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FC04" w14:textId="502AF969" w:rsidR="00031F4D" w:rsidRPr="006A2478" w:rsidRDefault="00031F4D" w:rsidP="00D82AEB">
      <w:pPr>
        <w:pStyle w:val="Title"/>
        <w:spacing w:before="3960"/>
        <w:ind w:left="907" w:right="663"/>
        <w:rPr>
          <w:rFonts w:ascii="Arial" w:hAnsi="Arial" w:cs="Arial"/>
          <w:color w:val="auto"/>
        </w:rPr>
      </w:pPr>
      <w:bookmarkStart w:id="0" w:name="_Toc418160590"/>
      <w:bookmarkStart w:id="1" w:name="_GoBack"/>
      <w:bookmarkEnd w:id="1"/>
      <w:r w:rsidRPr="006A2478">
        <w:rPr>
          <w:rFonts w:ascii="Arial" w:hAnsi="Arial" w:cs="Arial"/>
          <w:color w:val="auto"/>
        </w:rPr>
        <w:t xml:space="preserve">NMI </w:t>
      </w:r>
      <w:r w:rsidR="009836F3" w:rsidRPr="006A2478">
        <w:rPr>
          <w:rFonts w:ascii="Arial" w:hAnsi="Arial" w:cs="Arial"/>
          <w:color w:val="auto"/>
        </w:rPr>
        <w:t>R</w:t>
      </w:r>
      <w:r w:rsidRPr="006A2478">
        <w:rPr>
          <w:rFonts w:ascii="Arial" w:hAnsi="Arial" w:cs="Arial"/>
          <w:color w:val="auto"/>
        </w:rPr>
        <w:t xml:space="preserve"> </w:t>
      </w:r>
      <w:r w:rsidR="009836F3" w:rsidRPr="006A2478">
        <w:rPr>
          <w:rFonts w:ascii="Arial" w:hAnsi="Arial" w:cs="Arial"/>
          <w:color w:val="auto"/>
        </w:rPr>
        <w:t>46</w:t>
      </w:r>
      <w:r w:rsidR="00636B5A">
        <w:rPr>
          <w:rFonts w:ascii="Arial" w:hAnsi="Arial" w:cs="Arial"/>
          <w:color w:val="auto"/>
        </w:rPr>
        <w:t>-1-2</w:t>
      </w:r>
    </w:p>
    <w:p w14:paraId="75BAFAB8" w14:textId="1C61F0DC" w:rsidR="00031F4D" w:rsidRDefault="00031F4D" w:rsidP="00031F4D">
      <w:pPr>
        <w:pStyle w:val="Title"/>
        <w:spacing w:before="4480"/>
        <w:ind w:left="907" w:right="663"/>
        <w:rPr>
          <w:rFonts w:ascii="Arial" w:hAnsi="Arial" w:cs="Arial"/>
          <w:color w:val="auto"/>
        </w:rPr>
      </w:pPr>
      <w:r w:rsidRPr="006A2478">
        <w:rPr>
          <w:rFonts w:ascii="Arial" w:hAnsi="Arial" w:cs="Arial"/>
          <w:color w:val="auto"/>
        </w:rPr>
        <w:t>Active-</w:t>
      </w:r>
      <w:r w:rsidR="00341FDE">
        <w:rPr>
          <w:rFonts w:ascii="Arial" w:hAnsi="Arial" w:cs="Arial"/>
          <w:color w:val="auto"/>
        </w:rPr>
        <w:t>e</w:t>
      </w:r>
      <w:r w:rsidRPr="006A2478">
        <w:rPr>
          <w:rFonts w:ascii="Arial" w:hAnsi="Arial" w:cs="Arial"/>
          <w:color w:val="auto"/>
        </w:rPr>
        <w:t xml:space="preserve">nergy </w:t>
      </w:r>
      <w:r w:rsidR="00341FDE">
        <w:rPr>
          <w:rFonts w:ascii="Arial" w:hAnsi="Arial" w:cs="Arial"/>
          <w:color w:val="auto"/>
        </w:rPr>
        <w:t>e</w:t>
      </w:r>
      <w:r w:rsidRPr="006A2478">
        <w:rPr>
          <w:rFonts w:ascii="Arial" w:hAnsi="Arial" w:cs="Arial"/>
          <w:color w:val="auto"/>
        </w:rPr>
        <w:t xml:space="preserve">lectricity </w:t>
      </w:r>
      <w:r w:rsidR="00341FDE">
        <w:rPr>
          <w:rFonts w:ascii="Arial" w:hAnsi="Arial" w:cs="Arial"/>
          <w:color w:val="auto"/>
        </w:rPr>
        <w:t>m</w:t>
      </w:r>
      <w:r w:rsidRPr="006A2478">
        <w:rPr>
          <w:rFonts w:ascii="Arial" w:hAnsi="Arial" w:cs="Arial"/>
          <w:color w:val="auto"/>
        </w:rPr>
        <w:t>eters</w:t>
      </w:r>
    </w:p>
    <w:p w14:paraId="213159CF" w14:textId="77777777" w:rsidR="006A2478" w:rsidRPr="00D82AEB" w:rsidRDefault="006A2478" w:rsidP="00D82AEB">
      <w:pPr>
        <w:ind w:left="907" w:right="522"/>
        <w:jc w:val="left"/>
        <w:rPr>
          <w:rFonts w:ascii="Arial" w:hAnsi="Arial"/>
          <w:color w:val="939598"/>
          <w:sz w:val="52"/>
          <w:szCs w:val="64"/>
          <w:lang w:val="en-AU" w:eastAsia="en-US"/>
        </w:rPr>
      </w:pPr>
      <w:r w:rsidRPr="00D82AEB">
        <w:rPr>
          <w:rFonts w:ascii="Arial" w:hAnsi="Arial"/>
          <w:color w:val="939598"/>
          <w:sz w:val="52"/>
          <w:szCs w:val="64"/>
          <w:lang w:val="en-AU" w:eastAsia="en-US"/>
        </w:rPr>
        <w:t>Part 1: Metrological and technical requirements</w:t>
      </w:r>
    </w:p>
    <w:p w14:paraId="7D4F2280" w14:textId="1FC6FD8F" w:rsidR="006A2478" w:rsidRDefault="006A2478" w:rsidP="00D82AEB">
      <w:pPr>
        <w:spacing w:before="240"/>
        <w:ind w:left="907" w:right="522"/>
        <w:jc w:val="left"/>
        <w:rPr>
          <w:rFonts w:ascii="Arial" w:hAnsi="Arial"/>
          <w:color w:val="939598"/>
          <w:sz w:val="52"/>
          <w:szCs w:val="64"/>
          <w:lang w:val="en-AU" w:eastAsia="en-US"/>
        </w:rPr>
      </w:pPr>
      <w:r w:rsidRPr="00D82AEB">
        <w:rPr>
          <w:rFonts w:ascii="Arial" w:hAnsi="Arial"/>
          <w:color w:val="939598"/>
          <w:sz w:val="52"/>
          <w:szCs w:val="64"/>
          <w:lang w:val="en-AU" w:eastAsia="en-US"/>
        </w:rPr>
        <w:t>Part 2</w:t>
      </w:r>
      <w:r w:rsidR="00444598">
        <w:rPr>
          <w:rFonts w:ascii="Arial" w:hAnsi="Arial"/>
          <w:color w:val="939598"/>
          <w:sz w:val="52"/>
          <w:szCs w:val="64"/>
          <w:lang w:val="en-AU" w:eastAsia="en-US"/>
        </w:rPr>
        <w:t>:</w:t>
      </w:r>
      <w:r w:rsidRPr="00D82AEB">
        <w:rPr>
          <w:rFonts w:ascii="Arial" w:hAnsi="Arial"/>
          <w:color w:val="939598"/>
          <w:sz w:val="52"/>
          <w:szCs w:val="64"/>
          <w:lang w:val="en-AU" w:eastAsia="en-US"/>
        </w:rPr>
        <w:t xml:space="preserve"> Metrological controls and performance tests</w:t>
      </w:r>
    </w:p>
    <w:p w14:paraId="5FEB9391" w14:textId="77777777" w:rsidR="00D82AEB" w:rsidRDefault="00D82AEB" w:rsidP="00D82AEB">
      <w:pPr>
        <w:spacing w:before="240"/>
        <w:ind w:left="907" w:right="522"/>
        <w:jc w:val="left"/>
        <w:rPr>
          <w:rFonts w:ascii="Arial" w:hAnsi="Arial"/>
          <w:color w:val="939598"/>
          <w:sz w:val="52"/>
          <w:szCs w:val="64"/>
          <w:lang w:val="en-AU" w:eastAsia="en-US"/>
        </w:rPr>
      </w:pPr>
    </w:p>
    <w:p w14:paraId="6B89004F" w14:textId="77777777" w:rsidR="00D82AEB" w:rsidRDefault="00D82AEB" w:rsidP="00D82AEB">
      <w:pPr>
        <w:spacing w:before="240"/>
        <w:ind w:left="907" w:right="522"/>
        <w:jc w:val="left"/>
        <w:rPr>
          <w:rFonts w:ascii="Arial" w:hAnsi="Arial"/>
          <w:color w:val="939598"/>
          <w:sz w:val="52"/>
          <w:szCs w:val="64"/>
          <w:lang w:val="en-AU" w:eastAsia="en-US"/>
        </w:rPr>
      </w:pPr>
    </w:p>
    <w:p w14:paraId="01DDC05A" w14:textId="6C6539E6" w:rsidR="00D82AEB" w:rsidRPr="00D82AEB" w:rsidRDefault="00341FDE" w:rsidP="00D82AEB">
      <w:pPr>
        <w:numPr>
          <w:ilvl w:val="1"/>
          <w:numId w:val="0"/>
        </w:numPr>
        <w:spacing w:line="276" w:lineRule="auto"/>
        <w:ind w:left="910" w:right="662"/>
        <w:rPr>
          <w:rFonts w:ascii="Arial" w:hAnsi="Arial"/>
          <w:iCs/>
          <w:color w:val="939598"/>
          <w:spacing w:val="15"/>
          <w:sz w:val="40"/>
          <w:lang w:val="en-AU" w:eastAsia="en-US"/>
        </w:rPr>
      </w:pPr>
      <w:r w:rsidRPr="00341FDE">
        <w:rPr>
          <w:rFonts w:ascii="Arial" w:hAnsi="Arial"/>
          <w:iCs/>
          <w:color w:val="939598"/>
          <w:spacing w:val="15"/>
          <w:sz w:val="40"/>
          <w:lang w:val="en-AU" w:eastAsia="en-US"/>
        </w:rPr>
        <w:t>June</w:t>
      </w:r>
      <w:r w:rsidR="00D82AEB" w:rsidRPr="00341FDE">
        <w:rPr>
          <w:rFonts w:ascii="Arial" w:hAnsi="Arial"/>
          <w:iCs/>
          <w:color w:val="939598"/>
          <w:spacing w:val="15"/>
          <w:sz w:val="40"/>
          <w:lang w:val="en-AU" w:eastAsia="en-US"/>
        </w:rPr>
        <w:t xml:space="preserve"> 202</w:t>
      </w:r>
      <w:r w:rsidRPr="00341FDE">
        <w:rPr>
          <w:rFonts w:ascii="Arial" w:hAnsi="Arial"/>
          <w:iCs/>
          <w:color w:val="939598"/>
          <w:spacing w:val="15"/>
          <w:sz w:val="40"/>
          <w:lang w:val="en-AU" w:eastAsia="en-US"/>
        </w:rPr>
        <w:t>2</w:t>
      </w:r>
    </w:p>
    <w:p w14:paraId="3328F4AB" w14:textId="77777777" w:rsidR="00D82AEB" w:rsidRPr="00D82AEB" w:rsidRDefault="00513648" w:rsidP="00D82AEB">
      <w:pPr>
        <w:ind w:left="910" w:right="662"/>
        <w:rPr>
          <w:rFonts w:ascii="Arial" w:hAnsi="Arial"/>
          <w:color w:val="005677"/>
          <w:sz w:val="20"/>
          <w:u w:val="single"/>
          <w:lang w:eastAsia="en-GB"/>
        </w:rPr>
      </w:pPr>
      <w:hyperlink r:id="rId8" w:history="1">
        <w:r w:rsidR="00D82AEB" w:rsidRPr="00D82AEB">
          <w:rPr>
            <w:rFonts w:ascii="Arial" w:hAnsi="Arial"/>
            <w:color w:val="005677"/>
            <w:sz w:val="20"/>
            <w:u w:val="single"/>
            <w:lang w:eastAsia="en-GB"/>
          </w:rPr>
          <w:t>www.measurement.gov.au</w:t>
        </w:r>
      </w:hyperlink>
      <w:r w:rsidR="00D82AEB" w:rsidRPr="00D82AEB">
        <w:rPr>
          <w:rFonts w:ascii="Arial" w:hAnsi="Arial"/>
          <w:color w:val="005677"/>
          <w:sz w:val="20"/>
          <w:lang w:eastAsia="en-GB"/>
        </w:rPr>
        <w:t xml:space="preserve"> </w:t>
      </w:r>
    </w:p>
    <w:p w14:paraId="453F11E6" w14:textId="77777777" w:rsidR="00D82AEB" w:rsidRPr="00D82AEB" w:rsidRDefault="00D82AEB" w:rsidP="00D82AEB">
      <w:pPr>
        <w:spacing w:before="240"/>
        <w:ind w:left="907" w:right="522"/>
        <w:jc w:val="left"/>
        <w:rPr>
          <w:rFonts w:ascii="Arial" w:hAnsi="Arial"/>
          <w:color w:val="939598"/>
          <w:sz w:val="52"/>
          <w:szCs w:val="64"/>
          <w:lang w:val="en-AU" w:eastAsia="en-US"/>
        </w:rPr>
      </w:pPr>
    </w:p>
    <w:p w14:paraId="1F9E83DE" w14:textId="77777777" w:rsidR="006A2478" w:rsidRPr="006A2478" w:rsidRDefault="006A2478" w:rsidP="006A2478">
      <w:pPr>
        <w:rPr>
          <w:lang w:val="en-AU" w:eastAsia="en-US"/>
        </w:rPr>
      </w:pPr>
    </w:p>
    <w:p w14:paraId="1F3590ED" w14:textId="77777777" w:rsidR="006A2478" w:rsidRDefault="006A2478" w:rsidP="00031F4D">
      <w:pPr>
        <w:jc w:val="left"/>
        <w:rPr>
          <w:rFonts w:ascii="Arial" w:hAnsi="Arial"/>
        </w:rPr>
        <w:sectPr w:rsidR="006A2478" w:rsidSect="006A2478">
          <w:headerReference w:type="default" r:id="rId9"/>
          <w:footerReference w:type="default" r:id="rId10"/>
          <w:pgSz w:w="11907" w:h="16839" w:code="9"/>
          <w:pgMar w:top="1440" w:right="1440" w:bottom="1440" w:left="1440" w:header="720" w:footer="720" w:gutter="0"/>
          <w:pgNumType w:start="1"/>
          <w:cols w:space="720"/>
          <w:docGrid w:linePitch="299"/>
        </w:sectPr>
      </w:pPr>
    </w:p>
    <w:p w14:paraId="65058D31" w14:textId="77777777" w:rsidR="002F6DD1" w:rsidRPr="001E77EC" w:rsidRDefault="002F6DD1" w:rsidP="002F6DD1">
      <w:pPr>
        <w:spacing w:after="240"/>
        <w:rPr>
          <w:rFonts w:ascii="Arial" w:hAnsi="Arial"/>
          <w:spacing w:val="0"/>
          <w:sz w:val="20"/>
          <w:lang w:eastAsia="en-GB"/>
        </w:rPr>
      </w:pPr>
      <w:r w:rsidRPr="001E77EC">
        <w:rPr>
          <w:rFonts w:ascii="Arial" w:hAnsi="Arial"/>
          <w:spacing w:val="0"/>
          <w:sz w:val="20"/>
          <w:lang w:eastAsia="en-GB"/>
        </w:rPr>
        <w:lastRenderedPageBreak/>
        <w:t>© Commonwealth of Australia (2021)</w:t>
      </w:r>
    </w:p>
    <w:p w14:paraId="21067A61" w14:textId="1BAF1746" w:rsidR="002F6DD1" w:rsidRPr="001E77EC" w:rsidRDefault="002F6DD1" w:rsidP="002F6DD1">
      <w:pPr>
        <w:tabs>
          <w:tab w:val="left" w:pos="2340"/>
          <w:tab w:val="left" w:pos="2700"/>
        </w:tabs>
        <w:rPr>
          <w:rFonts w:ascii="Arial" w:eastAsia="Times" w:hAnsi="Arial"/>
          <w:b/>
          <w:spacing w:val="0"/>
          <w:sz w:val="20"/>
          <w:lang w:eastAsia="en-GB"/>
        </w:rPr>
      </w:pPr>
      <w:r w:rsidRPr="001E77EC">
        <w:rPr>
          <w:rFonts w:ascii="Arial" w:eastAsia="Times" w:hAnsi="Arial"/>
          <w:b/>
          <w:spacing w:val="0"/>
          <w:sz w:val="20"/>
          <w:lang w:eastAsia="en-GB"/>
        </w:rPr>
        <w:t>NMI R 46-1</w:t>
      </w:r>
      <w:r w:rsidR="00636B5A" w:rsidRPr="001E77EC">
        <w:rPr>
          <w:rFonts w:ascii="Arial" w:eastAsia="Times" w:hAnsi="Arial"/>
          <w:b/>
          <w:spacing w:val="0"/>
          <w:sz w:val="20"/>
          <w:lang w:eastAsia="en-GB"/>
        </w:rPr>
        <w:t>-2</w:t>
      </w:r>
    </w:p>
    <w:p w14:paraId="10918C18" w14:textId="16737752" w:rsidR="002F6DD1" w:rsidRPr="001E77EC" w:rsidRDefault="002F6DD1" w:rsidP="002F6DD1">
      <w:pPr>
        <w:tabs>
          <w:tab w:val="left" w:pos="2835"/>
          <w:tab w:val="left" w:pos="3402"/>
        </w:tabs>
        <w:rPr>
          <w:rFonts w:ascii="Arial" w:eastAsia="Times" w:hAnsi="Arial"/>
          <w:color w:val="000000"/>
          <w:spacing w:val="0"/>
          <w:sz w:val="20"/>
          <w:lang w:eastAsia="en-GB"/>
        </w:rPr>
      </w:pPr>
      <w:r w:rsidRPr="001E77EC">
        <w:rPr>
          <w:rFonts w:ascii="Arial" w:eastAsia="Times" w:hAnsi="Arial"/>
          <w:color w:val="000000"/>
          <w:spacing w:val="0"/>
          <w:sz w:val="20"/>
          <w:lang w:eastAsia="en-GB"/>
        </w:rPr>
        <w:t>First edition</w:t>
      </w:r>
      <w:r w:rsidRPr="001E77EC">
        <w:rPr>
          <w:rFonts w:ascii="Arial" w:eastAsia="Times" w:hAnsi="Arial"/>
          <w:color w:val="000000"/>
          <w:spacing w:val="0"/>
          <w:sz w:val="20"/>
          <w:lang w:eastAsia="en-GB"/>
        </w:rPr>
        <w:tab/>
      </w:r>
      <w:r w:rsidRPr="001E77EC">
        <w:rPr>
          <w:rFonts w:ascii="Arial" w:eastAsia="Times" w:hAnsi="Arial"/>
          <w:color w:val="000000"/>
          <w:spacing w:val="0"/>
          <w:sz w:val="20"/>
          <w:lang w:eastAsia="en-GB"/>
        </w:rPr>
        <w:softHyphen/>
      </w:r>
      <w:r w:rsidRPr="001E77EC">
        <w:rPr>
          <w:rFonts w:ascii="Arial" w:hAnsi="Arial"/>
          <w:spacing w:val="0"/>
          <w:sz w:val="20"/>
          <w:lang w:eastAsia="en-GB"/>
        </w:rPr>
        <w:t>—</w:t>
      </w:r>
      <w:r w:rsidRPr="001E77EC">
        <w:rPr>
          <w:rFonts w:ascii="Arial" w:eastAsia="Times" w:hAnsi="Arial"/>
          <w:color w:val="000000"/>
          <w:spacing w:val="0"/>
          <w:sz w:val="20"/>
          <w:lang w:eastAsia="en-GB"/>
        </w:rPr>
        <w:t xml:space="preserve"> </w:t>
      </w:r>
      <w:r w:rsidR="00341FDE">
        <w:rPr>
          <w:rFonts w:ascii="Arial" w:eastAsia="Times" w:hAnsi="Arial"/>
          <w:color w:val="000000"/>
          <w:spacing w:val="0"/>
          <w:sz w:val="20"/>
          <w:lang w:eastAsia="en-GB"/>
        </w:rPr>
        <w:t>June</w:t>
      </w:r>
      <w:r w:rsidRPr="001E77EC">
        <w:rPr>
          <w:rFonts w:ascii="Arial" w:eastAsia="Times" w:hAnsi="Arial"/>
          <w:color w:val="000000"/>
          <w:spacing w:val="0"/>
          <w:sz w:val="20"/>
          <w:lang w:eastAsia="en-GB"/>
        </w:rPr>
        <w:t xml:space="preserve"> 202</w:t>
      </w:r>
      <w:r w:rsidR="00341FDE">
        <w:rPr>
          <w:rFonts w:ascii="Arial" w:eastAsia="Times" w:hAnsi="Arial"/>
          <w:color w:val="000000"/>
          <w:spacing w:val="0"/>
          <w:sz w:val="20"/>
          <w:lang w:eastAsia="en-GB"/>
        </w:rPr>
        <w:t>2</w:t>
      </w:r>
    </w:p>
    <w:p w14:paraId="3AB838AE" w14:textId="77777777" w:rsidR="002F6DD1" w:rsidRPr="001E77EC" w:rsidRDefault="002F6DD1" w:rsidP="002F6DD1">
      <w:pPr>
        <w:rPr>
          <w:rFonts w:ascii="Arial" w:hAnsi="Arial"/>
          <w:spacing w:val="0"/>
          <w:sz w:val="20"/>
          <w:lang w:eastAsia="en-GB"/>
        </w:rPr>
      </w:pPr>
    </w:p>
    <w:p w14:paraId="48633B62" w14:textId="77777777" w:rsidR="002F6DD1" w:rsidRPr="001E77EC" w:rsidRDefault="002F6DD1" w:rsidP="002F6DD1">
      <w:pPr>
        <w:rPr>
          <w:rFonts w:ascii="Arial" w:hAnsi="Arial"/>
          <w:spacing w:val="0"/>
          <w:sz w:val="20"/>
          <w:lang w:eastAsia="en-GB"/>
        </w:rPr>
      </w:pPr>
      <w:r w:rsidRPr="001E77EC">
        <w:rPr>
          <w:rFonts w:ascii="Arial" w:hAnsi="Arial"/>
          <w:spacing w:val="0"/>
          <w:sz w:val="20"/>
          <w:lang w:eastAsia="en-GB"/>
        </w:rPr>
        <w:t>National Measurement Institute</w:t>
      </w:r>
    </w:p>
    <w:p w14:paraId="21EA0614" w14:textId="77777777" w:rsidR="002F6DD1" w:rsidRPr="001E77EC" w:rsidRDefault="002F6DD1" w:rsidP="002F6DD1">
      <w:pPr>
        <w:rPr>
          <w:rFonts w:ascii="Arial" w:hAnsi="Arial"/>
          <w:spacing w:val="0"/>
          <w:sz w:val="20"/>
          <w:lang w:eastAsia="en-GB"/>
        </w:rPr>
      </w:pPr>
      <w:r w:rsidRPr="001E77EC">
        <w:rPr>
          <w:rFonts w:ascii="Arial" w:hAnsi="Arial"/>
          <w:spacing w:val="0"/>
          <w:sz w:val="20"/>
          <w:lang w:eastAsia="en-GB"/>
        </w:rPr>
        <w:t>Bradfield Road, Lindfield, NSW 2070</w:t>
      </w:r>
    </w:p>
    <w:p w14:paraId="29F80130" w14:textId="77777777" w:rsidR="002F6DD1" w:rsidRPr="001E77EC" w:rsidRDefault="002F6DD1" w:rsidP="002F6DD1">
      <w:pPr>
        <w:spacing w:before="240"/>
        <w:rPr>
          <w:rFonts w:ascii="Arial" w:hAnsi="Arial"/>
          <w:spacing w:val="0"/>
          <w:sz w:val="20"/>
          <w:lang w:eastAsia="en-GB"/>
        </w:rPr>
      </w:pPr>
      <w:r w:rsidRPr="001E77EC">
        <w:rPr>
          <w:rFonts w:ascii="Arial" w:hAnsi="Arial"/>
          <w:spacing w:val="0"/>
          <w:sz w:val="20"/>
          <w:lang w:eastAsia="en-GB"/>
        </w:rPr>
        <w:t>T:</w:t>
      </w:r>
      <w:r w:rsidRPr="001E77EC">
        <w:rPr>
          <w:rFonts w:ascii="Arial" w:hAnsi="Arial"/>
          <w:spacing w:val="0"/>
          <w:sz w:val="20"/>
          <w:lang w:eastAsia="en-GB"/>
        </w:rPr>
        <w:tab/>
        <w:t>+61 2 8467 3600</w:t>
      </w:r>
    </w:p>
    <w:p w14:paraId="2A5252B3" w14:textId="77777777" w:rsidR="002F6DD1" w:rsidRPr="001E77EC" w:rsidRDefault="002F6DD1" w:rsidP="002F6DD1">
      <w:pPr>
        <w:rPr>
          <w:rFonts w:ascii="Arial" w:hAnsi="Arial"/>
          <w:spacing w:val="0"/>
          <w:sz w:val="20"/>
          <w:lang w:eastAsia="en-GB"/>
        </w:rPr>
      </w:pPr>
      <w:r w:rsidRPr="001E77EC">
        <w:rPr>
          <w:rFonts w:ascii="Arial" w:hAnsi="Arial"/>
          <w:spacing w:val="0"/>
          <w:sz w:val="20"/>
          <w:lang w:eastAsia="en-GB"/>
        </w:rPr>
        <w:t>F:</w:t>
      </w:r>
      <w:r w:rsidRPr="001E77EC">
        <w:rPr>
          <w:rFonts w:ascii="Arial" w:hAnsi="Arial"/>
          <w:spacing w:val="0"/>
          <w:sz w:val="20"/>
          <w:lang w:eastAsia="en-GB"/>
        </w:rPr>
        <w:tab/>
        <w:t>+61 2 8467 3610</w:t>
      </w:r>
    </w:p>
    <w:p w14:paraId="333B62B6" w14:textId="77777777" w:rsidR="002F6DD1" w:rsidRPr="001E77EC" w:rsidRDefault="002F6DD1" w:rsidP="002F6DD1">
      <w:pPr>
        <w:spacing w:after="360"/>
        <w:rPr>
          <w:rFonts w:ascii="Arial" w:hAnsi="Arial"/>
          <w:spacing w:val="0"/>
          <w:sz w:val="20"/>
          <w:lang w:eastAsia="en-GB"/>
        </w:rPr>
      </w:pPr>
      <w:r w:rsidRPr="001E77EC">
        <w:rPr>
          <w:rFonts w:ascii="Arial" w:hAnsi="Arial"/>
          <w:spacing w:val="0"/>
          <w:sz w:val="20"/>
          <w:lang w:eastAsia="en-GB"/>
        </w:rPr>
        <w:t>W:</w:t>
      </w:r>
      <w:r w:rsidRPr="001E77EC">
        <w:rPr>
          <w:rFonts w:ascii="Arial" w:hAnsi="Arial"/>
          <w:spacing w:val="0"/>
          <w:sz w:val="20"/>
          <w:lang w:eastAsia="en-GB"/>
        </w:rPr>
        <w:tab/>
      </w:r>
      <w:hyperlink r:id="rId11" w:history="1">
        <w:r w:rsidRPr="001E77EC">
          <w:rPr>
            <w:rStyle w:val="Hyperlink"/>
            <w:rFonts w:ascii="Arial" w:hAnsi="Arial"/>
            <w:spacing w:val="0"/>
            <w:sz w:val="20"/>
            <w:lang w:eastAsia="en-GB"/>
          </w:rPr>
          <w:t>www.measurement.gov.au</w:t>
        </w:r>
      </w:hyperlink>
    </w:p>
    <w:p w14:paraId="0846B71D" w14:textId="77777777" w:rsidR="002F6DD1" w:rsidRDefault="002F6DD1">
      <w:pPr>
        <w:jc w:val="left"/>
        <w:rPr>
          <w:rFonts w:ascii="Arial" w:hAnsi="Arial"/>
          <w:b/>
          <w:bCs/>
          <w:spacing w:val="0"/>
          <w:sz w:val="24"/>
          <w:szCs w:val="22"/>
        </w:rPr>
      </w:pPr>
    </w:p>
    <w:p w14:paraId="1BEB8298" w14:textId="77777777" w:rsidR="004F6178" w:rsidRPr="004F6178" w:rsidRDefault="004F6178" w:rsidP="004F6178">
      <w:pPr>
        <w:pStyle w:val="Heading1-NoNumber"/>
        <w:rPr>
          <w:rFonts w:ascii="Arial" w:hAnsi="Arial" w:cs="Arial"/>
          <w:color w:val="A6192E"/>
        </w:rPr>
      </w:pPr>
      <w:bookmarkStart w:id="2" w:name="_Toc76557578"/>
      <w:bookmarkEnd w:id="0"/>
      <w:r w:rsidRPr="004F6178">
        <w:rPr>
          <w:rFonts w:ascii="Arial" w:hAnsi="Arial" w:cs="Arial"/>
          <w:color w:val="A6192E"/>
        </w:rPr>
        <w:t>Preface</w:t>
      </w:r>
      <w:bookmarkEnd w:id="2"/>
    </w:p>
    <w:p w14:paraId="34FDB765" w14:textId="77777777" w:rsidR="004F6178" w:rsidRPr="001E77EC" w:rsidRDefault="004F6178" w:rsidP="004F6178">
      <w:pPr>
        <w:spacing w:after="120"/>
        <w:jc w:val="left"/>
        <w:rPr>
          <w:rFonts w:ascii="Arial" w:hAnsi="Arial"/>
          <w:spacing w:val="0"/>
          <w:sz w:val="20"/>
        </w:rPr>
      </w:pPr>
      <w:r w:rsidRPr="001E77EC">
        <w:rPr>
          <w:rFonts w:ascii="Arial" w:hAnsi="Arial"/>
          <w:spacing w:val="0"/>
          <w:sz w:val="20"/>
        </w:rPr>
        <w:t>It is Australian Government policy to harmonise Australian standards with international metrological requirements to the greatest possible extent. This document presents one pathway for the pattern approval of electricity meters.</w:t>
      </w:r>
    </w:p>
    <w:p w14:paraId="04715DAF" w14:textId="59D4B150" w:rsidR="004F6178" w:rsidRPr="001E77EC" w:rsidRDefault="004F6178" w:rsidP="004F6178">
      <w:pPr>
        <w:spacing w:after="120"/>
        <w:jc w:val="left"/>
        <w:rPr>
          <w:rFonts w:ascii="Arial" w:hAnsi="Arial"/>
          <w:spacing w:val="0"/>
          <w:sz w:val="20"/>
        </w:rPr>
      </w:pPr>
      <w:r w:rsidRPr="001E77EC">
        <w:rPr>
          <w:rFonts w:ascii="Arial" w:hAnsi="Arial"/>
          <w:spacing w:val="0"/>
          <w:sz w:val="20"/>
        </w:rPr>
        <w:t>This pathway</w:t>
      </w:r>
      <w:r w:rsidR="001E77EC">
        <w:rPr>
          <w:rFonts w:ascii="Arial" w:hAnsi="Arial"/>
          <w:spacing w:val="0"/>
          <w:sz w:val="20"/>
        </w:rPr>
        <w:t xml:space="preserve"> is new and</w:t>
      </w:r>
      <w:r w:rsidRPr="001E77EC">
        <w:rPr>
          <w:rFonts w:ascii="Arial" w:hAnsi="Arial"/>
          <w:spacing w:val="0"/>
          <w:sz w:val="20"/>
        </w:rPr>
        <w:t xml:space="preserve"> is based on the International Organisation of Legal Metrolo</w:t>
      </w:r>
      <w:r w:rsidR="00B577E9">
        <w:rPr>
          <w:rFonts w:ascii="Arial" w:hAnsi="Arial"/>
          <w:spacing w:val="0"/>
          <w:sz w:val="20"/>
        </w:rPr>
        <w:t>gy Recommendation 46, OIML R 46 (</w:t>
      </w:r>
      <w:r w:rsidRPr="001E77EC">
        <w:rPr>
          <w:rFonts w:ascii="Arial" w:hAnsi="Arial"/>
          <w:spacing w:val="0"/>
          <w:sz w:val="20"/>
        </w:rPr>
        <w:t>2012</w:t>
      </w:r>
      <w:r w:rsidR="00B577E9">
        <w:rPr>
          <w:rFonts w:ascii="Arial" w:hAnsi="Arial"/>
          <w:spacing w:val="0"/>
          <w:sz w:val="20"/>
        </w:rPr>
        <w:t>)</w:t>
      </w:r>
      <w:r w:rsidRPr="001E77EC">
        <w:rPr>
          <w:rFonts w:ascii="Arial" w:hAnsi="Arial"/>
          <w:spacing w:val="0"/>
          <w:sz w:val="20"/>
        </w:rPr>
        <w:t>.</w:t>
      </w:r>
    </w:p>
    <w:p w14:paraId="0C23BAB3" w14:textId="77777777" w:rsidR="004F6178" w:rsidRPr="001E77EC" w:rsidRDefault="004F6178" w:rsidP="004F6178">
      <w:pPr>
        <w:spacing w:after="120"/>
        <w:jc w:val="left"/>
        <w:rPr>
          <w:rFonts w:ascii="Arial" w:hAnsi="Arial"/>
          <w:spacing w:val="0"/>
          <w:sz w:val="20"/>
        </w:rPr>
      </w:pPr>
      <w:r w:rsidRPr="001E77EC">
        <w:rPr>
          <w:rFonts w:ascii="Arial" w:hAnsi="Arial"/>
          <w:spacing w:val="0"/>
          <w:sz w:val="20"/>
        </w:rPr>
        <w:t>Other pathways may be available. At the time of publication, the following pathways exist:</w:t>
      </w:r>
    </w:p>
    <w:p w14:paraId="51BE1A60" w14:textId="40AA05A6" w:rsidR="004F6178" w:rsidRPr="001E77EC" w:rsidRDefault="00162AA8" w:rsidP="002F59C4">
      <w:pPr>
        <w:pStyle w:val="ListParagraph"/>
        <w:numPr>
          <w:ilvl w:val="0"/>
          <w:numId w:val="25"/>
        </w:numPr>
        <w:spacing w:after="120" w:line="276" w:lineRule="auto"/>
        <w:jc w:val="left"/>
        <w:rPr>
          <w:rFonts w:ascii="Arial" w:hAnsi="Arial"/>
          <w:spacing w:val="0"/>
          <w:sz w:val="20"/>
        </w:rPr>
      </w:pPr>
      <w:r w:rsidRPr="001E77EC">
        <w:rPr>
          <w:rFonts w:ascii="Arial" w:hAnsi="Arial"/>
          <w:spacing w:val="0"/>
          <w:sz w:val="20"/>
        </w:rPr>
        <w:t>NMI M 6-1</w:t>
      </w:r>
      <w:r w:rsidR="001E77EC">
        <w:rPr>
          <w:rFonts w:ascii="Arial" w:hAnsi="Arial"/>
          <w:spacing w:val="0"/>
          <w:sz w:val="20"/>
        </w:rPr>
        <w:t xml:space="preserve"> and NMI M 6-2</w:t>
      </w:r>
    </w:p>
    <w:p w14:paraId="0506BB4E" w14:textId="19216A24" w:rsidR="004F6178" w:rsidRPr="001E77EC" w:rsidRDefault="001E77EC" w:rsidP="002F59C4">
      <w:pPr>
        <w:pStyle w:val="ListParagraph"/>
        <w:numPr>
          <w:ilvl w:val="0"/>
          <w:numId w:val="25"/>
        </w:numPr>
        <w:spacing w:after="120" w:line="276" w:lineRule="auto"/>
        <w:jc w:val="left"/>
        <w:rPr>
          <w:rFonts w:ascii="Arial" w:hAnsi="Arial"/>
          <w:spacing w:val="0"/>
          <w:sz w:val="20"/>
        </w:rPr>
      </w:pPr>
      <w:r>
        <w:rPr>
          <w:rFonts w:ascii="Arial" w:hAnsi="Arial"/>
          <w:spacing w:val="0"/>
          <w:sz w:val="20"/>
        </w:rPr>
        <w:t>NMI M 13-1 and NMI M 13-2</w:t>
      </w:r>
    </w:p>
    <w:p w14:paraId="6E4C5E6C" w14:textId="5D00514F" w:rsidR="004F6178" w:rsidRPr="001E77EC" w:rsidRDefault="004F6178" w:rsidP="002F59C4">
      <w:pPr>
        <w:pStyle w:val="ListParagraph"/>
        <w:numPr>
          <w:ilvl w:val="0"/>
          <w:numId w:val="25"/>
        </w:numPr>
        <w:spacing w:after="120" w:line="276" w:lineRule="auto"/>
        <w:jc w:val="left"/>
        <w:rPr>
          <w:rFonts w:ascii="Arial" w:hAnsi="Arial"/>
          <w:spacing w:val="0"/>
          <w:sz w:val="20"/>
        </w:rPr>
      </w:pPr>
      <w:r w:rsidRPr="001E77EC">
        <w:rPr>
          <w:rFonts w:ascii="Arial" w:hAnsi="Arial"/>
          <w:spacing w:val="0"/>
          <w:sz w:val="20"/>
        </w:rPr>
        <w:t>NMI R 46</w:t>
      </w:r>
      <w:r w:rsidR="00037FCC" w:rsidRPr="001E77EC">
        <w:rPr>
          <w:rFonts w:ascii="Arial" w:hAnsi="Arial"/>
          <w:spacing w:val="0"/>
          <w:sz w:val="20"/>
        </w:rPr>
        <w:t xml:space="preserve">-1-2 </w:t>
      </w:r>
      <w:r w:rsidR="00162AA8" w:rsidRPr="001E77EC">
        <w:rPr>
          <w:rFonts w:ascii="Arial" w:hAnsi="Arial"/>
          <w:spacing w:val="0"/>
          <w:sz w:val="20"/>
        </w:rPr>
        <w:t xml:space="preserve">(this document) </w:t>
      </w:r>
      <w:r w:rsidR="00037FCC" w:rsidRPr="001E77EC">
        <w:rPr>
          <w:rFonts w:ascii="Arial" w:hAnsi="Arial"/>
          <w:spacing w:val="0"/>
          <w:sz w:val="20"/>
        </w:rPr>
        <w:t>and NMI R 46-3</w:t>
      </w:r>
    </w:p>
    <w:p w14:paraId="02CF5331" w14:textId="77777777" w:rsidR="004F6178" w:rsidRDefault="004F6178">
      <w:pPr>
        <w:jc w:val="left"/>
        <w:rPr>
          <w:rFonts w:ascii="Arial" w:hAnsi="Arial"/>
          <w:b/>
          <w:bCs/>
          <w:color w:val="A6192E"/>
          <w:spacing w:val="0"/>
          <w:sz w:val="28"/>
          <w:szCs w:val="22"/>
        </w:rPr>
      </w:pPr>
      <w:r>
        <w:rPr>
          <w:rFonts w:ascii="Arial" w:hAnsi="Arial"/>
          <w:color w:val="A6192E"/>
          <w:sz w:val="28"/>
        </w:rPr>
        <w:br w:type="page"/>
      </w:r>
    </w:p>
    <w:p w14:paraId="66B73F50" w14:textId="77777777" w:rsidR="006E1ADB" w:rsidRDefault="002F6DD1" w:rsidP="00B56846">
      <w:pPr>
        <w:pStyle w:val="Heading1-NMI"/>
      </w:pPr>
      <w:r w:rsidRPr="00B56846">
        <w:lastRenderedPageBreak/>
        <w:t>Scope</w:t>
      </w:r>
      <w:r w:rsidR="004F6178">
        <w:t xml:space="preserve"> and Application</w:t>
      </w:r>
    </w:p>
    <w:p w14:paraId="1F04C8F7" w14:textId="77777777" w:rsidR="004F6178" w:rsidRPr="004F6178" w:rsidRDefault="004F6178" w:rsidP="00B56846">
      <w:pPr>
        <w:pStyle w:val="Heading1-NMI"/>
      </w:pPr>
      <w:r w:rsidRPr="004F6178">
        <w:t>Scope</w:t>
      </w:r>
    </w:p>
    <w:p w14:paraId="159E819A" w14:textId="77777777" w:rsidR="00BC513B" w:rsidRPr="001E77EC" w:rsidRDefault="00BC513B" w:rsidP="00BC513B">
      <w:pPr>
        <w:spacing w:after="120"/>
        <w:jc w:val="left"/>
        <w:rPr>
          <w:rFonts w:ascii="Arial" w:hAnsi="Arial"/>
          <w:spacing w:val="0"/>
          <w:sz w:val="20"/>
        </w:rPr>
      </w:pPr>
      <w:r w:rsidRPr="001E77EC">
        <w:rPr>
          <w:rFonts w:ascii="Arial" w:hAnsi="Arial"/>
          <w:spacing w:val="0"/>
          <w:sz w:val="20"/>
        </w:rPr>
        <w:t>This document contains requirements for the metrological control of active-energy electricity meters (meters) intended for use for trade. The requirements apply to watt hour meters operating on alternating current circuits, used for single-rate or multi-rate operation, in single or polyphase installations, having a nominal operating frequency of 50 Hz and a connection voltage not exceeding 600 V.</w:t>
      </w:r>
    </w:p>
    <w:p w14:paraId="7CDEAA90" w14:textId="77777777" w:rsidR="00BC513B" w:rsidRPr="001E77EC" w:rsidRDefault="00BC513B" w:rsidP="00BC513B">
      <w:pPr>
        <w:spacing w:after="120"/>
        <w:jc w:val="left"/>
        <w:rPr>
          <w:rFonts w:ascii="Arial" w:hAnsi="Arial"/>
          <w:spacing w:val="0"/>
          <w:sz w:val="20"/>
        </w:rPr>
      </w:pPr>
      <w:r w:rsidRPr="001E77EC">
        <w:rPr>
          <w:rFonts w:ascii="Arial" w:hAnsi="Arial"/>
          <w:spacing w:val="0"/>
          <w:sz w:val="20"/>
        </w:rPr>
        <w:t>In-field performance requirements are not addressed in this document.</w:t>
      </w:r>
    </w:p>
    <w:p w14:paraId="05424A4E" w14:textId="77777777" w:rsidR="00BC513B" w:rsidRPr="004F6178" w:rsidRDefault="00BC513B" w:rsidP="00B56846">
      <w:pPr>
        <w:pStyle w:val="Heading2-NMI"/>
        <w:rPr>
          <w:sz w:val="24"/>
        </w:rPr>
      </w:pPr>
      <w:r w:rsidRPr="00B56846">
        <w:t>Application</w:t>
      </w:r>
    </w:p>
    <w:p w14:paraId="5B294CB4" w14:textId="77777777" w:rsidR="00BC513B" w:rsidRPr="001E77EC" w:rsidRDefault="00BC513B" w:rsidP="004F6178">
      <w:pPr>
        <w:spacing w:after="120"/>
        <w:jc w:val="left"/>
        <w:rPr>
          <w:rFonts w:ascii="Arial" w:hAnsi="Arial"/>
          <w:spacing w:val="0"/>
          <w:sz w:val="20"/>
        </w:rPr>
      </w:pPr>
      <w:r w:rsidRPr="001E77EC">
        <w:rPr>
          <w:rFonts w:ascii="Arial" w:hAnsi="Arial"/>
          <w:spacing w:val="0"/>
          <w:sz w:val="20"/>
        </w:rPr>
        <w:t>This document describes a pathway</w:t>
      </w:r>
      <w:r w:rsidR="004F6178" w:rsidRPr="001E77EC">
        <w:rPr>
          <w:rStyle w:val="FootnoteReference"/>
          <w:rFonts w:ascii="Arial" w:hAnsi="Arial"/>
          <w:spacing w:val="0"/>
          <w:sz w:val="20"/>
        </w:rPr>
        <w:footnoteReference w:id="1"/>
      </w:r>
      <w:r w:rsidRPr="001E77EC">
        <w:rPr>
          <w:rFonts w:ascii="Arial" w:hAnsi="Arial"/>
          <w:spacing w:val="0"/>
          <w:sz w:val="20"/>
        </w:rPr>
        <w:t xml:space="preserve"> for approval</w:t>
      </w:r>
      <w:r w:rsidR="004F6178" w:rsidRPr="001E77EC">
        <w:rPr>
          <w:rFonts w:ascii="Arial" w:hAnsi="Arial"/>
          <w:spacing w:val="0"/>
          <w:sz w:val="20"/>
        </w:rPr>
        <w:t xml:space="preserve"> of a pattern</w:t>
      </w:r>
      <w:r w:rsidRPr="001E77EC">
        <w:rPr>
          <w:rFonts w:ascii="Arial" w:hAnsi="Arial"/>
          <w:spacing w:val="0"/>
          <w:sz w:val="20"/>
        </w:rPr>
        <w:t>.</w:t>
      </w:r>
    </w:p>
    <w:p w14:paraId="2944FB21" w14:textId="3DFCF790" w:rsidR="00BC513B" w:rsidRPr="001E77EC" w:rsidRDefault="00BC513B" w:rsidP="004F6178">
      <w:pPr>
        <w:spacing w:after="120"/>
        <w:jc w:val="left"/>
        <w:rPr>
          <w:rFonts w:ascii="Arial" w:hAnsi="Arial"/>
          <w:spacing w:val="0"/>
          <w:sz w:val="20"/>
        </w:rPr>
      </w:pPr>
      <w:r w:rsidRPr="001E77EC">
        <w:rPr>
          <w:rFonts w:ascii="Arial" w:hAnsi="Arial"/>
          <w:spacing w:val="0"/>
          <w:sz w:val="20"/>
        </w:rPr>
        <w:t>The National Measurement Institute</w:t>
      </w:r>
      <w:r w:rsidR="00A4792F">
        <w:rPr>
          <w:rFonts w:ascii="Arial" w:hAnsi="Arial"/>
          <w:spacing w:val="0"/>
          <w:sz w:val="20"/>
        </w:rPr>
        <w:t xml:space="preserve"> (NMI)</w:t>
      </w:r>
      <w:r w:rsidRPr="001E77EC">
        <w:rPr>
          <w:rFonts w:ascii="Arial" w:hAnsi="Arial"/>
          <w:spacing w:val="0"/>
          <w:sz w:val="20"/>
        </w:rPr>
        <w:t xml:space="preserve"> reserves the right to vary or interpret requirements if it is deemed appropriate to support new or different technologies or applications.</w:t>
      </w:r>
    </w:p>
    <w:p w14:paraId="5662EB51" w14:textId="77777777" w:rsidR="006E1ADB" w:rsidRPr="002F6DD1" w:rsidRDefault="00F93901" w:rsidP="00B56846">
      <w:pPr>
        <w:pStyle w:val="Heading1-NMI"/>
      </w:pPr>
      <w:r>
        <w:t>Contents</w:t>
      </w:r>
    </w:p>
    <w:p w14:paraId="2BEA6376" w14:textId="25F2248F" w:rsidR="006E1ADB" w:rsidRPr="001E77EC" w:rsidRDefault="006E1ADB" w:rsidP="006E1ADB">
      <w:pPr>
        <w:rPr>
          <w:rFonts w:ascii="Arial" w:eastAsia="MS Mincho" w:hAnsi="Arial"/>
          <w:spacing w:val="0"/>
          <w:sz w:val="20"/>
          <w:lang w:val="en-US"/>
        </w:rPr>
      </w:pPr>
      <w:r w:rsidRPr="00341FDE">
        <w:rPr>
          <w:rFonts w:ascii="Arial" w:eastAsia="MS Mincho" w:hAnsi="Arial"/>
          <w:spacing w:val="0"/>
          <w:sz w:val="20"/>
          <w:lang w:val="en-US"/>
        </w:rPr>
        <w:t xml:space="preserve">NMI R </w:t>
      </w:r>
      <w:r w:rsidR="00C13E8E" w:rsidRPr="00341FDE">
        <w:rPr>
          <w:rFonts w:ascii="Arial" w:eastAsia="MS Mincho" w:hAnsi="Arial"/>
          <w:spacing w:val="0"/>
          <w:sz w:val="20"/>
          <w:lang w:val="en-US"/>
        </w:rPr>
        <w:t>46</w:t>
      </w:r>
      <w:r w:rsidRPr="00341FDE">
        <w:rPr>
          <w:rFonts w:ascii="Arial" w:eastAsia="MS Mincho" w:hAnsi="Arial"/>
          <w:spacing w:val="0"/>
          <w:sz w:val="20"/>
          <w:lang w:val="en-US"/>
        </w:rPr>
        <w:t>-1</w:t>
      </w:r>
      <w:r w:rsidR="00B577E9" w:rsidRPr="00341FDE">
        <w:rPr>
          <w:rFonts w:ascii="Arial" w:eastAsia="MS Mincho" w:hAnsi="Arial"/>
          <w:spacing w:val="0"/>
          <w:sz w:val="20"/>
          <w:lang w:val="en-US"/>
        </w:rPr>
        <w:t>-2 (</w:t>
      </w:r>
      <w:r w:rsidR="00341FDE" w:rsidRPr="00341FDE">
        <w:rPr>
          <w:rFonts w:ascii="Arial" w:eastAsia="MS Mincho" w:hAnsi="Arial"/>
          <w:spacing w:val="0"/>
          <w:sz w:val="20"/>
          <w:lang w:val="en-US"/>
        </w:rPr>
        <w:t>June</w:t>
      </w:r>
      <w:r w:rsidR="00B577E9" w:rsidRPr="00341FDE">
        <w:rPr>
          <w:rFonts w:ascii="Arial" w:eastAsia="MS Mincho" w:hAnsi="Arial"/>
          <w:spacing w:val="0"/>
          <w:sz w:val="20"/>
          <w:lang w:val="en-US"/>
        </w:rPr>
        <w:t xml:space="preserve"> </w:t>
      </w:r>
      <w:r w:rsidRPr="00341FDE">
        <w:rPr>
          <w:rFonts w:ascii="Arial" w:eastAsia="MS Mincho" w:hAnsi="Arial"/>
          <w:spacing w:val="0"/>
          <w:sz w:val="20"/>
          <w:lang w:val="en-US"/>
        </w:rPr>
        <w:t>20</w:t>
      </w:r>
      <w:r w:rsidR="00F93901" w:rsidRPr="00341FDE">
        <w:rPr>
          <w:rFonts w:ascii="Arial" w:eastAsia="MS Mincho" w:hAnsi="Arial"/>
          <w:spacing w:val="0"/>
          <w:sz w:val="20"/>
          <w:lang w:val="en-US"/>
        </w:rPr>
        <w:t>2</w:t>
      </w:r>
      <w:r w:rsidR="00341FDE" w:rsidRPr="00341FDE">
        <w:rPr>
          <w:rFonts w:ascii="Arial" w:eastAsia="MS Mincho" w:hAnsi="Arial"/>
          <w:spacing w:val="0"/>
          <w:sz w:val="20"/>
          <w:lang w:val="en-US"/>
        </w:rPr>
        <w:t>2</w:t>
      </w:r>
      <w:r w:rsidR="00B577E9" w:rsidRPr="00341FDE">
        <w:rPr>
          <w:rFonts w:ascii="Arial" w:eastAsia="MS Mincho" w:hAnsi="Arial"/>
          <w:spacing w:val="0"/>
          <w:sz w:val="20"/>
          <w:lang w:val="en-US"/>
        </w:rPr>
        <w:t>)</w:t>
      </w:r>
      <w:r w:rsidRPr="001E77EC">
        <w:rPr>
          <w:rFonts w:ascii="Arial" w:eastAsia="MS Mincho" w:hAnsi="Arial"/>
          <w:spacing w:val="0"/>
          <w:sz w:val="20"/>
          <w:lang w:val="en-US"/>
        </w:rPr>
        <w:t xml:space="preserve"> is a modified version </w:t>
      </w:r>
      <w:r w:rsidRPr="00B577E9">
        <w:rPr>
          <w:rFonts w:ascii="Arial" w:eastAsia="MS Mincho" w:hAnsi="Arial"/>
          <w:spacing w:val="0"/>
          <w:sz w:val="20"/>
          <w:lang w:val="en-US"/>
        </w:rPr>
        <w:t xml:space="preserve">of OIML R </w:t>
      </w:r>
      <w:r w:rsidR="00C13E8E" w:rsidRPr="00B577E9">
        <w:rPr>
          <w:rFonts w:ascii="Arial" w:eastAsia="MS Mincho" w:hAnsi="Arial"/>
          <w:spacing w:val="0"/>
          <w:sz w:val="20"/>
          <w:lang w:val="en-US"/>
        </w:rPr>
        <w:t>46</w:t>
      </w:r>
      <w:r w:rsidR="00F93901" w:rsidRPr="00B577E9">
        <w:rPr>
          <w:rFonts w:ascii="Arial" w:eastAsia="MS Mincho" w:hAnsi="Arial"/>
          <w:spacing w:val="0"/>
          <w:sz w:val="20"/>
          <w:lang w:val="en-US"/>
        </w:rPr>
        <w:t>-1</w:t>
      </w:r>
      <w:r w:rsidR="00E83FC4" w:rsidRPr="00B577E9">
        <w:rPr>
          <w:rFonts w:ascii="Arial" w:eastAsia="MS Mincho" w:hAnsi="Arial"/>
          <w:spacing w:val="0"/>
          <w:sz w:val="20"/>
          <w:lang w:val="en-US"/>
        </w:rPr>
        <w:t>/</w:t>
      </w:r>
      <w:r w:rsidR="00F93901" w:rsidRPr="00B577E9">
        <w:rPr>
          <w:rFonts w:ascii="Arial" w:eastAsia="MS Mincho" w:hAnsi="Arial"/>
          <w:spacing w:val="0"/>
          <w:sz w:val="20"/>
          <w:lang w:val="en-US"/>
        </w:rPr>
        <w:t>-</w:t>
      </w:r>
      <w:r w:rsidRPr="00B577E9">
        <w:rPr>
          <w:rFonts w:ascii="Arial" w:eastAsia="MS Mincho" w:hAnsi="Arial"/>
          <w:spacing w:val="0"/>
          <w:sz w:val="20"/>
          <w:lang w:val="en-US"/>
        </w:rPr>
        <w:t>2</w:t>
      </w:r>
      <w:r w:rsidR="00B577E9" w:rsidRPr="00B577E9">
        <w:rPr>
          <w:rFonts w:ascii="Arial" w:eastAsia="MS Mincho" w:hAnsi="Arial"/>
          <w:spacing w:val="0"/>
          <w:sz w:val="20"/>
          <w:lang w:val="en-US"/>
        </w:rPr>
        <w:t xml:space="preserve"> (</w:t>
      </w:r>
      <w:r w:rsidR="00F93901" w:rsidRPr="00B577E9">
        <w:rPr>
          <w:rFonts w:ascii="Arial" w:eastAsia="MS Mincho" w:hAnsi="Arial"/>
          <w:spacing w:val="0"/>
          <w:sz w:val="20"/>
          <w:lang w:val="en-US"/>
        </w:rPr>
        <w:t>2012</w:t>
      </w:r>
      <w:r w:rsidR="00B577E9" w:rsidRPr="00B577E9">
        <w:rPr>
          <w:rFonts w:ascii="Arial" w:eastAsia="MS Mincho" w:hAnsi="Arial"/>
          <w:spacing w:val="0"/>
          <w:sz w:val="20"/>
          <w:lang w:val="en-US"/>
        </w:rPr>
        <w:t>)</w:t>
      </w:r>
      <w:r w:rsidRPr="00B577E9">
        <w:rPr>
          <w:rFonts w:ascii="Arial" w:eastAsia="MS Mincho" w:hAnsi="Arial"/>
          <w:i/>
          <w:spacing w:val="0"/>
          <w:sz w:val="20"/>
          <w:lang w:val="en-US"/>
        </w:rPr>
        <w:t xml:space="preserve"> </w:t>
      </w:r>
      <w:r w:rsidR="00C13E8E" w:rsidRPr="00B577E9">
        <w:rPr>
          <w:rFonts w:ascii="Arial" w:eastAsia="MS Mincho" w:hAnsi="Arial"/>
          <w:i/>
          <w:spacing w:val="0"/>
          <w:sz w:val="20"/>
          <w:lang w:val="en-US"/>
        </w:rPr>
        <w:t>Active</w:t>
      </w:r>
      <w:r w:rsidR="00C13E8E" w:rsidRPr="001E77EC">
        <w:rPr>
          <w:rFonts w:ascii="Arial" w:eastAsia="MS Mincho" w:hAnsi="Arial"/>
          <w:i/>
          <w:spacing w:val="0"/>
          <w:sz w:val="20"/>
          <w:lang w:val="en-US"/>
        </w:rPr>
        <w:t xml:space="preserve"> Electrical Energy Meters</w:t>
      </w:r>
      <w:r w:rsidRPr="001E77EC">
        <w:rPr>
          <w:rFonts w:ascii="Arial" w:eastAsia="MS Mincho" w:hAnsi="Arial"/>
          <w:i/>
          <w:spacing w:val="0"/>
          <w:sz w:val="20"/>
          <w:lang w:val="en-US"/>
        </w:rPr>
        <w:t xml:space="preserve">. Part 1: Metrological and Technical Requirements and Part 2: Metrological Control and </w:t>
      </w:r>
      <w:r w:rsidR="00C13E8E" w:rsidRPr="001E77EC">
        <w:rPr>
          <w:rFonts w:ascii="Arial" w:eastAsia="MS Mincho" w:hAnsi="Arial"/>
          <w:i/>
          <w:spacing w:val="0"/>
          <w:sz w:val="20"/>
          <w:lang w:val="en-US"/>
        </w:rPr>
        <w:t xml:space="preserve">Performance </w:t>
      </w:r>
      <w:r w:rsidRPr="001E77EC">
        <w:rPr>
          <w:rFonts w:ascii="Arial" w:eastAsia="MS Mincho" w:hAnsi="Arial"/>
          <w:i/>
          <w:spacing w:val="0"/>
          <w:sz w:val="20"/>
          <w:lang w:val="en-US"/>
        </w:rPr>
        <w:t>Tests</w:t>
      </w:r>
      <w:r w:rsidRPr="001E77EC">
        <w:rPr>
          <w:rFonts w:ascii="Arial" w:eastAsia="MS Mincho" w:hAnsi="Arial"/>
          <w:spacing w:val="0"/>
          <w:sz w:val="20"/>
          <w:lang w:val="en-US"/>
        </w:rPr>
        <w:t xml:space="preserve"> published by the International Organisation of Legal Metrology (OIML). These modifications are listed in clause</w:t>
      </w:r>
      <w:r w:rsidR="00A43BB2">
        <w:rPr>
          <w:rFonts w:ascii="Arial" w:eastAsia="MS Mincho" w:hAnsi="Arial"/>
          <w:spacing w:val="0"/>
          <w:sz w:val="20"/>
          <w:lang w:val="en-US"/>
        </w:rPr>
        <w:t> </w:t>
      </w:r>
      <w:r w:rsidRPr="001E77EC">
        <w:rPr>
          <w:rFonts w:ascii="Arial" w:eastAsia="MS Mincho" w:hAnsi="Arial"/>
          <w:spacing w:val="0"/>
          <w:sz w:val="20"/>
          <w:lang w:val="en-US"/>
        </w:rPr>
        <w:t>4.</w:t>
      </w:r>
    </w:p>
    <w:p w14:paraId="59F661F5" w14:textId="77777777" w:rsidR="00C13E8E" w:rsidRPr="002F6DD1" w:rsidRDefault="00F93901" w:rsidP="00B56846">
      <w:pPr>
        <w:pStyle w:val="Heading1-NMI"/>
      </w:pPr>
      <w:bookmarkStart w:id="3" w:name="_Toc418160592"/>
      <w:r>
        <w:t xml:space="preserve">Amendments and </w:t>
      </w:r>
      <w:bookmarkEnd w:id="3"/>
      <w:r>
        <w:t>Interpretations</w:t>
      </w:r>
    </w:p>
    <w:p w14:paraId="5C18E7C4" w14:textId="4A0D0838" w:rsidR="00F93901" w:rsidRPr="001E77EC" w:rsidRDefault="00F93901" w:rsidP="00F93901">
      <w:pPr>
        <w:autoSpaceDE w:val="0"/>
        <w:autoSpaceDN w:val="0"/>
        <w:adjustRightInd w:val="0"/>
        <w:spacing w:after="120"/>
        <w:jc w:val="left"/>
        <w:rPr>
          <w:rFonts w:ascii="Arial" w:hAnsi="Arial"/>
          <w:spacing w:val="0"/>
          <w:sz w:val="20"/>
          <w:lang w:val="en-AU" w:eastAsia="en-AU"/>
        </w:rPr>
      </w:pPr>
      <w:r w:rsidRPr="001E77EC">
        <w:rPr>
          <w:rFonts w:ascii="Arial" w:hAnsi="Arial"/>
          <w:spacing w:val="0"/>
          <w:sz w:val="20"/>
          <w:lang w:val="en-AU" w:eastAsia="en-AU"/>
        </w:rPr>
        <w:t xml:space="preserve">Amendments and interpretations have been made to the </w:t>
      </w:r>
      <w:r w:rsidRPr="00B577E9">
        <w:rPr>
          <w:rFonts w:ascii="Arial" w:hAnsi="Arial"/>
          <w:spacing w:val="0"/>
          <w:sz w:val="20"/>
          <w:lang w:val="en-AU" w:eastAsia="en-AU"/>
        </w:rPr>
        <w:t xml:space="preserve">2012 </w:t>
      </w:r>
      <w:r w:rsidR="00B577E9" w:rsidRPr="00B577E9">
        <w:rPr>
          <w:rFonts w:ascii="Arial" w:hAnsi="Arial"/>
          <w:spacing w:val="0"/>
          <w:sz w:val="20"/>
          <w:lang w:val="en-AU" w:eastAsia="en-AU"/>
        </w:rPr>
        <w:t>edition</w:t>
      </w:r>
      <w:r w:rsidRPr="00B577E9">
        <w:rPr>
          <w:rFonts w:ascii="Arial" w:hAnsi="Arial"/>
          <w:spacing w:val="0"/>
          <w:sz w:val="20"/>
          <w:lang w:val="en-AU" w:eastAsia="en-AU"/>
        </w:rPr>
        <w:t xml:space="preserve"> of OIML R 46-1</w:t>
      </w:r>
      <w:r w:rsidR="00E83FC4" w:rsidRPr="00B577E9">
        <w:rPr>
          <w:rFonts w:ascii="Arial" w:hAnsi="Arial"/>
          <w:spacing w:val="0"/>
          <w:sz w:val="20"/>
          <w:lang w:val="en-AU" w:eastAsia="en-AU"/>
        </w:rPr>
        <w:t>/</w:t>
      </w:r>
      <w:r w:rsidRPr="00B577E9">
        <w:rPr>
          <w:rFonts w:ascii="Arial" w:hAnsi="Arial"/>
          <w:spacing w:val="0"/>
          <w:sz w:val="20"/>
          <w:lang w:val="en-AU" w:eastAsia="en-AU"/>
        </w:rPr>
        <w:t>-2. These</w:t>
      </w:r>
      <w:r w:rsidRPr="001E77EC">
        <w:rPr>
          <w:rFonts w:ascii="Arial" w:hAnsi="Arial"/>
          <w:spacing w:val="0"/>
          <w:sz w:val="20"/>
          <w:lang w:val="en-AU" w:eastAsia="en-AU"/>
        </w:rPr>
        <w:t xml:space="preserve"> are described in the table below. </w:t>
      </w:r>
      <w:r w:rsidR="001F3C05" w:rsidRPr="001E77EC">
        <w:rPr>
          <w:rFonts w:ascii="Arial" w:hAnsi="Arial"/>
          <w:spacing w:val="0"/>
          <w:sz w:val="20"/>
          <w:lang w:val="en-AU" w:eastAsia="en-AU"/>
        </w:rPr>
        <w:t>A</w:t>
      </w:r>
      <w:r w:rsidRPr="001E77EC">
        <w:rPr>
          <w:rFonts w:ascii="Arial" w:hAnsi="Arial"/>
          <w:spacing w:val="0"/>
          <w:sz w:val="20"/>
          <w:lang w:val="en-AU" w:eastAsia="en-AU"/>
        </w:rPr>
        <w:t xml:space="preserve">mendments </w:t>
      </w:r>
      <w:r w:rsidR="00037FCC" w:rsidRPr="001E77EC">
        <w:rPr>
          <w:rFonts w:ascii="Arial" w:hAnsi="Arial"/>
          <w:spacing w:val="0"/>
          <w:sz w:val="20"/>
          <w:lang w:val="en-AU" w:eastAsia="en-AU"/>
        </w:rPr>
        <w:t xml:space="preserve">shown in </w:t>
      </w:r>
      <w:r w:rsidR="00037FCC" w:rsidRPr="001E77EC">
        <w:rPr>
          <w:rFonts w:ascii="Arial" w:hAnsi="Arial"/>
          <w:color w:val="0070C0"/>
          <w:spacing w:val="0"/>
          <w:sz w:val="20"/>
          <w:lang w:val="en-AU" w:eastAsia="en-AU"/>
        </w:rPr>
        <w:t xml:space="preserve">blue text </w:t>
      </w:r>
      <w:r w:rsidRPr="001E77EC">
        <w:rPr>
          <w:rFonts w:ascii="Arial" w:hAnsi="Arial"/>
          <w:spacing w:val="0"/>
          <w:sz w:val="20"/>
          <w:lang w:val="en-AU" w:eastAsia="en-AU"/>
        </w:rPr>
        <w:t xml:space="preserve">have been made in </w:t>
      </w:r>
      <w:r w:rsidR="00037FCC" w:rsidRPr="001E77EC">
        <w:rPr>
          <w:rFonts w:ascii="Arial" w:hAnsi="Arial"/>
          <w:spacing w:val="0"/>
          <w:sz w:val="20"/>
          <w:lang w:val="en-AU" w:eastAsia="en-AU"/>
        </w:rPr>
        <w:t xml:space="preserve">the document body in </w:t>
      </w:r>
      <w:r w:rsidRPr="001E77EC">
        <w:rPr>
          <w:rFonts w:ascii="Arial" w:hAnsi="Arial"/>
          <w:color w:val="0070C0"/>
          <w:spacing w:val="0"/>
          <w:sz w:val="20"/>
          <w:lang w:val="en-AU" w:eastAsia="en-AU"/>
        </w:rPr>
        <w:t>blue text</w:t>
      </w:r>
      <w:r w:rsidR="00037FCC" w:rsidRPr="001E77EC">
        <w:rPr>
          <w:rFonts w:ascii="Arial" w:hAnsi="Arial"/>
          <w:spacing w:val="0"/>
          <w:sz w:val="20"/>
          <w:lang w:val="en-AU" w:eastAsia="en-AU"/>
        </w:rPr>
        <w:t xml:space="preserve">. Text that has been deleted is </w:t>
      </w:r>
      <w:r w:rsidR="00284B92" w:rsidRPr="001E77EC">
        <w:rPr>
          <w:rFonts w:ascii="Arial" w:hAnsi="Arial"/>
          <w:spacing w:val="0"/>
          <w:sz w:val="20"/>
          <w:lang w:val="en-AU" w:eastAsia="en-AU"/>
        </w:rPr>
        <w:t xml:space="preserve">marked in </w:t>
      </w:r>
      <w:r w:rsidR="00284B92" w:rsidRPr="001E77EC">
        <w:rPr>
          <w:rFonts w:ascii="Arial" w:hAnsi="Arial"/>
          <w:strike/>
          <w:color w:val="0070C0"/>
          <w:spacing w:val="0"/>
          <w:sz w:val="20"/>
          <w:lang w:val="en-AU" w:eastAsia="en-AU"/>
        </w:rPr>
        <w:t>strike-out</w:t>
      </w:r>
      <w:r w:rsidR="00284B92" w:rsidRPr="001E77EC">
        <w:rPr>
          <w:rFonts w:ascii="Arial" w:hAnsi="Arial"/>
          <w:spacing w:val="0"/>
          <w:sz w:val="20"/>
          <w:lang w:val="en-AU" w:eastAsia="en-AU"/>
        </w:rPr>
        <w:t>.</w:t>
      </w:r>
    </w:p>
    <w:tbl>
      <w:tblPr>
        <w:tblStyle w:val="TableGrid"/>
        <w:tblW w:w="0" w:type="auto"/>
        <w:tblLayout w:type="fixed"/>
        <w:tblLook w:val="04A0" w:firstRow="1" w:lastRow="0" w:firstColumn="1" w:lastColumn="0" w:noHBand="0" w:noVBand="1"/>
        <w:tblDescription w:val="Amendmentse and Interpretations"/>
      </w:tblPr>
      <w:tblGrid>
        <w:gridCol w:w="1384"/>
        <w:gridCol w:w="8471"/>
      </w:tblGrid>
      <w:tr w:rsidR="00F93901" w:rsidRPr="001E77EC" w14:paraId="41A666FA" w14:textId="77777777" w:rsidTr="004D2D56">
        <w:tc>
          <w:tcPr>
            <w:tcW w:w="1384" w:type="dxa"/>
          </w:tcPr>
          <w:p w14:paraId="42803C65" w14:textId="77777777" w:rsidR="00F93901" w:rsidRPr="001E77EC" w:rsidRDefault="00F93901" w:rsidP="00F93901">
            <w:pPr>
              <w:autoSpaceDE w:val="0"/>
              <w:autoSpaceDN w:val="0"/>
              <w:adjustRightInd w:val="0"/>
              <w:spacing w:before="60" w:after="60"/>
              <w:jc w:val="center"/>
              <w:rPr>
                <w:rFonts w:ascii="Arial" w:hAnsi="Arial"/>
                <w:b/>
                <w:spacing w:val="0"/>
                <w:sz w:val="20"/>
                <w:lang w:val="en-AU" w:eastAsia="en-AU"/>
              </w:rPr>
            </w:pPr>
            <w:r w:rsidRPr="001E77EC">
              <w:rPr>
                <w:rFonts w:ascii="Arial" w:hAnsi="Arial"/>
                <w:b/>
                <w:spacing w:val="0"/>
                <w:sz w:val="20"/>
                <w:lang w:val="en-AU" w:eastAsia="en-AU"/>
              </w:rPr>
              <w:t>Clause</w:t>
            </w:r>
          </w:p>
        </w:tc>
        <w:tc>
          <w:tcPr>
            <w:tcW w:w="8471" w:type="dxa"/>
          </w:tcPr>
          <w:p w14:paraId="4C99C1A3" w14:textId="77777777" w:rsidR="00F93901" w:rsidRPr="001E77EC" w:rsidRDefault="00F93901" w:rsidP="00F93901">
            <w:pPr>
              <w:autoSpaceDE w:val="0"/>
              <w:autoSpaceDN w:val="0"/>
              <w:adjustRightInd w:val="0"/>
              <w:spacing w:before="60" w:after="60"/>
              <w:jc w:val="center"/>
              <w:rPr>
                <w:rFonts w:ascii="Arial" w:hAnsi="Arial"/>
                <w:b/>
                <w:spacing w:val="0"/>
                <w:sz w:val="20"/>
                <w:lang w:val="en-AU" w:eastAsia="en-AU"/>
              </w:rPr>
            </w:pPr>
            <w:r w:rsidRPr="001E77EC">
              <w:rPr>
                <w:rFonts w:ascii="Arial" w:hAnsi="Arial"/>
                <w:b/>
                <w:spacing w:val="0"/>
                <w:sz w:val="20"/>
                <w:lang w:val="en-AU" w:eastAsia="en-AU"/>
              </w:rPr>
              <w:t>Details</w:t>
            </w:r>
          </w:p>
        </w:tc>
      </w:tr>
      <w:tr w:rsidR="00F93901" w:rsidRPr="001E77EC" w14:paraId="3CC257C8" w14:textId="77777777" w:rsidTr="004D2D56">
        <w:tc>
          <w:tcPr>
            <w:tcW w:w="1384" w:type="dxa"/>
            <w:vAlign w:val="center"/>
          </w:tcPr>
          <w:p w14:paraId="27C959B7" w14:textId="77777777" w:rsidR="00F93901" w:rsidRPr="001E77EC" w:rsidRDefault="00F93901" w:rsidP="00F93901">
            <w:pPr>
              <w:spacing w:before="60" w:after="60"/>
              <w:jc w:val="left"/>
              <w:rPr>
                <w:rFonts w:ascii="Arial" w:hAnsi="Arial"/>
                <w:spacing w:val="0"/>
                <w:sz w:val="20"/>
                <w:lang w:eastAsia="en-GB"/>
              </w:rPr>
            </w:pPr>
            <w:r w:rsidRPr="001E77EC">
              <w:rPr>
                <w:rFonts w:ascii="Arial" w:hAnsi="Arial"/>
                <w:spacing w:val="0"/>
                <w:sz w:val="20"/>
                <w:lang w:eastAsia="en-GB"/>
              </w:rPr>
              <w:t>General</w:t>
            </w:r>
          </w:p>
        </w:tc>
        <w:tc>
          <w:tcPr>
            <w:tcW w:w="8471" w:type="dxa"/>
            <w:vAlign w:val="center"/>
          </w:tcPr>
          <w:p w14:paraId="72839399" w14:textId="77777777" w:rsidR="00F93901" w:rsidRPr="001E77EC" w:rsidRDefault="00F93901" w:rsidP="000233EF">
            <w:pPr>
              <w:autoSpaceDE w:val="0"/>
              <w:autoSpaceDN w:val="0"/>
              <w:adjustRightInd w:val="0"/>
              <w:spacing w:before="60" w:after="60"/>
              <w:jc w:val="left"/>
              <w:rPr>
                <w:rFonts w:ascii="Arial" w:hAnsi="Arial"/>
                <w:spacing w:val="0"/>
                <w:sz w:val="20"/>
                <w:lang w:eastAsia="en-GB"/>
              </w:rPr>
            </w:pPr>
            <w:r w:rsidRPr="001E77EC">
              <w:rPr>
                <w:rFonts w:ascii="Arial" w:hAnsi="Arial"/>
                <w:spacing w:val="0"/>
                <w:sz w:val="20"/>
                <w:lang w:eastAsia="en-GB"/>
              </w:rPr>
              <w:t>All references in this document to ‘this Recommendation’ shall be taken to refer to NMI R </w:t>
            </w:r>
            <w:r w:rsidR="000233EF" w:rsidRPr="001E77EC">
              <w:rPr>
                <w:rFonts w:ascii="Arial" w:hAnsi="Arial"/>
                <w:spacing w:val="0"/>
                <w:sz w:val="20"/>
                <w:lang w:eastAsia="en-GB"/>
              </w:rPr>
              <w:t>46</w:t>
            </w:r>
            <w:r w:rsidRPr="001E77EC">
              <w:rPr>
                <w:rFonts w:ascii="Arial" w:hAnsi="Arial"/>
                <w:spacing w:val="0"/>
                <w:sz w:val="20"/>
                <w:lang w:eastAsia="en-GB"/>
              </w:rPr>
              <w:t>-1</w:t>
            </w:r>
            <w:r w:rsidR="000233EF" w:rsidRPr="001E77EC">
              <w:rPr>
                <w:rFonts w:ascii="Arial" w:hAnsi="Arial"/>
                <w:spacing w:val="0"/>
                <w:sz w:val="20"/>
                <w:lang w:eastAsia="en-GB"/>
              </w:rPr>
              <w:t>-2</w:t>
            </w:r>
            <w:r w:rsidRPr="001E77EC">
              <w:rPr>
                <w:rFonts w:ascii="Arial" w:hAnsi="Arial"/>
                <w:spacing w:val="0"/>
                <w:sz w:val="20"/>
                <w:lang w:eastAsia="en-GB"/>
              </w:rPr>
              <w:t>.</w:t>
            </w:r>
          </w:p>
        </w:tc>
      </w:tr>
      <w:tr w:rsidR="00F93901" w:rsidRPr="001E77EC" w14:paraId="1813DD88" w14:textId="77777777" w:rsidTr="004D2D56">
        <w:tc>
          <w:tcPr>
            <w:tcW w:w="1384" w:type="dxa"/>
            <w:vAlign w:val="center"/>
          </w:tcPr>
          <w:p w14:paraId="06AE6F99" w14:textId="77777777" w:rsidR="00F93901" w:rsidRPr="001E77EC" w:rsidRDefault="00F93901" w:rsidP="00F93901">
            <w:pPr>
              <w:spacing w:before="60" w:after="60"/>
              <w:jc w:val="left"/>
              <w:rPr>
                <w:rFonts w:ascii="Arial" w:hAnsi="Arial"/>
                <w:spacing w:val="0"/>
                <w:sz w:val="20"/>
                <w:highlight w:val="yellow"/>
                <w:lang w:eastAsia="en-GB"/>
              </w:rPr>
            </w:pPr>
            <w:r w:rsidRPr="001E77EC">
              <w:rPr>
                <w:rFonts w:ascii="Arial" w:hAnsi="Arial"/>
                <w:spacing w:val="0"/>
                <w:sz w:val="20"/>
                <w:lang w:eastAsia="en-GB"/>
              </w:rPr>
              <w:t>General</w:t>
            </w:r>
          </w:p>
        </w:tc>
        <w:tc>
          <w:tcPr>
            <w:tcW w:w="8471" w:type="dxa"/>
            <w:vAlign w:val="center"/>
          </w:tcPr>
          <w:p w14:paraId="6CFBEF2F" w14:textId="3A9447A7" w:rsidR="00F93901" w:rsidRPr="001E77EC" w:rsidRDefault="00F93901" w:rsidP="00037FCC">
            <w:pPr>
              <w:spacing w:before="60" w:after="60"/>
              <w:jc w:val="left"/>
              <w:rPr>
                <w:rFonts w:ascii="Arial" w:hAnsi="Arial"/>
                <w:spacing w:val="0"/>
                <w:sz w:val="20"/>
                <w:lang w:eastAsia="en-GB"/>
              </w:rPr>
            </w:pPr>
            <w:r w:rsidRPr="001E77EC">
              <w:rPr>
                <w:rFonts w:ascii="Arial" w:hAnsi="Arial"/>
                <w:spacing w:val="0"/>
                <w:sz w:val="20"/>
                <w:lang w:eastAsia="en-GB"/>
              </w:rPr>
              <w:t>In Australia ‘type’ approval (or examination) is referred to as ‘pattern’ approval (or examination</w:t>
            </w:r>
            <w:r w:rsidR="001F3C05" w:rsidRPr="001E77EC">
              <w:rPr>
                <w:rFonts w:ascii="Arial" w:hAnsi="Arial"/>
                <w:spacing w:val="0"/>
                <w:sz w:val="20"/>
                <w:lang w:eastAsia="en-GB"/>
              </w:rPr>
              <w:t>)</w:t>
            </w:r>
            <w:r w:rsidRPr="001E77EC">
              <w:rPr>
                <w:rFonts w:ascii="Arial" w:hAnsi="Arial"/>
                <w:spacing w:val="0"/>
                <w:sz w:val="20"/>
                <w:lang w:eastAsia="en-GB"/>
              </w:rPr>
              <w:t>. The two t</w:t>
            </w:r>
            <w:r w:rsidR="00037FCC" w:rsidRPr="001E77EC">
              <w:rPr>
                <w:rFonts w:ascii="Arial" w:hAnsi="Arial"/>
                <w:spacing w:val="0"/>
                <w:sz w:val="20"/>
                <w:lang w:eastAsia="en-GB"/>
              </w:rPr>
              <w:t>erms refer to the same concept.</w:t>
            </w:r>
          </w:p>
        </w:tc>
      </w:tr>
      <w:tr w:rsidR="00F93901" w:rsidRPr="001E77EC" w14:paraId="2A0852DA" w14:textId="77777777" w:rsidTr="004D2D56">
        <w:tc>
          <w:tcPr>
            <w:tcW w:w="1384" w:type="dxa"/>
            <w:vAlign w:val="center"/>
          </w:tcPr>
          <w:p w14:paraId="4D265CD5" w14:textId="77777777" w:rsidR="00F93901" w:rsidRPr="001E77EC" w:rsidRDefault="00F93901" w:rsidP="00F93901">
            <w:pPr>
              <w:spacing w:before="60" w:after="60"/>
              <w:jc w:val="left"/>
              <w:rPr>
                <w:rFonts w:ascii="Arial" w:hAnsi="Arial"/>
                <w:spacing w:val="0"/>
                <w:sz w:val="20"/>
                <w:highlight w:val="yellow"/>
                <w:lang w:eastAsia="en-GB"/>
              </w:rPr>
            </w:pPr>
            <w:r w:rsidRPr="001E77EC">
              <w:rPr>
                <w:rFonts w:ascii="Arial" w:hAnsi="Arial"/>
                <w:spacing w:val="0"/>
                <w:sz w:val="20"/>
                <w:lang w:eastAsia="en-GB"/>
              </w:rPr>
              <w:t>General</w:t>
            </w:r>
          </w:p>
        </w:tc>
        <w:tc>
          <w:tcPr>
            <w:tcW w:w="8471" w:type="dxa"/>
            <w:vAlign w:val="center"/>
          </w:tcPr>
          <w:p w14:paraId="53C43A95" w14:textId="77777777" w:rsidR="00F93901" w:rsidRPr="001E77EC" w:rsidRDefault="00F93901" w:rsidP="000233EF">
            <w:pPr>
              <w:autoSpaceDE w:val="0"/>
              <w:autoSpaceDN w:val="0"/>
              <w:adjustRightInd w:val="0"/>
              <w:spacing w:before="60" w:after="60"/>
              <w:jc w:val="left"/>
              <w:rPr>
                <w:rFonts w:ascii="Arial" w:hAnsi="Arial"/>
                <w:spacing w:val="0"/>
                <w:sz w:val="20"/>
                <w:highlight w:val="yellow"/>
                <w:lang w:val="en-AU" w:eastAsia="en-GB"/>
              </w:rPr>
            </w:pPr>
            <w:r w:rsidRPr="001E77EC">
              <w:rPr>
                <w:rFonts w:ascii="Arial" w:hAnsi="Arial"/>
                <w:spacing w:val="0"/>
                <w:sz w:val="20"/>
                <w:lang w:eastAsia="en-GB"/>
              </w:rPr>
              <w:t>All references in this document to the ‘issuing authority’</w:t>
            </w:r>
            <w:r w:rsidR="000233EF" w:rsidRPr="001E77EC">
              <w:rPr>
                <w:rFonts w:ascii="Arial" w:hAnsi="Arial"/>
                <w:spacing w:val="0"/>
                <w:sz w:val="20"/>
                <w:lang w:eastAsia="en-GB"/>
              </w:rPr>
              <w:t>, or ‘national authority’</w:t>
            </w:r>
            <w:r w:rsidRPr="001E77EC">
              <w:rPr>
                <w:rFonts w:ascii="Arial" w:hAnsi="Arial"/>
                <w:spacing w:val="0"/>
                <w:sz w:val="20"/>
                <w:lang w:eastAsia="en-GB"/>
              </w:rPr>
              <w:t xml:space="preserve"> shall be taken to refer to the Chief Metrologist.</w:t>
            </w:r>
          </w:p>
        </w:tc>
      </w:tr>
      <w:tr w:rsidR="00284B92" w:rsidRPr="001E77EC" w14:paraId="7EDFEE62" w14:textId="77777777" w:rsidTr="003E4A87">
        <w:tc>
          <w:tcPr>
            <w:tcW w:w="1384" w:type="dxa"/>
            <w:vAlign w:val="center"/>
          </w:tcPr>
          <w:p w14:paraId="04215128" w14:textId="77777777" w:rsidR="00284B92" w:rsidRPr="001E77EC" w:rsidRDefault="00284B92" w:rsidP="003E4A87">
            <w:pPr>
              <w:spacing w:before="60" w:after="60"/>
              <w:jc w:val="left"/>
              <w:rPr>
                <w:rFonts w:ascii="Arial" w:hAnsi="Arial"/>
                <w:color w:val="0070C0"/>
                <w:spacing w:val="0"/>
                <w:sz w:val="20"/>
                <w:lang w:eastAsia="en-GB"/>
              </w:rPr>
            </w:pPr>
            <w:r w:rsidRPr="001E77EC">
              <w:rPr>
                <w:rFonts w:ascii="Arial" w:hAnsi="Arial"/>
                <w:color w:val="0070C0"/>
                <w:spacing w:val="0"/>
                <w:sz w:val="20"/>
                <w:lang w:eastAsia="en-GB"/>
              </w:rPr>
              <w:t>General</w:t>
            </w:r>
          </w:p>
        </w:tc>
        <w:tc>
          <w:tcPr>
            <w:tcW w:w="8471" w:type="dxa"/>
            <w:vAlign w:val="center"/>
          </w:tcPr>
          <w:p w14:paraId="0D332A06" w14:textId="23113808" w:rsidR="00284B92" w:rsidRPr="001E77EC" w:rsidRDefault="00284B92" w:rsidP="00344FCB">
            <w:pPr>
              <w:suppressAutoHyphens/>
              <w:spacing w:before="60" w:after="60"/>
              <w:jc w:val="left"/>
              <w:rPr>
                <w:rFonts w:ascii="Arial" w:hAnsi="Arial"/>
                <w:color w:val="0070C0"/>
                <w:spacing w:val="0"/>
                <w:sz w:val="20"/>
                <w:lang w:val="en-US" w:eastAsia="en-GB"/>
              </w:rPr>
            </w:pPr>
            <w:r w:rsidRPr="001E77EC">
              <w:rPr>
                <w:rFonts w:ascii="Arial" w:hAnsi="Arial"/>
                <w:color w:val="0070C0"/>
                <w:spacing w:val="0"/>
                <w:sz w:val="20"/>
                <w:lang w:val="en-US" w:eastAsia="en-GB"/>
              </w:rPr>
              <w:t xml:space="preserve">Text that refers to decisions by national authorities or regional legislation (or similar) </w:t>
            </w:r>
            <w:r w:rsidR="00387687">
              <w:rPr>
                <w:rFonts w:ascii="Arial" w:hAnsi="Arial"/>
                <w:color w:val="0070C0"/>
                <w:spacing w:val="0"/>
                <w:sz w:val="20"/>
                <w:lang w:val="en-US" w:eastAsia="en-GB"/>
              </w:rPr>
              <w:t>have been</w:t>
            </w:r>
            <w:r w:rsidR="00344FCB">
              <w:rPr>
                <w:rFonts w:ascii="Arial" w:hAnsi="Arial"/>
                <w:color w:val="0070C0"/>
                <w:spacing w:val="0"/>
                <w:sz w:val="20"/>
                <w:lang w:val="en-US" w:eastAsia="en-GB"/>
              </w:rPr>
              <w:t xml:space="preserve"> modified,</w:t>
            </w:r>
            <w:r w:rsidRPr="001E77EC">
              <w:rPr>
                <w:rFonts w:ascii="Arial" w:hAnsi="Arial"/>
                <w:color w:val="0070C0"/>
                <w:spacing w:val="0"/>
                <w:sz w:val="20"/>
                <w:lang w:val="en-US" w:eastAsia="en-GB"/>
              </w:rPr>
              <w:t xml:space="preserve"> deleted</w:t>
            </w:r>
            <w:r w:rsidR="00344FCB">
              <w:rPr>
                <w:rFonts w:ascii="Arial" w:hAnsi="Arial"/>
                <w:color w:val="0070C0"/>
                <w:spacing w:val="0"/>
                <w:sz w:val="20"/>
                <w:lang w:val="en-US" w:eastAsia="en-GB"/>
              </w:rPr>
              <w:t xml:space="preserve"> or clarified</w:t>
            </w:r>
            <w:r w:rsidRPr="001E77EC">
              <w:rPr>
                <w:rFonts w:ascii="Arial" w:hAnsi="Arial"/>
                <w:color w:val="0070C0"/>
                <w:spacing w:val="0"/>
                <w:sz w:val="20"/>
                <w:lang w:val="en-US" w:eastAsia="en-GB"/>
              </w:rPr>
              <w:t>.</w:t>
            </w:r>
          </w:p>
        </w:tc>
      </w:tr>
      <w:tr w:rsidR="00511777" w:rsidRPr="001E77EC" w14:paraId="582618A6" w14:textId="77777777" w:rsidTr="003E4A87">
        <w:tc>
          <w:tcPr>
            <w:tcW w:w="1384" w:type="dxa"/>
            <w:vAlign w:val="center"/>
          </w:tcPr>
          <w:p w14:paraId="6FC92D5E" w14:textId="77777777" w:rsidR="00511777" w:rsidRPr="001E77EC" w:rsidRDefault="00511777" w:rsidP="003E4A87">
            <w:pPr>
              <w:spacing w:before="60" w:after="60"/>
              <w:jc w:val="left"/>
              <w:rPr>
                <w:rFonts w:ascii="Arial" w:hAnsi="Arial"/>
                <w:color w:val="0070C0"/>
                <w:spacing w:val="0"/>
                <w:sz w:val="20"/>
                <w:lang w:eastAsia="en-GB"/>
              </w:rPr>
            </w:pPr>
            <w:r w:rsidRPr="001E77EC">
              <w:rPr>
                <w:rFonts w:ascii="Arial" w:hAnsi="Arial"/>
                <w:color w:val="0070C0"/>
                <w:spacing w:val="0"/>
                <w:sz w:val="20"/>
                <w:lang w:eastAsia="en-GB"/>
              </w:rPr>
              <w:t>General</w:t>
            </w:r>
          </w:p>
        </w:tc>
        <w:tc>
          <w:tcPr>
            <w:tcW w:w="8471" w:type="dxa"/>
            <w:vAlign w:val="center"/>
          </w:tcPr>
          <w:p w14:paraId="13DE7473" w14:textId="77777777" w:rsidR="00511777" w:rsidRPr="001E77EC" w:rsidRDefault="003C5229" w:rsidP="003C5229">
            <w:pPr>
              <w:suppressAutoHyphens/>
              <w:spacing w:before="60" w:after="60"/>
              <w:jc w:val="left"/>
              <w:rPr>
                <w:rFonts w:ascii="Arial" w:hAnsi="Arial"/>
                <w:color w:val="0070C0"/>
                <w:spacing w:val="0"/>
                <w:sz w:val="20"/>
                <w:lang w:val="en-US" w:eastAsia="en-GB"/>
              </w:rPr>
            </w:pPr>
            <w:r w:rsidRPr="001E77EC">
              <w:rPr>
                <w:rFonts w:ascii="Arial" w:hAnsi="Arial"/>
                <w:color w:val="0070C0"/>
                <w:spacing w:val="0"/>
                <w:sz w:val="20"/>
                <w:lang w:val="en-US" w:eastAsia="en-GB"/>
              </w:rPr>
              <w:t>Some r</w:t>
            </w:r>
            <w:r w:rsidR="00284B92" w:rsidRPr="001E77EC">
              <w:rPr>
                <w:rFonts w:ascii="Arial" w:hAnsi="Arial"/>
                <w:color w:val="0070C0"/>
                <w:spacing w:val="0"/>
                <w:sz w:val="20"/>
                <w:lang w:val="en-US" w:eastAsia="en-GB"/>
              </w:rPr>
              <w:t xml:space="preserve">eferences to verification and in-service inspections </w:t>
            </w:r>
            <w:r w:rsidRPr="001E77EC">
              <w:rPr>
                <w:rFonts w:ascii="Arial" w:hAnsi="Arial"/>
                <w:color w:val="0070C0"/>
                <w:spacing w:val="0"/>
                <w:sz w:val="20"/>
                <w:lang w:val="en-US" w:eastAsia="en-GB"/>
              </w:rPr>
              <w:t>have been</w:t>
            </w:r>
            <w:r w:rsidR="00284B92" w:rsidRPr="001E77EC">
              <w:rPr>
                <w:rFonts w:ascii="Arial" w:hAnsi="Arial"/>
                <w:color w:val="0070C0"/>
                <w:spacing w:val="0"/>
                <w:sz w:val="20"/>
                <w:lang w:val="en-US" w:eastAsia="en-GB"/>
              </w:rPr>
              <w:t xml:space="preserve"> deleted</w:t>
            </w:r>
            <w:r w:rsidRPr="001E77EC">
              <w:rPr>
                <w:rFonts w:ascii="Arial" w:hAnsi="Arial"/>
                <w:color w:val="0070C0"/>
                <w:spacing w:val="0"/>
                <w:sz w:val="20"/>
                <w:lang w:val="en-US" w:eastAsia="en-GB"/>
              </w:rPr>
              <w:t xml:space="preserve"> as they are not within scope of this document</w:t>
            </w:r>
            <w:r w:rsidR="00284B92" w:rsidRPr="001E77EC">
              <w:rPr>
                <w:rFonts w:ascii="Arial" w:hAnsi="Arial"/>
                <w:color w:val="0070C0"/>
                <w:spacing w:val="0"/>
                <w:sz w:val="20"/>
                <w:lang w:val="en-US" w:eastAsia="en-GB"/>
              </w:rPr>
              <w:t>.</w:t>
            </w:r>
          </w:p>
        </w:tc>
      </w:tr>
      <w:tr w:rsidR="000233EF" w:rsidRPr="001E77EC" w14:paraId="25FFF279" w14:textId="77777777" w:rsidTr="004D2D56">
        <w:tc>
          <w:tcPr>
            <w:tcW w:w="1384" w:type="dxa"/>
            <w:vAlign w:val="center"/>
          </w:tcPr>
          <w:p w14:paraId="488C6CF9" w14:textId="77777777" w:rsidR="000233EF" w:rsidRPr="001E77EC" w:rsidRDefault="000233EF" w:rsidP="00F93901">
            <w:pPr>
              <w:spacing w:before="60" w:after="60"/>
              <w:jc w:val="left"/>
              <w:rPr>
                <w:rFonts w:ascii="Arial" w:hAnsi="Arial"/>
                <w:color w:val="0070C0"/>
                <w:spacing w:val="0"/>
                <w:sz w:val="20"/>
                <w:lang w:eastAsia="en-GB"/>
              </w:rPr>
            </w:pPr>
            <w:r w:rsidRPr="001E77EC">
              <w:rPr>
                <w:rFonts w:ascii="Arial" w:hAnsi="Arial"/>
                <w:color w:val="0070C0"/>
                <w:spacing w:val="0"/>
                <w:sz w:val="20"/>
                <w:lang w:eastAsia="en-GB"/>
              </w:rPr>
              <w:t>2.2.19</w:t>
            </w:r>
          </w:p>
        </w:tc>
        <w:tc>
          <w:tcPr>
            <w:tcW w:w="8471" w:type="dxa"/>
            <w:vAlign w:val="center"/>
          </w:tcPr>
          <w:p w14:paraId="4E3D7009" w14:textId="65C3B137" w:rsidR="000233EF" w:rsidRPr="001E77EC" w:rsidRDefault="000233EF" w:rsidP="00387687">
            <w:pPr>
              <w:suppressAutoHyphens/>
              <w:spacing w:before="60" w:after="60"/>
              <w:jc w:val="left"/>
              <w:rPr>
                <w:rFonts w:ascii="Arial" w:hAnsi="Arial"/>
                <w:color w:val="0070C0"/>
                <w:spacing w:val="0"/>
                <w:sz w:val="20"/>
                <w:lang w:val="en-US" w:eastAsia="en-GB"/>
              </w:rPr>
            </w:pPr>
            <w:r w:rsidRPr="001E77EC">
              <w:rPr>
                <w:rFonts w:ascii="Arial" w:hAnsi="Arial"/>
                <w:color w:val="0070C0"/>
                <w:spacing w:val="0"/>
                <w:sz w:val="20"/>
                <w:lang w:val="en-US" w:eastAsia="en-GB"/>
              </w:rPr>
              <w:t xml:space="preserve">The alternative term for </w:t>
            </w:r>
            <w:r w:rsidR="004D2D56" w:rsidRPr="001E77EC">
              <w:rPr>
                <w:rFonts w:ascii="Arial" w:hAnsi="Arial"/>
                <w:color w:val="0070C0"/>
                <w:spacing w:val="0"/>
                <w:sz w:val="20"/>
                <w:lang w:val="en-US" w:eastAsia="en-GB"/>
              </w:rPr>
              <w:t>‘</w:t>
            </w:r>
            <w:r w:rsidRPr="001E77EC">
              <w:rPr>
                <w:rFonts w:ascii="Arial" w:hAnsi="Arial"/>
                <w:color w:val="0070C0"/>
                <w:spacing w:val="0"/>
                <w:sz w:val="20"/>
                <w:lang w:val="en-US" w:eastAsia="en-GB"/>
              </w:rPr>
              <w:t>base maximum permissible error</w:t>
            </w:r>
            <w:r w:rsidR="004D2D56" w:rsidRPr="001E77EC">
              <w:rPr>
                <w:rFonts w:ascii="Arial" w:hAnsi="Arial"/>
                <w:color w:val="0070C0"/>
                <w:spacing w:val="0"/>
                <w:sz w:val="20"/>
                <w:lang w:val="en-US" w:eastAsia="en-GB"/>
              </w:rPr>
              <w:t xml:space="preserve">’ </w:t>
            </w:r>
            <w:r w:rsidR="00387687">
              <w:rPr>
                <w:rFonts w:ascii="Arial" w:hAnsi="Arial"/>
                <w:color w:val="0070C0"/>
                <w:spacing w:val="0"/>
                <w:sz w:val="20"/>
                <w:lang w:val="en-US" w:eastAsia="en-GB"/>
              </w:rPr>
              <w:t>has been</w:t>
            </w:r>
            <w:r w:rsidR="004D2D56" w:rsidRPr="001E77EC">
              <w:rPr>
                <w:rFonts w:ascii="Arial" w:hAnsi="Arial"/>
                <w:color w:val="0070C0"/>
                <w:spacing w:val="0"/>
                <w:sz w:val="20"/>
                <w:lang w:val="en-US" w:eastAsia="en-GB"/>
              </w:rPr>
              <w:t xml:space="preserve"> </w:t>
            </w:r>
            <w:r w:rsidR="001F3C05" w:rsidRPr="001E77EC">
              <w:rPr>
                <w:rFonts w:ascii="Arial" w:hAnsi="Arial"/>
                <w:color w:val="0070C0"/>
                <w:spacing w:val="0"/>
                <w:sz w:val="20"/>
                <w:lang w:val="en-US" w:eastAsia="en-GB"/>
              </w:rPr>
              <w:t>modified</w:t>
            </w:r>
            <w:r w:rsidR="004D2D56" w:rsidRPr="001E77EC">
              <w:rPr>
                <w:rFonts w:ascii="Arial" w:hAnsi="Arial"/>
                <w:color w:val="0070C0"/>
                <w:spacing w:val="0"/>
                <w:sz w:val="20"/>
                <w:lang w:val="en-US" w:eastAsia="en-GB"/>
              </w:rPr>
              <w:t xml:space="preserve"> to ‘base mpe’.</w:t>
            </w:r>
          </w:p>
        </w:tc>
      </w:tr>
      <w:tr w:rsidR="001F3C05" w:rsidRPr="001E77EC" w14:paraId="194E80A8" w14:textId="77777777" w:rsidTr="001E77EC">
        <w:tc>
          <w:tcPr>
            <w:tcW w:w="1384" w:type="dxa"/>
            <w:vAlign w:val="center"/>
          </w:tcPr>
          <w:p w14:paraId="1014CB3C" w14:textId="77777777" w:rsidR="001F3C05" w:rsidRPr="001E77EC" w:rsidRDefault="001F3C05" w:rsidP="001E77EC">
            <w:pPr>
              <w:spacing w:before="60" w:after="60"/>
              <w:jc w:val="left"/>
              <w:rPr>
                <w:rFonts w:ascii="Arial" w:hAnsi="Arial"/>
                <w:color w:val="0070C0"/>
                <w:spacing w:val="0"/>
                <w:sz w:val="20"/>
                <w:lang w:eastAsia="en-GB"/>
              </w:rPr>
            </w:pPr>
            <w:r w:rsidRPr="001E77EC">
              <w:rPr>
                <w:rFonts w:ascii="Arial" w:hAnsi="Arial"/>
                <w:color w:val="0070C0"/>
                <w:spacing w:val="0"/>
                <w:sz w:val="20"/>
                <w:lang w:eastAsia="en-GB"/>
              </w:rPr>
              <w:t>3.2; Table 1</w:t>
            </w:r>
          </w:p>
        </w:tc>
        <w:tc>
          <w:tcPr>
            <w:tcW w:w="8471" w:type="dxa"/>
            <w:vAlign w:val="center"/>
          </w:tcPr>
          <w:p w14:paraId="08C56F61" w14:textId="572CCABD" w:rsidR="001F3C05" w:rsidRPr="001E77EC" w:rsidRDefault="001F3C05" w:rsidP="00037FCC">
            <w:pPr>
              <w:suppressAutoHyphens/>
              <w:spacing w:before="60" w:after="60"/>
              <w:jc w:val="left"/>
              <w:rPr>
                <w:rFonts w:ascii="Arial" w:hAnsi="Arial"/>
                <w:color w:val="0070C0"/>
                <w:spacing w:val="0"/>
                <w:sz w:val="20"/>
                <w:lang w:val="en-US" w:eastAsia="en-GB"/>
              </w:rPr>
            </w:pPr>
            <w:r w:rsidRPr="001E77EC">
              <w:rPr>
                <w:rFonts w:ascii="Arial" w:hAnsi="Arial"/>
                <w:color w:val="0070C0"/>
                <w:spacing w:val="0"/>
                <w:sz w:val="20"/>
                <w:lang w:val="en-US" w:eastAsia="en-GB"/>
              </w:rPr>
              <w:t xml:space="preserve">For </w:t>
            </w:r>
            <w:r w:rsidR="00037FCC" w:rsidRPr="001E77EC">
              <w:rPr>
                <w:rFonts w:ascii="Arial" w:hAnsi="Arial"/>
                <w:color w:val="0070C0"/>
                <w:spacing w:val="0"/>
                <w:sz w:val="20"/>
                <w:lang w:val="en-US" w:eastAsia="en-GB"/>
              </w:rPr>
              <w:t>c</w:t>
            </w:r>
            <w:r w:rsidRPr="001E77EC">
              <w:rPr>
                <w:rFonts w:ascii="Arial" w:hAnsi="Arial"/>
                <w:color w:val="0070C0"/>
                <w:spacing w:val="0"/>
                <w:sz w:val="20"/>
                <w:lang w:val="en-US" w:eastAsia="en-GB"/>
              </w:rPr>
              <w:t>urrent, notes have been added to clarify the relationship between transitional current and other commonly used current parameters: basic current for direct connected meters and nominal current for transformer-operated meters.</w:t>
            </w:r>
          </w:p>
        </w:tc>
      </w:tr>
      <w:tr w:rsidR="000233EF" w:rsidRPr="001E77EC" w14:paraId="21CAC4B7" w14:textId="77777777" w:rsidTr="004D2D56">
        <w:tc>
          <w:tcPr>
            <w:tcW w:w="1384" w:type="dxa"/>
            <w:vAlign w:val="center"/>
          </w:tcPr>
          <w:p w14:paraId="6705C054" w14:textId="77777777" w:rsidR="000233EF" w:rsidRPr="001E77EC" w:rsidRDefault="004D2D56" w:rsidP="00F93901">
            <w:pPr>
              <w:spacing w:before="60" w:after="60"/>
              <w:jc w:val="left"/>
              <w:rPr>
                <w:rFonts w:ascii="Arial" w:hAnsi="Arial"/>
                <w:color w:val="0070C0"/>
                <w:spacing w:val="0"/>
                <w:sz w:val="20"/>
                <w:lang w:eastAsia="en-GB"/>
              </w:rPr>
            </w:pPr>
            <w:r w:rsidRPr="001E77EC">
              <w:rPr>
                <w:rFonts w:ascii="Arial" w:hAnsi="Arial"/>
                <w:color w:val="0070C0"/>
                <w:spacing w:val="0"/>
                <w:sz w:val="20"/>
                <w:lang w:eastAsia="en-GB"/>
              </w:rPr>
              <w:t>3.2; Table 1</w:t>
            </w:r>
          </w:p>
        </w:tc>
        <w:tc>
          <w:tcPr>
            <w:tcW w:w="8471" w:type="dxa"/>
            <w:vAlign w:val="center"/>
          </w:tcPr>
          <w:p w14:paraId="62B05571" w14:textId="2C85A6E6" w:rsidR="00511777" w:rsidRPr="001E77EC" w:rsidRDefault="001F3C05" w:rsidP="00B577E9">
            <w:pPr>
              <w:suppressAutoHyphens/>
              <w:spacing w:before="60" w:after="60"/>
              <w:jc w:val="left"/>
              <w:rPr>
                <w:rFonts w:ascii="Arial" w:hAnsi="Arial"/>
                <w:color w:val="0070C0"/>
                <w:spacing w:val="0"/>
                <w:sz w:val="20"/>
                <w:lang w:val="en-US" w:eastAsia="en-GB"/>
              </w:rPr>
            </w:pPr>
            <w:r w:rsidRPr="001E77EC">
              <w:rPr>
                <w:rFonts w:ascii="Arial" w:hAnsi="Arial"/>
                <w:color w:val="0070C0"/>
                <w:spacing w:val="0"/>
                <w:sz w:val="20"/>
                <w:lang w:val="en-US" w:eastAsia="en-GB"/>
              </w:rPr>
              <w:t xml:space="preserve">For </w:t>
            </w:r>
            <w:r w:rsidR="00037FCC" w:rsidRPr="001E77EC">
              <w:rPr>
                <w:rFonts w:ascii="Arial" w:hAnsi="Arial"/>
                <w:color w:val="0070C0"/>
                <w:spacing w:val="0"/>
                <w:sz w:val="20"/>
                <w:lang w:val="en-US" w:eastAsia="en-GB"/>
              </w:rPr>
              <w:t>t</w:t>
            </w:r>
            <w:r w:rsidRPr="001E77EC">
              <w:rPr>
                <w:rFonts w:ascii="Arial" w:hAnsi="Arial"/>
                <w:color w:val="0070C0"/>
                <w:spacing w:val="0"/>
                <w:sz w:val="20"/>
                <w:lang w:val="en-US" w:eastAsia="en-GB"/>
              </w:rPr>
              <w:t>emperature, the</w:t>
            </w:r>
            <w:r w:rsidR="004D2D56" w:rsidRPr="001E77EC">
              <w:rPr>
                <w:rFonts w:ascii="Arial" w:hAnsi="Arial"/>
                <w:color w:val="0070C0"/>
                <w:spacing w:val="0"/>
                <w:sz w:val="20"/>
                <w:lang w:val="en-US" w:eastAsia="en-GB"/>
              </w:rPr>
              <w:t xml:space="preserve"> limits have been modified </w:t>
            </w:r>
            <w:r w:rsidRPr="001E77EC">
              <w:rPr>
                <w:rFonts w:ascii="Arial" w:hAnsi="Arial"/>
                <w:color w:val="0070C0"/>
                <w:spacing w:val="0"/>
                <w:sz w:val="20"/>
                <w:lang w:val="en-US" w:eastAsia="en-GB"/>
              </w:rPr>
              <w:t>for</w:t>
            </w:r>
            <w:r w:rsidR="004D2D56" w:rsidRPr="001E77EC">
              <w:rPr>
                <w:rFonts w:ascii="Arial" w:hAnsi="Arial"/>
                <w:color w:val="0070C0"/>
                <w:spacing w:val="0"/>
                <w:sz w:val="20"/>
                <w:lang w:val="en-US" w:eastAsia="en-GB"/>
              </w:rPr>
              <w:t xml:space="preserve"> Australian conditions. The </w:t>
            </w:r>
            <w:r w:rsidR="00511777" w:rsidRPr="001E77EC">
              <w:rPr>
                <w:rFonts w:ascii="Arial" w:hAnsi="Arial"/>
                <w:color w:val="0070C0"/>
                <w:spacing w:val="0"/>
                <w:sz w:val="20"/>
                <w:lang w:val="en-US" w:eastAsia="en-GB"/>
              </w:rPr>
              <w:t>lower temperature option of +</w:t>
            </w:r>
            <w:r w:rsidR="004D2D56" w:rsidRPr="001E77EC">
              <w:rPr>
                <w:rFonts w:ascii="Arial" w:hAnsi="Arial"/>
                <w:color w:val="0070C0"/>
                <w:spacing w:val="0"/>
                <w:sz w:val="20"/>
                <w:lang w:val="en-US" w:eastAsia="en-GB"/>
              </w:rPr>
              <w:t>5 °C</w:t>
            </w:r>
            <w:r w:rsidR="00511777" w:rsidRPr="001E77EC">
              <w:rPr>
                <w:rFonts w:ascii="Arial" w:hAnsi="Arial"/>
                <w:color w:val="0070C0"/>
                <w:spacing w:val="0"/>
                <w:sz w:val="20"/>
                <w:lang w:val="en-US" w:eastAsia="en-GB"/>
              </w:rPr>
              <w:t xml:space="preserve"> </w:t>
            </w:r>
            <w:r w:rsidR="00B577E9">
              <w:rPr>
                <w:rFonts w:ascii="Arial" w:hAnsi="Arial"/>
                <w:color w:val="0070C0"/>
                <w:spacing w:val="0"/>
                <w:sz w:val="20"/>
                <w:lang w:val="en-US" w:eastAsia="en-GB"/>
              </w:rPr>
              <w:t>has been</w:t>
            </w:r>
            <w:r w:rsidR="00511777" w:rsidRPr="001E77EC">
              <w:rPr>
                <w:rFonts w:ascii="Arial" w:hAnsi="Arial"/>
                <w:color w:val="0070C0"/>
                <w:spacing w:val="0"/>
                <w:sz w:val="20"/>
                <w:lang w:val="en-US" w:eastAsia="en-GB"/>
              </w:rPr>
              <w:t xml:space="preserve"> </w:t>
            </w:r>
            <w:r w:rsidR="00284B92" w:rsidRPr="001E77EC">
              <w:rPr>
                <w:rFonts w:ascii="Arial" w:hAnsi="Arial"/>
                <w:color w:val="0070C0"/>
                <w:spacing w:val="0"/>
                <w:sz w:val="20"/>
                <w:lang w:val="en-US" w:eastAsia="en-GB"/>
              </w:rPr>
              <w:t>deleted</w:t>
            </w:r>
            <w:r w:rsidR="00511777" w:rsidRPr="001E77EC">
              <w:rPr>
                <w:rFonts w:ascii="Arial" w:hAnsi="Arial"/>
                <w:color w:val="0070C0"/>
                <w:spacing w:val="0"/>
                <w:sz w:val="20"/>
                <w:lang w:val="en-US" w:eastAsia="en-GB"/>
              </w:rPr>
              <w:t xml:space="preserve">, and the upper temperature </w:t>
            </w:r>
            <w:r w:rsidRPr="001E77EC">
              <w:rPr>
                <w:rFonts w:ascii="Arial" w:hAnsi="Arial"/>
                <w:color w:val="0070C0"/>
                <w:spacing w:val="0"/>
                <w:sz w:val="20"/>
                <w:lang w:val="en-US" w:eastAsia="en-GB"/>
              </w:rPr>
              <w:t>options</w:t>
            </w:r>
            <w:r w:rsidR="00511777" w:rsidRPr="001E77EC">
              <w:rPr>
                <w:rFonts w:ascii="Arial" w:hAnsi="Arial"/>
                <w:color w:val="0070C0"/>
                <w:spacing w:val="0"/>
                <w:sz w:val="20"/>
                <w:lang w:val="en-US" w:eastAsia="en-GB"/>
              </w:rPr>
              <w:t xml:space="preserve"> of +30 °C and +40</w:t>
            </w:r>
            <w:r w:rsidR="00B574E6">
              <w:rPr>
                <w:rFonts w:ascii="Arial" w:hAnsi="Arial"/>
                <w:color w:val="0070C0"/>
                <w:spacing w:val="0"/>
                <w:sz w:val="20"/>
                <w:lang w:val="en-US" w:eastAsia="en-GB"/>
              </w:rPr>
              <w:t> </w:t>
            </w:r>
            <w:r w:rsidR="00511777" w:rsidRPr="001E77EC">
              <w:rPr>
                <w:rFonts w:ascii="Arial" w:hAnsi="Arial"/>
                <w:color w:val="0070C0"/>
                <w:spacing w:val="0"/>
                <w:sz w:val="20"/>
                <w:lang w:val="en-US" w:eastAsia="en-GB"/>
              </w:rPr>
              <w:t xml:space="preserve">°C </w:t>
            </w:r>
            <w:r w:rsidR="00B577E9">
              <w:rPr>
                <w:rFonts w:ascii="Arial" w:hAnsi="Arial"/>
                <w:color w:val="0070C0"/>
                <w:spacing w:val="0"/>
                <w:sz w:val="20"/>
                <w:lang w:val="en-US" w:eastAsia="en-GB"/>
              </w:rPr>
              <w:t>have been</w:t>
            </w:r>
            <w:r w:rsidR="00511777" w:rsidRPr="001E77EC">
              <w:rPr>
                <w:rFonts w:ascii="Arial" w:hAnsi="Arial"/>
                <w:color w:val="0070C0"/>
                <w:spacing w:val="0"/>
                <w:sz w:val="20"/>
                <w:lang w:val="en-US" w:eastAsia="en-GB"/>
              </w:rPr>
              <w:t xml:space="preserve"> </w:t>
            </w:r>
            <w:r w:rsidR="00284B92" w:rsidRPr="001E77EC">
              <w:rPr>
                <w:rFonts w:ascii="Arial" w:hAnsi="Arial"/>
                <w:color w:val="0070C0"/>
                <w:spacing w:val="0"/>
                <w:sz w:val="20"/>
                <w:lang w:val="en-US" w:eastAsia="en-GB"/>
              </w:rPr>
              <w:t>deleted</w:t>
            </w:r>
            <w:r w:rsidR="00511777" w:rsidRPr="001E77EC">
              <w:rPr>
                <w:rFonts w:ascii="Arial" w:hAnsi="Arial"/>
                <w:color w:val="0070C0"/>
                <w:spacing w:val="0"/>
                <w:sz w:val="20"/>
                <w:lang w:val="en-US" w:eastAsia="en-GB"/>
              </w:rPr>
              <w:t>.</w:t>
            </w:r>
          </w:p>
        </w:tc>
      </w:tr>
      <w:tr w:rsidR="000523B5" w:rsidRPr="001E77EC" w14:paraId="5A587218" w14:textId="77777777" w:rsidTr="004D2D56">
        <w:tc>
          <w:tcPr>
            <w:tcW w:w="1384" w:type="dxa"/>
            <w:vAlign w:val="center"/>
          </w:tcPr>
          <w:p w14:paraId="6EBA53B5" w14:textId="0E1DE840" w:rsidR="000523B5" w:rsidRPr="001E77EC" w:rsidRDefault="000523B5" w:rsidP="00F93901">
            <w:pPr>
              <w:spacing w:before="60" w:after="60"/>
              <w:jc w:val="left"/>
              <w:rPr>
                <w:rFonts w:ascii="Arial" w:hAnsi="Arial"/>
                <w:color w:val="0070C0"/>
                <w:spacing w:val="0"/>
                <w:sz w:val="20"/>
                <w:lang w:eastAsia="en-GB"/>
              </w:rPr>
            </w:pPr>
            <w:r>
              <w:rPr>
                <w:rFonts w:ascii="Arial" w:hAnsi="Arial"/>
                <w:color w:val="0070C0"/>
                <w:spacing w:val="0"/>
                <w:sz w:val="20"/>
                <w:lang w:eastAsia="en-GB"/>
              </w:rPr>
              <w:t>3.3.6.2; Table 5</w:t>
            </w:r>
          </w:p>
        </w:tc>
        <w:tc>
          <w:tcPr>
            <w:tcW w:w="8471" w:type="dxa"/>
            <w:vAlign w:val="center"/>
          </w:tcPr>
          <w:p w14:paraId="7D2A49A6" w14:textId="4DB87A39" w:rsidR="000523B5" w:rsidRPr="001E77EC" w:rsidRDefault="000523B5" w:rsidP="00B577E9">
            <w:pPr>
              <w:suppressAutoHyphens/>
              <w:spacing w:before="60" w:after="60"/>
              <w:jc w:val="left"/>
              <w:rPr>
                <w:rFonts w:ascii="Arial" w:hAnsi="Arial"/>
                <w:color w:val="0070C0"/>
                <w:spacing w:val="0"/>
                <w:sz w:val="20"/>
                <w:lang w:val="en-US" w:eastAsia="en-GB"/>
              </w:rPr>
            </w:pPr>
            <w:r>
              <w:rPr>
                <w:rFonts w:ascii="Arial" w:hAnsi="Arial"/>
                <w:color w:val="0070C0"/>
                <w:spacing w:val="0"/>
                <w:sz w:val="20"/>
                <w:lang w:val="en-US" w:eastAsia="en-GB"/>
              </w:rPr>
              <w:t>Deleted durability from the disturbances table (see 3.8 for more information).</w:t>
            </w:r>
          </w:p>
        </w:tc>
      </w:tr>
      <w:tr w:rsidR="000233EF" w:rsidRPr="001E77EC" w14:paraId="2780D5B8" w14:textId="77777777" w:rsidTr="004D2D56">
        <w:tc>
          <w:tcPr>
            <w:tcW w:w="1384" w:type="dxa"/>
            <w:vAlign w:val="center"/>
          </w:tcPr>
          <w:p w14:paraId="7AE97333" w14:textId="77777777" w:rsidR="000233EF" w:rsidRPr="001E77EC" w:rsidRDefault="00284B92" w:rsidP="00F93901">
            <w:pPr>
              <w:spacing w:before="60" w:after="60"/>
              <w:jc w:val="left"/>
              <w:rPr>
                <w:rFonts w:ascii="Arial" w:hAnsi="Arial"/>
                <w:color w:val="0070C0"/>
                <w:spacing w:val="0"/>
                <w:sz w:val="20"/>
                <w:lang w:eastAsia="en-GB"/>
              </w:rPr>
            </w:pPr>
            <w:r w:rsidRPr="001E77EC">
              <w:rPr>
                <w:rFonts w:ascii="Arial" w:hAnsi="Arial"/>
                <w:color w:val="0070C0"/>
                <w:spacing w:val="0"/>
                <w:sz w:val="20"/>
                <w:lang w:eastAsia="en-GB"/>
              </w:rPr>
              <w:t>3.4</w:t>
            </w:r>
          </w:p>
        </w:tc>
        <w:tc>
          <w:tcPr>
            <w:tcW w:w="8471" w:type="dxa"/>
            <w:vAlign w:val="center"/>
          </w:tcPr>
          <w:p w14:paraId="68F559BF" w14:textId="52900353" w:rsidR="000233EF" w:rsidRPr="001E77EC" w:rsidRDefault="00E238BC" w:rsidP="00E238BC">
            <w:pPr>
              <w:suppressAutoHyphens/>
              <w:spacing w:before="60" w:after="60"/>
              <w:jc w:val="left"/>
              <w:rPr>
                <w:rFonts w:ascii="Arial" w:hAnsi="Arial"/>
                <w:color w:val="0070C0"/>
                <w:spacing w:val="0"/>
                <w:sz w:val="20"/>
                <w:lang w:val="en-US" w:eastAsia="en-GB"/>
              </w:rPr>
            </w:pPr>
            <w:r>
              <w:rPr>
                <w:rFonts w:ascii="Arial" w:hAnsi="Arial"/>
                <w:color w:val="0070C0"/>
                <w:spacing w:val="0"/>
                <w:sz w:val="20"/>
                <w:lang w:val="en-US" w:eastAsia="en-GB"/>
              </w:rPr>
              <w:t xml:space="preserve">Manufacturers shall specify </w:t>
            </w:r>
            <w:r w:rsidR="00037FCC" w:rsidRPr="001E77EC">
              <w:rPr>
                <w:rFonts w:ascii="Arial" w:hAnsi="Arial"/>
                <w:color w:val="0070C0"/>
                <w:spacing w:val="0"/>
                <w:sz w:val="20"/>
                <w:lang w:val="en-US" w:eastAsia="en-GB"/>
              </w:rPr>
              <w:t>i</w:t>
            </w:r>
            <w:r w:rsidR="00284B92" w:rsidRPr="001E77EC">
              <w:rPr>
                <w:rFonts w:ascii="Arial" w:hAnsi="Arial"/>
                <w:color w:val="0070C0"/>
                <w:spacing w:val="0"/>
                <w:sz w:val="20"/>
                <w:lang w:val="en-US" w:eastAsia="en-GB"/>
              </w:rPr>
              <w:t>nterval data storage capabilities</w:t>
            </w:r>
            <w:r w:rsidR="00037FCC" w:rsidRPr="001E77EC">
              <w:rPr>
                <w:rFonts w:ascii="Arial" w:hAnsi="Arial"/>
                <w:color w:val="0070C0"/>
                <w:spacing w:val="0"/>
                <w:sz w:val="20"/>
                <w:lang w:val="en-US" w:eastAsia="en-GB"/>
              </w:rPr>
              <w:t xml:space="preserve"> </w:t>
            </w:r>
            <w:r>
              <w:rPr>
                <w:rFonts w:ascii="Arial" w:hAnsi="Arial"/>
                <w:color w:val="0070C0"/>
                <w:spacing w:val="0"/>
                <w:sz w:val="20"/>
                <w:lang w:val="en-US" w:eastAsia="en-GB"/>
              </w:rPr>
              <w:t>and these are to be listed on Certificates of Approval</w:t>
            </w:r>
            <w:r w:rsidR="00037FCC" w:rsidRPr="001E77EC">
              <w:rPr>
                <w:rFonts w:ascii="Arial" w:hAnsi="Arial"/>
                <w:color w:val="0070C0"/>
                <w:spacing w:val="0"/>
                <w:sz w:val="20"/>
                <w:lang w:val="en-US" w:eastAsia="en-GB"/>
              </w:rPr>
              <w:t>.</w:t>
            </w:r>
            <w:r w:rsidR="00284B92" w:rsidRPr="001E77EC">
              <w:rPr>
                <w:rFonts w:ascii="Arial" w:hAnsi="Arial"/>
                <w:color w:val="0070C0"/>
                <w:spacing w:val="0"/>
                <w:sz w:val="20"/>
                <w:lang w:val="en-US" w:eastAsia="en-GB"/>
              </w:rPr>
              <w:t xml:space="preserve"> </w:t>
            </w:r>
          </w:p>
        </w:tc>
      </w:tr>
      <w:tr w:rsidR="00284B92" w:rsidRPr="001E77EC" w14:paraId="386BE703" w14:textId="77777777" w:rsidTr="004D2D56">
        <w:tc>
          <w:tcPr>
            <w:tcW w:w="1384" w:type="dxa"/>
            <w:vAlign w:val="center"/>
          </w:tcPr>
          <w:p w14:paraId="1493CBD0" w14:textId="77777777" w:rsidR="00284B92" w:rsidRPr="001E77EC" w:rsidRDefault="00284B92" w:rsidP="00F93901">
            <w:pPr>
              <w:spacing w:before="60" w:after="60"/>
              <w:jc w:val="left"/>
              <w:rPr>
                <w:rFonts w:ascii="Arial" w:hAnsi="Arial"/>
                <w:color w:val="0070C0"/>
                <w:spacing w:val="0"/>
                <w:sz w:val="20"/>
                <w:lang w:eastAsia="en-GB"/>
              </w:rPr>
            </w:pPr>
            <w:r w:rsidRPr="001E77EC">
              <w:rPr>
                <w:rFonts w:ascii="Arial" w:hAnsi="Arial"/>
                <w:color w:val="0070C0"/>
                <w:spacing w:val="0"/>
                <w:sz w:val="20"/>
                <w:lang w:eastAsia="en-GB"/>
              </w:rPr>
              <w:t>3.5</w:t>
            </w:r>
          </w:p>
        </w:tc>
        <w:tc>
          <w:tcPr>
            <w:tcW w:w="8471" w:type="dxa"/>
            <w:vAlign w:val="center"/>
          </w:tcPr>
          <w:p w14:paraId="04FEA77C" w14:textId="4A3A2A97" w:rsidR="00284B92" w:rsidRPr="001E77EC" w:rsidRDefault="004322BA" w:rsidP="00284B92">
            <w:pPr>
              <w:suppressAutoHyphens/>
              <w:spacing w:before="60" w:after="60"/>
              <w:jc w:val="left"/>
              <w:rPr>
                <w:rFonts w:ascii="Arial" w:hAnsi="Arial"/>
                <w:color w:val="0070C0"/>
                <w:spacing w:val="0"/>
                <w:sz w:val="20"/>
                <w:lang w:val="en-US" w:eastAsia="en-GB"/>
              </w:rPr>
            </w:pPr>
            <w:r w:rsidRPr="001E77EC">
              <w:rPr>
                <w:rFonts w:ascii="Arial" w:hAnsi="Arial"/>
                <w:color w:val="0070C0"/>
                <w:spacing w:val="0"/>
                <w:sz w:val="20"/>
                <w:lang w:val="en-US" w:eastAsia="en-GB"/>
              </w:rPr>
              <w:t xml:space="preserve">Meter markings modified to specify </w:t>
            </w:r>
            <w:r w:rsidR="0084206B">
              <w:rPr>
                <w:rFonts w:ascii="Arial" w:hAnsi="Arial"/>
                <w:color w:val="0070C0"/>
                <w:spacing w:val="0"/>
                <w:sz w:val="20"/>
                <w:lang w:val="en-US" w:eastAsia="en-GB"/>
              </w:rPr>
              <w:t xml:space="preserve">and clarify </w:t>
            </w:r>
            <w:r w:rsidRPr="001E77EC">
              <w:rPr>
                <w:rFonts w:ascii="Arial" w:hAnsi="Arial"/>
                <w:color w:val="0070C0"/>
                <w:spacing w:val="0"/>
                <w:sz w:val="20"/>
                <w:lang w:val="en-US" w:eastAsia="en-GB"/>
              </w:rPr>
              <w:t>information that must be marked on every meter.</w:t>
            </w:r>
            <w:r w:rsidR="0084206B">
              <w:rPr>
                <w:rFonts w:ascii="Arial" w:hAnsi="Arial"/>
                <w:color w:val="0070C0"/>
                <w:spacing w:val="0"/>
                <w:sz w:val="20"/>
                <w:lang w:val="en-US" w:eastAsia="en-GB"/>
              </w:rPr>
              <w:t xml:space="preserve"> This includes</w:t>
            </w:r>
            <w:r w:rsidR="003F097E">
              <w:rPr>
                <w:rFonts w:ascii="Arial" w:hAnsi="Arial"/>
                <w:color w:val="0070C0"/>
                <w:spacing w:val="0"/>
                <w:sz w:val="20"/>
                <w:lang w:val="en-US" w:eastAsia="en-GB"/>
              </w:rPr>
              <w:t xml:space="preserve"> requiring markings to be visible when installed.</w:t>
            </w:r>
          </w:p>
        </w:tc>
      </w:tr>
      <w:tr w:rsidR="004322BA" w:rsidRPr="001E77EC" w14:paraId="1F335B5C" w14:textId="77777777" w:rsidTr="004D2D56">
        <w:tc>
          <w:tcPr>
            <w:tcW w:w="1384" w:type="dxa"/>
            <w:vAlign w:val="center"/>
          </w:tcPr>
          <w:p w14:paraId="1E8A22F4" w14:textId="77777777" w:rsidR="004322BA" w:rsidRPr="001E77EC" w:rsidRDefault="004322BA" w:rsidP="00F93901">
            <w:pPr>
              <w:spacing w:before="60" w:after="60"/>
              <w:jc w:val="left"/>
              <w:rPr>
                <w:rFonts w:ascii="Arial" w:hAnsi="Arial"/>
                <w:color w:val="0070C0"/>
                <w:spacing w:val="0"/>
                <w:sz w:val="20"/>
                <w:lang w:eastAsia="en-GB"/>
              </w:rPr>
            </w:pPr>
            <w:r w:rsidRPr="001E77EC">
              <w:rPr>
                <w:rFonts w:ascii="Arial" w:hAnsi="Arial"/>
                <w:color w:val="0070C0"/>
                <w:spacing w:val="0"/>
                <w:sz w:val="20"/>
                <w:lang w:eastAsia="en-GB"/>
              </w:rPr>
              <w:lastRenderedPageBreak/>
              <w:t>3.6.1</w:t>
            </w:r>
          </w:p>
        </w:tc>
        <w:tc>
          <w:tcPr>
            <w:tcW w:w="8471" w:type="dxa"/>
            <w:vAlign w:val="center"/>
          </w:tcPr>
          <w:p w14:paraId="346B9B58" w14:textId="6387C14E" w:rsidR="004322BA" w:rsidRPr="001E77EC" w:rsidRDefault="00344FCB" w:rsidP="00344FCB">
            <w:pPr>
              <w:suppressAutoHyphens/>
              <w:spacing w:before="60" w:after="60"/>
              <w:jc w:val="left"/>
              <w:rPr>
                <w:rFonts w:ascii="Arial" w:hAnsi="Arial"/>
                <w:color w:val="0070C0"/>
                <w:spacing w:val="0"/>
                <w:sz w:val="20"/>
                <w:lang w:val="en-US" w:eastAsia="en-GB"/>
              </w:rPr>
            </w:pPr>
            <w:r>
              <w:rPr>
                <w:rFonts w:ascii="Arial" w:hAnsi="Arial"/>
                <w:color w:val="0070C0"/>
                <w:spacing w:val="0"/>
                <w:sz w:val="20"/>
                <w:lang w:val="en-US" w:eastAsia="en-GB"/>
              </w:rPr>
              <w:t xml:space="preserve">Added that levels of authorized access may be specified for a Utility Meter Verifiers under their conditions of appointment. </w:t>
            </w:r>
          </w:p>
        </w:tc>
      </w:tr>
      <w:tr w:rsidR="006035D1" w:rsidRPr="001E77EC" w14:paraId="28D7CC4A" w14:textId="77777777" w:rsidTr="004D2D56">
        <w:tc>
          <w:tcPr>
            <w:tcW w:w="1384" w:type="dxa"/>
            <w:vAlign w:val="center"/>
          </w:tcPr>
          <w:p w14:paraId="095FFEA0" w14:textId="79C4EB73" w:rsidR="006035D1" w:rsidRPr="001E77EC" w:rsidRDefault="006035D1" w:rsidP="00F93901">
            <w:pPr>
              <w:spacing w:before="60" w:after="60"/>
              <w:jc w:val="left"/>
              <w:rPr>
                <w:rFonts w:ascii="Arial" w:hAnsi="Arial"/>
                <w:color w:val="0070C0"/>
                <w:spacing w:val="0"/>
                <w:sz w:val="20"/>
                <w:lang w:eastAsia="en-GB"/>
              </w:rPr>
            </w:pPr>
            <w:r>
              <w:rPr>
                <w:rFonts w:ascii="Arial" w:hAnsi="Arial"/>
                <w:color w:val="0070C0"/>
                <w:spacing w:val="0"/>
                <w:sz w:val="20"/>
                <w:lang w:eastAsia="en-GB"/>
              </w:rPr>
              <w:t>3.6.8</w:t>
            </w:r>
          </w:p>
        </w:tc>
        <w:tc>
          <w:tcPr>
            <w:tcW w:w="8471" w:type="dxa"/>
            <w:vAlign w:val="center"/>
          </w:tcPr>
          <w:p w14:paraId="42B80655" w14:textId="621B2E38" w:rsidR="006035D1" w:rsidRDefault="006035D1" w:rsidP="00344FCB">
            <w:pPr>
              <w:suppressAutoHyphens/>
              <w:spacing w:before="60" w:after="60"/>
              <w:jc w:val="left"/>
              <w:rPr>
                <w:rFonts w:ascii="Arial" w:hAnsi="Arial"/>
                <w:color w:val="0070C0"/>
                <w:spacing w:val="0"/>
                <w:sz w:val="20"/>
                <w:lang w:val="en-US" w:eastAsia="en-GB"/>
              </w:rPr>
            </w:pPr>
            <w:r>
              <w:rPr>
                <w:rFonts w:ascii="Arial" w:hAnsi="Arial"/>
                <w:color w:val="0070C0"/>
                <w:spacing w:val="0"/>
                <w:sz w:val="20"/>
                <w:lang w:val="en-US" w:eastAsia="en-GB"/>
              </w:rPr>
              <w:t>Clarified that a meter that has been modified or repaired requires verification.</w:t>
            </w:r>
          </w:p>
        </w:tc>
      </w:tr>
      <w:tr w:rsidR="000523B5" w:rsidRPr="001E77EC" w14:paraId="7B5F74AF" w14:textId="77777777" w:rsidTr="004D2D56">
        <w:tc>
          <w:tcPr>
            <w:tcW w:w="1384" w:type="dxa"/>
            <w:vAlign w:val="center"/>
          </w:tcPr>
          <w:p w14:paraId="5125C9CB" w14:textId="180C571C" w:rsidR="000523B5" w:rsidRDefault="000523B5" w:rsidP="00F93901">
            <w:pPr>
              <w:spacing w:before="60" w:after="60"/>
              <w:jc w:val="left"/>
              <w:rPr>
                <w:rFonts w:ascii="Arial" w:hAnsi="Arial"/>
                <w:color w:val="0070C0"/>
                <w:spacing w:val="0"/>
                <w:sz w:val="20"/>
                <w:lang w:eastAsia="en-GB"/>
              </w:rPr>
            </w:pPr>
            <w:r>
              <w:rPr>
                <w:rFonts w:ascii="Arial" w:hAnsi="Arial"/>
                <w:color w:val="0070C0"/>
                <w:spacing w:val="0"/>
                <w:sz w:val="20"/>
                <w:lang w:eastAsia="en-GB"/>
              </w:rPr>
              <w:t>3.8</w:t>
            </w:r>
          </w:p>
        </w:tc>
        <w:tc>
          <w:tcPr>
            <w:tcW w:w="8471" w:type="dxa"/>
            <w:vAlign w:val="center"/>
          </w:tcPr>
          <w:p w14:paraId="31BB5959" w14:textId="2A8AEE76" w:rsidR="000523B5" w:rsidRDefault="000523B5" w:rsidP="000523B5">
            <w:pPr>
              <w:suppressAutoHyphens/>
              <w:spacing w:before="60" w:after="60"/>
              <w:jc w:val="left"/>
              <w:rPr>
                <w:rFonts w:ascii="Arial" w:hAnsi="Arial"/>
                <w:color w:val="0070C0"/>
                <w:spacing w:val="0"/>
                <w:sz w:val="20"/>
                <w:lang w:val="en-US" w:eastAsia="en-GB"/>
              </w:rPr>
            </w:pPr>
            <w:r>
              <w:rPr>
                <w:rFonts w:ascii="Arial" w:hAnsi="Arial"/>
                <w:color w:val="0070C0"/>
                <w:spacing w:val="0"/>
                <w:sz w:val="20"/>
                <w:lang w:val="en-US" w:eastAsia="en-GB"/>
              </w:rPr>
              <w:t>Durability requirements removed because there is no agreed national standard for durability.</w:t>
            </w:r>
          </w:p>
        </w:tc>
      </w:tr>
      <w:tr w:rsidR="00A43BB2" w:rsidRPr="001E77EC" w14:paraId="21C0A0CD" w14:textId="77777777" w:rsidTr="004D2D56">
        <w:tc>
          <w:tcPr>
            <w:tcW w:w="1384" w:type="dxa"/>
            <w:vAlign w:val="center"/>
          </w:tcPr>
          <w:p w14:paraId="4B148384" w14:textId="75E59D07" w:rsidR="00A43BB2" w:rsidRDefault="00A43BB2" w:rsidP="00F93901">
            <w:pPr>
              <w:spacing w:before="60" w:after="60"/>
              <w:jc w:val="left"/>
              <w:rPr>
                <w:rFonts w:ascii="Arial" w:hAnsi="Arial"/>
                <w:color w:val="0070C0"/>
                <w:spacing w:val="0"/>
                <w:sz w:val="20"/>
                <w:lang w:eastAsia="en-GB"/>
              </w:rPr>
            </w:pPr>
            <w:r>
              <w:rPr>
                <w:rFonts w:ascii="Arial" w:hAnsi="Arial"/>
                <w:color w:val="0070C0"/>
                <w:spacing w:val="0"/>
                <w:sz w:val="20"/>
                <w:lang w:eastAsia="en-GB"/>
              </w:rPr>
              <w:t>4.1</w:t>
            </w:r>
          </w:p>
        </w:tc>
        <w:tc>
          <w:tcPr>
            <w:tcW w:w="8471" w:type="dxa"/>
            <w:vAlign w:val="center"/>
          </w:tcPr>
          <w:p w14:paraId="6D063232" w14:textId="36CEDB27" w:rsidR="00A43BB2" w:rsidRDefault="00A43BB2" w:rsidP="00A43BB2">
            <w:pPr>
              <w:suppressAutoHyphens/>
              <w:spacing w:before="60" w:after="60"/>
              <w:jc w:val="left"/>
              <w:rPr>
                <w:rFonts w:ascii="Arial" w:hAnsi="Arial"/>
                <w:color w:val="0070C0"/>
                <w:spacing w:val="0"/>
                <w:sz w:val="20"/>
                <w:lang w:val="en-US" w:eastAsia="en-GB"/>
              </w:rPr>
            </w:pPr>
            <w:r>
              <w:rPr>
                <w:rFonts w:ascii="Arial" w:hAnsi="Arial"/>
                <w:color w:val="0070C0"/>
                <w:spacing w:val="0"/>
                <w:sz w:val="20"/>
                <w:lang w:val="en-US" w:eastAsia="en-GB"/>
              </w:rPr>
              <w:t>Deleted references to durability in the required documentation (see 3.8 for more information).</w:t>
            </w:r>
          </w:p>
        </w:tc>
      </w:tr>
      <w:tr w:rsidR="001A638E" w:rsidRPr="001E77EC" w14:paraId="65B532E1" w14:textId="77777777" w:rsidTr="004D2D56">
        <w:tc>
          <w:tcPr>
            <w:tcW w:w="1384" w:type="dxa"/>
            <w:vAlign w:val="center"/>
          </w:tcPr>
          <w:p w14:paraId="34DE3479" w14:textId="0BF72B87" w:rsidR="001A638E" w:rsidRPr="001E77EC" w:rsidRDefault="003E4A87" w:rsidP="00F93901">
            <w:pPr>
              <w:spacing w:before="60" w:after="60"/>
              <w:jc w:val="left"/>
              <w:rPr>
                <w:rFonts w:ascii="Arial" w:hAnsi="Arial"/>
                <w:color w:val="0070C0"/>
                <w:spacing w:val="0"/>
                <w:sz w:val="20"/>
                <w:lang w:eastAsia="en-GB"/>
              </w:rPr>
            </w:pPr>
            <w:r w:rsidRPr="001E77EC">
              <w:rPr>
                <w:rFonts w:ascii="Arial" w:hAnsi="Arial"/>
                <w:color w:val="0070C0"/>
                <w:spacing w:val="0"/>
                <w:sz w:val="20"/>
                <w:lang w:eastAsia="en-GB"/>
              </w:rPr>
              <w:t>6.2.1; Table 10</w:t>
            </w:r>
          </w:p>
        </w:tc>
        <w:tc>
          <w:tcPr>
            <w:tcW w:w="8471" w:type="dxa"/>
            <w:vAlign w:val="center"/>
          </w:tcPr>
          <w:p w14:paraId="4B8FC63F" w14:textId="0C91053E" w:rsidR="001A638E" w:rsidRPr="001E77EC" w:rsidRDefault="003E4A87" w:rsidP="00037FCC">
            <w:pPr>
              <w:suppressAutoHyphens/>
              <w:spacing w:before="60" w:after="60"/>
              <w:jc w:val="left"/>
              <w:rPr>
                <w:rFonts w:ascii="Arial" w:hAnsi="Arial"/>
                <w:color w:val="0070C0"/>
                <w:spacing w:val="0"/>
                <w:sz w:val="20"/>
                <w:lang w:val="en-US" w:eastAsia="en-GB"/>
              </w:rPr>
            </w:pPr>
            <w:r w:rsidRPr="001E77EC">
              <w:rPr>
                <w:rFonts w:ascii="Arial" w:hAnsi="Arial"/>
                <w:color w:val="0070C0"/>
                <w:spacing w:val="0"/>
                <w:sz w:val="20"/>
                <w:lang w:val="en-US" w:eastAsia="en-GB"/>
              </w:rPr>
              <w:t xml:space="preserve">For </w:t>
            </w:r>
            <w:r w:rsidR="00037FCC" w:rsidRPr="001E77EC">
              <w:rPr>
                <w:rFonts w:ascii="Arial" w:hAnsi="Arial"/>
                <w:color w:val="0070C0"/>
                <w:spacing w:val="0"/>
                <w:sz w:val="20"/>
                <w:lang w:val="en-US" w:eastAsia="en-GB"/>
              </w:rPr>
              <w:t xml:space="preserve">the determination of </w:t>
            </w:r>
            <w:r w:rsidRPr="001E77EC">
              <w:rPr>
                <w:rFonts w:ascii="Arial" w:hAnsi="Arial"/>
                <w:color w:val="0070C0"/>
                <w:spacing w:val="0"/>
                <w:sz w:val="20"/>
                <w:lang w:val="en-US" w:eastAsia="en-GB"/>
              </w:rPr>
              <w:t xml:space="preserve">initial </w:t>
            </w:r>
            <w:r w:rsidR="004F3D0C" w:rsidRPr="001E77EC">
              <w:rPr>
                <w:rFonts w:ascii="Arial" w:hAnsi="Arial"/>
                <w:color w:val="0070C0"/>
                <w:spacing w:val="0"/>
                <w:sz w:val="20"/>
                <w:lang w:val="en-US" w:eastAsia="en-GB"/>
              </w:rPr>
              <w:t>intrinsic</w:t>
            </w:r>
            <w:r w:rsidRPr="001E77EC">
              <w:rPr>
                <w:rFonts w:ascii="Arial" w:hAnsi="Arial"/>
                <w:color w:val="0070C0"/>
                <w:spacing w:val="0"/>
                <w:sz w:val="20"/>
                <w:lang w:val="en-US" w:eastAsia="en-GB"/>
              </w:rPr>
              <w:t xml:space="preserve"> error</w:t>
            </w:r>
            <w:r w:rsidR="004F3D0C" w:rsidRPr="001E77EC">
              <w:rPr>
                <w:rFonts w:ascii="Arial" w:hAnsi="Arial"/>
                <w:color w:val="0070C0"/>
                <w:spacing w:val="0"/>
                <w:sz w:val="20"/>
                <w:lang w:val="en-US" w:eastAsia="en-GB"/>
              </w:rPr>
              <w:t xml:space="preserve">, </w:t>
            </w:r>
            <w:r w:rsidRPr="001E77EC">
              <w:rPr>
                <w:rFonts w:ascii="Arial" w:hAnsi="Arial"/>
                <w:color w:val="0070C0"/>
                <w:spacing w:val="0"/>
                <w:sz w:val="20"/>
                <w:lang w:val="en-US" w:eastAsia="en-GB"/>
              </w:rPr>
              <w:t xml:space="preserve">10 </w:t>
            </w:r>
            <w:r w:rsidRPr="001E77EC">
              <w:rPr>
                <w:rFonts w:ascii="Arial" w:hAnsi="Arial"/>
                <w:i/>
                <w:color w:val="0070C0"/>
                <w:spacing w:val="0"/>
                <w:sz w:val="20"/>
                <w:lang w:val="en-US" w:eastAsia="en-GB"/>
              </w:rPr>
              <w:t>I</w:t>
            </w:r>
            <w:r w:rsidRPr="001E77EC">
              <w:rPr>
                <w:rFonts w:ascii="Arial" w:hAnsi="Arial"/>
                <w:color w:val="0070C0"/>
                <w:spacing w:val="0"/>
                <w:sz w:val="20"/>
                <w:vertAlign w:val="subscript"/>
                <w:lang w:val="en-US" w:eastAsia="en-GB"/>
              </w:rPr>
              <w:t>tr</w:t>
            </w:r>
            <w:r w:rsidRPr="001E77EC">
              <w:rPr>
                <w:rFonts w:ascii="Arial" w:hAnsi="Arial"/>
                <w:color w:val="0070C0"/>
                <w:spacing w:val="0"/>
                <w:sz w:val="20"/>
                <w:vertAlign w:val="subscript"/>
                <w:lang w:val="en-US" w:eastAsia="en-GB"/>
              </w:rPr>
              <w:softHyphen/>
            </w:r>
            <w:r w:rsidRPr="001E77EC">
              <w:rPr>
                <w:rFonts w:ascii="Arial" w:hAnsi="Arial"/>
                <w:color w:val="0070C0"/>
                <w:spacing w:val="0"/>
                <w:sz w:val="20"/>
                <w:lang w:val="en-US" w:eastAsia="en-GB"/>
              </w:rPr>
              <w:t xml:space="preserve"> is specified as a </w:t>
            </w:r>
            <w:r w:rsidR="004F3D0C" w:rsidRPr="001E77EC">
              <w:rPr>
                <w:rFonts w:ascii="Arial" w:hAnsi="Arial"/>
                <w:color w:val="0070C0"/>
                <w:spacing w:val="0"/>
                <w:sz w:val="20"/>
                <w:lang w:val="en-US" w:eastAsia="en-GB"/>
              </w:rPr>
              <w:t>mandatory test point.</w:t>
            </w:r>
          </w:p>
        </w:tc>
      </w:tr>
      <w:tr w:rsidR="004F3D0C" w:rsidRPr="001E77EC" w14:paraId="2CC7FA66" w14:textId="77777777" w:rsidTr="004D2D56">
        <w:tc>
          <w:tcPr>
            <w:tcW w:w="1384" w:type="dxa"/>
            <w:vAlign w:val="center"/>
          </w:tcPr>
          <w:p w14:paraId="316A192F" w14:textId="0EDDD7E6" w:rsidR="004F3D0C" w:rsidRPr="001E77EC" w:rsidRDefault="004F3D0C" w:rsidP="00F93901">
            <w:pPr>
              <w:spacing w:before="60" w:after="60"/>
              <w:jc w:val="left"/>
              <w:rPr>
                <w:rFonts w:ascii="Arial" w:hAnsi="Arial"/>
                <w:color w:val="0070C0"/>
                <w:spacing w:val="0"/>
                <w:sz w:val="20"/>
                <w:lang w:eastAsia="en-GB"/>
              </w:rPr>
            </w:pPr>
            <w:r w:rsidRPr="001E77EC">
              <w:rPr>
                <w:rFonts w:ascii="Arial" w:hAnsi="Arial"/>
                <w:color w:val="0070C0"/>
                <w:spacing w:val="0"/>
                <w:sz w:val="20"/>
                <w:lang w:eastAsia="en-GB"/>
              </w:rPr>
              <w:t>6.4.16.1</w:t>
            </w:r>
          </w:p>
        </w:tc>
        <w:tc>
          <w:tcPr>
            <w:tcW w:w="8471" w:type="dxa"/>
            <w:vAlign w:val="center"/>
          </w:tcPr>
          <w:p w14:paraId="4E54F857" w14:textId="56597562" w:rsidR="004F3D0C" w:rsidRPr="001E77EC" w:rsidRDefault="004F3D0C" w:rsidP="00387687">
            <w:pPr>
              <w:suppressAutoHyphens/>
              <w:spacing w:before="60" w:after="60"/>
              <w:jc w:val="left"/>
              <w:rPr>
                <w:rFonts w:ascii="Arial" w:hAnsi="Arial"/>
                <w:color w:val="0070C0"/>
                <w:spacing w:val="0"/>
                <w:sz w:val="20"/>
                <w:lang w:val="en-US" w:eastAsia="en-GB"/>
              </w:rPr>
            </w:pPr>
            <w:r w:rsidRPr="001E77EC">
              <w:rPr>
                <w:rFonts w:ascii="Arial" w:hAnsi="Arial"/>
                <w:color w:val="0070C0"/>
                <w:spacing w:val="0"/>
                <w:sz w:val="20"/>
                <w:lang w:val="en-US" w:eastAsia="en-GB"/>
              </w:rPr>
              <w:t xml:space="preserve">For the dry heat test, the possible temperatures of 40 °C and 55 °C </w:t>
            </w:r>
            <w:r w:rsidR="00387687">
              <w:rPr>
                <w:rFonts w:ascii="Arial" w:hAnsi="Arial"/>
                <w:color w:val="0070C0"/>
                <w:spacing w:val="0"/>
                <w:sz w:val="20"/>
                <w:lang w:val="en-US" w:eastAsia="en-GB"/>
              </w:rPr>
              <w:t>have been</w:t>
            </w:r>
            <w:r w:rsidRPr="001E77EC">
              <w:rPr>
                <w:rFonts w:ascii="Arial" w:hAnsi="Arial"/>
                <w:color w:val="0070C0"/>
                <w:spacing w:val="0"/>
                <w:sz w:val="20"/>
                <w:lang w:val="en-US" w:eastAsia="en-GB"/>
              </w:rPr>
              <w:t xml:space="preserve"> deleted in line with modifications to the temperature limits in 3.2, Table 1.</w:t>
            </w:r>
          </w:p>
        </w:tc>
      </w:tr>
      <w:tr w:rsidR="004F3D0C" w:rsidRPr="001E77EC" w14:paraId="2057A10D" w14:textId="77777777" w:rsidTr="004D2D56">
        <w:tc>
          <w:tcPr>
            <w:tcW w:w="1384" w:type="dxa"/>
            <w:vAlign w:val="center"/>
          </w:tcPr>
          <w:p w14:paraId="64449CF5" w14:textId="5CCA2CF0" w:rsidR="004F3D0C" w:rsidRPr="001E77EC" w:rsidRDefault="004F3D0C" w:rsidP="00F93901">
            <w:pPr>
              <w:spacing w:before="60" w:after="60"/>
              <w:jc w:val="left"/>
              <w:rPr>
                <w:rFonts w:ascii="Arial" w:hAnsi="Arial"/>
                <w:color w:val="0070C0"/>
                <w:spacing w:val="0"/>
                <w:sz w:val="20"/>
                <w:lang w:eastAsia="en-GB"/>
              </w:rPr>
            </w:pPr>
            <w:r w:rsidRPr="001E77EC">
              <w:rPr>
                <w:rFonts w:ascii="Arial" w:hAnsi="Arial"/>
                <w:color w:val="0070C0"/>
                <w:spacing w:val="0"/>
                <w:sz w:val="20"/>
                <w:lang w:eastAsia="en-GB"/>
              </w:rPr>
              <w:t>6.4.16.2</w:t>
            </w:r>
          </w:p>
        </w:tc>
        <w:tc>
          <w:tcPr>
            <w:tcW w:w="8471" w:type="dxa"/>
            <w:vAlign w:val="center"/>
          </w:tcPr>
          <w:p w14:paraId="374655D5" w14:textId="3AD89E93" w:rsidR="004F3D0C" w:rsidRPr="001E77EC" w:rsidRDefault="004F3D0C" w:rsidP="00387687">
            <w:pPr>
              <w:suppressAutoHyphens/>
              <w:spacing w:before="60" w:after="60"/>
              <w:jc w:val="left"/>
              <w:rPr>
                <w:rFonts w:ascii="Arial" w:hAnsi="Arial"/>
                <w:color w:val="0070C0"/>
                <w:spacing w:val="0"/>
                <w:sz w:val="20"/>
                <w:lang w:val="en-US" w:eastAsia="en-GB"/>
              </w:rPr>
            </w:pPr>
            <w:r w:rsidRPr="001E77EC">
              <w:rPr>
                <w:rFonts w:ascii="Arial" w:hAnsi="Arial"/>
                <w:color w:val="0070C0"/>
                <w:spacing w:val="0"/>
                <w:sz w:val="20"/>
                <w:lang w:val="en-US" w:eastAsia="en-GB"/>
              </w:rPr>
              <w:t xml:space="preserve">For the cold test, the possible temperature of -10 °C </w:t>
            </w:r>
            <w:r w:rsidR="00387687">
              <w:rPr>
                <w:rFonts w:ascii="Arial" w:hAnsi="Arial"/>
                <w:color w:val="0070C0"/>
                <w:spacing w:val="0"/>
                <w:sz w:val="20"/>
                <w:lang w:val="en-US" w:eastAsia="en-GB"/>
              </w:rPr>
              <w:t>has been</w:t>
            </w:r>
            <w:r w:rsidRPr="001E77EC">
              <w:rPr>
                <w:rFonts w:ascii="Arial" w:hAnsi="Arial"/>
                <w:color w:val="0070C0"/>
                <w:spacing w:val="0"/>
                <w:sz w:val="20"/>
                <w:lang w:val="en-US" w:eastAsia="en-GB"/>
              </w:rPr>
              <w:t xml:space="preserve"> deleted in line with modifications to the temperature limits in 3.2, Table 1.</w:t>
            </w:r>
          </w:p>
        </w:tc>
      </w:tr>
      <w:tr w:rsidR="004F3D0C" w:rsidRPr="001E77EC" w14:paraId="6E00CF14" w14:textId="77777777" w:rsidTr="004D2D56">
        <w:tc>
          <w:tcPr>
            <w:tcW w:w="1384" w:type="dxa"/>
            <w:vAlign w:val="center"/>
          </w:tcPr>
          <w:p w14:paraId="3347A5EE" w14:textId="30152DF9" w:rsidR="004F3D0C" w:rsidRPr="001E77EC" w:rsidRDefault="004F3D0C" w:rsidP="00F93901">
            <w:pPr>
              <w:spacing w:before="60" w:after="60"/>
              <w:jc w:val="left"/>
              <w:rPr>
                <w:rFonts w:ascii="Arial" w:hAnsi="Arial"/>
                <w:color w:val="0070C0"/>
                <w:spacing w:val="0"/>
                <w:sz w:val="20"/>
                <w:lang w:eastAsia="en-GB"/>
              </w:rPr>
            </w:pPr>
            <w:r w:rsidRPr="001E77EC">
              <w:rPr>
                <w:rFonts w:ascii="Arial" w:hAnsi="Arial"/>
                <w:color w:val="0070C0"/>
                <w:spacing w:val="0"/>
                <w:sz w:val="20"/>
                <w:lang w:eastAsia="en-GB"/>
              </w:rPr>
              <w:t>6.4.17</w:t>
            </w:r>
          </w:p>
        </w:tc>
        <w:tc>
          <w:tcPr>
            <w:tcW w:w="8471" w:type="dxa"/>
            <w:vAlign w:val="center"/>
          </w:tcPr>
          <w:p w14:paraId="5EB55814" w14:textId="1F847123" w:rsidR="004F3D0C" w:rsidRPr="001E77EC" w:rsidRDefault="00A43BB2" w:rsidP="004F3D0C">
            <w:pPr>
              <w:suppressAutoHyphens/>
              <w:spacing w:before="60" w:after="60"/>
              <w:jc w:val="left"/>
              <w:rPr>
                <w:rFonts w:ascii="Arial" w:hAnsi="Arial"/>
                <w:color w:val="0070C0"/>
                <w:spacing w:val="0"/>
                <w:sz w:val="20"/>
                <w:lang w:val="en-US" w:eastAsia="en-GB"/>
              </w:rPr>
            </w:pPr>
            <w:r>
              <w:rPr>
                <w:rFonts w:ascii="Arial" w:hAnsi="Arial"/>
                <w:color w:val="0070C0"/>
                <w:spacing w:val="0"/>
                <w:sz w:val="20"/>
                <w:lang w:val="en-US" w:eastAsia="en-GB"/>
              </w:rPr>
              <w:t>Deleted durability test (see 3.8 for more information).</w:t>
            </w:r>
          </w:p>
        </w:tc>
      </w:tr>
      <w:tr w:rsidR="00CA733F" w:rsidRPr="001E77EC" w14:paraId="4158B3C5" w14:textId="77777777" w:rsidTr="004D2D56">
        <w:tc>
          <w:tcPr>
            <w:tcW w:w="1384" w:type="dxa"/>
            <w:vAlign w:val="center"/>
          </w:tcPr>
          <w:p w14:paraId="032FF0C8" w14:textId="02F571B9" w:rsidR="00CA733F" w:rsidRPr="001E77EC" w:rsidRDefault="00CA733F" w:rsidP="00F93901">
            <w:pPr>
              <w:spacing w:before="60" w:after="60"/>
              <w:jc w:val="left"/>
              <w:rPr>
                <w:rFonts w:ascii="Arial" w:hAnsi="Arial"/>
                <w:color w:val="0070C0"/>
                <w:spacing w:val="0"/>
                <w:sz w:val="20"/>
                <w:lang w:eastAsia="en-GB"/>
              </w:rPr>
            </w:pPr>
            <w:r w:rsidRPr="001E77EC">
              <w:rPr>
                <w:rFonts w:ascii="Arial" w:hAnsi="Arial"/>
                <w:color w:val="0070C0"/>
                <w:spacing w:val="0"/>
                <w:sz w:val="20"/>
                <w:lang w:eastAsia="en-GB"/>
              </w:rPr>
              <w:t>8</w:t>
            </w:r>
          </w:p>
        </w:tc>
        <w:tc>
          <w:tcPr>
            <w:tcW w:w="8471" w:type="dxa"/>
            <w:vAlign w:val="center"/>
          </w:tcPr>
          <w:p w14:paraId="6134CAE6" w14:textId="0075CF5B" w:rsidR="00CA733F" w:rsidRPr="001E77EC" w:rsidRDefault="00CA733F" w:rsidP="00387687">
            <w:pPr>
              <w:suppressAutoHyphens/>
              <w:spacing w:before="60" w:after="60"/>
              <w:jc w:val="left"/>
              <w:rPr>
                <w:rFonts w:ascii="Arial" w:hAnsi="Arial"/>
                <w:color w:val="0070C0"/>
                <w:spacing w:val="0"/>
                <w:sz w:val="20"/>
                <w:lang w:val="en-US" w:eastAsia="en-GB"/>
              </w:rPr>
            </w:pPr>
            <w:r w:rsidRPr="001E77EC">
              <w:rPr>
                <w:rFonts w:ascii="Arial" w:hAnsi="Arial"/>
                <w:color w:val="0070C0"/>
                <w:spacing w:val="0"/>
                <w:sz w:val="20"/>
                <w:lang w:val="en-US" w:eastAsia="en-GB"/>
              </w:rPr>
              <w:t xml:space="preserve">Verification requirements </w:t>
            </w:r>
            <w:r w:rsidR="00387687">
              <w:rPr>
                <w:rFonts w:ascii="Arial" w:hAnsi="Arial"/>
                <w:color w:val="0070C0"/>
                <w:spacing w:val="0"/>
                <w:sz w:val="20"/>
                <w:lang w:val="en-US" w:eastAsia="en-GB"/>
              </w:rPr>
              <w:t>have been</w:t>
            </w:r>
            <w:r w:rsidRPr="001E77EC">
              <w:rPr>
                <w:rFonts w:ascii="Arial" w:hAnsi="Arial"/>
                <w:color w:val="0070C0"/>
                <w:spacing w:val="0"/>
                <w:sz w:val="20"/>
                <w:lang w:val="en-US" w:eastAsia="en-GB"/>
              </w:rPr>
              <w:t xml:space="preserve"> deleted. The verification requirements in Australia are specified in the National Instrument Test Procedure, NITP 14.</w:t>
            </w:r>
          </w:p>
        </w:tc>
      </w:tr>
    </w:tbl>
    <w:p w14:paraId="30812AAF" w14:textId="77777777" w:rsidR="008D3025" w:rsidRPr="00C13E8E" w:rsidRDefault="008D3025" w:rsidP="00402B50">
      <w:pPr>
        <w:pStyle w:val="PARAGRAPH"/>
        <w:spacing w:before="120" w:after="120"/>
        <w:rPr>
          <w:rFonts w:ascii="Arial" w:hAnsi="Arial"/>
        </w:rPr>
      </w:pPr>
    </w:p>
    <w:p w14:paraId="664F5689" w14:textId="77777777" w:rsidR="00C13E8E" w:rsidRPr="006E1ADB" w:rsidRDefault="00C13E8E" w:rsidP="006E1ADB">
      <w:pPr>
        <w:rPr>
          <w:rFonts w:ascii="Arial" w:eastAsia="MS Mincho" w:hAnsi="Arial"/>
          <w:sz w:val="20"/>
          <w:lang w:val="en-US"/>
        </w:rPr>
      </w:pPr>
    </w:p>
    <w:p w14:paraId="295AC4F0" w14:textId="77777777" w:rsidR="00402B50" w:rsidRDefault="00402B50">
      <w:pPr>
        <w:jc w:val="left"/>
        <w:rPr>
          <w:rFonts w:eastAsia="MS Mincho"/>
          <w:b/>
          <w:sz w:val="60"/>
          <w:szCs w:val="60"/>
          <w:lang w:val="en-US"/>
        </w:rPr>
        <w:sectPr w:rsidR="00402B50" w:rsidSect="00402B50">
          <w:headerReference w:type="default" r:id="rId12"/>
          <w:pgSz w:w="11907" w:h="16839" w:code="9"/>
          <w:pgMar w:top="1134" w:right="1134" w:bottom="964" w:left="1134" w:header="720" w:footer="720" w:gutter="0"/>
          <w:pgNumType w:fmt="lowerRoman"/>
          <w:cols w:space="720"/>
        </w:sectPr>
      </w:pPr>
    </w:p>
    <w:p w14:paraId="0CB7B33E" w14:textId="1A41F67E" w:rsidR="00172F7A" w:rsidRDefault="00172F7A">
      <w:pPr>
        <w:jc w:val="left"/>
        <w:rPr>
          <w:rFonts w:eastAsia="MS Mincho"/>
          <w:b/>
          <w:sz w:val="60"/>
          <w:szCs w:val="60"/>
          <w:lang w:val="en-US"/>
        </w:rPr>
      </w:pPr>
    </w:p>
    <w:tbl>
      <w:tblPr>
        <w:tblW w:w="7598" w:type="dxa"/>
        <w:tblInd w:w="1758" w:type="dxa"/>
        <w:tblCellMar>
          <w:top w:w="57" w:type="dxa"/>
          <w:left w:w="57" w:type="dxa"/>
          <w:bottom w:w="57" w:type="dxa"/>
          <w:right w:w="57" w:type="dxa"/>
        </w:tblCellMar>
        <w:tblLook w:val="01E0" w:firstRow="1" w:lastRow="1" w:firstColumn="1" w:lastColumn="1" w:noHBand="0" w:noVBand="0"/>
      </w:tblPr>
      <w:tblGrid>
        <w:gridCol w:w="4054"/>
        <w:gridCol w:w="3544"/>
      </w:tblGrid>
      <w:tr w:rsidR="00303AB2" w:rsidRPr="004F5C9D" w14:paraId="48234ED9" w14:textId="77777777" w:rsidTr="004F5C9D">
        <w:tc>
          <w:tcPr>
            <w:tcW w:w="4054" w:type="dxa"/>
            <w:vAlign w:val="center"/>
          </w:tcPr>
          <w:p w14:paraId="7E641375" w14:textId="77777777" w:rsidR="00303AB2" w:rsidRPr="004F5C9D" w:rsidRDefault="00303AB2" w:rsidP="00303AB2">
            <w:pPr>
              <w:pStyle w:val="Standard"/>
              <w:rPr>
                <w:rFonts w:ascii="Century Gothic" w:hAnsi="Century Gothic" w:cs="Calibri"/>
                <w:b/>
                <w:smallCaps/>
                <w:noProof/>
                <w:sz w:val="36"/>
                <w:szCs w:val="36"/>
                <w:lang w:val="en-US"/>
              </w:rPr>
            </w:pPr>
            <w:r w:rsidRPr="004F5C9D">
              <w:rPr>
                <w:rFonts w:ascii="Century Gothic" w:hAnsi="Century Gothic" w:cs="Calibri"/>
                <w:b/>
                <w:smallCaps/>
                <w:noProof/>
                <w:sz w:val="36"/>
                <w:szCs w:val="32"/>
                <w:lang w:val="en-US"/>
              </w:rPr>
              <w:t>International</w:t>
            </w:r>
          </w:p>
        </w:tc>
        <w:tc>
          <w:tcPr>
            <w:tcW w:w="3544" w:type="dxa"/>
            <w:vAlign w:val="center"/>
          </w:tcPr>
          <w:p w14:paraId="604B69B6" w14:textId="77777777" w:rsidR="00303AB2" w:rsidRPr="004F5C9D" w:rsidRDefault="00303AB2" w:rsidP="00303AB2">
            <w:pPr>
              <w:pStyle w:val="Standard"/>
              <w:jc w:val="right"/>
              <w:rPr>
                <w:rFonts w:ascii="Century Gothic" w:hAnsi="Century Gothic" w:cs="Calibri"/>
                <w:b/>
                <w:noProof/>
                <w:spacing w:val="-30"/>
                <w:sz w:val="36"/>
                <w:szCs w:val="40"/>
                <w:lang w:val="en-US"/>
              </w:rPr>
            </w:pPr>
            <w:r w:rsidRPr="004F5C9D">
              <w:rPr>
                <w:rFonts w:ascii="Century Gothic" w:hAnsi="Century Gothic" w:cs="Calibri"/>
                <w:b/>
                <w:noProof/>
                <w:spacing w:val="-30"/>
                <w:sz w:val="52"/>
                <w:szCs w:val="40"/>
                <w:lang w:val="en-US"/>
              </w:rPr>
              <w:t xml:space="preserve">OIML R 46-1/-2 </w:t>
            </w:r>
          </w:p>
        </w:tc>
      </w:tr>
      <w:tr w:rsidR="00303AB2" w:rsidRPr="004F5C9D" w14:paraId="52055726" w14:textId="77777777" w:rsidTr="004F5C9D">
        <w:tc>
          <w:tcPr>
            <w:tcW w:w="4054" w:type="dxa"/>
            <w:vAlign w:val="bottom"/>
          </w:tcPr>
          <w:p w14:paraId="0D94AB9C" w14:textId="77777777" w:rsidR="00303AB2" w:rsidRPr="004F5C9D" w:rsidRDefault="00303AB2" w:rsidP="00303AB2">
            <w:pPr>
              <w:pStyle w:val="Standard"/>
              <w:tabs>
                <w:tab w:val="right" w:pos="7272"/>
              </w:tabs>
              <w:rPr>
                <w:rFonts w:ascii="Century Gothic" w:hAnsi="Century Gothic" w:cs="Calibri"/>
                <w:b/>
                <w:smallCaps/>
                <w:noProof/>
                <w:sz w:val="36"/>
                <w:lang w:val="en-US"/>
              </w:rPr>
            </w:pPr>
            <w:r w:rsidRPr="004F5C9D">
              <w:rPr>
                <w:rFonts w:ascii="Century Gothic" w:hAnsi="Century Gothic" w:cs="Calibri"/>
                <w:b/>
                <w:smallCaps/>
                <w:noProof/>
                <w:sz w:val="36"/>
                <w:szCs w:val="36"/>
                <w:lang w:val="en-US"/>
              </w:rPr>
              <w:t>Recommendation</w:t>
            </w:r>
          </w:p>
        </w:tc>
        <w:tc>
          <w:tcPr>
            <w:tcW w:w="3544" w:type="dxa"/>
            <w:vAlign w:val="bottom"/>
          </w:tcPr>
          <w:p w14:paraId="1B882BCF" w14:textId="77777777" w:rsidR="00303AB2" w:rsidRPr="004F5C9D" w:rsidRDefault="00303AB2" w:rsidP="00303AB2">
            <w:pPr>
              <w:pStyle w:val="Standard"/>
              <w:jc w:val="right"/>
              <w:rPr>
                <w:rFonts w:ascii="Century Gothic" w:hAnsi="Century Gothic" w:cs="Calibri"/>
                <w:b/>
                <w:noProof/>
                <w:sz w:val="36"/>
                <w:lang w:val="en-US"/>
              </w:rPr>
            </w:pPr>
            <w:r w:rsidRPr="004F5C9D">
              <w:rPr>
                <w:rFonts w:ascii="Century Gothic" w:hAnsi="Century Gothic" w:cs="Calibri"/>
                <w:b/>
                <w:noProof/>
                <w:sz w:val="32"/>
                <w:lang w:val="en-US"/>
              </w:rPr>
              <w:t>Edition 2012 (E)</w:t>
            </w:r>
          </w:p>
        </w:tc>
      </w:tr>
    </w:tbl>
    <w:p w14:paraId="31ED3A6D" w14:textId="77777777" w:rsidR="00303AB2" w:rsidRPr="00F51AAE" w:rsidRDefault="00303AB2" w:rsidP="00303AB2">
      <w:pPr>
        <w:pStyle w:val="Standard"/>
        <w:tabs>
          <w:tab w:val="right" w:pos="7272"/>
        </w:tabs>
        <w:ind w:right="-573"/>
        <w:jc w:val="center"/>
        <w:rPr>
          <w:rFonts w:ascii="Arial" w:hAnsi="Arial" w:cs="Arial"/>
          <w:noProof/>
          <w:lang w:val="en-US"/>
        </w:rPr>
      </w:pPr>
    </w:p>
    <w:p w14:paraId="74E73778" w14:textId="77777777" w:rsidR="00303AB2" w:rsidRPr="00F51AAE" w:rsidRDefault="00303AB2" w:rsidP="00303AB2">
      <w:pPr>
        <w:pStyle w:val="Standard"/>
        <w:tabs>
          <w:tab w:val="right" w:pos="7272"/>
        </w:tabs>
        <w:ind w:right="-573"/>
        <w:jc w:val="center"/>
        <w:rPr>
          <w:rFonts w:ascii="Arial" w:hAnsi="Arial" w:cs="Arial"/>
          <w:noProof/>
          <w:lang w:val="en-US"/>
        </w:rPr>
      </w:pPr>
    </w:p>
    <w:p w14:paraId="6547E88F" w14:textId="77777777" w:rsidR="00303AB2" w:rsidRPr="00F51AAE" w:rsidRDefault="00303AB2" w:rsidP="00303AB2">
      <w:pPr>
        <w:pStyle w:val="Standard"/>
        <w:tabs>
          <w:tab w:val="right" w:pos="7272"/>
        </w:tabs>
        <w:ind w:right="-573"/>
        <w:jc w:val="center"/>
        <w:rPr>
          <w:rFonts w:ascii="Arial" w:hAnsi="Arial" w:cs="Arial"/>
          <w:noProof/>
          <w:lang w:val="en-US"/>
        </w:rPr>
      </w:pPr>
    </w:p>
    <w:p w14:paraId="12B19A6E" w14:textId="77777777" w:rsidR="00303AB2" w:rsidRPr="00F51AAE" w:rsidRDefault="00303AB2" w:rsidP="00303AB2">
      <w:pPr>
        <w:pStyle w:val="Standard"/>
        <w:tabs>
          <w:tab w:val="right" w:pos="7272"/>
        </w:tabs>
        <w:ind w:right="-573"/>
        <w:jc w:val="center"/>
        <w:rPr>
          <w:rFonts w:ascii="Arial" w:hAnsi="Arial" w:cs="Arial"/>
          <w:noProof/>
          <w:lang w:val="en-US"/>
        </w:rPr>
      </w:pPr>
    </w:p>
    <w:p w14:paraId="427E37B1" w14:textId="77777777" w:rsidR="00303AB2" w:rsidRPr="00F51AAE" w:rsidRDefault="00303AB2" w:rsidP="00303AB2">
      <w:pPr>
        <w:pStyle w:val="Standard"/>
        <w:tabs>
          <w:tab w:val="right" w:pos="7272"/>
        </w:tabs>
        <w:ind w:right="-573"/>
        <w:jc w:val="center"/>
        <w:rPr>
          <w:rFonts w:ascii="Arial" w:hAnsi="Arial" w:cs="Arial"/>
          <w:noProof/>
          <w:lang w:val="en-US"/>
        </w:rPr>
      </w:pPr>
    </w:p>
    <w:p w14:paraId="7F2B50F2" w14:textId="77777777" w:rsidR="00303AB2" w:rsidRPr="00F51AAE" w:rsidRDefault="00303AB2" w:rsidP="00303AB2">
      <w:pPr>
        <w:pStyle w:val="Standard"/>
        <w:tabs>
          <w:tab w:val="right" w:pos="7272"/>
        </w:tabs>
        <w:ind w:right="-573"/>
        <w:jc w:val="center"/>
        <w:rPr>
          <w:rFonts w:ascii="Arial" w:hAnsi="Arial" w:cs="Arial"/>
          <w:noProof/>
          <w:lang w:val="en-US"/>
        </w:rPr>
      </w:pPr>
    </w:p>
    <w:p w14:paraId="3BCD5757" w14:textId="77777777" w:rsidR="00303AB2" w:rsidRPr="00F51AAE" w:rsidRDefault="00303AB2" w:rsidP="00303AB2">
      <w:pPr>
        <w:pStyle w:val="Standard"/>
        <w:tabs>
          <w:tab w:val="right" w:pos="7272"/>
        </w:tabs>
        <w:ind w:right="-573"/>
        <w:jc w:val="center"/>
        <w:rPr>
          <w:rFonts w:ascii="Arial" w:hAnsi="Arial" w:cs="Arial"/>
          <w:noProof/>
          <w:lang w:val="en-US"/>
        </w:rPr>
      </w:pPr>
    </w:p>
    <w:p w14:paraId="4F9C6F29" w14:textId="77777777" w:rsidR="00303AB2" w:rsidRPr="00F51AAE" w:rsidRDefault="00303AB2" w:rsidP="00303AB2">
      <w:pPr>
        <w:pStyle w:val="Standard"/>
        <w:tabs>
          <w:tab w:val="right" w:pos="7272"/>
        </w:tabs>
        <w:ind w:right="-573"/>
        <w:jc w:val="center"/>
        <w:rPr>
          <w:rFonts w:ascii="Arial" w:hAnsi="Arial" w:cs="Arial"/>
          <w:noProof/>
          <w:lang w:val="en-US"/>
        </w:rPr>
      </w:pPr>
    </w:p>
    <w:tbl>
      <w:tblPr>
        <w:tblW w:w="0" w:type="auto"/>
        <w:tblInd w:w="1809" w:type="dxa"/>
        <w:tblBorders>
          <w:top w:val="single" w:sz="8" w:space="0" w:color="auto"/>
          <w:bottom w:val="single" w:sz="8" w:space="0" w:color="auto"/>
        </w:tblBorders>
        <w:tblLook w:val="01E0" w:firstRow="1" w:lastRow="1" w:firstColumn="1" w:lastColumn="1" w:noHBand="0" w:noVBand="0"/>
      </w:tblPr>
      <w:tblGrid>
        <w:gridCol w:w="7655"/>
      </w:tblGrid>
      <w:tr w:rsidR="00303AB2" w:rsidRPr="00F51AAE" w14:paraId="162ADA77" w14:textId="77777777" w:rsidTr="004F5C9D">
        <w:trPr>
          <w:trHeight w:val="1831"/>
        </w:trPr>
        <w:tc>
          <w:tcPr>
            <w:tcW w:w="7655" w:type="dxa"/>
            <w:tcBorders>
              <w:top w:val="single" w:sz="12" w:space="0" w:color="auto"/>
            </w:tcBorders>
          </w:tcPr>
          <w:p w14:paraId="3F614778" w14:textId="77777777" w:rsidR="004F5C9D" w:rsidRDefault="004F5C9D" w:rsidP="004F5C9D">
            <w:pPr>
              <w:pStyle w:val="Standard"/>
              <w:tabs>
                <w:tab w:val="center" w:pos="4536"/>
                <w:tab w:val="right" w:pos="5571"/>
                <w:tab w:val="right" w:pos="9072"/>
              </w:tabs>
              <w:spacing w:before="240" w:after="240"/>
              <w:ind w:right="-151"/>
              <w:rPr>
                <w:rFonts w:ascii="Arial" w:hAnsi="Arial" w:cs="Arial"/>
                <w:sz w:val="28"/>
                <w:szCs w:val="28"/>
                <w:lang w:val="en-US"/>
              </w:rPr>
            </w:pPr>
          </w:p>
          <w:p w14:paraId="11FF9CB1" w14:textId="77777777" w:rsidR="00303AB2" w:rsidRPr="004F5C9D" w:rsidRDefault="004F5C9D" w:rsidP="004F5C9D">
            <w:pPr>
              <w:pStyle w:val="Standard"/>
              <w:tabs>
                <w:tab w:val="center" w:pos="4536"/>
                <w:tab w:val="right" w:pos="5571"/>
                <w:tab w:val="right" w:pos="9072"/>
              </w:tabs>
              <w:spacing w:before="240" w:after="240"/>
              <w:ind w:right="-151"/>
              <w:rPr>
                <w:rFonts w:ascii="Century Gothic" w:hAnsi="Century Gothic" w:cs="Arial"/>
                <w:b/>
                <w:sz w:val="28"/>
                <w:szCs w:val="28"/>
                <w:lang w:val="en-US"/>
              </w:rPr>
            </w:pPr>
            <w:r w:rsidRPr="004F5C9D">
              <w:rPr>
                <w:rFonts w:ascii="Century Gothic" w:hAnsi="Century Gothic" w:cs="Arial"/>
                <w:b/>
                <w:sz w:val="28"/>
                <w:szCs w:val="28"/>
                <w:lang w:val="en-US"/>
              </w:rPr>
              <w:t>Active Electrical Energy Meters.</w:t>
            </w:r>
            <w:r>
              <w:rPr>
                <w:rFonts w:ascii="Century Gothic" w:hAnsi="Century Gothic" w:cs="Arial"/>
                <w:b/>
                <w:sz w:val="28"/>
                <w:szCs w:val="28"/>
                <w:lang w:val="en-US"/>
              </w:rPr>
              <w:br w:type="textWrapping" w:clear="all"/>
            </w:r>
            <w:r w:rsidR="00303AB2" w:rsidRPr="004F5C9D">
              <w:rPr>
                <w:rFonts w:ascii="Century Gothic" w:hAnsi="Century Gothic" w:cs="Arial"/>
                <w:b/>
                <w:sz w:val="28"/>
                <w:szCs w:val="28"/>
                <w:lang w:val="en-US"/>
              </w:rPr>
              <w:t>Part 1</w:t>
            </w:r>
            <w:r>
              <w:rPr>
                <w:rFonts w:ascii="Century Gothic" w:hAnsi="Century Gothic" w:cs="Arial"/>
                <w:b/>
                <w:sz w:val="28"/>
                <w:szCs w:val="28"/>
                <w:lang w:val="en-US"/>
              </w:rPr>
              <w:t>:</w:t>
            </w:r>
            <w:r w:rsidR="00303AB2" w:rsidRPr="004F5C9D">
              <w:rPr>
                <w:rFonts w:ascii="Century Gothic" w:hAnsi="Century Gothic" w:cs="Arial"/>
                <w:b/>
                <w:sz w:val="28"/>
                <w:szCs w:val="28"/>
                <w:lang w:val="en-US"/>
              </w:rPr>
              <w:t xml:space="preserve"> Metrolog</w:t>
            </w:r>
            <w:r>
              <w:rPr>
                <w:rFonts w:ascii="Century Gothic" w:hAnsi="Century Gothic" w:cs="Arial"/>
                <w:b/>
                <w:sz w:val="28"/>
                <w:szCs w:val="28"/>
                <w:lang w:val="en-US"/>
              </w:rPr>
              <w:t>ical and technical requirements</w:t>
            </w:r>
            <w:r>
              <w:rPr>
                <w:rFonts w:ascii="Century Gothic" w:hAnsi="Century Gothic" w:cs="Arial"/>
                <w:b/>
                <w:sz w:val="28"/>
                <w:szCs w:val="28"/>
                <w:lang w:val="en-US"/>
              </w:rPr>
              <w:br w:type="textWrapping" w:clear="all"/>
            </w:r>
            <w:r w:rsidR="00303AB2" w:rsidRPr="004F5C9D">
              <w:rPr>
                <w:rFonts w:ascii="Century Gothic" w:hAnsi="Century Gothic" w:cs="Arial"/>
                <w:b/>
                <w:sz w:val="28"/>
                <w:szCs w:val="28"/>
                <w:lang w:val="en-US"/>
              </w:rPr>
              <w:t>Part 2 Metrological controls and performance tests</w:t>
            </w:r>
          </w:p>
        </w:tc>
      </w:tr>
      <w:tr w:rsidR="00303AB2" w:rsidRPr="00F51AAE" w14:paraId="30176BA2" w14:textId="77777777" w:rsidTr="004F5C9D">
        <w:trPr>
          <w:trHeight w:val="86"/>
        </w:trPr>
        <w:tc>
          <w:tcPr>
            <w:tcW w:w="7655" w:type="dxa"/>
          </w:tcPr>
          <w:p w14:paraId="050BC87F" w14:textId="77777777" w:rsidR="00303AB2" w:rsidRPr="00F51AAE" w:rsidRDefault="00303AB2" w:rsidP="004F5C9D">
            <w:pPr>
              <w:pStyle w:val="Standard"/>
              <w:tabs>
                <w:tab w:val="right" w:pos="9540"/>
              </w:tabs>
              <w:ind w:right="-151"/>
              <w:rPr>
                <w:rFonts w:ascii="Arial" w:hAnsi="Arial" w:cs="Arial"/>
                <w:bCs/>
                <w:noProof/>
                <w:sz w:val="22"/>
                <w:szCs w:val="22"/>
                <w:lang w:val="en-US"/>
              </w:rPr>
            </w:pPr>
          </w:p>
        </w:tc>
      </w:tr>
      <w:tr w:rsidR="00303AB2" w:rsidRPr="00F51AAE" w14:paraId="574DEE71" w14:textId="77777777" w:rsidTr="004F5C9D">
        <w:trPr>
          <w:trHeight w:val="401"/>
        </w:trPr>
        <w:tc>
          <w:tcPr>
            <w:tcW w:w="7655" w:type="dxa"/>
          </w:tcPr>
          <w:p w14:paraId="0D88E1DF" w14:textId="77777777" w:rsidR="00303AB2" w:rsidRPr="00F51AAE" w:rsidRDefault="00303AB2" w:rsidP="004F5C9D">
            <w:pPr>
              <w:pStyle w:val="Standard"/>
              <w:tabs>
                <w:tab w:val="right" w:pos="9540"/>
              </w:tabs>
              <w:ind w:right="-151"/>
              <w:rPr>
                <w:rFonts w:ascii="Arial" w:hAnsi="Arial" w:cs="Arial"/>
                <w:noProof/>
                <w:lang w:val="en-US"/>
              </w:rPr>
            </w:pPr>
          </w:p>
        </w:tc>
      </w:tr>
      <w:tr w:rsidR="00303AB2" w:rsidRPr="002D5CEC" w14:paraId="2D48A31B" w14:textId="77777777" w:rsidTr="004F5C9D">
        <w:tc>
          <w:tcPr>
            <w:tcW w:w="7655" w:type="dxa"/>
          </w:tcPr>
          <w:p w14:paraId="63C15B5C" w14:textId="77777777" w:rsidR="00915D58" w:rsidRPr="00915D58" w:rsidRDefault="00915D58" w:rsidP="00915D58">
            <w:pPr>
              <w:autoSpaceDE w:val="0"/>
              <w:autoSpaceDN w:val="0"/>
              <w:adjustRightInd w:val="0"/>
              <w:jc w:val="left"/>
              <w:rPr>
                <w:rFonts w:ascii="Century Gothic" w:hAnsi="Century Gothic" w:cs="Futura-Light"/>
                <w:spacing w:val="0"/>
                <w:sz w:val="20"/>
                <w:lang w:val="en-AU" w:eastAsia="en-AU"/>
              </w:rPr>
            </w:pPr>
            <w:r w:rsidRPr="00915D58">
              <w:rPr>
                <w:rFonts w:ascii="Century Gothic" w:hAnsi="Century Gothic" w:cs="Futura-Light"/>
                <w:spacing w:val="0"/>
                <w:sz w:val="20"/>
                <w:lang w:val="en-AU" w:eastAsia="en-AU"/>
              </w:rPr>
              <w:t>Compteurs actifs d'énergie électrique.</w:t>
            </w:r>
          </w:p>
          <w:p w14:paraId="0BDAD15C" w14:textId="77777777" w:rsidR="00915D58" w:rsidRPr="00915D58" w:rsidRDefault="00915D58" w:rsidP="00915D58">
            <w:pPr>
              <w:autoSpaceDE w:val="0"/>
              <w:autoSpaceDN w:val="0"/>
              <w:adjustRightInd w:val="0"/>
              <w:jc w:val="left"/>
              <w:rPr>
                <w:rFonts w:ascii="Century Gothic" w:hAnsi="Century Gothic" w:cs="Futura-Light"/>
                <w:spacing w:val="0"/>
                <w:sz w:val="20"/>
                <w:lang w:val="en-AU" w:eastAsia="en-AU"/>
              </w:rPr>
            </w:pPr>
            <w:r w:rsidRPr="00915D58">
              <w:rPr>
                <w:rFonts w:ascii="Century Gothic" w:hAnsi="Century Gothic" w:cs="Futura-Light"/>
                <w:spacing w:val="0"/>
                <w:sz w:val="20"/>
                <w:lang w:val="en-AU" w:eastAsia="en-AU"/>
              </w:rPr>
              <w:t>Partie 1: Exigences métrologies et techniques</w:t>
            </w:r>
          </w:p>
          <w:p w14:paraId="649E7057" w14:textId="77777777" w:rsidR="00915D58" w:rsidRPr="002D5CEC" w:rsidRDefault="00915D58" w:rsidP="00915D58">
            <w:pPr>
              <w:pStyle w:val="Standard"/>
              <w:tabs>
                <w:tab w:val="right" w:pos="9540"/>
              </w:tabs>
              <w:spacing w:after="120"/>
              <w:ind w:right="-151"/>
              <w:rPr>
                <w:rFonts w:ascii="Arial" w:eastAsia="Arial Unicode MS" w:hAnsi="Arial" w:cs="Arial"/>
                <w:bCs/>
                <w:noProof/>
                <w:sz w:val="16"/>
                <w:szCs w:val="16"/>
                <w:lang w:val="fr-FR"/>
              </w:rPr>
            </w:pPr>
            <w:r w:rsidRPr="00915D58">
              <w:rPr>
                <w:rFonts w:ascii="Century Gothic" w:hAnsi="Century Gothic" w:cs="Futura-Light"/>
                <w:sz w:val="20"/>
                <w:lang w:val="en-AU" w:eastAsia="en-AU"/>
              </w:rPr>
              <w:t>Partie 2: Contrôles métrologiques et essais de performance</w:t>
            </w:r>
          </w:p>
        </w:tc>
      </w:tr>
      <w:tr w:rsidR="00303AB2" w:rsidRPr="002D5CEC" w14:paraId="3C35EE88" w14:textId="77777777" w:rsidTr="00915D58">
        <w:trPr>
          <w:trHeight w:val="667"/>
        </w:trPr>
        <w:tc>
          <w:tcPr>
            <w:tcW w:w="7655" w:type="dxa"/>
            <w:tcBorders>
              <w:bottom w:val="single" w:sz="12" w:space="0" w:color="auto"/>
            </w:tcBorders>
          </w:tcPr>
          <w:p w14:paraId="56A6130E" w14:textId="77777777" w:rsidR="00303AB2" w:rsidRPr="002D5CEC" w:rsidRDefault="00303AB2" w:rsidP="004F5C9D">
            <w:pPr>
              <w:pStyle w:val="Standard"/>
              <w:tabs>
                <w:tab w:val="right" w:pos="9540"/>
              </w:tabs>
              <w:ind w:left="-540" w:right="-151"/>
              <w:rPr>
                <w:rFonts w:ascii="Arial" w:hAnsi="Arial" w:cs="Arial"/>
                <w:bCs/>
                <w:noProof/>
                <w:sz w:val="18"/>
                <w:szCs w:val="18"/>
                <w:lang w:val="fr-FR"/>
              </w:rPr>
            </w:pPr>
          </w:p>
        </w:tc>
      </w:tr>
    </w:tbl>
    <w:p w14:paraId="7C0CA734" w14:textId="77777777" w:rsidR="00303AB2" w:rsidRPr="002D5CEC" w:rsidRDefault="00303AB2" w:rsidP="00303AB2">
      <w:pPr>
        <w:pStyle w:val="Standard"/>
        <w:tabs>
          <w:tab w:val="right" w:pos="7272"/>
        </w:tabs>
        <w:ind w:right="-573"/>
        <w:jc w:val="center"/>
        <w:rPr>
          <w:rFonts w:ascii="Arial" w:hAnsi="Arial" w:cs="Arial"/>
          <w:noProof/>
          <w:lang w:val="fr-FR"/>
        </w:rPr>
      </w:pPr>
    </w:p>
    <w:p w14:paraId="0C7760E4" w14:textId="77777777" w:rsidR="00303AB2" w:rsidRPr="002D5CEC" w:rsidRDefault="00303AB2" w:rsidP="00303AB2">
      <w:pPr>
        <w:pStyle w:val="Standard"/>
        <w:tabs>
          <w:tab w:val="right" w:pos="7272"/>
        </w:tabs>
        <w:ind w:right="-573"/>
        <w:jc w:val="center"/>
        <w:rPr>
          <w:rFonts w:ascii="Arial" w:hAnsi="Arial" w:cs="Arial"/>
          <w:noProof/>
          <w:lang w:val="fr-FR"/>
        </w:rPr>
      </w:pPr>
    </w:p>
    <w:p w14:paraId="5ACCCCFD" w14:textId="77777777" w:rsidR="00303AB2" w:rsidRPr="002D5CEC" w:rsidRDefault="00303AB2" w:rsidP="00303AB2">
      <w:pPr>
        <w:pStyle w:val="Standard"/>
        <w:tabs>
          <w:tab w:val="right" w:pos="7272"/>
        </w:tabs>
        <w:ind w:right="-573"/>
        <w:jc w:val="center"/>
        <w:rPr>
          <w:rFonts w:ascii="Arial" w:hAnsi="Arial" w:cs="Arial"/>
          <w:noProof/>
          <w:lang w:val="fr-FR"/>
        </w:rPr>
      </w:pPr>
    </w:p>
    <w:p w14:paraId="7DE0EEA8" w14:textId="77777777" w:rsidR="00303AB2" w:rsidRPr="002D5CEC" w:rsidRDefault="00303AB2" w:rsidP="00303AB2">
      <w:pPr>
        <w:pStyle w:val="Standard"/>
        <w:tabs>
          <w:tab w:val="right" w:pos="7272"/>
        </w:tabs>
        <w:ind w:right="-573"/>
        <w:jc w:val="center"/>
        <w:rPr>
          <w:rFonts w:ascii="Arial" w:hAnsi="Arial" w:cs="Arial"/>
          <w:noProof/>
          <w:lang w:val="fr-FR"/>
        </w:rPr>
      </w:pPr>
    </w:p>
    <w:p w14:paraId="3930A0B0" w14:textId="77777777" w:rsidR="00303AB2" w:rsidRPr="002D5CEC" w:rsidRDefault="00303AB2" w:rsidP="00303AB2">
      <w:pPr>
        <w:pStyle w:val="Standard"/>
        <w:tabs>
          <w:tab w:val="right" w:pos="7272"/>
        </w:tabs>
        <w:ind w:right="-573"/>
        <w:jc w:val="center"/>
        <w:rPr>
          <w:rFonts w:ascii="Arial" w:hAnsi="Arial" w:cs="Arial"/>
          <w:noProof/>
          <w:lang w:val="fr-FR"/>
        </w:rPr>
      </w:pPr>
    </w:p>
    <w:p w14:paraId="19914AF2" w14:textId="77777777" w:rsidR="00303AB2" w:rsidRPr="002D5CEC" w:rsidRDefault="00303AB2" w:rsidP="00303AB2">
      <w:pPr>
        <w:pStyle w:val="Standard"/>
        <w:tabs>
          <w:tab w:val="right" w:pos="7272"/>
        </w:tabs>
        <w:ind w:right="-573"/>
        <w:jc w:val="center"/>
        <w:rPr>
          <w:rFonts w:ascii="Arial" w:hAnsi="Arial" w:cs="Arial"/>
          <w:noProof/>
          <w:lang w:val="fr-FR"/>
        </w:rPr>
      </w:pPr>
    </w:p>
    <w:p w14:paraId="75F4D292" w14:textId="77777777" w:rsidR="00303AB2" w:rsidRPr="002D5CEC" w:rsidRDefault="00303AB2" w:rsidP="00303AB2">
      <w:pPr>
        <w:pStyle w:val="Standard"/>
        <w:tabs>
          <w:tab w:val="right" w:pos="7272"/>
        </w:tabs>
        <w:ind w:right="-573"/>
        <w:jc w:val="center"/>
        <w:rPr>
          <w:rFonts w:ascii="Arial" w:hAnsi="Arial" w:cs="Arial"/>
          <w:noProof/>
          <w:lang w:val="fr-FR"/>
        </w:rPr>
      </w:pPr>
    </w:p>
    <w:p w14:paraId="4C3F0EC5" w14:textId="77777777" w:rsidR="00303AB2" w:rsidRPr="002D5CEC" w:rsidRDefault="00303AB2" w:rsidP="00303AB2">
      <w:pPr>
        <w:pStyle w:val="Standard"/>
        <w:tabs>
          <w:tab w:val="right" w:pos="7272"/>
        </w:tabs>
        <w:ind w:right="-573"/>
        <w:jc w:val="center"/>
        <w:rPr>
          <w:rFonts w:ascii="Arial" w:hAnsi="Arial" w:cs="Arial"/>
          <w:noProof/>
          <w:lang w:val="fr-FR"/>
        </w:rPr>
      </w:pPr>
    </w:p>
    <w:p w14:paraId="2A266C6A" w14:textId="77777777" w:rsidR="00303AB2" w:rsidRPr="002D5CEC" w:rsidRDefault="00303AB2" w:rsidP="00303AB2">
      <w:pPr>
        <w:pStyle w:val="Standard"/>
        <w:tabs>
          <w:tab w:val="right" w:pos="7272"/>
        </w:tabs>
        <w:ind w:right="-573"/>
        <w:jc w:val="center"/>
        <w:rPr>
          <w:rFonts w:ascii="Arial" w:hAnsi="Arial" w:cs="Arial"/>
          <w:noProof/>
          <w:lang w:val="fr-FR"/>
        </w:rPr>
      </w:pPr>
    </w:p>
    <w:p w14:paraId="1F19F7F9" w14:textId="77777777" w:rsidR="00303AB2" w:rsidRPr="002D5CEC" w:rsidRDefault="00303AB2" w:rsidP="00303AB2">
      <w:pPr>
        <w:pStyle w:val="Standard"/>
        <w:tabs>
          <w:tab w:val="right" w:pos="7272"/>
        </w:tabs>
        <w:ind w:right="-573"/>
        <w:jc w:val="center"/>
        <w:rPr>
          <w:rFonts w:ascii="Arial" w:hAnsi="Arial" w:cs="Arial"/>
          <w:noProof/>
          <w:lang w:val="fr-FR"/>
        </w:rPr>
      </w:pPr>
    </w:p>
    <w:tbl>
      <w:tblPr>
        <w:tblW w:w="9498" w:type="dxa"/>
        <w:tblCellMar>
          <w:left w:w="0" w:type="dxa"/>
          <w:right w:w="0" w:type="dxa"/>
        </w:tblCellMar>
        <w:tblLook w:val="01E0" w:firstRow="1" w:lastRow="1" w:firstColumn="1" w:lastColumn="1" w:noHBand="0" w:noVBand="0"/>
      </w:tblPr>
      <w:tblGrid>
        <w:gridCol w:w="2700"/>
        <w:gridCol w:w="2340"/>
        <w:gridCol w:w="489"/>
        <w:gridCol w:w="3969"/>
      </w:tblGrid>
      <w:tr w:rsidR="00303AB2" w:rsidRPr="00F51AAE" w14:paraId="59F9D82A" w14:textId="77777777" w:rsidTr="00303AB2">
        <w:trPr>
          <w:trHeight w:val="934"/>
        </w:trPr>
        <w:tc>
          <w:tcPr>
            <w:tcW w:w="2700" w:type="dxa"/>
            <w:vMerge w:val="restart"/>
            <w:textDirection w:val="btLr"/>
          </w:tcPr>
          <w:p w14:paraId="424AE0A7" w14:textId="77777777" w:rsidR="00303AB2" w:rsidRPr="00915D58" w:rsidRDefault="00915D58" w:rsidP="00303AB2">
            <w:pPr>
              <w:pStyle w:val="NormalWeb"/>
              <w:ind w:left="113" w:right="113"/>
              <w:rPr>
                <w:rFonts w:ascii="Century Gothic" w:hAnsi="Century Gothic" w:cs="Arial"/>
                <w:b/>
                <w:sz w:val="20"/>
                <w:szCs w:val="20"/>
                <w:lang w:val="en-US"/>
              </w:rPr>
            </w:pPr>
            <w:r w:rsidRPr="00915D58">
              <w:rPr>
                <w:rFonts w:ascii="Century Gothic" w:hAnsi="Century Gothic" w:cs="Arial"/>
                <w:b/>
                <w:sz w:val="20"/>
                <w:szCs w:val="20"/>
                <w:lang w:val="en-US"/>
              </w:rPr>
              <w:t>OIML R 46-1/</w:t>
            </w:r>
            <w:r w:rsidR="00303AB2" w:rsidRPr="00915D58">
              <w:rPr>
                <w:rFonts w:ascii="Century Gothic" w:hAnsi="Century Gothic" w:cs="Arial"/>
                <w:b/>
                <w:sz w:val="20"/>
                <w:szCs w:val="20"/>
                <w:lang w:val="en-US"/>
              </w:rPr>
              <w:t>-2 Edition 2012 (E)</w:t>
            </w:r>
          </w:p>
          <w:p w14:paraId="4D992E4D" w14:textId="77777777" w:rsidR="00303AB2" w:rsidRPr="00F51AAE" w:rsidRDefault="00303AB2" w:rsidP="00303AB2">
            <w:pPr>
              <w:pStyle w:val="Standard"/>
              <w:tabs>
                <w:tab w:val="right" w:pos="7272"/>
              </w:tabs>
              <w:ind w:left="113" w:right="-573"/>
              <w:rPr>
                <w:rFonts w:ascii="Arial" w:hAnsi="Arial" w:cs="Arial"/>
                <w:sz w:val="16"/>
                <w:szCs w:val="16"/>
                <w:lang w:val="en-US"/>
              </w:rPr>
            </w:pPr>
          </w:p>
        </w:tc>
        <w:tc>
          <w:tcPr>
            <w:tcW w:w="2340" w:type="dxa"/>
            <w:tcMar>
              <w:left w:w="0" w:type="dxa"/>
            </w:tcMar>
            <w:vAlign w:val="center"/>
          </w:tcPr>
          <w:p w14:paraId="08920C54" w14:textId="77777777" w:rsidR="00303AB2" w:rsidRPr="00F51AAE" w:rsidRDefault="00303AB2" w:rsidP="00303AB2">
            <w:pPr>
              <w:pStyle w:val="Standard"/>
              <w:tabs>
                <w:tab w:val="right" w:pos="7272"/>
              </w:tabs>
              <w:ind w:right="-573"/>
              <w:rPr>
                <w:rFonts w:ascii="Arial" w:hAnsi="Arial" w:cs="Arial"/>
                <w:noProof/>
                <w:lang w:val="en-US"/>
              </w:rPr>
            </w:pPr>
          </w:p>
        </w:tc>
        <w:tc>
          <w:tcPr>
            <w:tcW w:w="489" w:type="dxa"/>
          </w:tcPr>
          <w:p w14:paraId="65EFA983" w14:textId="77777777" w:rsidR="00303AB2" w:rsidRPr="00F51AAE" w:rsidRDefault="00303AB2" w:rsidP="00303AB2">
            <w:pPr>
              <w:pStyle w:val="NormalWeb"/>
              <w:ind w:left="-17"/>
              <w:jc w:val="right"/>
              <w:rPr>
                <w:rFonts w:ascii="Arial" w:hAnsi="Arial" w:cs="Arial"/>
                <w:sz w:val="32"/>
                <w:szCs w:val="32"/>
                <w:lang w:val="en-US"/>
              </w:rPr>
            </w:pPr>
          </w:p>
        </w:tc>
        <w:tc>
          <w:tcPr>
            <w:tcW w:w="3969" w:type="dxa"/>
            <w:vAlign w:val="center"/>
          </w:tcPr>
          <w:p w14:paraId="3646ECDE" w14:textId="77777777" w:rsidR="00303AB2" w:rsidRPr="00F51AAE" w:rsidRDefault="00303AB2" w:rsidP="00303AB2">
            <w:pPr>
              <w:pStyle w:val="NormalWeb"/>
              <w:ind w:left="-17"/>
              <w:jc w:val="right"/>
              <w:rPr>
                <w:rFonts w:ascii="Arial" w:hAnsi="Arial" w:cs="Arial"/>
                <w:sz w:val="28"/>
                <w:szCs w:val="28"/>
                <w:lang w:val="en-US"/>
              </w:rPr>
            </w:pPr>
          </w:p>
        </w:tc>
      </w:tr>
      <w:tr w:rsidR="00303AB2" w:rsidRPr="002D5CEC" w14:paraId="2E2CA9AA" w14:textId="77777777" w:rsidTr="00303AB2">
        <w:trPr>
          <w:trHeight w:val="934"/>
        </w:trPr>
        <w:tc>
          <w:tcPr>
            <w:tcW w:w="2700" w:type="dxa"/>
            <w:vMerge/>
            <w:textDirection w:val="btLr"/>
          </w:tcPr>
          <w:p w14:paraId="60E6A317" w14:textId="77777777" w:rsidR="00303AB2" w:rsidRPr="00F51AAE" w:rsidRDefault="00303AB2" w:rsidP="00303AB2">
            <w:pPr>
              <w:pStyle w:val="Standard"/>
              <w:tabs>
                <w:tab w:val="right" w:pos="7272"/>
              </w:tabs>
              <w:ind w:left="113" w:right="-573"/>
              <w:rPr>
                <w:rFonts w:ascii="Arial" w:hAnsi="Arial" w:cs="Arial"/>
                <w:noProof/>
                <w:lang w:val="en-US"/>
              </w:rPr>
            </w:pPr>
          </w:p>
        </w:tc>
        <w:tc>
          <w:tcPr>
            <w:tcW w:w="2340" w:type="dxa"/>
            <w:vMerge w:val="restart"/>
            <w:tcMar>
              <w:left w:w="0" w:type="dxa"/>
            </w:tcMar>
            <w:vAlign w:val="center"/>
          </w:tcPr>
          <w:p w14:paraId="0B0B8F69" w14:textId="77777777" w:rsidR="00303AB2" w:rsidRPr="00F51AAE" w:rsidRDefault="00303AB2" w:rsidP="00303AB2">
            <w:pPr>
              <w:pStyle w:val="Standard"/>
              <w:tabs>
                <w:tab w:val="right" w:pos="7272"/>
              </w:tabs>
              <w:ind w:right="-573"/>
              <w:rPr>
                <w:rFonts w:ascii="Arial" w:hAnsi="Arial" w:cs="Arial"/>
                <w:noProof/>
                <w:lang w:val="en-US"/>
              </w:rPr>
            </w:pPr>
            <w:r>
              <w:rPr>
                <w:rFonts w:ascii="Arial" w:hAnsi="Arial" w:cs="Arial"/>
                <w:noProof/>
                <w:lang w:val="en-AU" w:eastAsia="en-AU"/>
              </w:rPr>
              <w:drawing>
                <wp:inline distT="0" distB="0" distL="0" distR="0" wp14:anchorId="012245AB" wp14:editId="1AD75371">
                  <wp:extent cx="1419225" cy="1228725"/>
                  <wp:effectExtent l="0" t="0" r="9525" b="9525"/>
                  <wp:docPr id="77" name="Picture 1" descr="OIM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228725"/>
                          </a:xfrm>
                          <a:prstGeom prst="rect">
                            <a:avLst/>
                          </a:prstGeom>
                          <a:noFill/>
                          <a:ln>
                            <a:noFill/>
                          </a:ln>
                        </pic:spPr>
                      </pic:pic>
                    </a:graphicData>
                  </a:graphic>
                </wp:inline>
              </w:drawing>
            </w:r>
          </w:p>
        </w:tc>
        <w:tc>
          <w:tcPr>
            <w:tcW w:w="489" w:type="dxa"/>
            <w:vMerge w:val="restart"/>
          </w:tcPr>
          <w:p w14:paraId="558971C1" w14:textId="77777777" w:rsidR="00303AB2" w:rsidRPr="00F51AAE" w:rsidRDefault="00303AB2" w:rsidP="00303AB2">
            <w:pPr>
              <w:pStyle w:val="NormalWeb"/>
              <w:ind w:left="-17"/>
              <w:jc w:val="right"/>
              <w:rPr>
                <w:rFonts w:ascii="Arial" w:hAnsi="Arial" w:cs="Arial"/>
                <w:sz w:val="32"/>
                <w:szCs w:val="32"/>
                <w:lang w:val="en-US"/>
              </w:rPr>
            </w:pPr>
          </w:p>
        </w:tc>
        <w:tc>
          <w:tcPr>
            <w:tcW w:w="3969" w:type="dxa"/>
            <w:vAlign w:val="center"/>
          </w:tcPr>
          <w:p w14:paraId="14DDE550" w14:textId="77777777" w:rsidR="00303AB2" w:rsidRPr="00915D58" w:rsidRDefault="00303AB2" w:rsidP="00303AB2">
            <w:pPr>
              <w:pStyle w:val="NormalWeb"/>
              <w:ind w:left="-17"/>
              <w:jc w:val="right"/>
              <w:rPr>
                <w:rFonts w:ascii="Century Gothic" w:hAnsi="Century Gothic" w:cs="Arial"/>
                <w:b/>
                <w:smallCaps/>
                <w:sz w:val="28"/>
                <w:szCs w:val="28"/>
                <w:lang w:val="fr-FR"/>
              </w:rPr>
            </w:pPr>
            <w:r w:rsidRPr="00915D58">
              <w:rPr>
                <w:rFonts w:ascii="Century Gothic" w:hAnsi="Century Gothic" w:cs="Arial"/>
                <w:b/>
                <w:smallCaps/>
                <w:sz w:val="28"/>
                <w:szCs w:val="28"/>
                <w:lang w:val="fr-FR"/>
              </w:rPr>
              <w:t>Organisation Internationale</w:t>
            </w:r>
          </w:p>
          <w:p w14:paraId="1FB2ECA1" w14:textId="77777777" w:rsidR="00303AB2" w:rsidRPr="00915D58" w:rsidRDefault="00303AB2" w:rsidP="00303AB2">
            <w:pPr>
              <w:pStyle w:val="Standard"/>
              <w:tabs>
                <w:tab w:val="right" w:pos="7272"/>
              </w:tabs>
              <w:spacing w:after="160"/>
              <w:jc w:val="right"/>
              <w:rPr>
                <w:rFonts w:ascii="Century Gothic" w:hAnsi="Century Gothic" w:cs="Arial"/>
                <w:b/>
                <w:smallCaps/>
                <w:noProof/>
                <w:sz w:val="28"/>
                <w:szCs w:val="28"/>
                <w:lang w:val="fr-FR"/>
              </w:rPr>
            </w:pPr>
            <w:r w:rsidRPr="00915D58">
              <w:rPr>
                <w:rFonts w:ascii="Century Gothic" w:hAnsi="Century Gothic" w:cs="Arial"/>
                <w:b/>
                <w:smallCaps/>
                <w:sz w:val="28"/>
                <w:szCs w:val="28"/>
                <w:lang w:val="fr-FR"/>
              </w:rPr>
              <w:t>de Métrologie Légale</w:t>
            </w:r>
          </w:p>
        </w:tc>
      </w:tr>
      <w:tr w:rsidR="00303AB2" w:rsidRPr="00F51AAE" w14:paraId="750A149D" w14:textId="77777777" w:rsidTr="00303AB2">
        <w:trPr>
          <w:trHeight w:val="1552"/>
        </w:trPr>
        <w:tc>
          <w:tcPr>
            <w:tcW w:w="2700" w:type="dxa"/>
            <w:vMerge/>
          </w:tcPr>
          <w:p w14:paraId="0275BC0C" w14:textId="77777777" w:rsidR="00303AB2" w:rsidRPr="002D5CEC" w:rsidRDefault="00303AB2" w:rsidP="00303AB2">
            <w:pPr>
              <w:pStyle w:val="Standard"/>
              <w:tabs>
                <w:tab w:val="right" w:pos="7272"/>
              </w:tabs>
              <w:ind w:right="-573"/>
              <w:jc w:val="center"/>
              <w:rPr>
                <w:rFonts w:ascii="Arial" w:hAnsi="Arial" w:cs="Arial"/>
                <w:noProof/>
                <w:lang w:val="fr-FR"/>
              </w:rPr>
            </w:pPr>
          </w:p>
        </w:tc>
        <w:tc>
          <w:tcPr>
            <w:tcW w:w="2340" w:type="dxa"/>
            <w:vMerge/>
            <w:vAlign w:val="center"/>
          </w:tcPr>
          <w:p w14:paraId="79BBD14D" w14:textId="77777777" w:rsidR="00303AB2" w:rsidRPr="002D5CEC" w:rsidRDefault="00303AB2" w:rsidP="00303AB2">
            <w:pPr>
              <w:pStyle w:val="Standard"/>
              <w:tabs>
                <w:tab w:val="right" w:pos="7272"/>
              </w:tabs>
              <w:ind w:right="-573"/>
              <w:jc w:val="center"/>
              <w:rPr>
                <w:rFonts w:ascii="Arial" w:hAnsi="Arial" w:cs="Arial"/>
                <w:noProof/>
                <w:lang w:val="fr-FR"/>
              </w:rPr>
            </w:pPr>
          </w:p>
        </w:tc>
        <w:tc>
          <w:tcPr>
            <w:tcW w:w="489" w:type="dxa"/>
            <w:vMerge/>
          </w:tcPr>
          <w:p w14:paraId="355978FA" w14:textId="77777777" w:rsidR="00303AB2" w:rsidRPr="002D5CEC" w:rsidRDefault="00303AB2" w:rsidP="00303AB2">
            <w:pPr>
              <w:pStyle w:val="NormalWeb"/>
              <w:ind w:left="-6"/>
              <w:jc w:val="right"/>
              <w:rPr>
                <w:rFonts w:ascii="Arial" w:hAnsi="Arial" w:cs="Arial"/>
                <w:sz w:val="32"/>
                <w:szCs w:val="32"/>
                <w:lang w:val="fr-FR"/>
              </w:rPr>
            </w:pPr>
          </w:p>
        </w:tc>
        <w:tc>
          <w:tcPr>
            <w:tcW w:w="3969" w:type="dxa"/>
            <w:vAlign w:val="center"/>
          </w:tcPr>
          <w:p w14:paraId="4482DEEB" w14:textId="77777777" w:rsidR="00303AB2" w:rsidRPr="00915D58" w:rsidRDefault="00303AB2" w:rsidP="00303AB2">
            <w:pPr>
              <w:pStyle w:val="NormalWeb"/>
              <w:jc w:val="right"/>
              <w:rPr>
                <w:rFonts w:ascii="Century Gothic" w:hAnsi="Century Gothic" w:cs="Arial"/>
                <w:b/>
                <w:smallCaps/>
                <w:noProof/>
                <w:sz w:val="28"/>
                <w:szCs w:val="28"/>
                <w:lang w:val="fr-FR"/>
              </w:rPr>
            </w:pPr>
          </w:p>
          <w:p w14:paraId="6BAEBDE0" w14:textId="77777777" w:rsidR="00303AB2" w:rsidRPr="00915D58" w:rsidRDefault="00303AB2" w:rsidP="00303AB2">
            <w:pPr>
              <w:pStyle w:val="NormalWeb"/>
              <w:jc w:val="right"/>
              <w:rPr>
                <w:rFonts w:ascii="Century Gothic" w:hAnsi="Century Gothic" w:cs="Arial"/>
                <w:b/>
                <w:smallCaps/>
                <w:sz w:val="28"/>
                <w:szCs w:val="28"/>
                <w:lang w:val="en-US"/>
              </w:rPr>
            </w:pPr>
            <w:r w:rsidRPr="00915D58">
              <w:rPr>
                <w:rFonts w:ascii="Century Gothic" w:hAnsi="Century Gothic" w:cs="Arial"/>
                <w:b/>
                <w:smallCaps/>
                <w:noProof/>
                <w:sz w:val="28"/>
                <w:szCs w:val="28"/>
                <w:lang w:val="en-US"/>
              </w:rPr>
              <w:t>International Organization</w:t>
            </w:r>
          </w:p>
          <w:p w14:paraId="29B738C8" w14:textId="77777777" w:rsidR="00303AB2" w:rsidRPr="00915D58" w:rsidRDefault="00303AB2" w:rsidP="00303AB2">
            <w:pPr>
              <w:pStyle w:val="Standard"/>
              <w:tabs>
                <w:tab w:val="right" w:pos="7272"/>
              </w:tabs>
              <w:jc w:val="right"/>
              <w:rPr>
                <w:rFonts w:ascii="Century Gothic" w:hAnsi="Century Gothic" w:cs="Arial"/>
                <w:b/>
                <w:smallCaps/>
                <w:noProof/>
                <w:sz w:val="28"/>
                <w:szCs w:val="28"/>
                <w:lang w:val="en-US"/>
              </w:rPr>
            </w:pPr>
            <w:r w:rsidRPr="00915D58">
              <w:rPr>
                <w:rFonts w:ascii="Century Gothic" w:hAnsi="Century Gothic" w:cs="Arial"/>
                <w:b/>
                <w:smallCaps/>
                <w:sz w:val="28"/>
                <w:szCs w:val="28"/>
                <w:lang w:val="en-US"/>
              </w:rPr>
              <w:t>of Legal Metrology</w:t>
            </w:r>
          </w:p>
        </w:tc>
      </w:tr>
    </w:tbl>
    <w:p w14:paraId="0931456B" w14:textId="77777777" w:rsidR="00310082" w:rsidRDefault="00310082" w:rsidP="00A87319">
      <w:pPr>
        <w:pStyle w:val="MAIN-TITLE"/>
        <w:rPr>
          <w:sz w:val="40"/>
        </w:rPr>
        <w:sectPr w:rsidR="00310082" w:rsidSect="00402B50">
          <w:pgSz w:w="11907" w:h="16839" w:code="9"/>
          <w:pgMar w:top="1134" w:right="1134" w:bottom="964" w:left="1134" w:header="720" w:footer="720" w:gutter="0"/>
          <w:pgNumType w:fmt="lowerRoman"/>
          <w:cols w:space="720"/>
        </w:sectPr>
      </w:pPr>
    </w:p>
    <w:p w14:paraId="4240E04E" w14:textId="77777777" w:rsidR="00B338B5" w:rsidRPr="00E56C9A" w:rsidRDefault="00B338B5" w:rsidP="00A87319">
      <w:pPr>
        <w:pStyle w:val="MAIN-TITLE"/>
        <w:rPr>
          <w:sz w:val="40"/>
        </w:rPr>
      </w:pPr>
      <w:r w:rsidRPr="00E56C9A">
        <w:rPr>
          <w:sz w:val="40"/>
        </w:rPr>
        <w:t>Contents</w:t>
      </w:r>
    </w:p>
    <w:p w14:paraId="55124352" w14:textId="77777777" w:rsidR="00B56846" w:rsidRDefault="00B56846">
      <w:pPr>
        <w:pStyle w:val="TOC1"/>
        <w:rPr>
          <w:rFonts w:asciiTheme="minorHAnsi" w:eastAsiaTheme="minorEastAsia" w:hAnsiTheme="minorHAnsi" w:cstheme="minorBidi"/>
          <w:noProof/>
          <w:sz w:val="22"/>
          <w:szCs w:val="22"/>
          <w:lang w:val="en-AU" w:eastAsia="en-AU"/>
        </w:rPr>
      </w:pPr>
      <w:r>
        <w:rPr>
          <w:szCs w:val="22"/>
        </w:rPr>
        <w:fldChar w:fldCharType="begin"/>
      </w:r>
      <w:r>
        <w:rPr>
          <w:szCs w:val="22"/>
        </w:rPr>
        <w:instrText xml:space="preserve"> TOC \o "3-3" \h \z \t "Heading 1,1,Heading 2,2,ANNEX_title,1,ANNEX-heading1,2,HEADING (Nonumber) contents,1" </w:instrText>
      </w:r>
      <w:r>
        <w:rPr>
          <w:szCs w:val="22"/>
        </w:rPr>
        <w:fldChar w:fldCharType="separate"/>
      </w:r>
      <w:hyperlink w:anchor="_Toc85575336" w:history="1">
        <w:r w:rsidRPr="00D00C8F">
          <w:rPr>
            <w:rStyle w:val="Hyperlink"/>
            <w:noProof/>
            <w:lang w:eastAsia="en-US"/>
          </w:rPr>
          <w:t>Foreword</w:t>
        </w:r>
        <w:r>
          <w:rPr>
            <w:noProof/>
            <w:webHidden/>
          </w:rPr>
          <w:tab/>
        </w:r>
        <w:r>
          <w:rPr>
            <w:noProof/>
            <w:webHidden/>
          </w:rPr>
          <w:fldChar w:fldCharType="begin"/>
        </w:r>
        <w:r>
          <w:rPr>
            <w:noProof/>
            <w:webHidden/>
          </w:rPr>
          <w:instrText xml:space="preserve"> PAGEREF _Toc85575336 \h </w:instrText>
        </w:r>
        <w:r>
          <w:rPr>
            <w:noProof/>
            <w:webHidden/>
          </w:rPr>
        </w:r>
        <w:r>
          <w:rPr>
            <w:noProof/>
            <w:webHidden/>
          </w:rPr>
          <w:fldChar w:fldCharType="separate"/>
        </w:r>
        <w:r w:rsidR="006744B1">
          <w:rPr>
            <w:noProof/>
            <w:webHidden/>
          </w:rPr>
          <w:t>7</w:t>
        </w:r>
        <w:r>
          <w:rPr>
            <w:noProof/>
            <w:webHidden/>
          </w:rPr>
          <w:fldChar w:fldCharType="end"/>
        </w:r>
      </w:hyperlink>
    </w:p>
    <w:p w14:paraId="38AD790E" w14:textId="77777777" w:rsidR="00B56846" w:rsidRDefault="00513648">
      <w:pPr>
        <w:pStyle w:val="TOC1"/>
        <w:rPr>
          <w:rFonts w:asciiTheme="minorHAnsi" w:eastAsiaTheme="minorEastAsia" w:hAnsiTheme="minorHAnsi" w:cstheme="minorBidi"/>
          <w:noProof/>
          <w:sz w:val="22"/>
          <w:szCs w:val="22"/>
          <w:lang w:val="en-AU" w:eastAsia="en-AU"/>
        </w:rPr>
      </w:pPr>
      <w:hyperlink w:anchor="_Toc85575337" w:history="1">
        <w:r w:rsidR="00B56846" w:rsidRPr="00D00C8F">
          <w:rPr>
            <w:rStyle w:val="Hyperlink"/>
            <w:noProof/>
            <w:lang w:val="sv-SE"/>
          </w:rPr>
          <w:t xml:space="preserve">Part 1 </w:t>
        </w:r>
        <w:r w:rsidR="00B56846" w:rsidRPr="00D00C8F">
          <w:rPr>
            <w:rStyle w:val="Hyperlink"/>
            <w:noProof/>
          </w:rPr>
          <w:t>Metrological and technical requirements</w:t>
        </w:r>
        <w:r w:rsidR="00B56846">
          <w:rPr>
            <w:noProof/>
            <w:webHidden/>
          </w:rPr>
          <w:tab/>
        </w:r>
        <w:r w:rsidR="00B56846">
          <w:rPr>
            <w:noProof/>
            <w:webHidden/>
          </w:rPr>
          <w:fldChar w:fldCharType="begin"/>
        </w:r>
        <w:r w:rsidR="00B56846">
          <w:rPr>
            <w:noProof/>
            <w:webHidden/>
          </w:rPr>
          <w:instrText xml:space="preserve"> PAGEREF _Toc85575337 \h </w:instrText>
        </w:r>
        <w:r w:rsidR="00B56846">
          <w:rPr>
            <w:noProof/>
            <w:webHidden/>
          </w:rPr>
        </w:r>
        <w:r w:rsidR="00B56846">
          <w:rPr>
            <w:noProof/>
            <w:webHidden/>
          </w:rPr>
          <w:fldChar w:fldCharType="separate"/>
        </w:r>
        <w:r w:rsidR="006744B1">
          <w:rPr>
            <w:noProof/>
            <w:webHidden/>
          </w:rPr>
          <w:t>8</w:t>
        </w:r>
        <w:r w:rsidR="00B56846">
          <w:rPr>
            <w:noProof/>
            <w:webHidden/>
          </w:rPr>
          <w:fldChar w:fldCharType="end"/>
        </w:r>
      </w:hyperlink>
    </w:p>
    <w:p w14:paraId="7209E6E0" w14:textId="77777777" w:rsidR="00B56846" w:rsidRDefault="00513648">
      <w:pPr>
        <w:pStyle w:val="TOC1"/>
        <w:rPr>
          <w:rFonts w:asciiTheme="minorHAnsi" w:eastAsiaTheme="minorEastAsia" w:hAnsiTheme="minorHAnsi" w:cstheme="minorBidi"/>
          <w:noProof/>
          <w:sz w:val="22"/>
          <w:szCs w:val="22"/>
          <w:lang w:val="en-AU" w:eastAsia="en-AU"/>
        </w:rPr>
      </w:pPr>
      <w:hyperlink w:anchor="_Toc85575338" w:history="1">
        <w:r w:rsidR="00B56846" w:rsidRPr="00D00C8F">
          <w:rPr>
            <w:rStyle w:val="Hyperlink"/>
            <w:noProof/>
          </w:rPr>
          <w:t>1</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Scope</w:t>
        </w:r>
        <w:r w:rsidR="00B56846">
          <w:rPr>
            <w:noProof/>
            <w:webHidden/>
          </w:rPr>
          <w:tab/>
        </w:r>
        <w:r w:rsidR="00B56846">
          <w:rPr>
            <w:noProof/>
            <w:webHidden/>
          </w:rPr>
          <w:fldChar w:fldCharType="begin"/>
        </w:r>
        <w:r w:rsidR="00B56846">
          <w:rPr>
            <w:noProof/>
            <w:webHidden/>
          </w:rPr>
          <w:instrText xml:space="preserve"> PAGEREF _Toc85575338 \h </w:instrText>
        </w:r>
        <w:r w:rsidR="00B56846">
          <w:rPr>
            <w:noProof/>
            <w:webHidden/>
          </w:rPr>
        </w:r>
        <w:r w:rsidR="00B56846">
          <w:rPr>
            <w:noProof/>
            <w:webHidden/>
          </w:rPr>
          <w:fldChar w:fldCharType="separate"/>
        </w:r>
        <w:r w:rsidR="006744B1">
          <w:rPr>
            <w:noProof/>
            <w:webHidden/>
          </w:rPr>
          <w:t>8</w:t>
        </w:r>
        <w:r w:rsidR="00B56846">
          <w:rPr>
            <w:noProof/>
            <w:webHidden/>
          </w:rPr>
          <w:fldChar w:fldCharType="end"/>
        </w:r>
      </w:hyperlink>
    </w:p>
    <w:p w14:paraId="00EB0296" w14:textId="77777777" w:rsidR="00B56846" w:rsidRDefault="00513648">
      <w:pPr>
        <w:pStyle w:val="TOC1"/>
        <w:rPr>
          <w:rFonts w:asciiTheme="minorHAnsi" w:eastAsiaTheme="minorEastAsia" w:hAnsiTheme="minorHAnsi" w:cstheme="minorBidi"/>
          <w:noProof/>
          <w:sz w:val="22"/>
          <w:szCs w:val="22"/>
          <w:lang w:val="en-AU" w:eastAsia="en-AU"/>
        </w:rPr>
      </w:pPr>
      <w:hyperlink w:anchor="_Toc85575339" w:history="1">
        <w:r w:rsidR="00B56846" w:rsidRPr="00D00C8F">
          <w:rPr>
            <w:rStyle w:val="Hyperlink"/>
            <w:noProof/>
          </w:rPr>
          <w:t>2</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Terms and definitions</w:t>
        </w:r>
        <w:r w:rsidR="00B56846">
          <w:rPr>
            <w:noProof/>
            <w:webHidden/>
          </w:rPr>
          <w:tab/>
        </w:r>
        <w:r w:rsidR="00B56846">
          <w:rPr>
            <w:noProof/>
            <w:webHidden/>
          </w:rPr>
          <w:fldChar w:fldCharType="begin"/>
        </w:r>
        <w:r w:rsidR="00B56846">
          <w:rPr>
            <w:noProof/>
            <w:webHidden/>
          </w:rPr>
          <w:instrText xml:space="preserve"> PAGEREF _Toc85575339 \h </w:instrText>
        </w:r>
        <w:r w:rsidR="00B56846">
          <w:rPr>
            <w:noProof/>
            <w:webHidden/>
          </w:rPr>
        </w:r>
        <w:r w:rsidR="00B56846">
          <w:rPr>
            <w:noProof/>
            <w:webHidden/>
          </w:rPr>
          <w:fldChar w:fldCharType="separate"/>
        </w:r>
        <w:r w:rsidR="006744B1">
          <w:rPr>
            <w:noProof/>
            <w:webHidden/>
          </w:rPr>
          <w:t>8</w:t>
        </w:r>
        <w:r w:rsidR="00B56846">
          <w:rPr>
            <w:noProof/>
            <w:webHidden/>
          </w:rPr>
          <w:fldChar w:fldCharType="end"/>
        </w:r>
      </w:hyperlink>
    </w:p>
    <w:p w14:paraId="52CED47C"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340" w:history="1">
        <w:r w:rsidR="00B56846" w:rsidRPr="00D00C8F">
          <w:rPr>
            <w:rStyle w:val="Hyperlink"/>
            <w:noProof/>
          </w:rPr>
          <w:t>2.1</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Meters and their constituents</w:t>
        </w:r>
        <w:r w:rsidR="00B56846">
          <w:rPr>
            <w:noProof/>
            <w:webHidden/>
          </w:rPr>
          <w:tab/>
        </w:r>
        <w:r w:rsidR="00B56846">
          <w:rPr>
            <w:noProof/>
            <w:webHidden/>
          </w:rPr>
          <w:fldChar w:fldCharType="begin"/>
        </w:r>
        <w:r w:rsidR="00B56846">
          <w:rPr>
            <w:noProof/>
            <w:webHidden/>
          </w:rPr>
          <w:instrText xml:space="preserve"> PAGEREF _Toc85575340 \h </w:instrText>
        </w:r>
        <w:r w:rsidR="00B56846">
          <w:rPr>
            <w:noProof/>
            <w:webHidden/>
          </w:rPr>
        </w:r>
        <w:r w:rsidR="00B56846">
          <w:rPr>
            <w:noProof/>
            <w:webHidden/>
          </w:rPr>
          <w:fldChar w:fldCharType="separate"/>
        </w:r>
        <w:r w:rsidR="006744B1">
          <w:rPr>
            <w:noProof/>
            <w:webHidden/>
          </w:rPr>
          <w:t>8</w:t>
        </w:r>
        <w:r w:rsidR="00B56846">
          <w:rPr>
            <w:noProof/>
            <w:webHidden/>
          </w:rPr>
          <w:fldChar w:fldCharType="end"/>
        </w:r>
      </w:hyperlink>
    </w:p>
    <w:p w14:paraId="63BA8864"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41" w:history="1">
        <w:r w:rsidR="00B56846" w:rsidRPr="00D00C8F">
          <w:rPr>
            <w:rStyle w:val="Hyperlink"/>
            <w:noProof/>
          </w:rPr>
          <w:t>2.1.1</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electricity meter</w:t>
        </w:r>
        <w:r w:rsidR="00B56846">
          <w:rPr>
            <w:noProof/>
            <w:webHidden/>
          </w:rPr>
          <w:tab/>
        </w:r>
        <w:r w:rsidR="00B56846">
          <w:rPr>
            <w:noProof/>
            <w:webHidden/>
          </w:rPr>
          <w:fldChar w:fldCharType="begin"/>
        </w:r>
        <w:r w:rsidR="00B56846">
          <w:rPr>
            <w:noProof/>
            <w:webHidden/>
          </w:rPr>
          <w:instrText xml:space="preserve"> PAGEREF _Toc85575341 \h </w:instrText>
        </w:r>
        <w:r w:rsidR="00B56846">
          <w:rPr>
            <w:noProof/>
            <w:webHidden/>
          </w:rPr>
        </w:r>
        <w:r w:rsidR="00B56846">
          <w:rPr>
            <w:noProof/>
            <w:webHidden/>
          </w:rPr>
          <w:fldChar w:fldCharType="separate"/>
        </w:r>
        <w:r w:rsidR="006744B1">
          <w:rPr>
            <w:noProof/>
            <w:webHidden/>
          </w:rPr>
          <w:t>8</w:t>
        </w:r>
        <w:r w:rsidR="00B56846">
          <w:rPr>
            <w:noProof/>
            <w:webHidden/>
          </w:rPr>
          <w:fldChar w:fldCharType="end"/>
        </w:r>
      </w:hyperlink>
    </w:p>
    <w:p w14:paraId="060F467D"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42" w:history="1">
        <w:r w:rsidR="00B56846" w:rsidRPr="00D00C8F">
          <w:rPr>
            <w:rStyle w:val="Hyperlink"/>
            <w:noProof/>
          </w:rPr>
          <w:t>2.1.2</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interval meter</w:t>
        </w:r>
        <w:r w:rsidR="00B56846">
          <w:rPr>
            <w:noProof/>
            <w:webHidden/>
          </w:rPr>
          <w:tab/>
        </w:r>
        <w:r w:rsidR="00B56846">
          <w:rPr>
            <w:noProof/>
            <w:webHidden/>
          </w:rPr>
          <w:fldChar w:fldCharType="begin"/>
        </w:r>
        <w:r w:rsidR="00B56846">
          <w:rPr>
            <w:noProof/>
            <w:webHidden/>
          </w:rPr>
          <w:instrText xml:space="preserve"> PAGEREF _Toc85575342 \h </w:instrText>
        </w:r>
        <w:r w:rsidR="00B56846">
          <w:rPr>
            <w:noProof/>
            <w:webHidden/>
          </w:rPr>
        </w:r>
        <w:r w:rsidR="00B56846">
          <w:rPr>
            <w:noProof/>
            <w:webHidden/>
          </w:rPr>
          <w:fldChar w:fldCharType="separate"/>
        </w:r>
        <w:r w:rsidR="006744B1">
          <w:rPr>
            <w:noProof/>
            <w:webHidden/>
          </w:rPr>
          <w:t>8</w:t>
        </w:r>
        <w:r w:rsidR="00B56846">
          <w:rPr>
            <w:noProof/>
            <w:webHidden/>
          </w:rPr>
          <w:fldChar w:fldCharType="end"/>
        </w:r>
      </w:hyperlink>
    </w:p>
    <w:p w14:paraId="130FDAF1"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43" w:history="1">
        <w:r w:rsidR="00B56846" w:rsidRPr="00D00C8F">
          <w:rPr>
            <w:rStyle w:val="Hyperlink"/>
            <w:noProof/>
          </w:rPr>
          <w:t>2.1.3</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prepayment meter</w:t>
        </w:r>
        <w:r w:rsidR="00B56846">
          <w:rPr>
            <w:noProof/>
            <w:webHidden/>
          </w:rPr>
          <w:tab/>
        </w:r>
        <w:r w:rsidR="00B56846">
          <w:rPr>
            <w:noProof/>
            <w:webHidden/>
          </w:rPr>
          <w:fldChar w:fldCharType="begin"/>
        </w:r>
        <w:r w:rsidR="00B56846">
          <w:rPr>
            <w:noProof/>
            <w:webHidden/>
          </w:rPr>
          <w:instrText xml:space="preserve"> PAGEREF _Toc85575343 \h </w:instrText>
        </w:r>
        <w:r w:rsidR="00B56846">
          <w:rPr>
            <w:noProof/>
            <w:webHidden/>
          </w:rPr>
        </w:r>
        <w:r w:rsidR="00B56846">
          <w:rPr>
            <w:noProof/>
            <w:webHidden/>
          </w:rPr>
          <w:fldChar w:fldCharType="separate"/>
        </w:r>
        <w:r w:rsidR="006744B1">
          <w:rPr>
            <w:noProof/>
            <w:webHidden/>
          </w:rPr>
          <w:t>8</w:t>
        </w:r>
        <w:r w:rsidR="00B56846">
          <w:rPr>
            <w:noProof/>
            <w:webHidden/>
          </w:rPr>
          <w:fldChar w:fldCharType="end"/>
        </w:r>
      </w:hyperlink>
    </w:p>
    <w:p w14:paraId="624F057F"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44" w:history="1">
        <w:r w:rsidR="00B56846" w:rsidRPr="00D00C8F">
          <w:rPr>
            <w:rStyle w:val="Hyperlink"/>
            <w:noProof/>
            <w:lang w:val="de-DE"/>
          </w:rPr>
          <w:t>2.1.4</w:t>
        </w:r>
        <w:r w:rsidR="00B56846">
          <w:rPr>
            <w:rFonts w:asciiTheme="minorHAnsi" w:eastAsiaTheme="minorEastAsia" w:hAnsiTheme="minorHAnsi" w:cstheme="minorBidi"/>
            <w:noProof/>
            <w:sz w:val="22"/>
            <w:szCs w:val="22"/>
            <w:lang w:val="en-AU" w:eastAsia="en-AU"/>
          </w:rPr>
          <w:tab/>
        </w:r>
        <w:r w:rsidR="00B56846" w:rsidRPr="00D00C8F">
          <w:rPr>
            <w:rStyle w:val="Hyperlink"/>
            <w:noProof/>
            <w:lang w:val="de-DE"/>
          </w:rPr>
          <w:t>multi-tariff meter,  multi-rate meter</w:t>
        </w:r>
        <w:r w:rsidR="00B56846">
          <w:rPr>
            <w:noProof/>
            <w:webHidden/>
          </w:rPr>
          <w:tab/>
        </w:r>
        <w:r w:rsidR="00B56846">
          <w:rPr>
            <w:noProof/>
            <w:webHidden/>
          </w:rPr>
          <w:fldChar w:fldCharType="begin"/>
        </w:r>
        <w:r w:rsidR="00B56846">
          <w:rPr>
            <w:noProof/>
            <w:webHidden/>
          </w:rPr>
          <w:instrText xml:space="preserve"> PAGEREF _Toc85575344 \h </w:instrText>
        </w:r>
        <w:r w:rsidR="00B56846">
          <w:rPr>
            <w:noProof/>
            <w:webHidden/>
          </w:rPr>
        </w:r>
        <w:r w:rsidR="00B56846">
          <w:rPr>
            <w:noProof/>
            <w:webHidden/>
          </w:rPr>
          <w:fldChar w:fldCharType="separate"/>
        </w:r>
        <w:r w:rsidR="006744B1">
          <w:rPr>
            <w:noProof/>
            <w:webHidden/>
          </w:rPr>
          <w:t>8</w:t>
        </w:r>
        <w:r w:rsidR="00B56846">
          <w:rPr>
            <w:noProof/>
            <w:webHidden/>
          </w:rPr>
          <w:fldChar w:fldCharType="end"/>
        </w:r>
      </w:hyperlink>
    </w:p>
    <w:p w14:paraId="0C92D0F3"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45" w:history="1">
        <w:r w:rsidR="00B56846" w:rsidRPr="00D00C8F">
          <w:rPr>
            <w:rStyle w:val="Hyperlink"/>
            <w:noProof/>
          </w:rPr>
          <w:t>2.1.5</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direct connected meter</w:t>
        </w:r>
        <w:r w:rsidR="00B56846">
          <w:rPr>
            <w:noProof/>
            <w:webHidden/>
          </w:rPr>
          <w:tab/>
        </w:r>
        <w:r w:rsidR="00B56846">
          <w:rPr>
            <w:noProof/>
            <w:webHidden/>
          </w:rPr>
          <w:fldChar w:fldCharType="begin"/>
        </w:r>
        <w:r w:rsidR="00B56846">
          <w:rPr>
            <w:noProof/>
            <w:webHidden/>
          </w:rPr>
          <w:instrText xml:space="preserve"> PAGEREF _Toc85575345 \h </w:instrText>
        </w:r>
        <w:r w:rsidR="00B56846">
          <w:rPr>
            <w:noProof/>
            <w:webHidden/>
          </w:rPr>
        </w:r>
        <w:r w:rsidR="00B56846">
          <w:rPr>
            <w:noProof/>
            <w:webHidden/>
          </w:rPr>
          <w:fldChar w:fldCharType="separate"/>
        </w:r>
        <w:r w:rsidR="006744B1">
          <w:rPr>
            <w:noProof/>
            <w:webHidden/>
          </w:rPr>
          <w:t>8</w:t>
        </w:r>
        <w:r w:rsidR="00B56846">
          <w:rPr>
            <w:noProof/>
            <w:webHidden/>
          </w:rPr>
          <w:fldChar w:fldCharType="end"/>
        </w:r>
      </w:hyperlink>
    </w:p>
    <w:p w14:paraId="7766BEC2"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46" w:history="1">
        <w:r w:rsidR="00B56846" w:rsidRPr="00D00C8F">
          <w:rPr>
            <w:rStyle w:val="Hyperlink"/>
            <w:noProof/>
          </w:rPr>
          <w:t>2.1.6</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transformer operated meter</w:t>
        </w:r>
        <w:r w:rsidR="00B56846">
          <w:rPr>
            <w:noProof/>
            <w:webHidden/>
          </w:rPr>
          <w:tab/>
        </w:r>
        <w:r w:rsidR="00B56846">
          <w:rPr>
            <w:noProof/>
            <w:webHidden/>
          </w:rPr>
          <w:fldChar w:fldCharType="begin"/>
        </w:r>
        <w:r w:rsidR="00B56846">
          <w:rPr>
            <w:noProof/>
            <w:webHidden/>
          </w:rPr>
          <w:instrText xml:space="preserve"> PAGEREF _Toc85575346 \h </w:instrText>
        </w:r>
        <w:r w:rsidR="00B56846">
          <w:rPr>
            <w:noProof/>
            <w:webHidden/>
          </w:rPr>
        </w:r>
        <w:r w:rsidR="00B56846">
          <w:rPr>
            <w:noProof/>
            <w:webHidden/>
          </w:rPr>
          <w:fldChar w:fldCharType="separate"/>
        </w:r>
        <w:r w:rsidR="006744B1">
          <w:rPr>
            <w:noProof/>
            <w:webHidden/>
          </w:rPr>
          <w:t>8</w:t>
        </w:r>
        <w:r w:rsidR="00B56846">
          <w:rPr>
            <w:noProof/>
            <w:webHidden/>
          </w:rPr>
          <w:fldChar w:fldCharType="end"/>
        </w:r>
      </w:hyperlink>
    </w:p>
    <w:p w14:paraId="3BB1196E"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47" w:history="1">
        <w:r w:rsidR="00B56846" w:rsidRPr="00D00C8F">
          <w:rPr>
            <w:rStyle w:val="Hyperlink"/>
            <w:noProof/>
          </w:rPr>
          <w:t>2.1.7</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electromechanical meter</w:t>
        </w:r>
        <w:r w:rsidR="00B56846">
          <w:rPr>
            <w:noProof/>
            <w:webHidden/>
          </w:rPr>
          <w:tab/>
        </w:r>
        <w:r w:rsidR="00B56846">
          <w:rPr>
            <w:noProof/>
            <w:webHidden/>
          </w:rPr>
          <w:fldChar w:fldCharType="begin"/>
        </w:r>
        <w:r w:rsidR="00B56846">
          <w:rPr>
            <w:noProof/>
            <w:webHidden/>
          </w:rPr>
          <w:instrText xml:space="preserve"> PAGEREF _Toc85575347 \h </w:instrText>
        </w:r>
        <w:r w:rsidR="00B56846">
          <w:rPr>
            <w:noProof/>
            <w:webHidden/>
          </w:rPr>
        </w:r>
        <w:r w:rsidR="00B56846">
          <w:rPr>
            <w:noProof/>
            <w:webHidden/>
          </w:rPr>
          <w:fldChar w:fldCharType="separate"/>
        </w:r>
        <w:r w:rsidR="006744B1">
          <w:rPr>
            <w:noProof/>
            <w:webHidden/>
          </w:rPr>
          <w:t>8</w:t>
        </w:r>
        <w:r w:rsidR="00B56846">
          <w:rPr>
            <w:noProof/>
            <w:webHidden/>
          </w:rPr>
          <w:fldChar w:fldCharType="end"/>
        </w:r>
      </w:hyperlink>
    </w:p>
    <w:p w14:paraId="14295BAB"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48" w:history="1">
        <w:r w:rsidR="00B56846" w:rsidRPr="00D00C8F">
          <w:rPr>
            <w:rStyle w:val="Hyperlink"/>
            <w:noProof/>
          </w:rPr>
          <w:t>2.1.8</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static meter</w:t>
        </w:r>
        <w:r w:rsidR="00B56846">
          <w:rPr>
            <w:noProof/>
            <w:webHidden/>
          </w:rPr>
          <w:tab/>
        </w:r>
        <w:r w:rsidR="00B56846">
          <w:rPr>
            <w:noProof/>
            <w:webHidden/>
          </w:rPr>
          <w:fldChar w:fldCharType="begin"/>
        </w:r>
        <w:r w:rsidR="00B56846">
          <w:rPr>
            <w:noProof/>
            <w:webHidden/>
          </w:rPr>
          <w:instrText xml:space="preserve"> PAGEREF _Toc85575348 \h </w:instrText>
        </w:r>
        <w:r w:rsidR="00B56846">
          <w:rPr>
            <w:noProof/>
            <w:webHidden/>
          </w:rPr>
        </w:r>
        <w:r w:rsidR="00B56846">
          <w:rPr>
            <w:noProof/>
            <w:webHidden/>
          </w:rPr>
          <w:fldChar w:fldCharType="separate"/>
        </w:r>
        <w:r w:rsidR="006744B1">
          <w:rPr>
            <w:noProof/>
            <w:webHidden/>
          </w:rPr>
          <w:t>9</w:t>
        </w:r>
        <w:r w:rsidR="00B56846">
          <w:rPr>
            <w:noProof/>
            <w:webHidden/>
          </w:rPr>
          <w:fldChar w:fldCharType="end"/>
        </w:r>
      </w:hyperlink>
    </w:p>
    <w:p w14:paraId="11AE6645"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49" w:history="1">
        <w:r w:rsidR="00B56846" w:rsidRPr="00D00C8F">
          <w:rPr>
            <w:rStyle w:val="Hyperlink"/>
            <w:noProof/>
          </w:rPr>
          <w:t>2.1.9</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measuring element</w:t>
        </w:r>
        <w:r w:rsidR="00B56846">
          <w:rPr>
            <w:noProof/>
            <w:webHidden/>
          </w:rPr>
          <w:tab/>
        </w:r>
        <w:r w:rsidR="00B56846">
          <w:rPr>
            <w:noProof/>
            <w:webHidden/>
          </w:rPr>
          <w:fldChar w:fldCharType="begin"/>
        </w:r>
        <w:r w:rsidR="00B56846">
          <w:rPr>
            <w:noProof/>
            <w:webHidden/>
          </w:rPr>
          <w:instrText xml:space="preserve"> PAGEREF _Toc85575349 \h </w:instrText>
        </w:r>
        <w:r w:rsidR="00B56846">
          <w:rPr>
            <w:noProof/>
            <w:webHidden/>
          </w:rPr>
        </w:r>
        <w:r w:rsidR="00B56846">
          <w:rPr>
            <w:noProof/>
            <w:webHidden/>
          </w:rPr>
          <w:fldChar w:fldCharType="separate"/>
        </w:r>
        <w:r w:rsidR="006744B1">
          <w:rPr>
            <w:noProof/>
            <w:webHidden/>
          </w:rPr>
          <w:t>9</w:t>
        </w:r>
        <w:r w:rsidR="00B56846">
          <w:rPr>
            <w:noProof/>
            <w:webHidden/>
          </w:rPr>
          <w:fldChar w:fldCharType="end"/>
        </w:r>
      </w:hyperlink>
    </w:p>
    <w:p w14:paraId="6A9632EA"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50" w:history="1">
        <w:r w:rsidR="00B56846" w:rsidRPr="00D00C8F">
          <w:rPr>
            <w:rStyle w:val="Hyperlink"/>
            <w:noProof/>
          </w:rPr>
          <w:t>2.1.10</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current circuit</w:t>
        </w:r>
        <w:r w:rsidR="00B56846">
          <w:rPr>
            <w:noProof/>
            <w:webHidden/>
          </w:rPr>
          <w:tab/>
        </w:r>
        <w:r w:rsidR="00B56846">
          <w:rPr>
            <w:noProof/>
            <w:webHidden/>
          </w:rPr>
          <w:fldChar w:fldCharType="begin"/>
        </w:r>
        <w:r w:rsidR="00B56846">
          <w:rPr>
            <w:noProof/>
            <w:webHidden/>
          </w:rPr>
          <w:instrText xml:space="preserve"> PAGEREF _Toc85575350 \h </w:instrText>
        </w:r>
        <w:r w:rsidR="00B56846">
          <w:rPr>
            <w:noProof/>
            <w:webHidden/>
          </w:rPr>
        </w:r>
        <w:r w:rsidR="00B56846">
          <w:rPr>
            <w:noProof/>
            <w:webHidden/>
          </w:rPr>
          <w:fldChar w:fldCharType="separate"/>
        </w:r>
        <w:r w:rsidR="006744B1">
          <w:rPr>
            <w:noProof/>
            <w:webHidden/>
          </w:rPr>
          <w:t>9</w:t>
        </w:r>
        <w:r w:rsidR="00B56846">
          <w:rPr>
            <w:noProof/>
            <w:webHidden/>
          </w:rPr>
          <w:fldChar w:fldCharType="end"/>
        </w:r>
      </w:hyperlink>
    </w:p>
    <w:p w14:paraId="1F2C30A6"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51" w:history="1">
        <w:r w:rsidR="00B56846" w:rsidRPr="00D00C8F">
          <w:rPr>
            <w:rStyle w:val="Hyperlink"/>
            <w:noProof/>
          </w:rPr>
          <w:t>2.1.11</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voltage circuit</w:t>
        </w:r>
        <w:r w:rsidR="00B56846">
          <w:rPr>
            <w:noProof/>
            <w:webHidden/>
          </w:rPr>
          <w:tab/>
        </w:r>
        <w:r w:rsidR="00B56846">
          <w:rPr>
            <w:noProof/>
            <w:webHidden/>
          </w:rPr>
          <w:fldChar w:fldCharType="begin"/>
        </w:r>
        <w:r w:rsidR="00B56846">
          <w:rPr>
            <w:noProof/>
            <w:webHidden/>
          </w:rPr>
          <w:instrText xml:space="preserve"> PAGEREF _Toc85575351 \h </w:instrText>
        </w:r>
        <w:r w:rsidR="00B56846">
          <w:rPr>
            <w:noProof/>
            <w:webHidden/>
          </w:rPr>
        </w:r>
        <w:r w:rsidR="00B56846">
          <w:rPr>
            <w:noProof/>
            <w:webHidden/>
          </w:rPr>
          <w:fldChar w:fldCharType="separate"/>
        </w:r>
        <w:r w:rsidR="006744B1">
          <w:rPr>
            <w:noProof/>
            <w:webHidden/>
          </w:rPr>
          <w:t>9</w:t>
        </w:r>
        <w:r w:rsidR="00B56846">
          <w:rPr>
            <w:noProof/>
            <w:webHidden/>
          </w:rPr>
          <w:fldChar w:fldCharType="end"/>
        </w:r>
      </w:hyperlink>
    </w:p>
    <w:p w14:paraId="7D530A85"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52" w:history="1">
        <w:r w:rsidR="00B56846" w:rsidRPr="00D00C8F">
          <w:rPr>
            <w:rStyle w:val="Hyperlink"/>
            <w:noProof/>
          </w:rPr>
          <w:t>2.1.12</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indicating device,  display</w:t>
        </w:r>
        <w:r w:rsidR="00B56846">
          <w:rPr>
            <w:noProof/>
            <w:webHidden/>
          </w:rPr>
          <w:tab/>
        </w:r>
        <w:r w:rsidR="00B56846">
          <w:rPr>
            <w:noProof/>
            <w:webHidden/>
          </w:rPr>
          <w:fldChar w:fldCharType="begin"/>
        </w:r>
        <w:r w:rsidR="00B56846">
          <w:rPr>
            <w:noProof/>
            <w:webHidden/>
          </w:rPr>
          <w:instrText xml:space="preserve"> PAGEREF _Toc85575352 \h </w:instrText>
        </w:r>
        <w:r w:rsidR="00B56846">
          <w:rPr>
            <w:noProof/>
            <w:webHidden/>
          </w:rPr>
        </w:r>
        <w:r w:rsidR="00B56846">
          <w:rPr>
            <w:noProof/>
            <w:webHidden/>
          </w:rPr>
          <w:fldChar w:fldCharType="separate"/>
        </w:r>
        <w:r w:rsidR="006744B1">
          <w:rPr>
            <w:noProof/>
            <w:webHidden/>
          </w:rPr>
          <w:t>9</w:t>
        </w:r>
        <w:r w:rsidR="00B56846">
          <w:rPr>
            <w:noProof/>
            <w:webHidden/>
          </w:rPr>
          <w:fldChar w:fldCharType="end"/>
        </w:r>
      </w:hyperlink>
    </w:p>
    <w:p w14:paraId="75C795B0"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53" w:history="1">
        <w:r w:rsidR="00B56846" w:rsidRPr="00D00C8F">
          <w:rPr>
            <w:rStyle w:val="Hyperlink"/>
            <w:noProof/>
          </w:rPr>
          <w:t>2.1.13</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register</w:t>
        </w:r>
        <w:r w:rsidR="00B56846">
          <w:rPr>
            <w:noProof/>
            <w:webHidden/>
          </w:rPr>
          <w:tab/>
        </w:r>
        <w:r w:rsidR="00B56846">
          <w:rPr>
            <w:noProof/>
            <w:webHidden/>
          </w:rPr>
          <w:fldChar w:fldCharType="begin"/>
        </w:r>
        <w:r w:rsidR="00B56846">
          <w:rPr>
            <w:noProof/>
            <w:webHidden/>
          </w:rPr>
          <w:instrText xml:space="preserve"> PAGEREF _Toc85575353 \h </w:instrText>
        </w:r>
        <w:r w:rsidR="00B56846">
          <w:rPr>
            <w:noProof/>
            <w:webHidden/>
          </w:rPr>
        </w:r>
        <w:r w:rsidR="00B56846">
          <w:rPr>
            <w:noProof/>
            <w:webHidden/>
          </w:rPr>
          <w:fldChar w:fldCharType="separate"/>
        </w:r>
        <w:r w:rsidR="006744B1">
          <w:rPr>
            <w:noProof/>
            <w:webHidden/>
          </w:rPr>
          <w:t>9</w:t>
        </w:r>
        <w:r w:rsidR="00B56846">
          <w:rPr>
            <w:noProof/>
            <w:webHidden/>
          </w:rPr>
          <w:fldChar w:fldCharType="end"/>
        </w:r>
      </w:hyperlink>
    </w:p>
    <w:p w14:paraId="04C66712"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54" w:history="1">
        <w:r w:rsidR="00B56846" w:rsidRPr="00D00C8F">
          <w:rPr>
            <w:rStyle w:val="Hyperlink"/>
            <w:noProof/>
          </w:rPr>
          <w:t>2.1.14</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primary rated register</w:t>
        </w:r>
        <w:r w:rsidR="00B56846">
          <w:rPr>
            <w:noProof/>
            <w:webHidden/>
          </w:rPr>
          <w:tab/>
        </w:r>
        <w:r w:rsidR="00B56846">
          <w:rPr>
            <w:noProof/>
            <w:webHidden/>
          </w:rPr>
          <w:fldChar w:fldCharType="begin"/>
        </w:r>
        <w:r w:rsidR="00B56846">
          <w:rPr>
            <w:noProof/>
            <w:webHidden/>
          </w:rPr>
          <w:instrText xml:space="preserve"> PAGEREF _Toc85575354 \h </w:instrText>
        </w:r>
        <w:r w:rsidR="00B56846">
          <w:rPr>
            <w:noProof/>
            <w:webHidden/>
          </w:rPr>
        </w:r>
        <w:r w:rsidR="00B56846">
          <w:rPr>
            <w:noProof/>
            <w:webHidden/>
          </w:rPr>
          <w:fldChar w:fldCharType="separate"/>
        </w:r>
        <w:r w:rsidR="006744B1">
          <w:rPr>
            <w:noProof/>
            <w:webHidden/>
          </w:rPr>
          <w:t>9</w:t>
        </w:r>
        <w:r w:rsidR="00B56846">
          <w:rPr>
            <w:noProof/>
            <w:webHidden/>
          </w:rPr>
          <w:fldChar w:fldCharType="end"/>
        </w:r>
      </w:hyperlink>
    </w:p>
    <w:p w14:paraId="4A6CC0D4"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55" w:history="1">
        <w:r w:rsidR="00B56846" w:rsidRPr="00D00C8F">
          <w:rPr>
            <w:rStyle w:val="Hyperlink"/>
            <w:noProof/>
          </w:rPr>
          <w:t>2.1.15</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register multiplier</w:t>
        </w:r>
        <w:r w:rsidR="00B56846">
          <w:rPr>
            <w:noProof/>
            <w:webHidden/>
          </w:rPr>
          <w:tab/>
        </w:r>
        <w:r w:rsidR="00B56846">
          <w:rPr>
            <w:noProof/>
            <w:webHidden/>
          </w:rPr>
          <w:fldChar w:fldCharType="begin"/>
        </w:r>
        <w:r w:rsidR="00B56846">
          <w:rPr>
            <w:noProof/>
            <w:webHidden/>
          </w:rPr>
          <w:instrText xml:space="preserve"> PAGEREF _Toc85575355 \h </w:instrText>
        </w:r>
        <w:r w:rsidR="00B56846">
          <w:rPr>
            <w:noProof/>
            <w:webHidden/>
          </w:rPr>
        </w:r>
        <w:r w:rsidR="00B56846">
          <w:rPr>
            <w:noProof/>
            <w:webHidden/>
          </w:rPr>
          <w:fldChar w:fldCharType="separate"/>
        </w:r>
        <w:r w:rsidR="006744B1">
          <w:rPr>
            <w:noProof/>
            <w:webHidden/>
          </w:rPr>
          <w:t>9</w:t>
        </w:r>
        <w:r w:rsidR="00B56846">
          <w:rPr>
            <w:noProof/>
            <w:webHidden/>
          </w:rPr>
          <w:fldChar w:fldCharType="end"/>
        </w:r>
      </w:hyperlink>
    </w:p>
    <w:p w14:paraId="492E740F"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56" w:history="1">
        <w:r w:rsidR="00B56846" w:rsidRPr="00D00C8F">
          <w:rPr>
            <w:rStyle w:val="Hyperlink"/>
            <w:noProof/>
          </w:rPr>
          <w:t>2.1.16</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meter constant</w:t>
        </w:r>
        <w:r w:rsidR="00B56846">
          <w:rPr>
            <w:noProof/>
            <w:webHidden/>
          </w:rPr>
          <w:tab/>
        </w:r>
        <w:r w:rsidR="00B56846">
          <w:rPr>
            <w:noProof/>
            <w:webHidden/>
          </w:rPr>
          <w:fldChar w:fldCharType="begin"/>
        </w:r>
        <w:r w:rsidR="00B56846">
          <w:rPr>
            <w:noProof/>
            <w:webHidden/>
          </w:rPr>
          <w:instrText xml:space="preserve"> PAGEREF _Toc85575356 \h </w:instrText>
        </w:r>
        <w:r w:rsidR="00B56846">
          <w:rPr>
            <w:noProof/>
            <w:webHidden/>
          </w:rPr>
        </w:r>
        <w:r w:rsidR="00B56846">
          <w:rPr>
            <w:noProof/>
            <w:webHidden/>
          </w:rPr>
          <w:fldChar w:fldCharType="separate"/>
        </w:r>
        <w:r w:rsidR="006744B1">
          <w:rPr>
            <w:noProof/>
            <w:webHidden/>
          </w:rPr>
          <w:t>9</w:t>
        </w:r>
        <w:r w:rsidR="00B56846">
          <w:rPr>
            <w:noProof/>
            <w:webHidden/>
          </w:rPr>
          <w:fldChar w:fldCharType="end"/>
        </w:r>
      </w:hyperlink>
    </w:p>
    <w:p w14:paraId="162744A2"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57" w:history="1">
        <w:r w:rsidR="00B56846" w:rsidRPr="00D00C8F">
          <w:rPr>
            <w:rStyle w:val="Hyperlink"/>
            <w:noProof/>
          </w:rPr>
          <w:t>2.1.17</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test output</w:t>
        </w:r>
        <w:r w:rsidR="00B56846">
          <w:rPr>
            <w:noProof/>
            <w:webHidden/>
          </w:rPr>
          <w:tab/>
        </w:r>
        <w:r w:rsidR="00B56846">
          <w:rPr>
            <w:noProof/>
            <w:webHidden/>
          </w:rPr>
          <w:fldChar w:fldCharType="begin"/>
        </w:r>
        <w:r w:rsidR="00B56846">
          <w:rPr>
            <w:noProof/>
            <w:webHidden/>
          </w:rPr>
          <w:instrText xml:space="preserve"> PAGEREF _Toc85575357 \h </w:instrText>
        </w:r>
        <w:r w:rsidR="00B56846">
          <w:rPr>
            <w:noProof/>
            <w:webHidden/>
          </w:rPr>
        </w:r>
        <w:r w:rsidR="00B56846">
          <w:rPr>
            <w:noProof/>
            <w:webHidden/>
          </w:rPr>
          <w:fldChar w:fldCharType="separate"/>
        </w:r>
        <w:r w:rsidR="006744B1">
          <w:rPr>
            <w:noProof/>
            <w:webHidden/>
          </w:rPr>
          <w:t>9</w:t>
        </w:r>
        <w:r w:rsidR="00B56846">
          <w:rPr>
            <w:noProof/>
            <w:webHidden/>
          </w:rPr>
          <w:fldChar w:fldCharType="end"/>
        </w:r>
      </w:hyperlink>
    </w:p>
    <w:p w14:paraId="7B80C4E1"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58" w:history="1">
        <w:r w:rsidR="00B56846" w:rsidRPr="00D00C8F">
          <w:rPr>
            <w:rStyle w:val="Hyperlink"/>
            <w:noProof/>
          </w:rPr>
          <w:t>2.1.18</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adjustment device</w:t>
        </w:r>
        <w:r w:rsidR="00B56846">
          <w:rPr>
            <w:noProof/>
            <w:webHidden/>
          </w:rPr>
          <w:tab/>
        </w:r>
        <w:r w:rsidR="00B56846">
          <w:rPr>
            <w:noProof/>
            <w:webHidden/>
          </w:rPr>
          <w:fldChar w:fldCharType="begin"/>
        </w:r>
        <w:r w:rsidR="00B56846">
          <w:rPr>
            <w:noProof/>
            <w:webHidden/>
          </w:rPr>
          <w:instrText xml:space="preserve"> PAGEREF _Toc85575358 \h </w:instrText>
        </w:r>
        <w:r w:rsidR="00B56846">
          <w:rPr>
            <w:noProof/>
            <w:webHidden/>
          </w:rPr>
        </w:r>
        <w:r w:rsidR="00B56846">
          <w:rPr>
            <w:noProof/>
            <w:webHidden/>
          </w:rPr>
          <w:fldChar w:fldCharType="separate"/>
        </w:r>
        <w:r w:rsidR="006744B1">
          <w:rPr>
            <w:noProof/>
            <w:webHidden/>
          </w:rPr>
          <w:t>9</w:t>
        </w:r>
        <w:r w:rsidR="00B56846">
          <w:rPr>
            <w:noProof/>
            <w:webHidden/>
          </w:rPr>
          <w:fldChar w:fldCharType="end"/>
        </w:r>
      </w:hyperlink>
    </w:p>
    <w:p w14:paraId="160DD743"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59" w:history="1">
        <w:r w:rsidR="00B56846" w:rsidRPr="00D00C8F">
          <w:rPr>
            <w:rStyle w:val="Hyperlink"/>
            <w:noProof/>
          </w:rPr>
          <w:t>2.1.19</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ancillary device</w:t>
        </w:r>
        <w:r w:rsidR="00B56846">
          <w:rPr>
            <w:noProof/>
            <w:webHidden/>
          </w:rPr>
          <w:tab/>
        </w:r>
        <w:r w:rsidR="00B56846">
          <w:rPr>
            <w:noProof/>
            <w:webHidden/>
          </w:rPr>
          <w:fldChar w:fldCharType="begin"/>
        </w:r>
        <w:r w:rsidR="00B56846">
          <w:rPr>
            <w:noProof/>
            <w:webHidden/>
          </w:rPr>
          <w:instrText xml:space="preserve"> PAGEREF _Toc85575359 \h </w:instrText>
        </w:r>
        <w:r w:rsidR="00B56846">
          <w:rPr>
            <w:noProof/>
            <w:webHidden/>
          </w:rPr>
        </w:r>
        <w:r w:rsidR="00B56846">
          <w:rPr>
            <w:noProof/>
            <w:webHidden/>
          </w:rPr>
          <w:fldChar w:fldCharType="separate"/>
        </w:r>
        <w:r w:rsidR="006744B1">
          <w:rPr>
            <w:noProof/>
            <w:webHidden/>
          </w:rPr>
          <w:t>9</w:t>
        </w:r>
        <w:r w:rsidR="00B56846">
          <w:rPr>
            <w:noProof/>
            <w:webHidden/>
          </w:rPr>
          <w:fldChar w:fldCharType="end"/>
        </w:r>
      </w:hyperlink>
    </w:p>
    <w:p w14:paraId="2C07F1FE"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60" w:history="1">
        <w:r w:rsidR="00B56846" w:rsidRPr="00D00C8F">
          <w:rPr>
            <w:rStyle w:val="Hyperlink"/>
            <w:noProof/>
          </w:rPr>
          <w:t>2.1.20</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sub-assembly</w:t>
        </w:r>
        <w:r w:rsidR="00B56846">
          <w:rPr>
            <w:noProof/>
            <w:webHidden/>
          </w:rPr>
          <w:tab/>
        </w:r>
        <w:r w:rsidR="00B56846">
          <w:rPr>
            <w:noProof/>
            <w:webHidden/>
          </w:rPr>
          <w:fldChar w:fldCharType="begin"/>
        </w:r>
        <w:r w:rsidR="00B56846">
          <w:rPr>
            <w:noProof/>
            <w:webHidden/>
          </w:rPr>
          <w:instrText xml:space="preserve"> PAGEREF _Toc85575360 \h </w:instrText>
        </w:r>
        <w:r w:rsidR="00B56846">
          <w:rPr>
            <w:noProof/>
            <w:webHidden/>
          </w:rPr>
        </w:r>
        <w:r w:rsidR="00B56846">
          <w:rPr>
            <w:noProof/>
            <w:webHidden/>
          </w:rPr>
          <w:fldChar w:fldCharType="separate"/>
        </w:r>
        <w:r w:rsidR="006744B1">
          <w:rPr>
            <w:noProof/>
            <w:webHidden/>
          </w:rPr>
          <w:t>10</w:t>
        </w:r>
        <w:r w:rsidR="00B56846">
          <w:rPr>
            <w:noProof/>
            <w:webHidden/>
          </w:rPr>
          <w:fldChar w:fldCharType="end"/>
        </w:r>
      </w:hyperlink>
    </w:p>
    <w:p w14:paraId="47DB7025"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361" w:history="1">
        <w:r w:rsidR="00B56846" w:rsidRPr="00D00C8F">
          <w:rPr>
            <w:rStyle w:val="Hyperlink"/>
            <w:noProof/>
          </w:rPr>
          <w:t>2.2</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Metrological characteristics</w:t>
        </w:r>
        <w:r w:rsidR="00B56846">
          <w:rPr>
            <w:noProof/>
            <w:webHidden/>
          </w:rPr>
          <w:tab/>
        </w:r>
        <w:r w:rsidR="00B56846">
          <w:rPr>
            <w:noProof/>
            <w:webHidden/>
          </w:rPr>
          <w:fldChar w:fldCharType="begin"/>
        </w:r>
        <w:r w:rsidR="00B56846">
          <w:rPr>
            <w:noProof/>
            <w:webHidden/>
          </w:rPr>
          <w:instrText xml:space="preserve"> PAGEREF _Toc85575361 \h </w:instrText>
        </w:r>
        <w:r w:rsidR="00B56846">
          <w:rPr>
            <w:noProof/>
            <w:webHidden/>
          </w:rPr>
        </w:r>
        <w:r w:rsidR="00B56846">
          <w:rPr>
            <w:noProof/>
            <w:webHidden/>
          </w:rPr>
          <w:fldChar w:fldCharType="separate"/>
        </w:r>
        <w:r w:rsidR="006744B1">
          <w:rPr>
            <w:noProof/>
            <w:webHidden/>
          </w:rPr>
          <w:t>10</w:t>
        </w:r>
        <w:r w:rsidR="00B56846">
          <w:rPr>
            <w:noProof/>
            <w:webHidden/>
          </w:rPr>
          <w:fldChar w:fldCharType="end"/>
        </w:r>
      </w:hyperlink>
    </w:p>
    <w:p w14:paraId="486A113C"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62" w:history="1">
        <w:r w:rsidR="00B56846" w:rsidRPr="00D00C8F">
          <w:rPr>
            <w:rStyle w:val="Hyperlink"/>
            <w:noProof/>
          </w:rPr>
          <w:t>2.2.1</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current (</w:t>
        </w:r>
        <w:r w:rsidR="00B56846" w:rsidRPr="00D00C8F">
          <w:rPr>
            <w:rStyle w:val="Hyperlink"/>
            <w:i/>
            <w:noProof/>
          </w:rPr>
          <w:t>I</w:t>
        </w:r>
        <w:r w:rsidR="00B56846" w:rsidRPr="00D00C8F">
          <w:rPr>
            <w:rStyle w:val="Hyperlink"/>
            <w:noProof/>
          </w:rPr>
          <w:t>)</w:t>
        </w:r>
        <w:r w:rsidR="00B56846">
          <w:rPr>
            <w:noProof/>
            <w:webHidden/>
          </w:rPr>
          <w:tab/>
        </w:r>
        <w:r w:rsidR="00B56846">
          <w:rPr>
            <w:noProof/>
            <w:webHidden/>
          </w:rPr>
          <w:fldChar w:fldCharType="begin"/>
        </w:r>
        <w:r w:rsidR="00B56846">
          <w:rPr>
            <w:noProof/>
            <w:webHidden/>
          </w:rPr>
          <w:instrText xml:space="preserve"> PAGEREF _Toc85575362 \h </w:instrText>
        </w:r>
        <w:r w:rsidR="00B56846">
          <w:rPr>
            <w:noProof/>
            <w:webHidden/>
          </w:rPr>
        </w:r>
        <w:r w:rsidR="00B56846">
          <w:rPr>
            <w:noProof/>
            <w:webHidden/>
          </w:rPr>
          <w:fldChar w:fldCharType="separate"/>
        </w:r>
        <w:r w:rsidR="006744B1">
          <w:rPr>
            <w:noProof/>
            <w:webHidden/>
          </w:rPr>
          <w:t>10</w:t>
        </w:r>
        <w:r w:rsidR="00B56846">
          <w:rPr>
            <w:noProof/>
            <w:webHidden/>
          </w:rPr>
          <w:fldChar w:fldCharType="end"/>
        </w:r>
      </w:hyperlink>
    </w:p>
    <w:p w14:paraId="282403D0"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63" w:history="1">
        <w:r w:rsidR="00B56846" w:rsidRPr="00D00C8F">
          <w:rPr>
            <w:rStyle w:val="Hyperlink"/>
            <w:noProof/>
          </w:rPr>
          <w:t>2.2.2</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starting current (</w:t>
        </w:r>
        <w:r w:rsidR="00B56846" w:rsidRPr="00D00C8F">
          <w:rPr>
            <w:rStyle w:val="Hyperlink"/>
            <w:i/>
            <w:noProof/>
          </w:rPr>
          <w:t>I</w:t>
        </w:r>
        <w:r w:rsidR="00B56846" w:rsidRPr="00D00C8F">
          <w:rPr>
            <w:rStyle w:val="Hyperlink"/>
            <w:noProof/>
            <w:vertAlign w:val="subscript"/>
          </w:rPr>
          <w:t>st</w:t>
        </w:r>
        <w:r w:rsidR="00B56846" w:rsidRPr="00D00C8F">
          <w:rPr>
            <w:rStyle w:val="Hyperlink"/>
            <w:noProof/>
          </w:rPr>
          <w:t>)</w:t>
        </w:r>
        <w:r w:rsidR="00B56846">
          <w:rPr>
            <w:noProof/>
            <w:webHidden/>
          </w:rPr>
          <w:tab/>
        </w:r>
        <w:r w:rsidR="00B56846">
          <w:rPr>
            <w:noProof/>
            <w:webHidden/>
          </w:rPr>
          <w:fldChar w:fldCharType="begin"/>
        </w:r>
        <w:r w:rsidR="00B56846">
          <w:rPr>
            <w:noProof/>
            <w:webHidden/>
          </w:rPr>
          <w:instrText xml:space="preserve"> PAGEREF _Toc85575363 \h </w:instrText>
        </w:r>
        <w:r w:rsidR="00B56846">
          <w:rPr>
            <w:noProof/>
            <w:webHidden/>
          </w:rPr>
        </w:r>
        <w:r w:rsidR="00B56846">
          <w:rPr>
            <w:noProof/>
            <w:webHidden/>
          </w:rPr>
          <w:fldChar w:fldCharType="separate"/>
        </w:r>
        <w:r w:rsidR="006744B1">
          <w:rPr>
            <w:noProof/>
            <w:webHidden/>
          </w:rPr>
          <w:t>10</w:t>
        </w:r>
        <w:r w:rsidR="00B56846">
          <w:rPr>
            <w:noProof/>
            <w:webHidden/>
          </w:rPr>
          <w:fldChar w:fldCharType="end"/>
        </w:r>
      </w:hyperlink>
    </w:p>
    <w:p w14:paraId="08B31450"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64" w:history="1">
        <w:r w:rsidR="00B56846" w:rsidRPr="00D00C8F">
          <w:rPr>
            <w:rStyle w:val="Hyperlink"/>
            <w:noProof/>
          </w:rPr>
          <w:t>2.2.3</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minimum current (</w:t>
        </w:r>
        <w:r w:rsidR="00B56846" w:rsidRPr="00D00C8F">
          <w:rPr>
            <w:rStyle w:val="Hyperlink"/>
            <w:i/>
            <w:noProof/>
          </w:rPr>
          <w:t>I</w:t>
        </w:r>
        <w:r w:rsidR="00B56846" w:rsidRPr="00D00C8F">
          <w:rPr>
            <w:rStyle w:val="Hyperlink"/>
            <w:noProof/>
            <w:vertAlign w:val="subscript"/>
          </w:rPr>
          <w:t>min</w:t>
        </w:r>
        <w:r w:rsidR="00B56846" w:rsidRPr="00D00C8F">
          <w:rPr>
            <w:rStyle w:val="Hyperlink"/>
            <w:noProof/>
          </w:rPr>
          <w:t>)</w:t>
        </w:r>
        <w:r w:rsidR="00B56846">
          <w:rPr>
            <w:noProof/>
            <w:webHidden/>
          </w:rPr>
          <w:tab/>
        </w:r>
        <w:r w:rsidR="00B56846">
          <w:rPr>
            <w:noProof/>
            <w:webHidden/>
          </w:rPr>
          <w:fldChar w:fldCharType="begin"/>
        </w:r>
        <w:r w:rsidR="00B56846">
          <w:rPr>
            <w:noProof/>
            <w:webHidden/>
          </w:rPr>
          <w:instrText xml:space="preserve"> PAGEREF _Toc85575364 \h </w:instrText>
        </w:r>
        <w:r w:rsidR="00B56846">
          <w:rPr>
            <w:noProof/>
            <w:webHidden/>
          </w:rPr>
        </w:r>
        <w:r w:rsidR="00B56846">
          <w:rPr>
            <w:noProof/>
            <w:webHidden/>
          </w:rPr>
          <w:fldChar w:fldCharType="separate"/>
        </w:r>
        <w:r w:rsidR="006744B1">
          <w:rPr>
            <w:noProof/>
            <w:webHidden/>
          </w:rPr>
          <w:t>10</w:t>
        </w:r>
        <w:r w:rsidR="00B56846">
          <w:rPr>
            <w:noProof/>
            <w:webHidden/>
          </w:rPr>
          <w:fldChar w:fldCharType="end"/>
        </w:r>
      </w:hyperlink>
    </w:p>
    <w:p w14:paraId="591EFB0E"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65" w:history="1">
        <w:r w:rsidR="00B56846" w:rsidRPr="00D00C8F">
          <w:rPr>
            <w:rStyle w:val="Hyperlink"/>
            <w:noProof/>
          </w:rPr>
          <w:t>2.2.4</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transitional current (</w:t>
        </w:r>
        <w:r w:rsidR="00B56846" w:rsidRPr="00D00C8F">
          <w:rPr>
            <w:rStyle w:val="Hyperlink"/>
            <w:i/>
            <w:noProof/>
          </w:rPr>
          <w:t>I</w:t>
        </w:r>
        <w:r w:rsidR="00B56846" w:rsidRPr="00D00C8F">
          <w:rPr>
            <w:rStyle w:val="Hyperlink"/>
            <w:noProof/>
            <w:vertAlign w:val="subscript"/>
          </w:rPr>
          <w:t>tr</w:t>
        </w:r>
        <w:r w:rsidR="00B56846" w:rsidRPr="00D00C8F">
          <w:rPr>
            <w:rStyle w:val="Hyperlink"/>
            <w:noProof/>
          </w:rPr>
          <w:t>)</w:t>
        </w:r>
        <w:r w:rsidR="00B56846">
          <w:rPr>
            <w:noProof/>
            <w:webHidden/>
          </w:rPr>
          <w:tab/>
        </w:r>
        <w:r w:rsidR="00B56846">
          <w:rPr>
            <w:noProof/>
            <w:webHidden/>
          </w:rPr>
          <w:fldChar w:fldCharType="begin"/>
        </w:r>
        <w:r w:rsidR="00B56846">
          <w:rPr>
            <w:noProof/>
            <w:webHidden/>
          </w:rPr>
          <w:instrText xml:space="preserve"> PAGEREF _Toc85575365 \h </w:instrText>
        </w:r>
        <w:r w:rsidR="00B56846">
          <w:rPr>
            <w:noProof/>
            <w:webHidden/>
          </w:rPr>
        </w:r>
        <w:r w:rsidR="00B56846">
          <w:rPr>
            <w:noProof/>
            <w:webHidden/>
          </w:rPr>
          <w:fldChar w:fldCharType="separate"/>
        </w:r>
        <w:r w:rsidR="006744B1">
          <w:rPr>
            <w:noProof/>
            <w:webHidden/>
          </w:rPr>
          <w:t>10</w:t>
        </w:r>
        <w:r w:rsidR="00B56846">
          <w:rPr>
            <w:noProof/>
            <w:webHidden/>
          </w:rPr>
          <w:fldChar w:fldCharType="end"/>
        </w:r>
      </w:hyperlink>
    </w:p>
    <w:p w14:paraId="1492388E"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66" w:history="1">
        <w:r w:rsidR="00B56846" w:rsidRPr="00D00C8F">
          <w:rPr>
            <w:rStyle w:val="Hyperlink"/>
            <w:noProof/>
          </w:rPr>
          <w:t>2.2.5</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maximum current (</w:t>
        </w:r>
        <w:r w:rsidR="00B56846" w:rsidRPr="00D00C8F">
          <w:rPr>
            <w:rStyle w:val="Hyperlink"/>
            <w:i/>
            <w:noProof/>
          </w:rPr>
          <w:t>I</w:t>
        </w:r>
        <w:r w:rsidR="00B56846" w:rsidRPr="00D00C8F">
          <w:rPr>
            <w:rStyle w:val="Hyperlink"/>
            <w:noProof/>
            <w:vertAlign w:val="subscript"/>
          </w:rPr>
          <w:t>max</w:t>
        </w:r>
        <w:r w:rsidR="00B56846" w:rsidRPr="00D00C8F">
          <w:rPr>
            <w:rStyle w:val="Hyperlink"/>
            <w:noProof/>
          </w:rPr>
          <w:t>)</w:t>
        </w:r>
        <w:r w:rsidR="00B56846">
          <w:rPr>
            <w:noProof/>
            <w:webHidden/>
          </w:rPr>
          <w:tab/>
        </w:r>
        <w:r w:rsidR="00B56846">
          <w:rPr>
            <w:noProof/>
            <w:webHidden/>
          </w:rPr>
          <w:fldChar w:fldCharType="begin"/>
        </w:r>
        <w:r w:rsidR="00B56846">
          <w:rPr>
            <w:noProof/>
            <w:webHidden/>
          </w:rPr>
          <w:instrText xml:space="preserve"> PAGEREF _Toc85575366 \h </w:instrText>
        </w:r>
        <w:r w:rsidR="00B56846">
          <w:rPr>
            <w:noProof/>
            <w:webHidden/>
          </w:rPr>
        </w:r>
        <w:r w:rsidR="00B56846">
          <w:rPr>
            <w:noProof/>
            <w:webHidden/>
          </w:rPr>
          <w:fldChar w:fldCharType="separate"/>
        </w:r>
        <w:r w:rsidR="006744B1">
          <w:rPr>
            <w:noProof/>
            <w:webHidden/>
          </w:rPr>
          <w:t>10</w:t>
        </w:r>
        <w:r w:rsidR="00B56846">
          <w:rPr>
            <w:noProof/>
            <w:webHidden/>
          </w:rPr>
          <w:fldChar w:fldCharType="end"/>
        </w:r>
      </w:hyperlink>
    </w:p>
    <w:p w14:paraId="48906BB6"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67" w:history="1">
        <w:r w:rsidR="00B56846" w:rsidRPr="00D00C8F">
          <w:rPr>
            <w:rStyle w:val="Hyperlink"/>
            <w:noProof/>
          </w:rPr>
          <w:t>2.2.6</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voltage (</w:t>
        </w:r>
        <w:r w:rsidR="00B56846" w:rsidRPr="00D00C8F">
          <w:rPr>
            <w:rStyle w:val="Hyperlink"/>
            <w:i/>
            <w:noProof/>
          </w:rPr>
          <w:t>U</w:t>
        </w:r>
        <w:r w:rsidR="00B56846" w:rsidRPr="00D00C8F">
          <w:rPr>
            <w:rStyle w:val="Hyperlink"/>
            <w:noProof/>
          </w:rPr>
          <w:t>)</w:t>
        </w:r>
        <w:r w:rsidR="00B56846">
          <w:rPr>
            <w:noProof/>
            <w:webHidden/>
          </w:rPr>
          <w:tab/>
        </w:r>
        <w:r w:rsidR="00B56846">
          <w:rPr>
            <w:noProof/>
            <w:webHidden/>
          </w:rPr>
          <w:fldChar w:fldCharType="begin"/>
        </w:r>
        <w:r w:rsidR="00B56846">
          <w:rPr>
            <w:noProof/>
            <w:webHidden/>
          </w:rPr>
          <w:instrText xml:space="preserve"> PAGEREF _Toc85575367 \h </w:instrText>
        </w:r>
        <w:r w:rsidR="00B56846">
          <w:rPr>
            <w:noProof/>
            <w:webHidden/>
          </w:rPr>
        </w:r>
        <w:r w:rsidR="00B56846">
          <w:rPr>
            <w:noProof/>
            <w:webHidden/>
          </w:rPr>
          <w:fldChar w:fldCharType="separate"/>
        </w:r>
        <w:r w:rsidR="006744B1">
          <w:rPr>
            <w:noProof/>
            <w:webHidden/>
          </w:rPr>
          <w:t>10</w:t>
        </w:r>
        <w:r w:rsidR="00B56846">
          <w:rPr>
            <w:noProof/>
            <w:webHidden/>
          </w:rPr>
          <w:fldChar w:fldCharType="end"/>
        </w:r>
      </w:hyperlink>
    </w:p>
    <w:p w14:paraId="678113EF"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68" w:history="1">
        <w:r w:rsidR="00B56846" w:rsidRPr="00D00C8F">
          <w:rPr>
            <w:rStyle w:val="Hyperlink"/>
            <w:noProof/>
            <w:lang w:val="sv-SE"/>
          </w:rPr>
          <w:t>2.2.7</w:t>
        </w:r>
        <w:r w:rsidR="00B56846">
          <w:rPr>
            <w:rFonts w:asciiTheme="minorHAnsi" w:eastAsiaTheme="minorEastAsia" w:hAnsiTheme="minorHAnsi" w:cstheme="minorBidi"/>
            <w:noProof/>
            <w:sz w:val="22"/>
            <w:szCs w:val="22"/>
            <w:lang w:val="en-AU" w:eastAsia="en-AU"/>
          </w:rPr>
          <w:tab/>
        </w:r>
        <w:r w:rsidR="00B56846" w:rsidRPr="00D00C8F">
          <w:rPr>
            <w:rStyle w:val="Hyperlink"/>
            <w:noProof/>
            <w:lang w:val="sv-SE"/>
          </w:rPr>
          <w:t>nominal voltage (</w:t>
        </w:r>
        <w:r w:rsidR="00B56846" w:rsidRPr="00D00C8F">
          <w:rPr>
            <w:rStyle w:val="Hyperlink"/>
            <w:i/>
            <w:noProof/>
            <w:lang w:val="sv-SE"/>
          </w:rPr>
          <w:t>U</w:t>
        </w:r>
        <w:r w:rsidR="00B56846" w:rsidRPr="00D00C8F">
          <w:rPr>
            <w:rStyle w:val="Hyperlink"/>
            <w:noProof/>
            <w:vertAlign w:val="subscript"/>
            <w:lang w:val="sv-SE"/>
          </w:rPr>
          <w:t>nom</w:t>
        </w:r>
        <w:r w:rsidR="00B56846" w:rsidRPr="00D00C8F">
          <w:rPr>
            <w:rStyle w:val="Hyperlink"/>
            <w:noProof/>
            <w:lang w:val="sv-SE"/>
          </w:rPr>
          <w:t>)</w:t>
        </w:r>
        <w:r w:rsidR="00B56846">
          <w:rPr>
            <w:noProof/>
            <w:webHidden/>
          </w:rPr>
          <w:tab/>
        </w:r>
        <w:r w:rsidR="00B56846">
          <w:rPr>
            <w:noProof/>
            <w:webHidden/>
          </w:rPr>
          <w:fldChar w:fldCharType="begin"/>
        </w:r>
        <w:r w:rsidR="00B56846">
          <w:rPr>
            <w:noProof/>
            <w:webHidden/>
          </w:rPr>
          <w:instrText xml:space="preserve"> PAGEREF _Toc85575368 \h </w:instrText>
        </w:r>
        <w:r w:rsidR="00B56846">
          <w:rPr>
            <w:noProof/>
            <w:webHidden/>
          </w:rPr>
        </w:r>
        <w:r w:rsidR="00B56846">
          <w:rPr>
            <w:noProof/>
            <w:webHidden/>
          </w:rPr>
          <w:fldChar w:fldCharType="separate"/>
        </w:r>
        <w:r w:rsidR="006744B1">
          <w:rPr>
            <w:noProof/>
            <w:webHidden/>
          </w:rPr>
          <w:t>10</w:t>
        </w:r>
        <w:r w:rsidR="00B56846">
          <w:rPr>
            <w:noProof/>
            <w:webHidden/>
          </w:rPr>
          <w:fldChar w:fldCharType="end"/>
        </w:r>
      </w:hyperlink>
    </w:p>
    <w:p w14:paraId="5DE6AA77"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69" w:history="1">
        <w:r w:rsidR="00B56846" w:rsidRPr="00D00C8F">
          <w:rPr>
            <w:rStyle w:val="Hyperlink"/>
            <w:noProof/>
          </w:rPr>
          <w:t>2.2.8</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frequency (</w:t>
        </w:r>
        <w:r w:rsidR="00B56846" w:rsidRPr="00D00C8F">
          <w:rPr>
            <w:rStyle w:val="Hyperlink"/>
            <w:i/>
            <w:noProof/>
          </w:rPr>
          <w:t>f</w:t>
        </w:r>
        <w:r w:rsidR="00B56846" w:rsidRPr="00D00C8F">
          <w:rPr>
            <w:rStyle w:val="Hyperlink"/>
            <w:noProof/>
          </w:rPr>
          <w:t>)</w:t>
        </w:r>
        <w:r w:rsidR="00B56846">
          <w:rPr>
            <w:noProof/>
            <w:webHidden/>
          </w:rPr>
          <w:tab/>
        </w:r>
        <w:r w:rsidR="00B56846">
          <w:rPr>
            <w:noProof/>
            <w:webHidden/>
          </w:rPr>
          <w:fldChar w:fldCharType="begin"/>
        </w:r>
        <w:r w:rsidR="00B56846">
          <w:rPr>
            <w:noProof/>
            <w:webHidden/>
          </w:rPr>
          <w:instrText xml:space="preserve"> PAGEREF _Toc85575369 \h </w:instrText>
        </w:r>
        <w:r w:rsidR="00B56846">
          <w:rPr>
            <w:noProof/>
            <w:webHidden/>
          </w:rPr>
        </w:r>
        <w:r w:rsidR="00B56846">
          <w:rPr>
            <w:noProof/>
            <w:webHidden/>
          </w:rPr>
          <w:fldChar w:fldCharType="separate"/>
        </w:r>
        <w:r w:rsidR="006744B1">
          <w:rPr>
            <w:noProof/>
            <w:webHidden/>
          </w:rPr>
          <w:t>10</w:t>
        </w:r>
        <w:r w:rsidR="00B56846">
          <w:rPr>
            <w:noProof/>
            <w:webHidden/>
          </w:rPr>
          <w:fldChar w:fldCharType="end"/>
        </w:r>
      </w:hyperlink>
    </w:p>
    <w:p w14:paraId="75266D9F"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70" w:history="1">
        <w:r w:rsidR="00B56846" w:rsidRPr="00D00C8F">
          <w:rPr>
            <w:rStyle w:val="Hyperlink"/>
            <w:noProof/>
          </w:rPr>
          <w:t>2.2.9</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nominal frequency (</w:t>
        </w:r>
        <w:r w:rsidR="00B56846" w:rsidRPr="00D00C8F">
          <w:rPr>
            <w:rStyle w:val="Hyperlink"/>
            <w:i/>
            <w:noProof/>
          </w:rPr>
          <w:t>f</w:t>
        </w:r>
        <w:r w:rsidR="00B56846" w:rsidRPr="00D00C8F">
          <w:rPr>
            <w:rStyle w:val="Hyperlink"/>
            <w:noProof/>
            <w:vertAlign w:val="subscript"/>
          </w:rPr>
          <w:t>nom</w:t>
        </w:r>
        <w:r w:rsidR="00B56846" w:rsidRPr="00D00C8F">
          <w:rPr>
            <w:rStyle w:val="Hyperlink"/>
            <w:noProof/>
          </w:rPr>
          <w:t>)</w:t>
        </w:r>
        <w:r w:rsidR="00B56846">
          <w:rPr>
            <w:noProof/>
            <w:webHidden/>
          </w:rPr>
          <w:tab/>
        </w:r>
        <w:r w:rsidR="00B56846">
          <w:rPr>
            <w:noProof/>
            <w:webHidden/>
          </w:rPr>
          <w:fldChar w:fldCharType="begin"/>
        </w:r>
        <w:r w:rsidR="00B56846">
          <w:rPr>
            <w:noProof/>
            <w:webHidden/>
          </w:rPr>
          <w:instrText xml:space="preserve"> PAGEREF _Toc85575370 \h </w:instrText>
        </w:r>
        <w:r w:rsidR="00B56846">
          <w:rPr>
            <w:noProof/>
            <w:webHidden/>
          </w:rPr>
        </w:r>
        <w:r w:rsidR="00B56846">
          <w:rPr>
            <w:noProof/>
            <w:webHidden/>
          </w:rPr>
          <w:fldChar w:fldCharType="separate"/>
        </w:r>
        <w:r w:rsidR="006744B1">
          <w:rPr>
            <w:noProof/>
            <w:webHidden/>
          </w:rPr>
          <w:t>10</w:t>
        </w:r>
        <w:r w:rsidR="00B56846">
          <w:rPr>
            <w:noProof/>
            <w:webHidden/>
          </w:rPr>
          <w:fldChar w:fldCharType="end"/>
        </w:r>
      </w:hyperlink>
    </w:p>
    <w:p w14:paraId="5E485729"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71" w:history="1">
        <w:r w:rsidR="00B56846" w:rsidRPr="00D00C8F">
          <w:rPr>
            <w:rStyle w:val="Hyperlink"/>
            <w:noProof/>
          </w:rPr>
          <w:t>2.2.10</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harmonic</w:t>
        </w:r>
        <w:r w:rsidR="00B56846">
          <w:rPr>
            <w:noProof/>
            <w:webHidden/>
          </w:rPr>
          <w:tab/>
        </w:r>
        <w:r w:rsidR="00B56846">
          <w:rPr>
            <w:noProof/>
            <w:webHidden/>
          </w:rPr>
          <w:fldChar w:fldCharType="begin"/>
        </w:r>
        <w:r w:rsidR="00B56846">
          <w:rPr>
            <w:noProof/>
            <w:webHidden/>
          </w:rPr>
          <w:instrText xml:space="preserve"> PAGEREF _Toc85575371 \h </w:instrText>
        </w:r>
        <w:r w:rsidR="00B56846">
          <w:rPr>
            <w:noProof/>
            <w:webHidden/>
          </w:rPr>
        </w:r>
        <w:r w:rsidR="00B56846">
          <w:rPr>
            <w:noProof/>
            <w:webHidden/>
          </w:rPr>
          <w:fldChar w:fldCharType="separate"/>
        </w:r>
        <w:r w:rsidR="006744B1">
          <w:rPr>
            <w:noProof/>
            <w:webHidden/>
          </w:rPr>
          <w:t>10</w:t>
        </w:r>
        <w:r w:rsidR="00B56846">
          <w:rPr>
            <w:noProof/>
            <w:webHidden/>
          </w:rPr>
          <w:fldChar w:fldCharType="end"/>
        </w:r>
      </w:hyperlink>
    </w:p>
    <w:p w14:paraId="1844970A"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72" w:history="1">
        <w:r w:rsidR="00B56846" w:rsidRPr="00D00C8F">
          <w:rPr>
            <w:rStyle w:val="Hyperlink"/>
            <w:noProof/>
          </w:rPr>
          <w:t>2.2.11</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sub-harmonic</w:t>
        </w:r>
        <w:r w:rsidR="00B56846">
          <w:rPr>
            <w:noProof/>
            <w:webHidden/>
          </w:rPr>
          <w:tab/>
        </w:r>
        <w:r w:rsidR="00B56846">
          <w:rPr>
            <w:noProof/>
            <w:webHidden/>
          </w:rPr>
          <w:fldChar w:fldCharType="begin"/>
        </w:r>
        <w:r w:rsidR="00B56846">
          <w:rPr>
            <w:noProof/>
            <w:webHidden/>
          </w:rPr>
          <w:instrText xml:space="preserve"> PAGEREF _Toc85575372 \h </w:instrText>
        </w:r>
        <w:r w:rsidR="00B56846">
          <w:rPr>
            <w:noProof/>
            <w:webHidden/>
          </w:rPr>
        </w:r>
        <w:r w:rsidR="00B56846">
          <w:rPr>
            <w:noProof/>
            <w:webHidden/>
          </w:rPr>
          <w:fldChar w:fldCharType="separate"/>
        </w:r>
        <w:r w:rsidR="006744B1">
          <w:rPr>
            <w:noProof/>
            <w:webHidden/>
          </w:rPr>
          <w:t>10</w:t>
        </w:r>
        <w:r w:rsidR="00B56846">
          <w:rPr>
            <w:noProof/>
            <w:webHidden/>
          </w:rPr>
          <w:fldChar w:fldCharType="end"/>
        </w:r>
      </w:hyperlink>
    </w:p>
    <w:p w14:paraId="1A6317A1"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73" w:history="1">
        <w:r w:rsidR="00B56846" w:rsidRPr="00D00C8F">
          <w:rPr>
            <w:rStyle w:val="Hyperlink"/>
            <w:noProof/>
          </w:rPr>
          <w:t>2.2.12</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harmonic number</w:t>
        </w:r>
        <w:r w:rsidR="00B56846">
          <w:rPr>
            <w:noProof/>
            <w:webHidden/>
          </w:rPr>
          <w:tab/>
        </w:r>
        <w:r w:rsidR="00B56846">
          <w:rPr>
            <w:noProof/>
            <w:webHidden/>
          </w:rPr>
          <w:fldChar w:fldCharType="begin"/>
        </w:r>
        <w:r w:rsidR="00B56846">
          <w:rPr>
            <w:noProof/>
            <w:webHidden/>
          </w:rPr>
          <w:instrText xml:space="preserve"> PAGEREF _Toc85575373 \h </w:instrText>
        </w:r>
        <w:r w:rsidR="00B56846">
          <w:rPr>
            <w:noProof/>
            <w:webHidden/>
          </w:rPr>
        </w:r>
        <w:r w:rsidR="00B56846">
          <w:rPr>
            <w:noProof/>
            <w:webHidden/>
          </w:rPr>
          <w:fldChar w:fldCharType="separate"/>
        </w:r>
        <w:r w:rsidR="006744B1">
          <w:rPr>
            <w:noProof/>
            <w:webHidden/>
          </w:rPr>
          <w:t>10</w:t>
        </w:r>
        <w:r w:rsidR="00B56846">
          <w:rPr>
            <w:noProof/>
            <w:webHidden/>
          </w:rPr>
          <w:fldChar w:fldCharType="end"/>
        </w:r>
      </w:hyperlink>
    </w:p>
    <w:p w14:paraId="668E296B"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74" w:history="1">
        <w:r w:rsidR="00B56846" w:rsidRPr="00D00C8F">
          <w:rPr>
            <w:rStyle w:val="Hyperlink"/>
            <w:noProof/>
          </w:rPr>
          <w:t>2.2.13</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distortion factor (</w:t>
        </w:r>
        <w:r w:rsidR="00B56846" w:rsidRPr="00D00C8F">
          <w:rPr>
            <w:rStyle w:val="Hyperlink"/>
            <w:i/>
            <w:noProof/>
          </w:rPr>
          <w:t>d</w:t>
        </w:r>
        <w:r w:rsidR="00B56846" w:rsidRPr="00D00C8F">
          <w:rPr>
            <w:rStyle w:val="Hyperlink"/>
            <w:noProof/>
          </w:rPr>
          <w:t>)</w:t>
        </w:r>
        <w:r w:rsidR="00B56846">
          <w:rPr>
            <w:noProof/>
            <w:webHidden/>
          </w:rPr>
          <w:tab/>
        </w:r>
        <w:r w:rsidR="00B56846">
          <w:rPr>
            <w:noProof/>
            <w:webHidden/>
          </w:rPr>
          <w:fldChar w:fldCharType="begin"/>
        </w:r>
        <w:r w:rsidR="00B56846">
          <w:rPr>
            <w:noProof/>
            <w:webHidden/>
          </w:rPr>
          <w:instrText xml:space="preserve"> PAGEREF _Toc85575374 \h </w:instrText>
        </w:r>
        <w:r w:rsidR="00B56846">
          <w:rPr>
            <w:noProof/>
            <w:webHidden/>
          </w:rPr>
        </w:r>
        <w:r w:rsidR="00B56846">
          <w:rPr>
            <w:noProof/>
            <w:webHidden/>
          </w:rPr>
          <w:fldChar w:fldCharType="separate"/>
        </w:r>
        <w:r w:rsidR="006744B1">
          <w:rPr>
            <w:noProof/>
            <w:webHidden/>
          </w:rPr>
          <w:t>10</w:t>
        </w:r>
        <w:r w:rsidR="00B56846">
          <w:rPr>
            <w:noProof/>
            <w:webHidden/>
          </w:rPr>
          <w:fldChar w:fldCharType="end"/>
        </w:r>
      </w:hyperlink>
    </w:p>
    <w:p w14:paraId="76D7D4F8"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75" w:history="1">
        <w:r w:rsidR="00B56846" w:rsidRPr="00D00C8F">
          <w:rPr>
            <w:rStyle w:val="Hyperlink"/>
            <w:noProof/>
          </w:rPr>
          <w:t>2.2.14</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power factor (PF)</w:t>
        </w:r>
        <w:r w:rsidR="00B56846">
          <w:rPr>
            <w:noProof/>
            <w:webHidden/>
          </w:rPr>
          <w:tab/>
        </w:r>
        <w:r w:rsidR="00B56846">
          <w:rPr>
            <w:noProof/>
            <w:webHidden/>
          </w:rPr>
          <w:fldChar w:fldCharType="begin"/>
        </w:r>
        <w:r w:rsidR="00B56846">
          <w:rPr>
            <w:noProof/>
            <w:webHidden/>
          </w:rPr>
          <w:instrText xml:space="preserve"> PAGEREF _Toc85575375 \h </w:instrText>
        </w:r>
        <w:r w:rsidR="00B56846">
          <w:rPr>
            <w:noProof/>
            <w:webHidden/>
          </w:rPr>
        </w:r>
        <w:r w:rsidR="00B56846">
          <w:rPr>
            <w:noProof/>
            <w:webHidden/>
          </w:rPr>
          <w:fldChar w:fldCharType="separate"/>
        </w:r>
        <w:r w:rsidR="006744B1">
          <w:rPr>
            <w:noProof/>
            <w:webHidden/>
          </w:rPr>
          <w:t>11</w:t>
        </w:r>
        <w:r w:rsidR="00B56846">
          <w:rPr>
            <w:noProof/>
            <w:webHidden/>
          </w:rPr>
          <w:fldChar w:fldCharType="end"/>
        </w:r>
      </w:hyperlink>
    </w:p>
    <w:p w14:paraId="51122BE6"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76" w:history="1">
        <w:r w:rsidR="00B56846" w:rsidRPr="00D00C8F">
          <w:rPr>
            <w:rStyle w:val="Hyperlink"/>
            <w:noProof/>
          </w:rPr>
          <w:t>2.2.15</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active power</w:t>
        </w:r>
        <w:r w:rsidR="00B56846">
          <w:rPr>
            <w:noProof/>
            <w:webHidden/>
          </w:rPr>
          <w:tab/>
        </w:r>
        <w:r w:rsidR="00B56846">
          <w:rPr>
            <w:noProof/>
            <w:webHidden/>
          </w:rPr>
          <w:fldChar w:fldCharType="begin"/>
        </w:r>
        <w:r w:rsidR="00B56846">
          <w:rPr>
            <w:noProof/>
            <w:webHidden/>
          </w:rPr>
          <w:instrText xml:space="preserve"> PAGEREF _Toc85575376 \h </w:instrText>
        </w:r>
        <w:r w:rsidR="00B56846">
          <w:rPr>
            <w:noProof/>
            <w:webHidden/>
          </w:rPr>
        </w:r>
        <w:r w:rsidR="00B56846">
          <w:rPr>
            <w:noProof/>
            <w:webHidden/>
          </w:rPr>
          <w:fldChar w:fldCharType="separate"/>
        </w:r>
        <w:r w:rsidR="006744B1">
          <w:rPr>
            <w:noProof/>
            <w:webHidden/>
          </w:rPr>
          <w:t>11</w:t>
        </w:r>
        <w:r w:rsidR="00B56846">
          <w:rPr>
            <w:noProof/>
            <w:webHidden/>
          </w:rPr>
          <w:fldChar w:fldCharType="end"/>
        </w:r>
      </w:hyperlink>
    </w:p>
    <w:p w14:paraId="412AEF7F"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77" w:history="1">
        <w:r w:rsidR="00B56846" w:rsidRPr="00D00C8F">
          <w:rPr>
            <w:rStyle w:val="Hyperlink"/>
            <w:noProof/>
          </w:rPr>
          <w:t>2.2.16</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active energy</w:t>
        </w:r>
        <w:r w:rsidR="00B56846">
          <w:rPr>
            <w:noProof/>
            <w:webHidden/>
          </w:rPr>
          <w:tab/>
        </w:r>
        <w:r w:rsidR="00B56846">
          <w:rPr>
            <w:noProof/>
            <w:webHidden/>
          </w:rPr>
          <w:fldChar w:fldCharType="begin"/>
        </w:r>
        <w:r w:rsidR="00B56846">
          <w:rPr>
            <w:noProof/>
            <w:webHidden/>
          </w:rPr>
          <w:instrText xml:space="preserve"> PAGEREF _Toc85575377 \h </w:instrText>
        </w:r>
        <w:r w:rsidR="00B56846">
          <w:rPr>
            <w:noProof/>
            <w:webHidden/>
          </w:rPr>
        </w:r>
        <w:r w:rsidR="00B56846">
          <w:rPr>
            <w:noProof/>
            <w:webHidden/>
          </w:rPr>
          <w:fldChar w:fldCharType="separate"/>
        </w:r>
        <w:r w:rsidR="006744B1">
          <w:rPr>
            <w:noProof/>
            <w:webHidden/>
          </w:rPr>
          <w:t>11</w:t>
        </w:r>
        <w:r w:rsidR="00B56846">
          <w:rPr>
            <w:noProof/>
            <w:webHidden/>
          </w:rPr>
          <w:fldChar w:fldCharType="end"/>
        </w:r>
      </w:hyperlink>
    </w:p>
    <w:p w14:paraId="2732A5EB"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78" w:history="1">
        <w:r w:rsidR="00B56846" w:rsidRPr="00D00C8F">
          <w:rPr>
            <w:rStyle w:val="Hyperlink"/>
            <w:noProof/>
          </w:rPr>
          <w:t>2.2.17</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relative error of indication</w:t>
        </w:r>
        <w:r w:rsidR="00B56846">
          <w:rPr>
            <w:noProof/>
            <w:webHidden/>
          </w:rPr>
          <w:tab/>
        </w:r>
        <w:r w:rsidR="00B56846">
          <w:rPr>
            <w:noProof/>
            <w:webHidden/>
          </w:rPr>
          <w:fldChar w:fldCharType="begin"/>
        </w:r>
        <w:r w:rsidR="00B56846">
          <w:rPr>
            <w:noProof/>
            <w:webHidden/>
          </w:rPr>
          <w:instrText xml:space="preserve"> PAGEREF _Toc85575378 \h </w:instrText>
        </w:r>
        <w:r w:rsidR="00B56846">
          <w:rPr>
            <w:noProof/>
            <w:webHidden/>
          </w:rPr>
        </w:r>
        <w:r w:rsidR="00B56846">
          <w:rPr>
            <w:noProof/>
            <w:webHidden/>
          </w:rPr>
          <w:fldChar w:fldCharType="separate"/>
        </w:r>
        <w:r w:rsidR="006744B1">
          <w:rPr>
            <w:noProof/>
            <w:webHidden/>
          </w:rPr>
          <w:t>11</w:t>
        </w:r>
        <w:r w:rsidR="00B56846">
          <w:rPr>
            <w:noProof/>
            <w:webHidden/>
          </w:rPr>
          <w:fldChar w:fldCharType="end"/>
        </w:r>
      </w:hyperlink>
    </w:p>
    <w:p w14:paraId="5D13E67C"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79" w:history="1">
        <w:r w:rsidR="00B56846" w:rsidRPr="00D00C8F">
          <w:rPr>
            <w:rStyle w:val="Hyperlink"/>
            <w:noProof/>
          </w:rPr>
          <w:t>2.2.18</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maximum permissible error mpe</w:t>
        </w:r>
        <w:r w:rsidR="00B56846">
          <w:rPr>
            <w:noProof/>
            <w:webHidden/>
          </w:rPr>
          <w:tab/>
        </w:r>
        <w:r w:rsidR="00B56846">
          <w:rPr>
            <w:noProof/>
            <w:webHidden/>
          </w:rPr>
          <w:fldChar w:fldCharType="begin"/>
        </w:r>
        <w:r w:rsidR="00B56846">
          <w:rPr>
            <w:noProof/>
            <w:webHidden/>
          </w:rPr>
          <w:instrText xml:space="preserve"> PAGEREF _Toc85575379 \h </w:instrText>
        </w:r>
        <w:r w:rsidR="00B56846">
          <w:rPr>
            <w:noProof/>
            <w:webHidden/>
          </w:rPr>
        </w:r>
        <w:r w:rsidR="00B56846">
          <w:rPr>
            <w:noProof/>
            <w:webHidden/>
          </w:rPr>
          <w:fldChar w:fldCharType="separate"/>
        </w:r>
        <w:r w:rsidR="006744B1">
          <w:rPr>
            <w:noProof/>
            <w:webHidden/>
          </w:rPr>
          <w:t>11</w:t>
        </w:r>
        <w:r w:rsidR="00B56846">
          <w:rPr>
            <w:noProof/>
            <w:webHidden/>
          </w:rPr>
          <w:fldChar w:fldCharType="end"/>
        </w:r>
      </w:hyperlink>
    </w:p>
    <w:p w14:paraId="5F7E1323"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80" w:history="1">
        <w:r w:rsidR="00B56846" w:rsidRPr="00D00C8F">
          <w:rPr>
            <w:rStyle w:val="Hyperlink"/>
            <w:noProof/>
          </w:rPr>
          <w:t>2.2.19</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base maximum permissible error</w:t>
        </w:r>
        <w:r w:rsidR="00B56846">
          <w:rPr>
            <w:noProof/>
            <w:webHidden/>
          </w:rPr>
          <w:tab/>
        </w:r>
        <w:r w:rsidR="00B56846">
          <w:rPr>
            <w:noProof/>
            <w:webHidden/>
          </w:rPr>
          <w:fldChar w:fldCharType="begin"/>
        </w:r>
        <w:r w:rsidR="00B56846">
          <w:rPr>
            <w:noProof/>
            <w:webHidden/>
          </w:rPr>
          <w:instrText xml:space="preserve"> PAGEREF _Toc85575380 \h </w:instrText>
        </w:r>
        <w:r w:rsidR="00B56846">
          <w:rPr>
            <w:noProof/>
            <w:webHidden/>
          </w:rPr>
        </w:r>
        <w:r w:rsidR="00B56846">
          <w:rPr>
            <w:noProof/>
            <w:webHidden/>
          </w:rPr>
          <w:fldChar w:fldCharType="separate"/>
        </w:r>
        <w:r w:rsidR="006744B1">
          <w:rPr>
            <w:noProof/>
            <w:webHidden/>
          </w:rPr>
          <w:t>11</w:t>
        </w:r>
        <w:r w:rsidR="00B56846">
          <w:rPr>
            <w:noProof/>
            <w:webHidden/>
          </w:rPr>
          <w:fldChar w:fldCharType="end"/>
        </w:r>
      </w:hyperlink>
    </w:p>
    <w:p w14:paraId="02B11BBB"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81" w:history="1">
        <w:r w:rsidR="00B56846" w:rsidRPr="00D00C8F">
          <w:rPr>
            <w:rStyle w:val="Hyperlink"/>
            <w:noProof/>
          </w:rPr>
          <w:t>2.2.20</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maximum permissible error shift</w:t>
        </w:r>
        <w:r w:rsidR="00B56846">
          <w:rPr>
            <w:noProof/>
            <w:webHidden/>
          </w:rPr>
          <w:tab/>
        </w:r>
        <w:r w:rsidR="00B56846">
          <w:rPr>
            <w:noProof/>
            <w:webHidden/>
          </w:rPr>
          <w:fldChar w:fldCharType="begin"/>
        </w:r>
        <w:r w:rsidR="00B56846">
          <w:rPr>
            <w:noProof/>
            <w:webHidden/>
          </w:rPr>
          <w:instrText xml:space="preserve"> PAGEREF _Toc85575381 \h </w:instrText>
        </w:r>
        <w:r w:rsidR="00B56846">
          <w:rPr>
            <w:noProof/>
            <w:webHidden/>
          </w:rPr>
        </w:r>
        <w:r w:rsidR="00B56846">
          <w:rPr>
            <w:noProof/>
            <w:webHidden/>
          </w:rPr>
          <w:fldChar w:fldCharType="separate"/>
        </w:r>
        <w:r w:rsidR="006744B1">
          <w:rPr>
            <w:noProof/>
            <w:webHidden/>
          </w:rPr>
          <w:t>12</w:t>
        </w:r>
        <w:r w:rsidR="00B56846">
          <w:rPr>
            <w:noProof/>
            <w:webHidden/>
          </w:rPr>
          <w:fldChar w:fldCharType="end"/>
        </w:r>
      </w:hyperlink>
    </w:p>
    <w:p w14:paraId="5F818BA1"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82" w:history="1">
        <w:r w:rsidR="00B56846" w:rsidRPr="00D00C8F">
          <w:rPr>
            <w:rStyle w:val="Hyperlink"/>
            <w:noProof/>
          </w:rPr>
          <w:t>2.2.21</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intrinsic error</w:t>
        </w:r>
        <w:r w:rsidR="00B56846">
          <w:rPr>
            <w:noProof/>
            <w:webHidden/>
          </w:rPr>
          <w:tab/>
        </w:r>
        <w:r w:rsidR="00B56846">
          <w:rPr>
            <w:noProof/>
            <w:webHidden/>
          </w:rPr>
          <w:fldChar w:fldCharType="begin"/>
        </w:r>
        <w:r w:rsidR="00B56846">
          <w:rPr>
            <w:noProof/>
            <w:webHidden/>
          </w:rPr>
          <w:instrText xml:space="preserve"> PAGEREF _Toc85575382 \h </w:instrText>
        </w:r>
        <w:r w:rsidR="00B56846">
          <w:rPr>
            <w:noProof/>
            <w:webHidden/>
          </w:rPr>
        </w:r>
        <w:r w:rsidR="00B56846">
          <w:rPr>
            <w:noProof/>
            <w:webHidden/>
          </w:rPr>
          <w:fldChar w:fldCharType="separate"/>
        </w:r>
        <w:r w:rsidR="006744B1">
          <w:rPr>
            <w:noProof/>
            <w:webHidden/>
          </w:rPr>
          <w:t>12</w:t>
        </w:r>
        <w:r w:rsidR="00B56846">
          <w:rPr>
            <w:noProof/>
            <w:webHidden/>
          </w:rPr>
          <w:fldChar w:fldCharType="end"/>
        </w:r>
      </w:hyperlink>
    </w:p>
    <w:p w14:paraId="07D69043"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83" w:history="1">
        <w:r w:rsidR="00B56846" w:rsidRPr="00D00C8F">
          <w:rPr>
            <w:rStyle w:val="Hyperlink"/>
            <w:noProof/>
          </w:rPr>
          <w:t>2.2.22</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initial intrinsic error</w:t>
        </w:r>
        <w:r w:rsidR="00B56846">
          <w:rPr>
            <w:noProof/>
            <w:webHidden/>
          </w:rPr>
          <w:tab/>
        </w:r>
        <w:r w:rsidR="00B56846">
          <w:rPr>
            <w:noProof/>
            <w:webHidden/>
          </w:rPr>
          <w:fldChar w:fldCharType="begin"/>
        </w:r>
        <w:r w:rsidR="00B56846">
          <w:rPr>
            <w:noProof/>
            <w:webHidden/>
          </w:rPr>
          <w:instrText xml:space="preserve"> PAGEREF _Toc85575383 \h </w:instrText>
        </w:r>
        <w:r w:rsidR="00B56846">
          <w:rPr>
            <w:noProof/>
            <w:webHidden/>
          </w:rPr>
        </w:r>
        <w:r w:rsidR="00B56846">
          <w:rPr>
            <w:noProof/>
            <w:webHidden/>
          </w:rPr>
          <w:fldChar w:fldCharType="separate"/>
        </w:r>
        <w:r w:rsidR="006744B1">
          <w:rPr>
            <w:noProof/>
            <w:webHidden/>
          </w:rPr>
          <w:t>12</w:t>
        </w:r>
        <w:r w:rsidR="00B56846">
          <w:rPr>
            <w:noProof/>
            <w:webHidden/>
          </w:rPr>
          <w:fldChar w:fldCharType="end"/>
        </w:r>
      </w:hyperlink>
    </w:p>
    <w:p w14:paraId="4D690C9E"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84" w:history="1">
        <w:r w:rsidR="00B56846" w:rsidRPr="00D00C8F">
          <w:rPr>
            <w:rStyle w:val="Hyperlink"/>
            <w:noProof/>
          </w:rPr>
          <w:t>2.2.23</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influence quantity</w:t>
        </w:r>
        <w:r w:rsidR="00B56846">
          <w:rPr>
            <w:noProof/>
            <w:webHidden/>
          </w:rPr>
          <w:tab/>
        </w:r>
        <w:r w:rsidR="00B56846">
          <w:rPr>
            <w:noProof/>
            <w:webHidden/>
          </w:rPr>
          <w:fldChar w:fldCharType="begin"/>
        </w:r>
        <w:r w:rsidR="00B56846">
          <w:rPr>
            <w:noProof/>
            <w:webHidden/>
          </w:rPr>
          <w:instrText xml:space="preserve"> PAGEREF _Toc85575384 \h </w:instrText>
        </w:r>
        <w:r w:rsidR="00B56846">
          <w:rPr>
            <w:noProof/>
            <w:webHidden/>
          </w:rPr>
        </w:r>
        <w:r w:rsidR="00B56846">
          <w:rPr>
            <w:noProof/>
            <w:webHidden/>
          </w:rPr>
          <w:fldChar w:fldCharType="separate"/>
        </w:r>
        <w:r w:rsidR="006744B1">
          <w:rPr>
            <w:noProof/>
            <w:webHidden/>
          </w:rPr>
          <w:t>12</w:t>
        </w:r>
        <w:r w:rsidR="00B56846">
          <w:rPr>
            <w:noProof/>
            <w:webHidden/>
          </w:rPr>
          <w:fldChar w:fldCharType="end"/>
        </w:r>
      </w:hyperlink>
    </w:p>
    <w:p w14:paraId="5215DEAB"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85" w:history="1">
        <w:r w:rsidR="00B56846" w:rsidRPr="00D00C8F">
          <w:rPr>
            <w:rStyle w:val="Hyperlink"/>
            <w:noProof/>
          </w:rPr>
          <w:t>2.2.24</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influence factor</w:t>
        </w:r>
        <w:r w:rsidR="00B56846">
          <w:rPr>
            <w:noProof/>
            <w:webHidden/>
          </w:rPr>
          <w:tab/>
        </w:r>
        <w:r w:rsidR="00B56846">
          <w:rPr>
            <w:noProof/>
            <w:webHidden/>
          </w:rPr>
          <w:fldChar w:fldCharType="begin"/>
        </w:r>
        <w:r w:rsidR="00B56846">
          <w:rPr>
            <w:noProof/>
            <w:webHidden/>
          </w:rPr>
          <w:instrText xml:space="preserve"> PAGEREF _Toc85575385 \h </w:instrText>
        </w:r>
        <w:r w:rsidR="00B56846">
          <w:rPr>
            <w:noProof/>
            <w:webHidden/>
          </w:rPr>
        </w:r>
        <w:r w:rsidR="00B56846">
          <w:rPr>
            <w:noProof/>
            <w:webHidden/>
          </w:rPr>
          <w:fldChar w:fldCharType="separate"/>
        </w:r>
        <w:r w:rsidR="006744B1">
          <w:rPr>
            <w:noProof/>
            <w:webHidden/>
          </w:rPr>
          <w:t>12</w:t>
        </w:r>
        <w:r w:rsidR="00B56846">
          <w:rPr>
            <w:noProof/>
            <w:webHidden/>
          </w:rPr>
          <w:fldChar w:fldCharType="end"/>
        </w:r>
      </w:hyperlink>
    </w:p>
    <w:p w14:paraId="2C0C14B9"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86" w:history="1">
        <w:r w:rsidR="00B56846" w:rsidRPr="00D00C8F">
          <w:rPr>
            <w:rStyle w:val="Hyperlink"/>
            <w:noProof/>
          </w:rPr>
          <w:t>2.2.25</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disturbance</w:t>
        </w:r>
        <w:r w:rsidR="00B56846">
          <w:rPr>
            <w:noProof/>
            <w:webHidden/>
          </w:rPr>
          <w:tab/>
        </w:r>
        <w:r w:rsidR="00B56846">
          <w:rPr>
            <w:noProof/>
            <w:webHidden/>
          </w:rPr>
          <w:fldChar w:fldCharType="begin"/>
        </w:r>
        <w:r w:rsidR="00B56846">
          <w:rPr>
            <w:noProof/>
            <w:webHidden/>
          </w:rPr>
          <w:instrText xml:space="preserve"> PAGEREF _Toc85575386 \h </w:instrText>
        </w:r>
        <w:r w:rsidR="00B56846">
          <w:rPr>
            <w:noProof/>
            <w:webHidden/>
          </w:rPr>
        </w:r>
        <w:r w:rsidR="00B56846">
          <w:rPr>
            <w:noProof/>
            <w:webHidden/>
          </w:rPr>
          <w:fldChar w:fldCharType="separate"/>
        </w:r>
        <w:r w:rsidR="006744B1">
          <w:rPr>
            <w:noProof/>
            <w:webHidden/>
          </w:rPr>
          <w:t>12</w:t>
        </w:r>
        <w:r w:rsidR="00B56846">
          <w:rPr>
            <w:noProof/>
            <w:webHidden/>
          </w:rPr>
          <w:fldChar w:fldCharType="end"/>
        </w:r>
      </w:hyperlink>
    </w:p>
    <w:p w14:paraId="6683C570"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87" w:history="1">
        <w:r w:rsidR="00B56846" w:rsidRPr="00D00C8F">
          <w:rPr>
            <w:rStyle w:val="Hyperlink"/>
            <w:noProof/>
          </w:rPr>
          <w:t>2.2.26</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rated operating condition</w:t>
        </w:r>
        <w:r w:rsidR="00B56846">
          <w:rPr>
            <w:noProof/>
            <w:webHidden/>
          </w:rPr>
          <w:tab/>
        </w:r>
        <w:r w:rsidR="00B56846">
          <w:rPr>
            <w:noProof/>
            <w:webHidden/>
          </w:rPr>
          <w:fldChar w:fldCharType="begin"/>
        </w:r>
        <w:r w:rsidR="00B56846">
          <w:rPr>
            <w:noProof/>
            <w:webHidden/>
          </w:rPr>
          <w:instrText xml:space="preserve"> PAGEREF _Toc85575387 \h </w:instrText>
        </w:r>
        <w:r w:rsidR="00B56846">
          <w:rPr>
            <w:noProof/>
            <w:webHidden/>
          </w:rPr>
        </w:r>
        <w:r w:rsidR="00B56846">
          <w:rPr>
            <w:noProof/>
            <w:webHidden/>
          </w:rPr>
          <w:fldChar w:fldCharType="separate"/>
        </w:r>
        <w:r w:rsidR="006744B1">
          <w:rPr>
            <w:noProof/>
            <w:webHidden/>
          </w:rPr>
          <w:t>12</w:t>
        </w:r>
        <w:r w:rsidR="00B56846">
          <w:rPr>
            <w:noProof/>
            <w:webHidden/>
          </w:rPr>
          <w:fldChar w:fldCharType="end"/>
        </w:r>
      </w:hyperlink>
    </w:p>
    <w:p w14:paraId="683A376C"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88" w:history="1">
        <w:r w:rsidR="00B56846" w:rsidRPr="00D00C8F">
          <w:rPr>
            <w:rStyle w:val="Hyperlink"/>
            <w:noProof/>
          </w:rPr>
          <w:t>2.2.27</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reference condition</w:t>
        </w:r>
        <w:r w:rsidR="00B56846">
          <w:rPr>
            <w:noProof/>
            <w:webHidden/>
          </w:rPr>
          <w:tab/>
        </w:r>
        <w:r w:rsidR="00B56846">
          <w:rPr>
            <w:noProof/>
            <w:webHidden/>
          </w:rPr>
          <w:fldChar w:fldCharType="begin"/>
        </w:r>
        <w:r w:rsidR="00B56846">
          <w:rPr>
            <w:noProof/>
            <w:webHidden/>
          </w:rPr>
          <w:instrText xml:space="preserve"> PAGEREF _Toc85575388 \h </w:instrText>
        </w:r>
        <w:r w:rsidR="00B56846">
          <w:rPr>
            <w:noProof/>
            <w:webHidden/>
          </w:rPr>
        </w:r>
        <w:r w:rsidR="00B56846">
          <w:rPr>
            <w:noProof/>
            <w:webHidden/>
          </w:rPr>
          <w:fldChar w:fldCharType="separate"/>
        </w:r>
        <w:r w:rsidR="006744B1">
          <w:rPr>
            <w:noProof/>
            <w:webHidden/>
          </w:rPr>
          <w:t>13</w:t>
        </w:r>
        <w:r w:rsidR="00B56846">
          <w:rPr>
            <w:noProof/>
            <w:webHidden/>
          </w:rPr>
          <w:fldChar w:fldCharType="end"/>
        </w:r>
      </w:hyperlink>
    </w:p>
    <w:p w14:paraId="1C6D0CFE"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89" w:history="1">
        <w:r w:rsidR="00B56846" w:rsidRPr="00D00C8F">
          <w:rPr>
            <w:rStyle w:val="Hyperlink"/>
            <w:noProof/>
          </w:rPr>
          <w:t>2.2.28</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accuracy class</w:t>
        </w:r>
        <w:r w:rsidR="00B56846">
          <w:rPr>
            <w:noProof/>
            <w:webHidden/>
          </w:rPr>
          <w:tab/>
        </w:r>
        <w:r w:rsidR="00B56846">
          <w:rPr>
            <w:noProof/>
            <w:webHidden/>
          </w:rPr>
          <w:fldChar w:fldCharType="begin"/>
        </w:r>
        <w:r w:rsidR="00B56846">
          <w:rPr>
            <w:noProof/>
            <w:webHidden/>
          </w:rPr>
          <w:instrText xml:space="preserve"> PAGEREF _Toc85575389 \h </w:instrText>
        </w:r>
        <w:r w:rsidR="00B56846">
          <w:rPr>
            <w:noProof/>
            <w:webHidden/>
          </w:rPr>
        </w:r>
        <w:r w:rsidR="00B56846">
          <w:rPr>
            <w:noProof/>
            <w:webHidden/>
          </w:rPr>
          <w:fldChar w:fldCharType="separate"/>
        </w:r>
        <w:r w:rsidR="006744B1">
          <w:rPr>
            <w:noProof/>
            <w:webHidden/>
          </w:rPr>
          <w:t>13</w:t>
        </w:r>
        <w:r w:rsidR="00B56846">
          <w:rPr>
            <w:noProof/>
            <w:webHidden/>
          </w:rPr>
          <w:fldChar w:fldCharType="end"/>
        </w:r>
      </w:hyperlink>
    </w:p>
    <w:p w14:paraId="1E982F30"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90" w:history="1">
        <w:r w:rsidR="00B56846" w:rsidRPr="00D00C8F">
          <w:rPr>
            <w:rStyle w:val="Hyperlink"/>
            <w:noProof/>
          </w:rPr>
          <w:t>2.2.29</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durability</w:t>
        </w:r>
        <w:r w:rsidR="00B56846">
          <w:rPr>
            <w:noProof/>
            <w:webHidden/>
          </w:rPr>
          <w:tab/>
        </w:r>
        <w:r w:rsidR="00B56846">
          <w:rPr>
            <w:noProof/>
            <w:webHidden/>
          </w:rPr>
          <w:fldChar w:fldCharType="begin"/>
        </w:r>
        <w:r w:rsidR="00B56846">
          <w:rPr>
            <w:noProof/>
            <w:webHidden/>
          </w:rPr>
          <w:instrText xml:space="preserve"> PAGEREF _Toc85575390 \h </w:instrText>
        </w:r>
        <w:r w:rsidR="00B56846">
          <w:rPr>
            <w:noProof/>
            <w:webHidden/>
          </w:rPr>
        </w:r>
        <w:r w:rsidR="00B56846">
          <w:rPr>
            <w:noProof/>
            <w:webHidden/>
          </w:rPr>
          <w:fldChar w:fldCharType="separate"/>
        </w:r>
        <w:r w:rsidR="006744B1">
          <w:rPr>
            <w:noProof/>
            <w:webHidden/>
          </w:rPr>
          <w:t>13</w:t>
        </w:r>
        <w:r w:rsidR="00B56846">
          <w:rPr>
            <w:noProof/>
            <w:webHidden/>
          </w:rPr>
          <w:fldChar w:fldCharType="end"/>
        </w:r>
      </w:hyperlink>
    </w:p>
    <w:p w14:paraId="4F56FFC8"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91" w:history="1">
        <w:r w:rsidR="00B56846" w:rsidRPr="00D00C8F">
          <w:rPr>
            <w:rStyle w:val="Hyperlink"/>
            <w:noProof/>
          </w:rPr>
          <w:t>2.2.30</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fault</w:t>
        </w:r>
        <w:r w:rsidR="00B56846">
          <w:rPr>
            <w:noProof/>
            <w:webHidden/>
          </w:rPr>
          <w:tab/>
        </w:r>
        <w:r w:rsidR="00B56846">
          <w:rPr>
            <w:noProof/>
            <w:webHidden/>
          </w:rPr>
          <w:fldChar w:fldCharType="begin"/>
        </w:r>
        <w:r w:rsidR="00B56846">
          <w:rPr>
            <w:noProof/>
            <w:webHidden/>
          </w:rPr>
          <w:instrText xml:space="preserve"> PAGEREF _Toc85575391 \h </w:instrText>
        </w:r>
        <w:r w:rsidR="00B56846">
          <w:rPr>
            <w:noProof/>
            <w:webHidden/>
          </w:rPr>
        </w:r>
        <w:r w:rsidR="00B56846">
          <w:rPr>
            <w:noProof/>
            <w:webHidden/>
          </w:rPr>
          <w:fldChar w:fldCharType="separate"/>
        </w:r>
        <w:r w:rsidR="006744B1">
          <w:rPr>
            <w:noProof/>
            <w:webHidden/>
          </w:rPr>
          <w:t>13</w:t>
        </w:r>
        <w:r w:rsidR="00B56846">
          <w:rPr>
            <w:noProof/>
            <w:webHidden/>
          </w:rPr>
          <w:fldChar w:fldCharType="end"/>
        </w:r>
      </w:hyperlink>
    </w:p>
    <w:p w14:paraId="579F7019"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92" w:history="1">
        <w:r w:rsidR="00B56846" w:rsidRPr="00D00C8F">
          <w:rPr>
            <w:rStyle w:val="Hyperlink"/>
            <w:noProof/>
          </w:rPr>
          <w:t>2.2.31</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significant fault</w:t>
        </w:r>
        <w:r w:rsidR="00B56846">
          <w:rPr>
            <w:noProof/>
            <w:webHidden/>
          </w:rPr>
          <w:tab/>
        </w:r>
        <w:r w:rsidR="00B56846">
          <w:rPr>
            <w:noProof/>
            <w:webHidden/>
          </w:rPr>
          <w:fldChar w:fldCharType="begin"/>
        </w:r>
        <w:r w:rsidR="00B56846">
          <w:rPr>
            <w:noProof/>
            <w:webHidden/>
          </w:rPr>
          <w:instrText xml:space="preserve"> PAGEREF _Toc85575392 \h </w:instrText>
        </w:r>
        <w:r w:rsidR="00B56846">
          <w:rPr>
            <w:noProof/>
            <w:webHidden/>
          </w:rPr>
        </w:r>
        <w:r w:rsidR="00B56846">
          <w:rPr>
            <w:noProof/>
            <w:webHidden/>
          </w:rPr>
          <w:fldChar w:fldCharType="separate"/>
        </w:r>
        <w:r w:rsidR="006744B1">
          <w:rPr>
            <w:noProof/>
            <w:webHidden/>
          </w:rPr>
          <w:t>13</w:t>
        </w:r>
        <w:r w:rsidR="00B56846">
          <w:rPr>
            <w:noProof/>
            <w:webHidden/>
          </w:rPr>
          <w:fldChar w:fldCharType="end"/>
        </w:r>
      </w:hyperlink>
    </w:p>
    <w:p w14:paraId="1A9C641F"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93" w:history="1">
        <w:r w:rsidR="00B56846" w:rsidRPr="00D00C8F">
          <w:rPr>
            <w:rStyle w:val="Hyperlink"/>
            <w:noProof/>
          </w:rPr>
          <w:t>2.2.32</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checking facility</w:t>
        </w:r>
        <w:r w:rsidR="00B56846">
          <w:rPr>
            <w:noProof/>
            <w:webHidden/>
          </w:rPr>
          <w:tab/>
        </w:r>
        <w:r w:rsidR="00B56846">
          <w:rPr>
            <w:noProof/>
            <w:webHidden/>
          </w:rPr>
          <w:fldChar w:fldCharType="begin"/>
        </w:r>
        <w:r w:rsidR="00B56846">
          <w:rPr>
            <w:noProof/>
            <w:webHidden/>
          </w:rPr>
          <w:instrText xml:space="preserve"> PAGEREF _Toc85575393 \h </w:instrText>
        </w:r>
        <w:r w:rsidR="00B56846">
          <w:rPr>
            <w:noProof/>
            <w:webHidden/>
          </w:rPr>
        </w:r>
        <w:r w:rsidR="00B56846">
          <w:rPr>
            <w:noProof/>
            <w:webHidden/>
          </w:rPr>
          <w:fldChar w:fldCharType="separate"/>
        </w:r>
        <w:r w:rsidR="006744B1">
          <w:rPr>
            <w:noProof/>
            <w:webHidden/>
          </w:rPr>
          <w:t>13</w:t>
        </w:r>
        <w:r w:rsidR="00B56846">
          <w:rPr>
            <w:noProof/>
            <w:webHidden/>
          </w:rPr>
          <w:fldChar w:fldCharType="end"/>
        </w:r>
      </w:hyperlink>
    </w:p>
    <w:p w14:paraId="7CB9C875"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94" w:history="1">
        <w:r w:rsidR="00B56846" w:rsidRPr="00D00C8F">
          <w:rPr>
            <w:rStyle w:val="Hyperlink"/>
            <w:noProof/>
          </w:rPr>
          <w:t>2.2.33</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primary register</w:t>
        </w:r>
        <w:r w:rsidR="00B56846">
          <w:rPr>
            <w:noProof/>
            <w:webHidden/>
          </w:rPr>
          <w:tab/>
        </w:r>
        <w:r w:rsidR="00B56846">
          <w:rPr>
            <w:noProof/>
            <w:webHidden/>
          </w:rPr>
          <w:fldChar w:fldCharType="begin"/>
        </w:r>
        <w:r w:rsidR="00B56846">
          <w:rPr>
            <w:noProof/>
            <w:webHidden/>
          </w:rPr>
          <w:instrText xml:space="preserve"> PAGEREF _Toc85575394 \h </w:instrText>
        </w:r>
        <w:r w:rsidR="00B56846">
          <w:rPr>
            <w:noProof/>
            <w:webHidden/>
          </w:rPr>
        </w:r>
        <w:r w:rsidR="00B56846">
          <w:rPr>
            <w:noProof/>
            <w:webHidden/>
          </w:rPr>
          <w:fldChar w:fldCharType="separate"/>
        </w:r>
        <w:r w:rsidR="006744B1">
          <w:rPr>
            <w:noProof/>
            <w:webHidden/>
          </w:rPr>
          <w:t>14</w:t>
        </w:r>
        <w:r w:rsidR="00B56846">
          <w:rPr>
            <w:noProof/>
            <w:webHidden/>
          </w:rPr>
          <w:fldChar w:fldCharType="end"/>
        </w:r>
      </w:hyperlink>
    </w:p>
    <w:p w14:paraId="7E4C307A"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95" w:history="1">
        <w:r w:rsidR="00B56846" w:rsidRPr="00D00C8F">
          <w:rPr>
            <w:rStyle w:val="Hyperlink"/>
            <w:noProof/>
          </w:rPr>
          <w:t>2.2.34</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bi-directional (energy) flow</w:t>
        </w:r>
        <w:r w:rsidR="00B56846">
          <w:rPr>
            <w:noProof/>
            <w:webHidden/>
          </w:rPr>
          <w:tab/>
        </w:r>
        <w:r w:rsidR="00B56846">
          <w:rPr>
            <w:noProof/>
            <w:webHidden/>
          </w:rPr>
          <w:fldChar w:fldCharType="begin"/>
        </w:r>
        <w:r w:rsidR="00B56846">
          <w:rPr>
            <w:noProof/>
            <w:webHidden/>
          </w:rPr>
          <w:instrText xml:space="preserve"> PAGEREF _Toc85575395 \h </w:instrText>
        </w:r>
        <w:r w:rsidR="00B56846">
          <w:rPr>
            <w:noProof/>
            <w:webHidden/>
          </w:rPr>
        </w:r>
        <w:r w:rsidR="00B56846">
          <w:rPr>
            <w:noProof/>
            <w:webHidden/>
          </w:rPr>
          <w:fldChar w:fldCharType="separate"/>
        </w:r>
        <w:r w:rsidR="006744B1">
          <w:rPr>
            <w:noProof/>
            <w:webHidden/>
          </w:rPr>
          <w:t>14</w:t>
        </w:r>
        <w:r w:rsidR="00B56846">
          <w:rPr>
            <w:noProof/>
            <w:webHidden/>
          </w:rPr>
          <w:fldChar w:fldCharType="end"/>
        </w:r>
      </w:hyperlink>
    </w:p>
    <w:p w14:paraId="4BECC1D0"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96" w:history="1">
        <w:r w:rsidR="00B56846" w:rsidRPr="00D00C8F">
          <w:rPr>
            <w:rStyle w:val="Hyperlink"/>
            <w:noProof/>
          </w:rPr>
          <w:t>2.2.35</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positive-direction only (energy) flow</w:t>
        </w:r>
        <w:r w:rsidR="00B56846">
          <w:rPr>
            <w:noProof/>
            <w:webHidden/>
          </w:rPr>
          <w:tab/>
        </w:r>
        <w:r w:rsidR="00B56846">
          <w:rPr>
            <w:noProof/>
            <w:webHidden/>
          </w:rPr>
          <w:fldChar w:fldCharType="begin"/>
        </w:r>
        <w:r w:rsidR="00B56846">
          <w:rPr>
            <w:noProof/>
            <w:webHidden/>
          </w:rPr>
          <w:instrText xml:space="preserve"> PAGEREF _Toc85575396 \h </w:instrText>
        </w:r>
        <w:r w:rsidR="00B56846">
          <w:rPr>
            <w:noProof/>
            <w:webHidden/>
          </w:rPr>
        </w:r>
        <w:r w:rsidR="00B56846">
          <w:rPr>
            <w:noProof/>
            <w:webHidden/>
          </w:rPr>
          <w:fldChar w:fldCharType="separate"/>
        </w:r>
        <w:r w:rsidR="006744B1">
          <w:rPr>
            <w:noProof/>
            <w:webHidden/>
          </w:rPr>
          <w:t>14</w:t>
        </w:r>
        <w:r w:rsidR="00B56846">
          <w:rPr>
            <w:noProof/>
            <w:webHidden/>
          </w:rPr>
          <w:fldChar w:fldCharType="end"/>
        </w:r>
      </w:hyperlink>
    </w:p>
    <w:p w14:paraId="54D42E64"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97" w:history="1">
        <w:r w:rsidR="00B56846" w:rsidRPr="00D00C8F">
          <w:rPr>
            <w:rStyle w:val="Hyperlink"/>
            <w:noProof/>
          </w:rPr>
          <w:t>2.2.36</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uni-directional (energy) flow</w:t>
        </w:r>
        <w:r w:rsidR="00B56846">
          <w:rPr>
            <w:noProof/>
            <w:webHidden/>
          </w:rPr>
          <w:tab/>
        </w:r>
        <w:r w:rsidR="00B56846">
          <w:rPr>
            <w:noProof/>
            <w:webHidden/>
          </w:rPr>
          <w:fldChar w:fldCharType="begin"/>
        </w:r>
        <w:r w:rsidR="00B56846">
          <w:rPr>
            <w:noProof/>
            <w:webHidden/>
          </w:rPr>
          <w:instrText xml:space="preserve"> PAGEREF _Toc85575397 \h </w:instrText>
        </w:r>
        <w:r w:rsidR="00B56846">
          <w:rPr>
            <w:noProof/>
            <w:webHidden/>
          </w:rPr>
        </w:r>
        <w:r w:rsidR="00B56846">
          <w:rPr>
            <w:noProof/>
            <w:webHidden/>
          </w:rPr>
          <w:fldChar w:fldCharType="separate"/>
        </w:r>
        <w:r w:rsidR="006744B1">
          <w:rPr>
            <w:noProof/>
            <w:webHidden/>
          </w:rPr>
          <w:t>14</w:t>
        </w:r>
        <w:r w:rsidR="00B56846">
          <w:rPr>
            <w:noProof/>
            <w:webHidden/>
          </w:rPr>
          <w:fldChar w:fldCharType="end"/>
        </w:r>
      </w:hyperlink>
    </w:p>
    <w:p w14:paraId="6B048665"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98" w:history="1">
        <w:r w:rsidR="00B56846" w:rsidRPr="00D00C8F">
          <w:rPr>
            <w:rStyle w:val="Hyperlink"/>
            <w:noProof/>
          </w:rPr>
          <w:t>2.2.37</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positive (energy) flow</w:t>
        </w:r>
        <w:r w:rsidR="00B56846">
          <w:rPr>
            <w:noProof/>
            <w:webHidden/>
          </w:rPr>
          <w:tab/>
        </w:r>
        <w:r w:rsidR="00B56846">
          <w:rPr>
            <w:noProof/>
            <w:webHidden/>
          </w:rPr>
          <w:fldChar w:fldCharType="begin"/>
        </w:r>
        <w:r w:rsidR="00B56846">
          <w:rPr>
            <w:noProof/>
            <w:webHidden/>
          </w:rPr>
          <w:instrText xml:space="preserve"> PAGEREF _Toc85575398 \h </w:instrText>
        </w:r>
        <w:r w:rsidR="00B56846">
          <w:rPr>
            <w:noProof/>
            <w:webHidden/>
          </w:rPr>
        </w:r>
        <w:r w:rsidR="00B56846">
          <w:rPr>
            <w:noProof/>
            <w:webHidden/>
          </w:rPr>
          <w:fldChar w:fldCharType="separate"/>
        </w:r>
        <w:r w:rsidR="006744B1">
          <w:rPr>
            <w:noProof/>
            <w:webHidden/>
          </w:rPr>
          <w:t>14</w:t>
        </w:r>
        <w:r w:rsidR="00B56846">
          <w:rPr>
            <w:noProof/>
            <w:webHidden/>
          </w:rPr>
          <w:fldChar w:fldCharType="end"/>
        </w:r>
      </w:hyperlink>
    </w:p>
    <w:p w14:paraId="27A4C941"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399" w:history="1">
        <w:r w:rsidR="00B56846" w:rsidRPr="00D00C8F">
          <w:rPr>
            <w:rStyle w:val="Hyperlink"/>
            <w:noProof/>
          </w:rPr>
          <w:t>2.2.38</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negative (energy) flow</w:t>
        </w:r>
        <w:r w:rsidR="00B56846">
          <w:rPr>
            <w:noProof/>
            <w:webHidden/>
          </w:rPr>
          <w:tab/>
        </w:r>
        <w:r w:rsidR="00B56846">
          <w:rPr>
            <w:noProof/>
            <w:webHidden/>
          </w:rPr>
          <w:fldChar w:fldCharType="begin"/>
        </w:r>
        <w:r w:rsidR="00B56846">
          <w:rPr>
            <w:noProof/>
            <w:webHidden/>
          </w:rPr>
          <w:instrText xml:space="preserve"> PAGEREF _Toc85575399 \h </w:instrText>
        </w:r>
        <w:r w:rsidR="00B56846">
          <w:rPr>
            <w:noProof/>
            <w:webHidden/>
          </w:rPr>
        </w:r>
        <w:r w:rsidR="00B56846">
          <w:rPr>
            <w:noProof/>
            <w:webHidden/>
          </w:rPr>
          <w:fldChar w:fldCharType="separate"/>
        </w:r>
        <w:r w:rsidR="006744B1">
          <w:rPr>
            <w:noProof/>
            <w:webHidden/>
          </w:rPr>
          <w:t>14</w:t>
        </w:r>
        <w:r w:rsidR="00B56846">
          <w:rPr>
            <w:noProof/>
            <w:webHidden/>
          </w:rPr>
          <w:fldChar w:fldCharType="end"/>
        </w:r>
      </w:hyperlink>
    </w:p>
    <w:p w14:paraId="77C98020"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00" w:history="1">
        <w:r w:rsidR="00B56846" w:rsidRPr="00D00C8F">
          <w:rPr>
            <w:rStyle w:val="Hyperlink"/>
            <w:noProof/>
          </w:rPr>
          <w:t>2.2.39</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reverse (energy) flow</w:t>
        </w:r>
        <w:r w:rsidR="00B56846">
          <w:rPr>
            <w:noProof/>
            <w:webHidden/>
          </w:rPr>
          <w:tab/>
        </w:r>
        <w:r w:rsidR="00B56846">
          <w:rPr>
            <w:noProof/>
            <w:webHidden/>
          </w:rPr>
          <w:fldChar w:fldCharType="begin"/>
        </w:r>
        <w:r w:rsidR="00B56846">
          <w:rPr>
            <w:noProof/>
            <w:webHidden/>
          </w:rPr>
          <w:instrText xml:space="preserve"> PAGEREF _Toc85575400 \h </w:instrText>
        </w:r>
        <w:r w:rsidR="00B56846">
          <w:rPr>
            <w:noProof/>
            <w:webHidden/>
          </w:rPr>
        </w:r>
        <w:r w:rsidR="00B56846">
          <w:rPr>
            <w:noProof/>
            <w:webHidden/>
          </w:rPr>
          <w:fldChar w:fldCharType="separate"/>
        </w:r>
        <w:r w:rsidR="006744B1">
          <w:rPr>
            <w:noProof/>
            <w:webHidden/>
          </w:rPr>
          <w:t>14</w:t>
        </w:r>
        <w:r w:rsidR="00B56846">
          <w:rPr>
            <w:noProof/>
            <w:webHidden/>
          </w:rPr>
          <w:fldChar w:fldCharType="end"/>
        </w:r>
      </w:hyperlink>
    </w:p>
    <w:p w14:paraId="084550B4"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01" w:history="1">
        <w:r w:rsidR="00B56846" w:rsidRPr="00D00C8F">
          <w:rPr>
            <w:rStyle w:val="Hyperlink"/>
            <w:noProof/>
          </w:rPr>
          <w:t>2.2.40</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legally relevant</w:t>
        </w:r>
        <w:r w:rsidR="00B56846">
          <w:rPr>
            <w:noProof/>
            <w:webHidden/>
          </w:rPr>
          <w:tab/>
        </w:r>
        <w:r w:rsidR="00B56846">
          <w:rPr>
            <w:noProof/>
            <w:webHidden/>
          </w:rPr>
          <w:fldChar w:fldCharType="begin"/>
        </w:r>
        <w:r w:rsidR="00B56846">
          <w:rPr>
            <w:noProof/>
            <w:webHidden/>
          </w:rPr>
          <w:instrText xml:space="preserve"> PAGEREF _Toc85575401 \h </w:instrText>
        </w:r>
        <w:r w:rsidR="00B56846">
          <w:rPr>
            <w:noProof/>
            <w:webHidden/>
          </w:rPr>
        </w:r>
        <w:r w:rsidR="00B56846">
          <w:rPr>
            <w:noProof/>
            <w:webHidden/>
          </w:rPr>
          <w:fldChar w:fldCharType="separate"/>
        </w:r>
        <w:r w:rsidR="006744B1">
          <w:rPr>
            <w:noProof/>
            <w:webHidden/>
          </w:rPr>
          <w:t>14</w:t>
        </w:r>
        <w:r w:rsidR="00B56846">
          <w:rPr>
            <w:noProof/>
            <w:webHidden/>
          </w:rPr>
          <w:fldChar w:fldCharType="end"/>
        </w:r>
      </w:hyperlink>
    </w:p>
    <w:p w14:paraId="6635AD47" w14:textId="77777777" w:rsidR="00B56846" w:rsidRDefault="00513648">
      <w:pPr>
        <w:pStyle w:val="TOC1"/>
        <w:rPr>
          <w:rFonts w:asciiTheme="minorHAnsi" w:eastAsiaTheme="minorEastAsia" w:hAnsiTheme="minorHAnsi" w:cstheme="minorBidi"/>
          <w:noProof/>
          <w:sz w:val="22"/>
          <w:szCs w:val="22"/>
          <w:lang w:val="en-AU" w:eastAsia="en-AU"/>
        </w:rPr>
      </w:pPr>
      <w:hyperlink w:anchor="_Toc85575402" w:history="1">
        <w:r w:rsidR="00B56846" w:rsidRPr="00D00C8F">
          <w:rPr>
            <w:rStyle w:val="Hyperlink"/>
            <w:noProof/>
          </w:rPr>
          <w:t>3</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Metrological requirements</w:t>
        </w:r>
        <w:r w:rsidR="00B56846">
          <w:rPr>
            <w:noProof/>
            <w:webHidden/>
          </w:rPr>
          <w:tab/>
        </w:r>
        <w:r w:rsidR="00B56846">
          <w:rPr>
            <w:noProof/>
            <w:webHidden/>
          </w:rPr>
          <w:fldChar w:fldCharType="begin"/>
        </w:r>
        <w:r w:rsidR="00B56846">
          <w:rPr>
            <w:noProof/>
            <w:webHidden/>
          </w:rPr>
          <w:instrText xml:space="preserve"> PAGEREF _Toc85575402 \h </w:instrText>
        </w:r>
        <w:r w:rsidR="00B56846">
          <w:rPr>
            <w:noProof/>
            <w:webHidden/>
          </w:rPr>
        </w:r>
        <w:r w:rsidR="00B56846">
          <w:rPr>
            <w:noProof/>
            <w:webHidden/>
          </w:rPr>
          <w:fldChar w:fldCharType="separate"/>
        </w:r>
        <w:r w:rsidR="006744B1">
          <w:rPr>
            <w:noProof/>
            <w:webHidden/>
          </w:rPr>
          <w:t>14</w:t>
        </w:r>
        <w:r w:rsidR="00B56846">
          <w:rPr>
            <w:noProof/>
            <w:webHidden/>
          </w:rPr>
          <w:fldChar w:fldCharType="end"/>
        </w:r>
      </w:hyperlink>
    </w:p>
    <w:p w14:paraId="34457D39"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403" w:history="1">
        <w:r w:rsidR="00B56846" w:rsidRPr="00D00C8F">
          <w:rPr>
            <w:rStyle w:val="Hyperlink"/>
            <w:noProof/>
          </w:rPr>
          <w:t>3.1</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Units of measurement</w:t>
        </w:r>
        <w:r w:rsidR="00B56846">
          <w:rPr>
            <w:noProof/>
            <w:webHidden/>
          </w:rPr>
          <w:tab/>
        </w:r>
        <w:r w:rsidR="00B56846">
          <w:rPr>
            <w:noProof/>
            <w:webHidden/>
          </w:rPr>
          <w:fldChar w:fldCharType="begin"/>
        </w:r>
        <w:r w:rsidR="00B56846">
          <w:rPr>
            <w:noProof/>
            <w:webHidden/>
          </w:rPr>
          <w:instrText xml:space="preserve"> PAGEREF _Toc85575403 \h </w:instrText>
        </w:r>
        <w:r w:rsidR="00B56846">
          <w:rPr>
            <w:noProof/>
            <w:webHidden/>
          </w:rPr>
        </w:r>
        <w:r w:rsidR="00B56846">
          <w:rPr>
            <w:noProof/>
            <w:webHidden/>
          </w:rPr>
          <w:fldChar w:fldCharType="separate"/>
        </w:r>
        <w:r w:rsidR="006744B1">
          <w:rPr>
            <w:noProof/>
            <w:webHidden/>
          </w:rPr>
          <w:t>14</w:t>
        </w:r>
        <w:r w:rsidR="00B56846">
          <w:rPr>
            <w:noProof/>
            <w:webHidden/>
          </w:rPr>
          <w:fldChar w:fldCharType="end"/>
        </w:r>
      </w:hyperlink>
    </w:p>
    <w:p w14:paraId="68E1B3EB"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404" w:history="1">
        <w:r w:rsidR="00B56846" w:rsidRPr="00D00C8F">
          <w:rPr>
            <w:rStyle w:val="Hyperlink"/>
            <w:noProof/>
          </w:rPr>
          <w:t>3.2</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Rated operating conditions</w:t>
        </w:r>
        <w:r w:rsidR="00B56846">
          <w:rPr>
            <w:noProof/>
            <w:webHidden/>
          </w:rPr>
          <w:tab/>
        </w:r>
        <w:r w:rsidR="00B56846">
          <w:rPr>
            <w:noProof/>
            <w:webHidden/>
          </w:rPr>
          <w:fldChar w:fldCharType="begin"/>
        </w:r>
        <w:r w:rsidR="00B56846">
          <w:rPr>
            <w:noProof/>
            <w:webHidden/>
          </w:rPr>
          <w:instrText xml:space="preserve"> PAGEREF _Toc85575404 \h </w:instrText>
        </w:r>
        <w:r w:rsidR="00B56846">
          <w:rPr>
            <w:noProof/>
            <w:webHidden/>
          </w:rPr>
        </w:r>
        <w:r w:rsidR="00B56846">
          <w:rPr>
            <w:noProof/>
            <w:webHidden/>
          </w:rPr>
          <w:fldChar w:fldCharType="separate"/>
        </w:r>
        <w:r w:rsidR="006744B1">
          <w:rPr>
            <w:noProof/>
            <w:webHidden/>
          </w:rPr>
          <w:t>14</w:t>
        </w:r>
        <w:r w:rsidR="00B56846">
          <w:rPr>
            <w:noProof/>
            <w:webHidden/>
          </w:rPr>
          <w:fldChar w:fldCharType="end"/>
        </w:r>
      </w:hyperlink>
    </w:p>
    <w:p w14:paraId="35C031C3"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405" w:history="1">
        <w:r w:rsidR="00B56846" w:rsidRPr="00D00C8F">
          <w:rPr>
            <w:rStyle w:val="Hyperlink"/>
            <w:noProof/>
          </w:rPr>
          <w:t>3.3</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Accuracy requirements</w:t>
        </w:r>
        <w:r w:rsidR="00B56846">
          <w:rPr>
            <w:noProof/>
            <w:webHidden/>
          </w:rPr>
          <w:tab/>
        </w:r>
        <w:r w:rsidR="00B56846">
          <w:rPr>
            <w:noProof/>
            <w:webHidden/>
          </w:rPr>
          <w:fldChar w:fldCharType="begin"/>
        </w:r>
        <w:r w:rsidR="00B56846">
          <w:rPr>
            <w:noProof/>
            <w:webHidden/>
          </w:rPr>
          <w:instrText xml:space="preserve"> PAGEREF _Toc85575405 \h </w:instrText>
        </w:r>
        <w:r w:rsidR="00B56846">
          <w:rPr>
            <w:noProof/>
            <w:webHidden/>
          </w:rPr>
        </w:r>
        <w:r w:rsidR="00B56846">
          <w:rPr>
            <w:noProof/>
            <w:webHidden/>
          </w:rPr>
          <w:fldChar w:fldCharType="separate"/>
        </w:r>
        <w:r w:rsidR="006744B1">
          <w:rPr>
            <w:noProof/>
            <w:webHidden/>
          </w:rPr>
          <w:t>16</w:t>
        </w:r>
        <w:r w:rsidR="00B56846">
          <w:rPr>
            <w:noProof/>
            <w:webHidden/>
          </w:rPr>
          <w:fldChar w:fldCharType="end"/>
        </w:r>
      </w:hyperlink>
    </w:p>
    <w:p w14:paraId="2941D531"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06" w:history="1">
        <w:r w:rsidR="00B56846" w:rsidRPr="00D00C8F">
          <w:rPr>
            <w:rStyle w:val="Hyperlink"/>
            <w:noProof/>
          </w:rPr>
          <w:t>3.3.1</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General</w:t>
        </w:r>
        <w:r w:rsidR="00B56846">
          <w:rPr>
            <w:noProof/>
            <w:webHidden/>
          </w:rPr>
          <w:tab/>
        </w:r>
        <w:r w:rsidR="00B56846">
          <w:rPr>
            <w:noProof/>
            <w:webHidden/>
          </w:rPr>
          <w:fldChar w:fldCharType="begin"/>
        </w:r>
        <w:r w:rsidR="00B56846">
          <w:rPr>
            <w:noProof/>
            <w:webHidden/>
          </w:rPr>
          <w:instrText xml:space="preserve"> PAGEREF _Toc85575406 \h </w:instrText>
        </w:r>
        <w:r w:rsidR="00B56846">
          <w:rPr>
            <w:noProof/>
            <w:webHidden/>
          </w:rPr>
        </w:r>
        <w:r w:rsidR="00B56846">
          <w:rPr>
            <w:noProof/>
            <w:webHidden/>
          </w:rPr>
          <w:fldChar w:fldCharType="separate"/>
        </w:r>
        <w:r w:rsidR="006744B1">
          <w:rPr>
            <w:noProof/>
            <w:webHidden/>
          </w:rPr>
          <w:t>16</w:t>
        </w:r>
        <w:r w:rsidR="00B56846">
          <w:rPr>
            <w:noProof/>
            <w:webHidden/>
          </w:rPr>
          <w:fldChar w:fldCharType="end"/>
        </w:r>
      </w:hyperlink>
    </w:p>
    <w:p w14:paraId="5D9C79FD"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07" w:history="1">
        <w:r w:rsidR="00B56846" w:rsidRPr="00D00C8F">
          <w:rPr>
            <w:rStyle w:val="Hyperlink"/>
            <w:noProof/>
          </w:rPr>
          <w:t>3.3.2</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Direction of energy flow</w:t>
        </w:r>
        <w:r w:rsidR="00B56846">
          <w:rPr>
            <w:noProof/>
            <w:webHidden/>
          </w:rPr>
          <w:tab/>
        </w:r>
        <w:r w:rsidR="00B56846">
          <w:rPr>
            <w:noProof/>
            <w:webHidden/>
          </w:rPr>
          <w:fldChar w:fldCharType="begin"/>
        </w:r>
        <w:r w:rsidR="00B56846">
          <w:rPr>
            <w:noProof/>
            <w:webHidden/>
          </w:rPr>
          <w:instrText xml:space="preserve"> PAGEREF _Toc85575407 \h </w:instrText>
        </w:r>
        <w:r w:rsidR="00B56846">
          <w:rPr>
            <w:noProof/>
            <w:webHidden/>
          </w:rPr>
        </w:r>
        <w:r w:rsidR="00B56846">
          <w:rPr>
            <w:noProof/>
            <w:webHidden/>
          </w:rPr>
          <w:fldChar w:fldCharType="separate"/>
        </w:r>
        <w:r w:rsidR="006744B1">
          <w:rPr>
            <w:noProof/>
            <w:webHidden/>
          </w:rPr>
          <w:t>17</w:t>
        </w:r>
        <w:r w:rsidR="00B56846">
          <w:rPr>
            <w:noProof/>
            <w:webHidden/>
          </w:rPr>
          <w:fldChar w:fldCharType="end"/>
        </w:r>
      </w:hyperlink>
    </w:p>
    <w:p w14:paraId="5700B9CC"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08" w:history="1">
        <w:r w:rsidR="00B56846" w:rsidRPr="00D00C8F">
          <w:rPr>
            <w:rStyle w:val="Hyperlink"/>
            <w:noProof/>
          </w:rPr>
          <w:t>3.3.3</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Base maximum permissible errors</w:t>
        </w:r>
        <w:r w:rsidR="00B56846">
          <w:rPr>
            <w:noProof/>
            <w:webHidden/>
          </w:rPr>
          <w:tab/>
        </w:r>
        <w:r w:rsidR="00B56846">
          <w:rPr>
            <w:noProof/>
            <w:webHidden/>
          </w:rPr>
          <w:fldChar w:fldCharType="begin"/>
        </w:r>
        <w:r w:rsidR="00B56846">
          <w:rPr>
            <w:noProof/>
            <w:webHidden/>
          </w:rPr>
          <w:instrText xml:space="preserve"> PAGEREF _Toc85575408 \h </w:instrText>
        </w:r>
        <w:r w:rsidR="00B56846">
          <w:rPr>
            <w:noProof/>
            <w:webHidden/>
          </w:rPr>
        </w:r>
        <w:r w:rsidR="00B56846">
          <w:rPr>
            <w:noProof/>
            <w:webHidden/>
          </w:rPr>
          <w:fldChar w:fldCharType="separate"/>
        </w:r>
        <w:r w:rsidR="006744B1">
          <w:rPr>
            <w:noProof/>
            <w:webHidden/>
          </w:rPr>
          <w:t>17</w:t>
        </w:r>
        <w:r w:rsidR="00B56846">
          <w:rPr>
            <w:noProof/>
            <w:webHidden/>
          </w:rPr>
          <w:fldChar w:fldCharType="end"/>
        </w:r>
      </w:hyperlink>
    </w:p>
    <w:p w14:paraId="51E4AD9C"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09" w:history="1">
        <w:r w:rsidR="00B56846" w:rsidRPr="00D00C8F">
          <w:rPr>
            <w:rStyle w:val="Hyperlink"/>
            <w:noProof/>
          </w:rPr>
          <w:t>3.3.4</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No load</w:t>
        </w:r>
        <w:r w:rsidR="00B56846">
          <w:rPr>
            <w:noProof/>
            <w:webHidden/>
          </w:rPr>
          <w:tab/>
        </w:r>
        <w:r w:rsidR="00B56846">
          <w:rPr>
            <w:noProof/>
            <w:webHidden/>
          </w:rPr>
          <w:fldChar w:fldCharType="begin"/>
        </w:r>
        <w:r w:rsidR="00B56846">
          <w:rPr>
            <w:noProof/>
            <w:webHidden/>
          </w:rPr>
          <w:instrText xml:space="preserve"> PAGEREF _Toc85575409 \h </w:instrText>
        </w:r>
        <w:r w:rsidR="00B56846">
          <w:rPr>
            <w:noProof/>
            <w:webHidden/>
          </w:rPr>
        </w:r>
        <w:r w:rsidR="00B56846">
          <w:rPr>
            <w:noProof/>
            <w:webHidden/>
          </w:rPr>
          <w:fldChar w:fldCharType="separate"/>
        </w:r>
        <w:r w:rsidR="006744B1">
          <w:rPr>
            <w:noProof/>
            <w:webHidden/>
          </w:rPr>
          <w:t>18</w:t>
        </w:r>
        <w:r w:rsidR="00B56846">
          <w:rPr>
            <w:noProof/>
            <w:webHidden/>
          </w:rPr>
          <w:fldChar w:fldCharType="end"/>
        </w:r>
      </w:hyperlink>
    </w:p>
    <w:p w14:paraId="4CE52618"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10" w:history="1">
        <w:r w:rsidR="00B56846" w:rsidRPr="00D00C8F">
          <w:rPr>
            <w:rStyle w:val="Hyperlink"/>
            <w:noProof/>
          </w:rPr>
          <w:t>3.3.5</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Allowed effects of influence quantities</w:t>
        </w:r>
        <w:r w:rsidR="00B56846">
          <w:rPr>
            <w:noProof/>
            <w:webHidden/>
          </w:rPr>
          <w:tab/>
        </w:r>
        <w:r w:rsidR="00B56846">
          <w:rPr>
            <w:noProof/>
            <w:webHidden/>
          </w:rPr>
          <w:fldChar w:fldCharType="begin"/>
        </w:r>
        <w:r w:rsidR="00B56846">
          <w:rPr>
            <w:noProof/>
            <w:webHidden/>
          </w:rPr>
          <w:instrText xml:space="preserve"> PAGEREF _Toc85575410 \h </w:instrText>
        </w:r>
        <w:r w:rsidR="00B56846">
          <w:rPr>
            <w:noProof/>
            <w:webHidden/>
          </w:rPr>
        </w:r>
        <w:r w:rsidR="00B56846">
          <w:rPr>
            <w:noProof/>
            <w:webHidden/>
          </w:rPr>
          <w:fldChar w:fldCharType="separate"/>
        </w:r>
        <w:r w:rsidR="006744B1">
          <w:rPr>
            <w:noProof/>
            <w:webHidden/>
          </w:rPr>
          <w:t>18</w:t>
        </w:r>
        <w:r w:rsidR="00B56846">
          <w:rPr>
            <w:noProof/>
            <w:webHidden/>
          </w:rPr>
          <w:fldChar w:fldCharType="end"/>
        </w:r>
      </w:hyperlink>
    </w:p>
    <w:p w14:paraId="0DF33A31"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11" w:history="1">
        <w:r w:rsidR="00B56846" w:rsidRPr="00D00C8F">
          <w:rPr>
            <w:rStyle w:val="Hyperlink"/>
            <w:noProof/>
          </w:rPr>
          <w:t>3.3.6</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Allowed effects of disturbances</w:t>
        </w:r>
        <w:r w:rsidR="00B56846">
          <w:rPr>
            <w:noProof/>
            <w:webHidden/>
          </w:rPr>
          <w:tab/>
        </w:r>
        <w:r w:rsidR="00B56846">
          <w:rPr>
            <w:noProof/>
            <w:webHidden/>
          </w:rPr>
          <w:fldChar w:fldCharType="begin"/>
        </w:r>
        <w:r w:rsidR="00B56846">
          <w:rPr>
            <w:noProof/>
            <w:webHidden/>
          </w:rPr>
          <w:instrText xml:space="preserve"> PAGEREF _Toc85575411 \h </w:instrText>
        </w:r>
        <w:r w:rsidR="00B56846">
          <w:rPr>
            <w:noProof/>
            <w:webHidden/>
          </w:rPr>
        </w:r>
        <w:r w:rsidR="00B56846">
          <w:rPr>
            <w:noProof/>
            <w:webHidden/>
          </w:rPr>
          <w:fldChar w:fldCharType="separate"/>
        </w:r>
        <w:r w:rsidR="006744B1">
          <w:rPr>
            <w:noProof/>
            <w:webHidden/>
          </w:rPr>
          <w:t>20</w:t>
        </w:r>
        <w:r w:rsidR="00B56846">
          <w:rPr>
            <w:noProof/>
            <w:webHidden/>
          </w:rPr>
          <w:fldChar w:fldCharType="end"/>
        </w:r>
      </w:hyperlink>
    </w:p>
    <w:p w14:paraId="470C2A9D"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412" w:history="1">
        <w:r w:rsidR="00B56846" w:rsidRPr="00D00C8F">
          <w:rPr>
            <w:rStyle w:val="Hyperlink"/>
            <w:noProof/>
          </w:rPr>
          <w:t>3.4</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Requirements for interval and multi-tariff meters</w:t>
        </w:r>
        <w:r w:rsidR="00B56846">
          <w:rPr>
            <w:noProof/>
            <w:webHidden/>
          </w:rPr>
          <w:tab/>
        </w:r>
        <w:r w:rsidR="00B56846">
          <w:rPr>
            <w:noProof/>
            <w:webHidden/>
          </w:rPr>
          <w:fldChar w:fldCharType="begin"/>
        </w:r>
        <w:r w:rsidR="00B56846">
          <w:rPr>
            <w:noProof/>
            <w:webHidden/>
          </w:rPr>
          <w:instrText xml:space="preserve"> PAGEREF _Toc85575412 \h </w:instrText>
        </w:r>
        <w:r w:rsidR="00B56846">
          <w:rPr>
            <w:noProof/>
            <w:webHidden/>
          </w:rPr>
        </w:r>
        <w:r w:rsidR="00B56846">
          <w:rPr>
            <w:noProof/>
            <w:webHidden/>
          </w:rPr>
          <w:fldChar w:fldCharType="separate"/>
        </w:r>
        <w:r w:rsidR="006744B1">
          <w:rPr>
            <w:noProof/>
            <w:webHidden/>
          </w:rPr>
          <w:t>22</w:t>
        </w:r>
        <w:r w:rsidR="00B56846">
          <w:rPr>
            <w:noProof/>
            <w:webHidden/>
          </w:rPr>
          <w:fldChar w:fldCharType="end"/>
        </w:r>
      </w:hyperlink>
    </w:p>
    <w:p w14:paraId="38CBA772"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413" w:history="1">
        <w:r w:rsidR="00B56846" w:rsidRPr="00D00C8F">
          <w:rPr>
            <w:rStyle w:val="Hyperlink"/>
            <w:noProof/>
          </w:rPr>
          <w:t>3.5</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Meter markings</w:t>
        </w:r>
        <w:r w:rsidR="00B56846">
          <w:rPr>
            <w:noProof/>
            <w:webHidden/>
          </w:rPr>
          <w:tab/>
        </w:r>
        <w:r w:rsidR="00B56846">
          <w:rPr>
            <w:noProof/>
            <w:webHidden/>
          </w:rPr>
          <w:fldChar w:fldCharType="begin"/>
        </w:r>
        <w:r w:rsidR="00B56846">
          <w:rPr>
            <w:noProof/>
            <w:webHidden/>
          </w:rPr>
          <w:instrText xml:space="preserve"> PAGEREF _Toc85575413 \h </w:instrText>
        </w:r>
        <w:r w:rsidR="00B56846">
          <w:rPr>
            <w:noProof/>
            <w:webHidden/>
          </w:rPr>
        </w:r>
        <w:r w:rsidR="00B56846">
          <w:rPr>
            <w:noProof/>
            <w:webHidden/>
          </w:rPr>
          <w:fldChar w:fldCharType="separate"/>
        </w:r>
        <w:r w:rsidR="006744B1">
          <w:rPr>
            <w:noProof/>
            <w:webHidden/>
          </w:rPr>
          <w:t>22</w:t>
        </w:r>
        <w:r w:rsidR="00B56846">
          <w:rPr>
            <w:noProof/>
            <w:webHidden/>
          </w:rPr>
          <w:fldChar w:fldCharType="end"/>
        </w:r>
      </w:hyperlink>
    </w:p>
    <w:p w14:paraId="77E39528"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414" w:history="1">
        <w:r w:rsidR="00B56846" w:rsidRPr="00D00C8F">
          <w:rPr>
            <w:rStyle w:val="Hyperlink"/>
            <w:noProof/>
          </w:rPr>
          <w:t>3.6</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Protection of metrological properties</w:t>
        </w:r>
        <w:r w:rsidR="00B56846">
          <w:rPr>
            <w:noProof/>
            <w:webHidden/>
          </w:rPr>
          <w:tab/>
        </w:r>
        <w:r w:rsidR="00B56846">
          <w:rPr>
            <w:noProof/>
            <w:webHidden/>
          </w:rPr>
          <w:fldChar w:fldCharType="begin"/>
        </w:r>
        <w:r w:rsidR="00B56846">
          <w:rPr>
            <w:noProof/>
            <w:webHidden/>
          </w:rPr>
          <w:instrText xml:space="preserve"> PAGEREF _Toc85575414 \h </w:instrText>
        </w:r>
        <w:r w:rsidR="00B56846">
          <w:rPr>
            <w:noProof/>
            <w:webHidden/>
          </w:rPr>
        </w:r>
        <w:r w:rsidR="00B56846">
          <w:rPr>
            <w:noProof/>
            <w:webHidden/>
          </w:rPr>
          <w:fldChar w:fldCharType="separate"/>
        </w:r>
        <w:r w:rsidR="006744B1">
          <w:rPr>
            <w:noProof/>
            <w:webHidden/>
          </w:rPr>
          <w:t>23</w:t>
        </w:r>
        <w:r w:rsidR="00B56846">
          <w:rPr>
            <w:noProof/>
            <w:webHidden/>
          </w:rPr>
          <w:fldChar w:fldCharType="end"/>
        </w:r>
      </w:hyperlink>
    </w:p>
    <w:p w14:paraId="70DE0A14"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15" w:history="1">
        <w:r w:rsidR="00B56846" w:rsidRPr="00D00C8F">
          <w:rPr>
            <w:rStyle w:val="Hyperlink"/>
            <w:noProof/>
          </w:rPr>
          <w:t>3.6.1</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General</w:t>
        </w:r>
        <w:r w:rsidR="00B56846">
          <w:rPr>
            <w:noProof/>
            <w:webHidden/>
          </w:rPr>
          <w:tab/>
        </w:r>
        <w:r w:rsidR="00B56846">
          <w:rPr>
            <w:noProof/>
            <w:webHidden/>
          </w:rPr>
          <w:fldChar w:fldCharType="begin"/>
        </w:r>
        <w:r w:rsidR="00B56846">
          <w:rPr>
            <w:noProof/>
            <w:webHidden/>
          </w:rPr>
          <w:instrText xml:space="preserve"> PAGEREF _Toc85575415 \h </w:instrText>
        </w:r>
        <w:r w:rsidR="00B56846">
          <w:rPr>
            <w:noProof/>
            <w:webHidden/>
          </w:rPr>
        </w:r>
        <w:r w:rsidR="00B56846">
          <w:rPr>
            <w:noProof/>
            <w:webHidden/>
          </w:rPr>
          <w:fldChar w:fldCharType="separate"/>
        </w:r>
        <w:r w:rsidR="006744B1">
          <w:rPr>
            <w:noProof/>
            <w:webHidden/>
          </w:rPr>
          <w:t>23</w:t>
        </w:r>
        <w:r w:rsidR="00B56846">
          <w:rPr>
            <w:noProof/>
            <w:webHidden/>
          </w:rPr>
          <w:fldChar w:fldCharType="end"/>
        </w:r>
      </w:hyperlink>
    </w:p>
    <w:p w14:paraId="1135867F"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16" w:history="1">
        <w:r w:rsidR="00B56846" w:rsidRPr="00D00C8F">
          <w:rPr>
            <w:rStyle w:val="Hyperlink"/>
            <w:noProof/>
          </w:rPr>
          <w:t>3.6.2</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Software identification</w:t>
        </w:r>
        <w:r w:rsidR="00B56846">
          <w:rPr>
            <w:noProof/>
            <w:webHidden/>
          </w:rPr>
          <w:tab/>
        </w:r>
        <w:r w:rsidR="00B56846">
          <w:rPr>
            <w:noProof/>
            <w:webHidden/>
          </w:rPr>
          <w:fldChar w:fldCharType="begin"/>
        </w:r>
        <w:r w:rsidR="00B56846">
          <w:rPr>
            <w:noProof/>
            <w:webHidden/>
          </w:rPr>
          <w:instrText xml:space="preserve"> PAGEREF _Toc85575416 \h </w:instrText>
        </w:r>
        <w:r w:rsidR="00B56846">
          <w:rPr>
            <w:noProof/>
            <w:webHidden/>
          </w:rPr>
        </w:r>
        <w:r w:rsidR="00B56846">
          <w:rPr>
            <w:noProof/>
            <w:webHidden/>
          </w:rPr>
          <w:fldChar w:fldCharType="separate"/>
        </w:r>
        <w:r w:rsidR="006744B1">
          <w:rPr>
            <w:noProof/>
            <w:webHidden/>
          </w:rPr>
          <w:t>23</w:t>
        </w:r>
        <w:r w:rsidR="00B56846">
          <w:rPr>
            <w:noProof/>
            <w:webHidden/>
          </w:rPr>
          <w:fldChar w:fldCharType="end"/>
        </w:r>
      </w:hyperlink>
    </w:p>
    <w:p w14:paraId="4D7578E6"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17" w:history="1">
        <w:r w:rsidR="00B56846" w:rsidRPr="00D00C8F">
          <w:rPr>
            <w:rStyle w:val="Hyperlink"/>
            <w:noProof/>
          </w:rPr>
          <w:t>3.6.3</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Software protection</w:t>
        </w:r>
        <w:r w:rsidR="00B56846">
          <w:rPr>
            <w:noProof/>
            <w:webHidden/>
          </w:rPr>
          <w:tab/>
        </w:r>
        <w:r w:rsidR="00B56846">
          <w:rPr>
            <w:noProof/>
            <w:webHidden/>
          </w:rPr>
          <w:fldChar w:fldCharType="begin"/>
        </w:r>
        <w:r w:rsidR="00B56846">
          <w:rPr>
            <w:noProof/>
            <w:webHidden/>
          </w:rPr>
          <w:instrText xml:space="preserve"> PAGEREF _Toc85575417 \h </w:instrText>
        </w:r>
        <w:r w:rsidR="00B56846">
          <w:rPr>
            <w:noProof/>
            <w:webHidden/>
          </w:rPr>
        </w:r>
        <w:r w:rsidR="00B56846">
          <w:rPr>
            <w:noProof/>
            <w:webHidden/>
          </w:rPr>
          <w:fldChar w:fldCharType="separate"/>
        </w:r>
        <w:r w:rsidR="006744B1">
          <w:rPr>
            <w:noProof/>
            <w:webHidden/>
          </w:rPr>
          <w:t>24</w:t>
        </w:r>
        <w:r w:rsidR="00B56846">
          <w:rPr>
            <w:noProof/>
            <w:webHidden/>
          </w:rPr>
          <w:fldChar w:fldCharType="end"/>
        </w:r>
      </w:hyperlink>
    </w:p>
    <w:p w14:paraId="2EABE353"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18" w:history="1">
        <w:r w:rsidR="00B56846" w:rsidRPr="00D00C8F">
          <w:rPr>
            <w:rStyle w:val="Hyperlink"/>
            <w:noProof/>
          </w:rPr>
          <w:t>3.6.4</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Parameter protection</w:t>
        </w:r>
        <w:r w:rsidR="00B56846">
          <w:rPr>
            <w:noProof/>
            <w:webHidden/>
          </w:rPr>
          <w:tab/>
        </w:r>
        <w:r w:rsidR="00B56846">
          <w:rPr>
            <w:noProof/>
            <w:webHidden/>
          </w:rPr>
          <w:fldChar w:fldCharType="begin"/>
        </w:r>
        <w:r w:rsidR="00B56846">
          <w:rPr>
            <w:noProof/>
            <w:webHidden/>
          </w:rPr>
          <w:instrText xml:space="preserve"> PAGEREF _Toc85575418 \h </w:instrText>
        </w:r>
        <w:r w:rsidR="00B56846">
          <w:rPr>
            <w:noProof/>
            <w:webHidden/>
          </w:rPr>
        </w:r>
        <w:r w:rsidR="00B56846">
          <w:rPr>
            <w:noProof/>
            <w:webHidden/>
          </w:rPr>
          <w:fldChar w:fldCharType="separate"/>
        </w:r>
        <w:r w:rsidR="006744B1">
          <w:rPr>
            <w:noProof/>
            <w:webHidden/>
          </w:rPr>
          <w:t>24</w:t>
        </w:r>
        <w:r w:rsidR="00B56846">
          <w:rPr>
            <w:noProof/>
            <w:webHidden/>
          </w:rPr>
          <w:fldChar w:fldCharType="end"/>
        </w:r>
      </w:hyperlink>
    </w:p>
    <w:p w14:paraId="133CC3D7"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19" w:history="1">
        <w:r w:rsidR="00B56846" w:rsidRPr="00D00C8F">
          <w:rPr>
            <w:rStyle w:val="Hyperlink"/>
            <w:noProof/>
          </w:rPr>
          <w:t>3.6.5</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Separation of electronic devices and sub-assemblies</w:t>
        </w:r>
        <w:r w:rsidR="00B56846">
          <w:rPr>
            <w:noProof/>
            <w:webHidden/>
          </w:rPr>
          <w:tab/>
        </w:r>
        <w:r w:rsidR="00B56846">
          <w:rPr>
            <w:noProof/>
            <w:webHidden/>
          </w:rPr>
          <w:fldChar w:fldCharType="begin"/>
        </w:r>
        <w:r w:rsidR="00B56846">
          <w:rPr>
            <w:noProof/>
            <w:webHidden/>
          </w:rPr>
          <w:instrText xml:space="preserve"> PAGEREF _Toc85575419 \h </w:instrText>
        </w:r>
        <w:r w:rsidR="00B56846">
          <w:rPr>
            <w:noProof/>
            <w:webHidden/>
          </w:rPr>
        </w:r>
        <w:r w:rsidR="00B56846">
          <w:rPr>
            <w:noProof/>
            <w:webHidden/>
          </w:rPr>
          <w:fldChar w:fldCharType="separate"/>
        </w:r>
        <w:r w:rsidR="006744B1">
          <w:rPr>
            <w:noProof/>
            <w:webHidden/>
          </w:rPr>
          <w:t>25</w:t>
        </w:r>
        <w:r w:rsidR="00B56846">
          <w:rPr>
            <w:noProof/>
            <w:webHidden/>
          </w:rPr>
          <w:fldChar w:fldCharType="end"/>
        </w:r>
      </w:hyperlink>
    </w:p>
    <w:p w14:paraId="1D31DD09"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20" w:history="1">
        <w:r w:rsidR="00B56846" w:rsidRPr="00D00C8F">
          <w:rPr>
            <w:rStyle w:val="Hyperlink"/>
            <w:noProof/>
          </w:rPr>
          <w:t>3.6.6</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Separation of software parts</w:t>
        </w:r>
        <w:r w:rsidR="00B56846">
          <w:rPr>
            <w:noProof/>
            <w:webHidden/>
          </w:rPr>
          <w:tab/>
        </w:r>
        <w:r w:rsidR="00B56846">
          <w:rPr>
            <w:noProof/>
            <w:webHidden/>
          </w:rPr>
          <w:fldChar w:fldCharType="begin"/>
        </w:r>
        <w:r w:rsidR="00B56846">
          <w:rPr>
            <w:noProof/>
            <w:webHidden/>
          </w:rPr>
          <w:instrText xml:space="preserve"> PAGEREF _Toc85575420 \h </w:instrText>
        </w:r>
        <w:r w:rsidR="00B56846">
          <w:rPr>
            <w:noProof/>
            <w:webHidden/>
          </w:rPr>
        </w:r>
        <w:r w:rsidR="00B56846">
          <w:rPr>
            <w:noProof/>
            <w:webHidden/>
          </w:rPr>
          <w:fldChar w:fldCharType="separate"/>
        </w:r>
        <w:r w:rsidR="006744B1">
          <w:rPr>
            <w:noProof/>
            <w:webHidden/>
          </w:rPr>
          <w:t>25</w:t>
        </w:r>
        <w:r w:rsidR="00B56846">
          <w:rPr>
            <w:noProof/>
            <w:webHidden/>
          </w:rPr>
          <w:fldChar w:fldCharType="end"/>
        </w:r>
      </w:hyperlink>
    </w:p>
    <w:p w14:paraId="1CF95227"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21" w:history="1">
        <w:r w:rsidR="00B56846" w:rsidRPr="00D00C8F">
          <w:rPr>
            <w:rStyle w:val="Hyperlink"/>
            <w:noProof/>
          </w:rPr>
          <w:t>3.6.7</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Storage of data, transmission via communication systems</w:t>
        </w:r>
        <w:r w:rsidR="00B56846">
          <w:rPr>
            <w:noProof/>
            <w:webHidden/>
          </w:rPr>
          <w:tab/>
        </w:r>
        <w:r w:rsidR="00B56846">
          <w:rPr>
            <w:noProof/>
            <w:webHidden/>
          </w:rPr>
          <w:fldChar w:fldCharType="begin"/>
        </w:r>
        <w:r w:rsidR="00B56846">
          <w:rPr>
            <w:noProof/>
            <w:webHidden/>
          </w:rPr>
          <w:instrText xml:space="preserve"> PAGEREF _Toc85575421 \h </w:instrText>
        </w:r>
        <w:r w:rsidR="00B56846">
          <w:rPr>
            <w:noProof/>
            <w:webHidden/>
          </w:rPr>
        </w:r>
        <w:r w:rsidR="00B56846">
          <w:rPr>
            <w:noProof/>
            <w:webHidden/>
          </w:rPr>
          <w:fldChar w:fldCharType="separate"/>
        </w:r>
        <w:r w:rsidR="006744B1">
          <w:rPr>
            <w:noProof/>
            <w:webHidden/>
          </w:rPr>
          <w:t>26</w:t>
        </w:r>
        <w:r w:rsidR="00B56846">
          <w:rPr>
            <w:noProof/>
            <w:webHidden/>
          </w:rPr>
          <w:fldChar w:fldCharType="end"/>
        </w:r>
      </w:hyperlink>
    </w:p>
    <w:p w14:paraId="23D15845"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22" w:history="1">
        <w:r w:rsidR="00B56846" w:rsidRPr="00D00C8F">
          <w:rPr>
            <w:rStyle w:val="Hyperlink"/>
            <w:noProof/>
          </w:rPr>
          <w:t>3.6.8</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Maintenance and re-configuration</w:t>
        </w:r>
        <w:r w:rsidR="00B56846">
          <w:rPr>
            <w:noProof/>
            <w:webHidden/>
          </w:rPr>
          <w:tab/>
        </w:r>
        <w:r w:rsidR="00B56846">
          <w:rPr>
            <w:noProof/>
            <w:webHidden/>
          </w:rPr>
          <w:fldChar w:fldCharType="begin"/>
        </w:r>
        <w:r w:rsidR="00B56846">
          <w:rPr>
            <w:noProof/>
            <w:webHidden/>
          </w:rPr>
          <w:instrText xml:space="preserve"> PAGEREF _Toc85575422 \h </w:instrText>
        </w:r>
        <w:r w:rsidR="00B56846">
          <w:rPr>
            <w:noProof/>
            <w:webHidden/>
          </w:rPr>
        </w:r>
        <w:r w:rsidR="00B56846">
          <w:rPr>
            <w:noProof/>
            <w:webHidden/>
          </w:rPr>
          <w:fldChar w:fldCharType="separate"/>
        </w:r>
        <w:r w:rsidR="006744B1">
          <w:rPr>
            <w:noProof/>
            <w:webHidden/>
          </w:rPr>
          <w:t>27</w:t>
        </w:r>
        <w:r w:rsidR="00B56846">
          <w:rPr>
            <w:noProof/>
            <w:webHidden/>
          </w:rPr>
          <w:fldChar w:fldCharType="end"/>
        </w:r>
      </w:hyperlink>
    </w:p>
    <w:p w14:paraId="31340817"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23" w:history="1">
        <w:r w:rsidR="00B56846" w:rsidRPr="00D00C8F">
          <w:rPr>
            <w:rStyle w:val="Hyperlink"/>
            <w:noProof/>
          </w:rPr>
          <w:t>3.6.9</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Checking facility event record</w:t>
        </w:r>
        <w:r w:rsidR="00B56846">
          <w:rPr>
            <w:noProof/>
            <w:webHidden/>
          </w:rPr>
          <w:tab/>
        </w:r>
        <w:r w:rsidR="00B56846">
          <w:rPr>
            <w:noProof/>
            <w:webHidden/>
          </w:rPr>
          <w:fldChar w:fldCharType="begin"/>
        </w:r>
        <w:r w:rsidR="00B56846">
          <w:rPr>
            <w:noProof/>
            <w:webHidden/>
          </w:rPr>
          <w:instrText xml:space="preserve"> PAGEREF _Toc85575423 \h </w:instrText>
        </w:r>
        <w:r w:rsidR="00B56846">
          <w:rPr>
            <w:noProof/>
            <w:webHidden/>
          </w:rPr>
        </w:r>
        <w:r w:rsidR="00B56846">
          <w:rPr>
            <w:noProof/>
            <w:webHidden/>
          </w:rPr>
          <w:fldChar w:fldCharType="separate"/>
        </w:r>
        <w:r w:rsidR="006744B1">
          <w:rPr>
            <w:noProof/>
            <w:webHidden/>
          </w:rPr>
          <w:t>28</w:t>
        </w:r>
        <w:r w:rsidR="00B56846">
          <w:rPr>
            <w:noProof/>
            <w:webHidden/>
          </w:rPr>
          <w:fldChar w:fldCharType="end"/>
        </w:r>
      </w:hyperlink>
    </w:p>
    <w:p w14:paraId="34271699"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424" w:history="1">
        <w:r w:rsidR="00B56846" w:rsidRPr="00D00C8F">
          <w:rPr>
            <w:rStyle w:val="Hyperlink"/>
            <w:noProof/>
          </w:rPr>
          <w:t>3.7</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Suitability for use</w:t>
        </w:r>
        <w:r w:rsidR="00B56846">
          <w:rPr>
            <w:noProof/>
            <w:webHidden/>
          </w:rPr>
          <w:tab/>
        </w:r>
        <w:r w:rsidR="00B56846">
          <w:rPr>
            <w:noProof/>
            <w:webHidden/>
          </w:rPr>
          <w:fldChar w:fldCharType="begin"/>
        </w:r>
        <w:r w:rsidR="00B56846">
          <w:rPr>
            <w:noProof/>
            <w:webHidden/>
          </w:rPr>
          <w:instrText xml:space="preserve"> PAGEREF _Toc85575424 \h </w:instrText>
        </w:r>
        <w:r w:rsidR="00B56846">
          <w:rPr>
            <w:noProof/>
            <w:webHidden/>
          </w:rPr>
        </w:r>
        <w:r w:rsidR="00B56846">
          <w:rPr>
            <w:noProof/>
            <w:webHidden/>
          </w:rPr>
          <w:fldChar w:fldCharType="separate"/>
        </w:r>
        <w:r w:rsidR="006744B1">
          <w:rPr>
            <w:noProof/>
            <w:webHidden/>
          </w:rPr>
          <w:t>28</w:t>
        </w:r>
        <w:r w:rsidR="00B56846">
          <w:rPr>
            <w:noProof/>
            <w:webHidden/>
          </w:rPr>
          <w:fldChar w:fldCharType="end"/>
        </w:r>
      </w:hyperlink>
    </w:p>
    <w:p w14:paraId="5A9AC6EB"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25" w:history="1">
        <w:r w:rsidR="00B56846" w:rsidRPr="00D00C8F">
          <w:rPr>
            <w:rStyle w:val="Hyperlink"/>
            <w:noProof/>
          </w:rPr>
          <w:t>3.7.1</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Readability of result</w:t>
        </w:r>
        <w:r w:rsidR="00B56846">
          <w:rPr>
            <w:noProof/>
            <w:webHidden/>
          </w:rPr>
          <w:tab/>
        </w:r>
        <w:r w:rsidR="00B56846">
          <w:rPr>
            <w:noProof/>
            <w:webHidden/>
          </w:rPr>
          <w:fldChar w:fldCharType="begin"/>
        </w:r>
        <w:r w:rsidR="00B56846">
          <w:rPr>
            <w:noProof/>
            <w:webHidden/>
          </w:rPr>
          <w:instrText xml:space="preserve"> PAGEREF _Toc85575425 \h </w:instrText>
        </w:r>
        <w:r w:rsidR="00B56846">
          <w:rPr>
            <w:noProof/>
            <w:webHidden/>
          </w:rPr>
        </w:r>
        <w:r w:rsidR="00B56846">
          <w:rPr>
            <w:noProof/>
            <w:webHidden/>
          </w:rPr>
          <w:fldChar w:fldCharType="separate"/>
        </w:r>
        <w:r w:rsidR="006744B1">
          <w:rPr>
            <w:noProof/>
            <w:webHidden/>
          </w:rPr>
          <w:t>28</w:t>
        </w:r>
        <w:r w:rsidR="00B56846">
          <w:rPr>
            <w:noProof/>
            <w:webHidden/>
          </w:rPr>
          <w:fldChar w:fldCharType="end"/>
        </w:r>
      </w:hyperlink>
    </w:p>
    <w:p w14:paraId="7ECE0F51"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26" w:history="1">
        <w:r w:rsidR="00B56846" w:rsidRPr="00D00C8F">
          <w:rPr>
            <w:rStyle w:val="Hyperlink"/>
            <w:noProof/>
          </w:rPr>
          <w:t>3.7.2</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Testability</w:t>
        </w:r>
        <w:r w:rsidR="00B56846">
          <w:rPr>
            <w:noProof/>
            <w:webHidden/>
          </w:rPr>
          <w:tab/>
        </w:r>
        <w:r w:rsidR="00B56846">
          <w:rPr>
            <w:noProof/>
            <w:webHidden/>
          </w:rPr>
          <w:fldChar w:fldCharType="begin"/>
        </w:r>
        <w:r w:rsidR="00B56846">
          <w:rPr>
            <w:noProof/>
            <w:webHidden/>
          </w:rPr>
          <w:instrText xml:space="preserve"> PAGEREF _Toc85575426 \h </w:instrText>
        </w:r>
        <w:r w:rsidR="00B56846">
          <w:rPr>
            <w:noProof/>
            <w:webHidden/>
          </w:rPr>
        </w:r>
        <w:r w:rsidR="00B56846">
          <w:rPr>
            <w:noProof/>
            <w:webHidden/>
          </w:rPr>
          <w:fldChar w:fldCharType="separate"/>
        </w:r>
        <w:r w:rsidR="006744B1">
          <w:rPr>
            <w:noProof/>
            <w:webHidden/>
          </w:rPr>
          <w:t>29</w:t>
        </w:r>
        <w:r w:rsidR="00B56846">
          <w:rPr>
            <w:noProof/>
            <w:webHidden/>
          </w:rPr>
          <w:fldChar w:fldCharType="end"/>
        </w:r>
      </w:hyperlink>
    </w:p>
    <w:p w14:paraId="422E907C"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427" w:history="1">
        <w:r w:rsidR="00B56846" w:rsidRPr="00D00C8F">
          <w:rPr>
            <w:rStyle w:val="Hyperlink"/>
            <w:noProof/>
          </w:rPr>
          <w:t>3.8</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Durability</w:t>
        </w:r>
        <w:r w:rsidR="00B56846">
          <w:rPr>
            <w:noProof/>
            <w:webHidden/>
          </w:rPr>
          <w:tab/>
        </w:r>
        <w:r w:rsidR="00B56846">
          <w:rPr>
            <w:noProof/>
            <w:webHidden/>
          </w:rPr>
          <w:fldChar w:fldCharType="begin"/>
        </w:r>
        <w:r w:rsidR="00B56846">
          <w:rPr>
            <w:noProof/>
            <w:webHidden/>
          </w:rPr>
          <w:instrText xml:space="preserve"> PAGEREF _Toc85575427 \h </w:instrText>
        </w:r>
        <w:r w:rsidR="00B56846">
          <w:rPr>
            <w:noProof/>
            <w:webHidden/>
          </w:rPr>
        </w:r>
        <w:r w:rsidR="00B56846">
          <w:rPr>
            <w:noProof/>
            <w:webHidden/>
          </w:rPr>
          <w:fldChar w:fldCharType="separate"/>
        </w:r>
        <w:r w:rsidR="006744B1">
          <w:rPr>
            <w:noProof/>
            <w:webHidden/>
          </w:rPr>
          <w:t>29</w:t>
        </w:r>
        <w:r w:rsidR="00B56846">
          <w:rPr>
            <w:noProof/>
            <w:webHidden/>
          </w:rPr>
          <w:fldChar w:fldCharType="end"/>
        </w:r>
      </w:hyperlink>
    </w:p>
    <w:p w14:paraId="0F69BAD8"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428" w:history="1">
        <w:r w:rsidR="00B56846" w:rsidRPr="00D00C8F">
          <w:rPr>
            <w:rStyle w:val="Hyperlink"/>
            <w:noProof/>
          </w:rPr>
          <w:t>3.9</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Presumption of compliance</w:t>
        </w:r>
        <w:r w:rsidR="00B56846">
          <w:rPr>
            <w:noProof/>
            <w:webHidden/>
          </w:rPr>
          <w:tab/>
        </w:r>
        <w:r w:rsidR="00B56846">
          <w:rPr>
            <w:noProof/>
            <w:webHidden/>
          </w:rPr>
          <w:fldChar w:fldCharType="begin"/>
        </w:r>
        <w:r w:rsidR="00B56846">
          <w:rPr>
            <w:noProof/>
            <w:webHidden/>
          </w:rPr>
          <w:instrText xml:space="preserve"> PAGEREF _Toc85575428 \h </w:instrText>
        </w:r>
        <w:r w:rsidR="00B56846">
          <w:rPr>
            <w:noProof/>
            <w:webHidden/>
          </w:rPr>
        </w:r>
        <w:r w:rsidR="00B56846">
          <w:rPr>
            <w:noProof/>
            <w:webHidden/>
          </w:rPr>
          <w:fldChar w:fldCharType="separate"/>
        </w:r>
        <w:r w:rsidR="006744B1">
          <w:rPr>
            <w:noProof/>
            <w:webHidden/>
          </w:rPr>
          <w:t>29</w:t>
        </w:r>
        <w:r w:rsidR="00B56846">
          <w:rPr>
            <w:noProof/>
            <w:webHidden/>
          </w:rPr>
          <w:fldChar w:fldCharType="end"/>
        </w:r>
      </w:hyperlink>
    </w:p>
    <w:p w14:paraId="6631A31E" w14:textId="77777777" w:rsidR="00B56846" w:rsidRDefault="00513648">
      <w:pPr>
        <w:pStyle w:val="TOC1"/>
        <w:rPr>
          <w:rFonts w:asciiTheme="minorHAnsi" w:eastAsiaTheme="minorEastAsia" w:hAnsiTheme="minorHAnsi" w:cstheme="minorBidi"/>
          <w:noProof/>
          <w:sz w:val="22"/>
          <w:szCs w:val="22"/>
          <w:lang w:val="en-AU" w:eastAsia="en-AU"/>
        </w:rPr>
      </w:pPr>
      <w:hyperlink w:anchor="_Toc85575429" w:history="1">
        <w:r w:rsidR="00B56846" w:rsidRPr="00D00C8F">
          <w:rPr>
            <w:rStyle w:val="Hyperlink"/>
            <w:noProof/>
          </w:rPr>
          <w:t>Part 2 Metrological controls and performance tests</w:t>
        </w:r>
        <w:r w:rsidR="00B56846">
          <w:rPr>
            <w:noProof/>
            <w:webHidden/>
          </w:rPr>
          <w:tab/>
        </w:r>
        <w:r w:rsidR="00B56846">
          <w:rPr>
            <w:noProof/>
            <w:webHidden/>
          </w:rPr>
          <w:fldChar w:fldCharType="begin"/>
        </w:r>
        <w:r w:rsidR="00B56846">
          <w:rPr>
            <w:noProof/>
            <w:webHidden/>
          </w:rPr>
          <w:instrText xml:space="preserve"> PAGEREF _Toc85575429 \h </w:instrText>
        </w:r>
        <w:r w:rsidR="00B56846">
          <w:rPr>
            <w:noProof/>
            <w:webHidden/>
          </w:rPr>
        </w:r>
        <w:r w:rsidR="00B56846">
          <w:rPr>
            <w:noProof/>
            <w:webHidden/>
          </w:rPr>
          <w:fldChar w:fldCharType="separate"/>
        </w:r>
        <w:r w:rsidR="006744B1">
          <w:rPr>
            <w:noProof/>
            <w:webHidden/>
          </w:rPr>
          <w:t>30</w:t>
        </w:r>
        <w:r w:rsidR="00B56846">
          <w:rPr>
            <w:noProof/>
            <w:webHidden/>
          </w:rPr>
          <w:fldChar w:fldCharType="end"/>
        </w:r>
      </w:hyperlink>
    </w:p>
    <w:p w14:paraId="194BAE03" w14:textId="77777777" w:rsidR="00B56846" w:rsidRDefault="00513648">
      <w:pPr>
        <w:pStyle w:val="TOC1"/>
        <w:rPr>
          <w:rFonts w:asciiTheme="minorHAnsi" w:eastAsiaTheme="minorEastAsia" w:hAnsiTheme="minorHAnsi" w:cstheme="minorBidi"/>
          <w:noProof/>
          <w:sz w:val="22"/>
          <w:szCs w:val="22"/>
          <w:lang w:val="en-AU" w:eastAsia="en-AU"/>
        </w:rPr>
      </w:pPr>
      <w:hyperlink w:anchor="_Toc85575430" w:history="1">
        <w:r w:rsidR="00B56846" w:rsidRPr="00D00C8F">
          <w:rPr>
            <w:rStyle w:val="Hyperlink"/>
            <w:noProof/>
          </w:rPr>
          <w:t>4</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Type approval</w:t>
        </w:r>
        <w:r w:rsidR="00B56846">
          <w:rPr>
            <w:noProof/>
            <w:webHidden/>
          </w:rPr>
          <w:tab/>
        </w:r>
        <w:r w:rsidR="00B56846">
          <w:rPr>
            <w:noProof/>
            <w:webHidden/>
          </w:rPr>
          <w:fldChar w:fldCharType="begin"/>
        </w:r>
        <w:r w:rsidR="00B56846">
          <w:rPr>
            <w:noProof/>
            <w:webHidden/>
          </w:rPr>
          <w:instrText xml:space="preserve"> PAGEREF _Toc85575430 \h </w:instrText>
        </w:r>
        <w:r w:rsidR="00B56846">
          <w:rPr>
            <w:noProof/>
            <w:webHidden/>
          </w:rPr>
        </w:r>
        <w:r w:rsidR="00B56846">
          <w:rPr>
            <w:noProof/>
            <w:webHidden/>
          </w:rPr>
          <w:fldChar w:fldCharType="separate"/>
        </w:r>
        <w:r w:rsidR="006744B1">
          <w:rPr>
            <w:noProof/>
            <w:webHidden/>
          </w:rPr>
          <w:t>30</w:t>
        </w:r>
        <w:r w:rsidR="00B56846">
          <w:rPr>
            <w:noProof/>
            <w:webHidden/>
          </w:rPr>
          <w:fldChar w:fldCharType="end"/>
        </w:r>
      </w:hyperlink>
    </w:p>
    <w:p w14:paraId="075F6317"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431" w:history="1">
        <w:r w:rsidR="00B56846" w:rsidRPr="00D00C8F">
          <w:rPr>
            <w:rStyle w:val="Hyperlink"/>
            <w:noProof/>
          </w:rPr>
          <w:t>4.1</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Documentation</w:t>
        </w:r>
        <w:r w:rsidR="00B56846">
          <w:rPr>
            <w:noProof/>
            <w:webHidden/>
          </w:rPr>
          <w:tab/>
        </w:r>
        <w:r w:rsidR="00B56846">
          <w:rPr>
            <w:noProof/>
            <w:webHidden/>
          </w:rPr>
          <w:fldChar w:fldCharType="begin"/>
        </w:r>
        <w:r w:rsidR="00B56846">
          <w:rPr>
            <w:noProof/>
            <w:webHidden/>
          </w:rPr>
          <w:instrText xml:space="preserve"> PAGEREF _Toc85575431 \h </w:instrText>
        </w:r>
        <w:r w:rsidR="00B56846">
          <w:rPr>
            <w:noProof/>
            <w:webHidden/>
          </w:rPr>
        </w:r>
        <w:r w:rsidR="00B56846">
          <w:rPr>
            <w:noProof/>
            <w:webHidden/>
          </w:rPr>
          <w:fldChar w:fldCharType="separate"/>
        </w:r>
        <w:r w:rsidR="006744B1">
          <w:rPr>
            <w:noProof/>
            <w:webHidden/>
          </w:rPr>
          <w:t>30</w:t>
        </w:r>
        <w:r w:rsidR="00B56846">
          <w:rPr>
            <w:noProof/>
            <w:webHidden/>
          </w:rPr>
          <w:fldChar w:fldCharType="end"/>
        </w:r>
      </w:hyperlink>
    </w:p>
    <w:p w14:paraId="71690D18"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432" w:history="1">
        <w:r w:rsidR="00B56846" w:rsidRPr="00D00C8F">
          <w:rPr>
            <w:rStyle w:val="Hyperlink"/>
            <w:noProof/>
          </w:rPr>
          <w:t>4.2</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Type definition</w:t>
        </w:r>
        <w:r w:rsidR="00B56846">
          <w:rPr>
            <w:noProof/>
            <w:webHidden/>
          </w:rPr>
          <w:tab/>
        </w:r>
        <w:r w:rsidR="00B56846">
          <w:rPr>
            <w:noProof/>
            <w:webHidden/>
          </w:rPr>
          <w:fldChar w:fldCharType="begin"/>
        </w:r>
        <w:r w:rsidR="00B56846">
          <w:rPr>
            <w:noProof/>
            <w:webHidden/>
          </w:rPr>
          <w:instrText xml:space="preserve"> PAGEREF _Toc85575432 \h </w:instrText>
        </w:r>
        <w:r w:rsidR="00B56846">
          <w:rPr>
            <w:noProof/>
            <w:webHidden/>
          </w:rPr>
        </w:r>
        <w:r w:rsidR="00B56846">
          <w:rPr>
            <w:noProof/>
            <w:webHidden/>
          </w:rPr>
          <w:fldChar w:fldCharType="separate"/>
        </w:r>
        <w:r w:rsidR="006744B1">
          <w:rPr>
            <w:noProof/>
            <w:webHidden/>
          </w:rPr>
          <w:t>31</w:t>
        </w:r>
        <w:r w:rsidR="00B56846">
          <w:rPr>
            <w:noProof/>
            <w:webHidden/>
          </w:rPr>
          <w:fldChar w:fldCharType="end"/>
        </w:r>
      </w:hyperlink>
    </w:p>
    <w:p w14:paraId="66284435"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33" w:history="1">
        <w:r w:rsidR="00B56846" w:rsidRPr="00D00C8F">
          <w:rPr>
            <w:rStyle w:val="Hyperlink"/>
            <w:noProof/>
          </w:rPr>
          <w:t>4.2.1</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Type test sampling</w:t>
        </w:r>
        <w:r w:rsidR="00B56846">
          <w:rPr>
            <w:noProof/>
            <w:webHidden/>
          </w:rPr>
          <w:tab/>
        </w:r>
        <w:r w:rsidR="00B56846">
          <w:rPr>
            <w:noProof/>
            <w:webHidden/>
          </w:rPr>
          <w:fldChar w:fldCharType="begin"/>
        </w:r>
        <w:r w:rsidR="00B56846">
          <w:rPr>
            <w:noProof/>
            <w:webHidden/>
          </w:rPr>
          <w:instrText xml:space="preserve"> PAGEREF _Toc85575433 \h </w:instrText>
        </w:r>
        <w:r w:rsidR="00B56846">
          <w:rPr>
            <w:noProof/>
            <w:webHidden/>
          </w:rPr>
        </w:r>
        <w:r w:rsidR="00B56846">
          <w:rPr>
            <w:noProof/>
            <w:webHidden/>
          </w:rPr>
          <w:fldChar w:fldCharType="separate"/>
        </w:r>
        <w:r w:rsidR="006744B1">
          <w:rPr>
            <w:noProof/>
            <w:webHidden/>
          </w:rPr>
          <w:t>31</w:t>
        </w:r>
        <w:r w:rsidR="00B56846">
          <w:rPr>
            <w:noProof/>
            <w:webHidden/>
          </w:rPr>
          <w:fldChar w:fldCharType="end"/>
        </w:r>
      </w:hyperlink>
    </w:p>
    <w:p w14:paraId="31CD9413"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434" w:history="1">
        <w:r w:rsidR="00B56846" w:rsidRPr="00D00C8F">
          <w:rPr>
            <w:rStyle w:val="Hyperlink"/>
            <w:noProof/>
          </w:rPr>
          <w:t>4.3</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Validation procedure</w:t>
        </w:r>
        <w:r w:rsidR="00B56846">
          <w:rPr>
            <w:noProof/>
            <w:webHidden/>
          </w:rPr>
          <w:tab/>
        </w:r>
        <w:r w:rsidR="00B56846">
          <w:rPr>
            <w:noProof/>
            <w:webHidden/>
          </w:rPr>
          <w:fldChar w:fldCharType="begin"/>
        </w:r>
        <w:r w:rsidR="00B56846">
          <w:rPr>
            <w:noProof/>
            <w:webHidden/>
          </w:rPr>
          <w:instrText xml:space="preserve"> PAGEREF _Toc85575434 \h </w:instrText>
        </w:r>
        <w:r w:rsidR="00B56846">
          <w:rPr>
            <w:noProof/>
            <w:webHidden/>
          </w:rPr>
        </w:r>
        <w:r w:rsidR="00B56846">
          <w:rPr>
            <w:noProof/>
            <w:webHidden/>
          </w:rPr>
          <w:fldChar w:fldCharType="separate"/>
        </w:r>
        <w:r w:rsidR="006744B1">
          <w:rPr>
            <w:noProof/>
            <w:webHidden/>
          </w:rPr>
          <w:t>31</w:t>
        </w:r>
        <w:r w:rsidR="00B56846">
          <w:rPr>
            <w:noProof/>
            <w:webHidden/>
          </w:rPr>
          <w:fldChar w:fldCharType="end"/>
        </w:r>
      </w:hyperlink>
    </w:p>
    <w:p w14:paraId="36B6692E" w14:textId="77777777" w:rsidR="00B56846" w:rsidRDefault="00513648">
      <w:pPr>
        <w:pStyle w:val="TOC1"/>
        <w:rPr>
          <w:rFonts w:asciiTheme="minorHAnsi" w:eastAsiaTheme="minorEastAsia" w:hAnsiTheme="minorHAnsi" w:cstheme="minorBidi"/>
          <w:noProof/>
          <w:sz w:val="22"/>
          <w:szCs w:val="22"/>
          <w:lang w:val="en-AU" w:eastAsia="en-AU"/>
        </w:rPr>
      </w:pPr>
      <w:hyperlink w:anchor="_Toc85575435" w:history="1">
        <w:r w:rsidR="00B56846" w:rsidRPr="00D00C8F">
          <w:rPr>
            <w:rStyle w:val="Hyperlink"/>
            <w:noProof/>
          </w:rPr>
          <w:t>5</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Test program</w:t>
        </w:r>
        <w:r w:rsidR="00B56846">
          <w:rPr>
            <w:noProof/>
            <w:webHidden/>
          </w:rPr>
          <w:tab/>
        </w:r>
        <w:r w:rsidR="00B56846">
          <w:rPr>
            <w:noProof/>
            <w:webHidden/>
          </w:rPr>
          <w:fldChar w:fldCharType="begin"/>
        </w:r>
        <w:r w:rsidR="00B56846">
          <w:rPr>
            <w:noProof/>
            <w:webHidden/>
          </w:rPr>
          <w:instrText xml:space="preserve"> PAGEREF _Toc85575435 \h </w:instrText>
        </w:r>
        <w:r w:rsidR="00B56846">
          <w:rPr>
            <w:noProof/>
            <w:webHidden/>
          </w:rPr>
        </w:r>
        <w:r w:rsidR="00B56846">
          <w:rPr>
            <w:noProof/>
            <w:webHidden/>
          </w:rPr>
          <w:fldChar w:fldCharType="separate"/>
        </w:r>
        <w:r w:rsidR="006744B1">
          <w:rPr>
            <w:noProof/>
            <w:webHidden/>
          </w:rPr>
          <w:t>34</w:t>
        </w:r>
        <w:r w:rsidR="00B56846">
          <w:rPr>
            <w:noProof/>
            <w:webHidden/>
          </w:rPr>
          <w:fldChar w:fldCharType="end"/>
        </w:r>
      </w:hyperlink>
    </w:p>
    <w:p w14:paraId="0EEDE01B" w14:textId="77777777" w:rsidR="00B56846" w:rsidRDefault="00513648">
      <w:pPr>
        <w:pStyle w:val="TOC1"/>
        <w:rPr>
          <w:rFonts w:asciiTheme="minorHAnsi" w:eastAsiaTheme="minorEastAsia" w:hAnsiTheme="minorHAnsi" w:cstheme="minorBidi"/>
          <w:noProof/>
          <w:sz w:val="22"/>
          <w:szCs w:val="22"/>
          <w:lang w:val="en-AU" w:eastAsia="en-AU"/>
        </w:rPr>
      </w:pPr>
      <w:hyperlink w:anchor="_Toc85575436" w:history="1">
        <w:r w:rsidR="00B56846" w:rsidRPr="00D00C8F">
          <w:rPr>
            <w:rStyle w:val="Hyperlink"/>
            <w:noProof/>
          </w:rPr>
          <w:t>6</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Test procedures for type approval</w:t>
        </w:r>
        <w:r w:rsidR="00B56846">
          <w:rPr>
            <w:noProof/>
            <w:webHidden/>
          </w:rPr>
          <w:tab/>
        </w:r>
        <w:r w:rsidR="00B56846">
          <w:rPr>
            <w:noProof/>
            <w:webHidden/>
          </w:rPr>
          <w:fldChar w:fldCharType="begin"/>
        </w:r>
        <w:r w:rsidR="00B56846">
          <w:rPr>
            <w:noProof/>
            <w:webHidden/>
          </w:rPr>
          <w:instrText xml:space="preserve"> PAGEREF _Toc85575436 \h </w:instrText>
        </w:r>
        <w:r w:rsidR="00B56846">
          <w:rPr>
            <w:noProof/>
            <w:webHidden/>
          </w:rPr>
        </w:r>
        <w:r w:rsidR="00B56846">
          <w:rPr>
            <w:noProof/>
            <w:webHidden/>
          </w:rPr>
          <w:fldChar w:fldCharType="separate"/>
        </w:r>
        <w:r w:rsidR="006744B1">
          <w:rPr>
            <w:noProof/>
            <w:webHidden/>
          </w:rPr>
          <w:t>34</w:t>
        </w:r>
        <w:r w:rsidR="00B56846">
          <w:rPr>
            <w:noProof/>
            <w:webHidden/>
          </w:rPr>
          <w:fldChar w:fldCharType="end"/>
        </w:r>
      </w:hyperlink>
    </w:p>
    <w:p w14:paraId="56BB2FD8"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437" w:history="1">
        <w:r w:rsidR="00B56846" w:rsidRPr="00D00C8F">
          <w:rPr>
            <w:rStyle w:val="Hyperlink"/>
            <w:noProof/>
          </w:rPr>
          <w:t>6.1</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Test conditions</w:t>
        </w:r>
        <w:r w:rsidR="00B56846">
          <w:rPr>
            <w:noProof/>
            <w:webHidden/>
          </w:rPr>
          <w:tab/>
        </w:r>
        <w:r w:rsidR="00B56846">
          <w:rPr>
            <w:noProof/>
            <w:webHidden/>
          </w:rPr>
          <w:fldChar w:fldCharType="begin"/>
        </w:r>
        <w:r w:rsidR="00B56846">
          <w:rPr>
            <w:noProof/>
            <w:webHidden/>
          </w:rPr>
          <w:instrText xml:space="preserve"> PAGEREF _Toc85575437 \h </w:instrText>
        </w:r>
        <w:r w:rsidR="00B56846">
          <w:rPr>
            <w:noProof/>
            <w:webHidden/>
          </w:rPr>
        </w:r>
        <w:r w:rsidR="00B56846">
          <w:rPr>
            <w:noProof/>
            <w:webHidden/>
          </w:rPr>
          <w:fldChar w:fldCharType="separate"/>
        </w:r>
        <w:r w:rsidR="006744B1">
          <w:rPr>
            <w:noProof/>
            <w:webHidden/>
          </w:rPr>
          <w:t>34</w:t>
        </w:r>
        <w:r w:rsidR="00B56846">
          <w:rPr>
            <w:noProof/>
            <w:webHidden/>
          </w:rPr>
          <w:fldChar w:fldCharType="end"/>
        </w:r>
      </w:hyperlink>
    </w:p>
    <w:p w14:paraId="6627489C"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438" w:history="1">
        <w:r w:rsidR="00B56846" w:rsidRPr="00D00C8F">
          <w:rPr>
            <w:rStyle w:val="Hyperlink"/>
            <w:noProof/>
          </w:rPr>
          <w:t>6.2</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Tests for compliance with maximum permissible errors</w:t>
        </w:r>
        <w:r w:rsidR="00B56846">
          <w:rPr>
            <w:noProof/>
            <w:webHidden/>
          </w:rPr>
          <w:tab/>
        </w:r>
        <w:r w:rsidR="00B56846">
          <w:rPr>
            <w:noProof/>
            <w:webHidden/>
          </w:rPr>
          <w:fldChar w:fldCharType="begin"/>
        </w:r>
        <w:r w:rsidR="00B56846">
          <w:rPr>
            <w:noProof/>
            <w:webHidden/>
          </w:rPr>
          <w:instrText xml:space="preserve"> PAGEREF _Toc85575438 \h </w:instrText>
        </w:r>
        <w:r w:rsidR="00B56846">
          <w:rPr>
            <w:noProof/>
            <w:webHidden/>
          </w:rPr>
        </w:r>
        <w:r w:rsidR="00B56846">
          <w:rPr>
            <w:noProof/>
            <w:webHidden/>
          </w:rPr>
          <w:fldChar w:fldCharType="separate"/>
        </w:r>
        <w:r w:rsidR="006744B1">
          <w:rPr>
            <w:noProof/>
            <w:webHidden/>
          </w:rPr>
          <w:t>35</w:t>
        </w:r>
        <w:r w:rsidR="00B56846">
          <w:rPr>
            <w:noProof/>
            <w:webHidden/>
          </w:rPr>
          <w:fldChar w:fldCharType="end"/>
        </w:r>
      </w:hyperlink>
    </w:p>
    <w:p w14:paraId="0C196C08"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39" w:history="1">
        <w:r w:rsidR="00B56846" w:rsidRPr="00D00C8F">
          <w:rPr>
            <w:rStyle w:val="Hyperlink"/>
            <w:noProof/>
          </w:rPr>
          <w:t>6.2.1</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Determination of initial intrinsic error</w:t>
        </w:r>
        <w:r w:rsidR="00B56846">
          <w:rPr>
            <w:noProof/>
            <w:webHidden/>
          </w:rPr>
          <w:tab/>
        </w:r>
        <w:r w:rsidR="00B56846">
          <w:rPr>
            <w:noProof/>
            <w:webHidden/>
          </w:rPr>
          <w:fldChar w:fldCharType="begin"/>
        </w:r>
        <w:r w:rsidR="00B56846">
          <w:rPr>
            <w:noProof/>
            <w:webHidden/>
          </w:rPr>
          <w:instrText xml:space="preserve"> PAGEREF _Toc85575439 \h </w:instrText>
        </w:r>
        <w:r w:rsidR="00B56846">
          <w:rPr>
            <w:noProof/>
            <w:webHidden/>
          </w:rPr>
        </w:r>
        <w:r w:rsidR="00B56846">
          <w:rPr>
            <w:noProof/>
            <w:webHidden/>
          </w:rPr>
          <w:fldChar w:fldCharType="separate"/>
        </w:r>
        <w:r w:rsidR="006744B1">
          <w:rPr>
            <w:noProof/>
            <w:webHidden/>
          </w:rPr>
          <w:t>35</w:t>
        </w:r>
        <w:r w:rsidR="00B56846">
          <w:rPr>
            <w:noProof/>
            <w:webHidden/>
          </w:rPr>
          <w:fldChar w:fldCharType="end"/>
        </w:r>
      </w:hyperlink>
    </w:p>
    <w:p w14:paraId="46521CD6"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40" w:history="1">
        <w:r w:rsidR="00B56846" w:rsidRPr="00D00C8F">
          <w:rPr>
            <w:rStyle w:val="Hyperlink"/>
            <w:noProof/>
          </w:rPr>
          <w:t>6.2.2</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Self-heating</w:t>
        </w:r>
        <w:r w:rsidR="00B56846">
          <w:rPr>
            <w:noProof/>
            <w:webHidden/>
          </w:rPr>
          <w:tab/>
        </w:r>
        <w:r w:rsidR="00B56846">
          <w:rPr>
            <w:noProof/>
            <w:webHidden/>
          </w:rPr>
          <w:fldChar w:fldCharType="begin"/>
        </w:r>
        <w:r w:rsidR="00B56846">
          <w:rPr>
            <w:noProof/>
            <w:webHidden/>
          </w:rPr>
          <w:instrText xml:space="preserve"> PAGEREF _Toc85575440 \h </w:instrText>
        </w:r>
        <w:r w:rsidR="00B56846">
          <w:rPr>
            <w:noProof/>
            <w:webHidden/>
          </w:rPr>
        </w:r>
        <w:r w:rsidR="00B56846">
          <w:rPr>
            <w:noProof/>
            <w:webHidden/>
          </w:rPr>
          <w:fldChar w:fldCharType="separate"/>
        </w:r>
        <w:r w:rsidR="006744B1">
          <w:rPr>
            <w:noProof/>
            <w:webHidden/>
          </w:rPr>
          <w:t>36</w:t>
        </w:r>
        <w:r w:rsidR="00B56846">
          <w:rPr>
            <w:noProof/>
            <w:webHidden/>
          </w:rPr>
          <w:fldChar w:fldCharType="end"/>
        </w:r>
      </w:hyperlink>
    </w:p>
    <w:p w14:paraId="572924D8"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41" w:history="1">
        <w:r w:rsidR="00B56846" w:rsidRPr="00D00C8F">
          <w:rPr>
            <w:rStyle w:val="Hyperlink"/>
            <w:noProof/>
          </w:rPr>
          <w:t>6.2.3</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Starting current</w:t>
        </w:r>
        <w:r w:rsidR="00B56846">
          <w:rPr>
            <w:noProof/>
            <w:webHidden/>
          </w:rPr>
          <w:tab/>
        </w:r>
        <w:r w:rsidR="00B56846">
          <w:rPr>
            <w:noProof/>
            <w:webHidden/>
          </w:rPr>
          <w:fldChar w:fldCharType="begin"/>
        </w:r>
        <w:r w:rsidR="00B56846">
          <w:rPr>
            <w:noProof/>
            <w:webHidden/>
          </w:rPr>
          <w:instrText xml:space="preserve"> PAGEREF _Toc85575441 \h </w:instrText>
        </w:r>
        <w:r w:rsidR="00B56846">
          <w:rPr>
            <w:noProof/>
            <w:webHidden/>
          </w:rPr>
        </w:r>
        <w:r w:rsidR="00B56846">
          <w:rPr>
            <w:noProof/>
            <w:webHidden/>
          </w:rPr>
          <w:fldChar w:fldCharType="separate"/>
        </w:r>
        <w:r w:rsidR="006744B1">
          <w:rPr>
            <w:noProof/>
            <w:webHidden/>
          </w:rPr>
          <w:t>36</w:t>
        </w:r>
        <w:r w:rsidR="00B56846">
          <w:rPr>
            <w:noProof/>
            <w:webHidden/>
          </w:rPr>
          <w:fldChar w:fldCharType="end"/>
        </w:r>
      </w:hyperlink>
    </w:p>
    <w:p w14:paraId="607749E9"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42" w:history="1">
        <w:r w:rsidR="00B56846" w:rsidRPr="00D00C8F">
          <w:rPr>
            <w:rStyle w:val="Hyperlink"/>
            <w:noProof/>
          </w:rPr>
          <w:t>6.2.4</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Test of no-load condition</w:t>
        </w:r>
        <w:r w:rsidR="00B56846">
          <w:rPr>
            <w:noProof/>
            <w:webHidden/>
          </w:rPr>
          <w:tab/>
        </w:r>
        <w:r w:rsidR="00B56846">
          <w:rPr>
            <w:noProof/>
            <w:webHidden/>
          </w:rPr>
          <w:fldChar w:fldCharType="begin"/>
        </w:r>
        <w:r w:rsidR="00B56846">
          <w:rPr>
            <w:noProof/>
            <w:webHidden/>
          </w:rPr>
          <w:instrText xml:space="preserve"> PAGEREF _Toc85575442 \h </w:instrText>
        </w:r>
        <w:r w:rsidR="00B56846">
          <w:rPr>
            <w:noProof/>
            <w:webHidden/>
          </w:rPr>
        </w:r>
        <w:r w:rsidR="00B56846">
          <w:rPr>
            <w:noProof/>
            <w:webHidden/>
          </w:rPr>
          <w:fldChar w:fldCharType="separate"/>
        </w:r>
        <w:r w:rsidR="006744B1">
          <w:rPr>
            <w:noProof/>
            <w:webHidden/>
          </w:rPr>
          <w:t>37</w:t>
        </w:r>
        <w:r w:rsidR="00B56846">
          <w:rPr>
            <w:noProof/>
            <w:webHidden/>
          </w:rPr>
          <w:fldChar w:fldCharType="end"/>
        </w:r>
      </w:hyperlink>
    </w:p>
    <w:p w14:paraId="5B5B4882"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43" w:history="1">
        <w:r w:rsidR="00B56846" w:rsidRPr="00D00C8F">
          <w:rPr>
            <w:rStyle w:val="Hyperlink"/>
            <w:noProof/>
          </w:rPr>
          <w:t>6.2.5</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Meter constants</w:t>
        </w:r>
        <w:r w:rsidR="00B56846">
          <w:rPr>
            <w:noProof/>
            <w:webHidden/>
          </w:rPr>
          <w:tab/>
        </w:r>
        <w:r w:rsidR="00B56846">
          <w:rPr>
            <w:noProof/>
            <w:webHidden/>
          </w:rPr>
          <w:fldChar w:fldCharType="begin"/>
        </w:r>
        <w:r w:rsidR="00B56846">
          <w:rPr>
            <w:noProof/>
            <w:webHidden/>
          </w:rPr>
          <w:instrText xml:space="preserve"> PAGEREF _Toc85575443 \h </w:instrText>
        </w:r>
        <w:r w:rsidR="00B56846">
          <w:rPr>
            <w:noProof/>
            <w:webHidden/>
          </w:rPr>
        </w:r>
        <w:r w:rsidR="00B56846">
          <w:rPr>
            <w:noProof/>
            <w:webHidden/>
          </w:rPr>
          <w:fldChar w:fldCharType="separate"/>
        </w:r>
        <w:r w:rsidR="006744B1">
          <w:rPr>
            <w:noProof/>
            <w:webHidden/>
          </w:rPr>
          <w:t>38</w:t>
        </w:r>
        <w:r w:rsidR="00B56846">
          <w:rPr>
            <w:noProof/>
            <w:webHidden/>
          </w:rPr>
          <w:fldChar w:fldCharType="end"/>
        </w:r>
      </w:hyperlink>
    </w:p>
    <w:p w14:paraId="57F98D66"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444" w:history="1">
        <w:r w:rsidR="00B56846" w:rsidRPr="00D00C8F">
          <w:rPr>
            <w:rStyle w:val="Hyperlink"/>
            <w:noProof/>
          </w:rPr>
          <w:t>6.3</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Tests for influence quantities</w:t>
        </w:r>
        <w:r w:rsidR="00B56846">
          <w:rPr>
            <w:noProof/>
            <w:webHidden/>
          </w:rPr>
          <w:tab/>
        </w:r>
        <w:r w:rsidR="00B56846">
          <w:rPr>
            <w:noProof/>
            <w:webHidden/>
          </w:rPr>
          <w:fldChar w:fldCharType="begin"/>
        </w:r>
        <w:r w:rsidR="00B56846">
          <w:rPr>
            <w:noProof/>
            <w:webHidden/>
          </w:rPr>
          <w:instrText xml:space="preserve"> PAGEREF _Toc85575444 \h </w:instrText>
        </w:r>
        <w:r w:rsidR="00B56846">
          <w:rPr>
            <w:noProof/>
            <w:webHidden/>
          </w:rPr>
        </w:r>
        <w:r w:rsidR="00B56846">
          <w:rPr>
            <w:noProof/>
            <w:webHidden/>
          </w:rPr>
          <w:fldChar w:fldCharType="separate"/>
        </w:r>
        <w:r w:rsidR="006744B1">
          <w:rPr>
            <w:noProof/>
            <w:webHidden/>
          </w:rPr>
          <w:t>38</w:t>
        </w:r>
        <w:r w:rsidR="00B56846">
          <w:rPr>
            <w:noProof/>
            <w:webHidden/>
          </w:rPr>
          <w:fldChar w:fldCharType="end"/>
        </w:r>
      </w:hyperlink>
    </w:p>
    <w:p w14:paraId="1BB26AA8"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45" w:history="1">
        <w:r w:rsidR="00B56846" w:rsidRPr="00D00C8F">
          <w:rPr>
            <w:rStyle w:val="Hyperlink"/>
            <w:noProof/>
          </w:rPr>
          <w:t>6.3.1</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General</w:t>
        </w:r>
        <w:r w:rsidR="00B56846">
          <w:rPr>
            <w:noProof/>
            <w:webHidden/>
          </w:rPr>
          <w:tab/>
        </w:r>
        <w:r w:rsidR="00B56846">
          <w:rPr>
            <w:noProof/>
            <w:webHidden/>
          </w:rPr>
          <w:fldChar w:fldCharType="begin"/>
        </w:r>
        <w:r w:rsidR="00B56846">
          <w:rPr>
            <w:noProof/>
            <w:webHidden/>
          </w:rPr>
          <w:instrText xml:space="preserve"> PAGEREF _Toc85575445 \h </w:instrText>
        </w:r>
        <w:r w:rsidR="00B56846">
          <w:rPr>
            <w:noProof/>
            <w:webHidden/>
          </w:rPr>
        </w:r>
        <w:r w:rsidR="00B56846">
          <w:rPr>
            <w:noProof/>
            <w:webHidden/>
          </w:rPr>
          <w:fldChar w:fldCharType="separate"/>
        </w:r>
        <w:r w:rsidR="006744B1">
          <w:rPr>
            <w:noProof/>
            <w:webHidden/>
          </w:rPr>
          <w:t>38</w:t>
        </w:r>
        <w:r w:rsidR="00B56846">
          <w:rPr>
            <w:noProof/>
            <w:webHidden/>
          </w:rPr>
          <w:fldChar w:fldCharType="end"/>
        </w:r>
      </w:hyperlink>
    </w:p>
    <w:p w14:paraId="26B27863"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46" w:history="1">
        <w:r w:rsidR="00B56846" w:rsidRPr="00D00C8F">
          <w:rPr>
            <w:rStyle w:val="Hyperlink"/>
            <w:noProof/>
          </w:rPr>
          <w:t>6.3.2</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Temperature dependence</w:t>
        </w:r>
        <w:r w:rsidR="00B56846">
          <w:rPr>
            <w:noProof/>
            <w:webHidden/>
          </w:rPr>
          <w:tab/>
        </w:r>
        <w:r w:rsidR="00B56846">
          <w:rPr>
            <w:noProof/>
            <w:webHidden/>
          </w:rPr>
          <w:fldChar w:fldCharType="begin"/>
        </w:r>
        <w:r w:rsidR="00B56846">
          <w:rPr>
            <w:noProof/>
            <w:webHidden/>
          </w:rPr>
          <w:instrText xml:space="preserve"> PAGEREF _Toc85575446 \h </w:instrText>
        </w:r>
        <w:r w:rsidR="00B56846">
          <w:rPr>
            <w:noProof/>
            <w:webHidden/>
          </w:rPr>
        </w:r>
        <w:r w:rsidR="00B56846">
          <w:rPr>
            <w:noProof/>
            <w:webHidden/>
          </w:rPr>
          <w:fldChar w:fldCharType="separate"/>
        </w:r>
        <w:r w:rsidR="006744B1">
          <w:rPr>
            <w:noProof/>
            <w:webHidden/>
          </w:rPr>
          <w:t>39</w:t>
        </w:r>
        <w:r w:rsidR="00B56846">
          <w:rPr>
            <w:noProof/>
            <w:webHidden/>
          </w:rPr>
          <w:fldChar w:fldCharType="end"/>
        </w:r>
      </w:hyperlink>
    </w:p>
    <w:p w14:paraId="27C14123"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47" w:history="1">
        <w:r w:rsidR="00B56846" w:rsidRPr="00D00C8F">
          <w:rPr>
            <w:rStyle w:val="Hyperlink"/>
            <w:noProof/>
          </w:rPr>
          <w:t>6.3.3</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Load balance</w:t>
        </w:r>
        <w:r w:rsidR="00B56846">
          <w:rPr>
            <w:noProof/>
            <w:webHidden/>
          </w:rPr>
          <w:tab/>
        </w:r>
        <w:r w:rsidR="00B56846">
          <w:rPr>
            <w:noProof/>
            <w:webHidden/>
          </w:rPr>
          <w:fldChar w:fldCharType="begin"/>
        </w:r>
        <w:r w:rsidR="00B56846">
          <w:rPr>
            <w:noProof/>
            <w:webHidden/>
          </w:rPr>
          <w:instrText xml:space="preserve"> PAGEREF _Toc85575447 \h </w:instrText>
        </w:r>
        <w:r w:rsidR="00B56846">
          <w:rPr>
            <w:noProof/>
            <w:webHidden/>
          </w:rPr>
        </w:r>
        <w:r w:rsidR="00B56846">
          <w:rPr>
            <w:noProof/>
            <w:webHidden/>
          </w:rPr>
          <w:fldChar w:fldCharType="separate"/>
        </w:r>
        <w:r w:rsidR="006744B1">
          <w:rPr>
            <w:noProof/>
            <w:webHidden/>
          </w:rPr>
          <w:t>39</w:t>
        </w:r>
        <w:r w:rsidR="00B56846">
          <w:rPr>
            <w:noProof/>
            <w:webHidden/>
          </w:rPr>
          <w:fldChar w:fldCharType="end"/>
        </w:r>
      </w:hyperlink>
    </w:p>
    <w:p w14:paraId="3BECA705"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48" w:history="1">
        <w:r w:rsidR="00B56846" w:rsidRPr="00D00C8F">
          <w:rPr>
            <w:rStyle w:val="Hyperlink"/>
            <w:noProof/>
          </w:rPr>
          <w:t>6.3.4</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Voltage variation</w:t>
        </w:r>
        <w:r w:rsidR="00B56846">
          <w:rPr>
            <w:noProof/>
            <w:webHidden/>
          </w:rPr>
          <w:tab/>
        </w:r>
        <w:r w:rsidR="00B56846">
          <w:rPr>
            <w:noProof/>
            <w:webHidden/>
          </w:rPr>
          <w:fldChar w:fldCharType="begin"/>
        </w:r>
        <w:r w:rsidR="00B56846">
          <w:rPr>
            <w:noProof/>
            <w:webHidden/>
          </w:rPr>
          <w:instrText xml:space="preserve"> PAGEREF _Toc85575448 \h </w:instrText>
        </w:r>
        <w:r w:rsidR="00B56846">
          <w:rPr>
            <w:noProof/>
            <w:webHidden/>
          </w:rPr>
        </w:r>
        <w:r w:rsidR="00B56846">
          <w:rPr>
            <w:noProof/>
            <w:webHidden/>
          </w:rPr>
          <w:fldChar w:fldCharType="separate"/>
        </w:r>
        <w:r w:rsidR="006744B1">
          <w:rPr>
            <w:noProof/>
            <w:webHidden/>
          </w:rPr>
          <w:t>39</w:t>
        </w:r>
        <w:r w:rsidR="00B56846">
          <w:rPr>
            <w:noProof/>
            <w:webHidden/>
          </w:rPr>
          <w:fldChar w:fldCharType="end"/>
        </w:r>
      </w:hyperlink>
    </w:p>
    <w:p w14:paraId="00D0335A"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49" w:history="1">
        <w:r w:rsidR="00B56846" w:rsidRPr="00D00C8F">
          <w:rPr>
            <w:rStyle w:val="Hyperlink"/>
            <w:noProof/>
          </w:rPr>
          <w:t>6.3.5</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Frequency variation</w:t>
        </w:r>
        <w:r w:rsidR="00B56846">
          <w:rPr>
            <w:noProof/>
            <w:webHidden/>
          </w:rPr>
          <w:tab/>
        </w:r>
        <w:r w:rsidR="00B56846">
          <w:rPr>
            <w:noProof/>
            <w:webHidden/>
          </w:rPr>
          <w:fldChar w:fldCharType="begin"/>
        </w:r>
        <w:r w:rsidR="00B56846">
          <w:rPr>
            <w:noProof/>
            <w:webHidden/>
          </w:rPr>
          <w:instrText xml:space="preserve"> PAGEREF _Toc85575449 \h </w:instrText>
        </w:r>
        <w:r w:rsidR="00B56846">
          <w:rPr>
            <w:noProof/>
            <w:webHidden/>
          </w:rPr>
        </w:r>
        <w:r w:rsidR="00B56846">
          <w:rPr>
            <w:noProof/>
            <w:webHidden/>
          </w:rPr>
          <w:fldChar w:fldCharType="separate"/>
        </w:r>
        <w:r w:rsidR="006744B1">
          <w:rPr>
            <w:noProof/>
            <w:webHidden/>
          </w:rPr>
          <w:t>40</w:t>
        </w:r>
        <w:r w:rsidR="00B56846">
          <w:rPr>
            <w:noProof/>
            <w:webHidden/>
          </w:rPr>
          <w:fldChar w:fldCharType="end"/>
        </w:r>
      </w:hyperlink>
    </w:p>
    <w:p w14:paraId="4E4EB094"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50" w:history="1">
        <w:r w:rsidR="00B56846" w:rsidRPr="00D00C8F">
          <w:rPr>
            <w:rStyle w:val="Hyperlink"/>
            <w:noProof/>
          </w:rPr>
          <w:t>6.3.6</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Harmonics in voltage and current</w:t>
        </w:r>
        <w:r w:rsidR="00B56846">
          <w:rPr>
            <w:noProof/>
            <w:webHidden/>
          </w:rPr>
          <w:tab/>
        </w:r>
        <w:r w:rsidR="00B56846">
          <w:rPr>
            <w:noProof/>
            <w:webHidden/>
          </w:rPr>
          <w:fldChar w:fldCharType="begin"/>
        </w:r>
        <w:r w:rsidR="00B56846">
          <w:rPr>
            <w:noProof/>
            <w:webHidden/>
          </w:rPr>
          <w:instrText xml:space="preserve"> PAGEREF _Toc85575450 \h </w:instrText>
        </w:r>
        <w:r w:rsidR="00B56846">
          <w:rPr>
            <w:noProof/>
            <w:webHidden/>
          </w:rPr>
        </w:r>
        <w:r w:rsidR="00B56846">
          <w:rPr>
            <w:noProof/>
            <w:webHidden/>
          </w:rPr>
          <w:fldChar w:fldCharType="separate"/>
        </w:r>
        <w:r w:rsidR="006744B1">
          <w:rPr>
            <w:noProof/>
            <w:webHidden/>
          </w:rPr>
          <w:t>40</w:t>
        </w:r>
        <w:r w:rsidR="00B56846">
          <w:rPr>
            <w:noProof/>
            <w:webHidden/>
          </w:rPr>
          <w:fldChar w:fldCharType="end"/>
        </w:r>
      </w:hyperlink>
    </w:p>
    <w:p w14:paraId="3BD8F00A"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51" w:history="1">
        <w:r w:rsidR="00B56846" w:rsidRPr="00D00C8F">
          <w:rPr>
            <w:rStyle w:val="Hyperlink"/>
            <w:noProof/>
          </w:rPr>
          <w:t>6.3.7</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Tilt</w:t>
        </w:r>
        <w:r w:rsidR="00B56846">
          <w:rPr>
            <w:noProof/>
            <w:webHidden/>
          </w:rPr>
          <w:tab/>
        </w:r>
        <w:r w:rsidR="00B56846">
          <w:rPr>
            <w:noProof/>
            <w:webHidden/>
          </w:rPr>
          <w:fldChar w:fldCharType="begin"/>
        </w:r>
        <w:r w:rsidR="00B56846">
          <w:rPr>
            <w:noProof/>
            <w:webHidden/>
          </w:rPr>
          <w:instrText xml:space="preserve"> PAGEREF _Toc85575451 \h </w:instrText>
        </w:r>
        <w:r w:rsidR="00B56846">
          <w:rPr>
            <w:noProof/>
            <w:webHidden/>
          </w:rPr>
        </w:r>
        <w:r w:rsidR="00B56846">
          <w:rPr>
            <w:noProof/>
            <w:webHidden/>
          </w:rPr>
          <w:fldChar w:fldCharType="separate"/>
        </w:r>
        <w:r w:rsidR="006744B1">
          <w:rPr>
            <w:noProof/>
            <w:webHidden/>
          </w:rPr>
          <w:t>42</w:t>
        </w:r>
        <w:r w:rsidR="00B56846">
          <w:rPr>
            <w:noProof/>
            <w:webHidden/>
          </w:rPr>
          <w:fldChar w:fldCharType="end"/>
        </w:r>
      </w:hyperlink>
    </w:p>
    <w:p w14:paraId="0C7D7F83"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52" w:history="1">
        <w:r w:rsidR="00B56846" w:rsidRPr="00D00C8F">
          <w:rPr>
            <w:rStyle w:val="Hyperlink"/>
            <w:noProof/>
          </w:rPr>
          <w:t>6.3.8</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Severe voltage variations</w:t>
        </w:r>
        <w:r w:rsidR="00B56846">
          <w:rPr>
            <w:noProof/>
            <w:webHidden/>
          </w:rPr>
          <w:tab/>
        </w:r>
        <w:r w:rsidR="00B56846">
          <w:rPr>
            <w:noProof/>
            <w:webHidden/>
          </w:rPr>
          <w:fldChar w:fldCharType="begin"/>
        </w:r>
        <w:r w:rsidR="00B56846">
          <w:rPr>
            <w:noProof/>
            <w:webHidden/>
          </w:rPr>
          <w:instrText xml:space="preserve"> PAGEREF _Toc85575452 \h </w:instrText>
        </w:r>
        <w:r w:rsidR="00B56846">
          <w:rPr>
            <w:noProof/>
            <w:webHidden/>
          </w:rPr>
        </w:r>
        <w:r w:rsidR="00B56846">
          <w:rPr>
            <w:noProof/>
            <w:webHidden/>
          </w:rPr>
          <w:fldChar w:fldCharType="separate"/>
        </w:r>
        <w:r w:rsidR="006744B1">
          <w:rPr>
            <w:noProof/>
            <w:webHidden/>
          </w:rPr>
          <w:t>42</w:t>
        </w:r>
        <w:r w:rsidR="00B56846">
          <w:rPr>
            <w:noProof/>
            <w:webHidden/>
          </w:rPr>
          <w:fldChar w:fldCharType="end"/>
        </w:r>
      </w:hyperlink>
    </w:p>
    <w:p w14:paraId="459169D4"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53" w:history="1">
        <w:r w:rsidR="00B56846" w:rsidRPr="00D00C8F">
          <w:rPr>
            <w:rStyle w:val="Hyperlink"/>
            <w:noProof/>
          </w:rPr>
          <w:t>6.3.9</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One or two phases interrupted</w:t>
        </w:r>
        <w:r w:rsidR="00B56846">
          <w:rPr>
            <w:noProof/>
            <w:webHidden/>
          </w:rPr>
          <w:tab/>
        </w:r>
        <w:r w:rsidR="00B56846">
          <w:rPr>
            <w:noProof/>
            <w:webHidden/>
          </w:rPr>
          <w:fldChar w:fldCharType="begin"/>
        </w:r>
        <w:r w:rsidR="00B56846">
          <w:rPr>
            <w:noProof/>
            <w:webHidden/>
          </w:rPr>
          <w:instrText xml:space="preserve"> PAGEREF _Toc85575453 \h </w:instrText>
        </w:r>
        <w:r w:rsidR="00B56846">
          <w:rPr>
            <w:noProof/>
            <w:webHidden/>
          </w:rPr>
        </w:r>
        <w:r w:rsidR="00B56846">
          <w:rPr>
            <w:noProof/>
            <w:webHidden/>
          </w:rPr>
          <w:fldChar w:fldCharType="separate"/>
        </w:r>
        <w:r w:rsidR="006744B1">
          <w:rPr>
            <w:noProof/>
            <w:webHidden/>
          </w:rPr>
          <w:t>42</w:t>
        </w:r>
        <w:r w:rsidR="00B56846">
          <w:rPr>
            <w:noProof/>
            <w:webHidden/>
          </w:rPr>
          <w:fldChar w:fldCharType="end"/>
        </w:r>
      </w:hyperlink>
    </w:p>
    <w:p w14:paraId="7695CE6B"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54" w:history="1">
        <w:r w:rsidR="00B56846" w:rsidRPr="00D00C8F">
          <w:rPr>
            <w:rStyle w:val="Hyperlink"/>
            <w:noProof/>
          </w:rPr>
          <w:t>6.3.10</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Sub-harmonics in the AC current circuit</w:t>
        </w:r>
        <w:r w:rsidR="00B56846">
          <w:rPr>
            <w:noProof/>
            <w:webHidden/>
          </w:rPr>
          <w:tab/>
        </w:r>
        <w:r w:rsidR="00B56846">
          <w:rPr>
            <w:noProof/>
            <w:webHidden/>
          </w:rPr>
          <w:fldChar w:fldCharType="begin"/>
        </w:r>
        <w:r w:rsidR="00B56846">
          <w:rPr>
            <w:noProof/>
            <w:webHidden/>
          </w:rPr>
          <w:instrText xml:space="preserve"> PAGEREF _Toc85575454 \h </w:instrText>
        </w:r>
        <w:r w:rsidR="00B56846">
          <w:rPr>
            <w:noProof/>
            <w:webHidden/>
          </w:rPr>
        </w:r>
        <w:r w:rsidR="00B56846">
          <w:rPr>
            <w:noProof/>
            <w:webHidden/>
          </w:rPr>
          <w:fldChar w:fldCharType="separate"/>
        </w:r>
        <w:r w:rsidR="006744B1">
          <w:rPr>
            <w:noProof/>
            <w:webHidden/>
          </w:rPr>
          <w:t>43</w:t>
        </w:r>
        <w:r w:rsidR="00B56846">
          <w:rPr>
            <w:noProof/>
            <w:webHidden/>
          </w:rPr>
          <w:fldChar w:fldCharType="end"/>
        </w:r>
      </w:hyperlink>
    </w:p>
    <w:p w14:paraId="6C1CC7FE"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55" w:history="1">
        <w:r w:rsidR="00B56846" w:rsidRPr="00D00C8F">
          <w:rPr>
            <w:rStyle w:val="Hyperlink"/>
            <w:noProof/>
          </w:rPr>
          <w:t>6.3.11</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Harmonics in the AC current circuit</w:t>
        </w:r>
        <w:r w:rsidR="00B56846">
          <w:rPr>
            <w:noProof/>
            <w:webHidden/>
          </w:rPr>
          <w:tab/>
        </w:r>
        <w:r w:rsidR="00B56846">
          <w:rPr>
            <w:noProof/>
            <w:webHidden/>
          </w:rPr>
          <w:fldChar w:fldCharType="begin"/>
        </w:r>
        <w:r w:rsidR="00B56846">
          <w:rPr>
            <w:noProof/>
            <w:webHidden/>
          </w:rPr>
          <w:instrText xml:space="preserve"> PAGEREF _Toc85575455 \h </w:instrText>
        </w:r>
        <w:r w:rsidR="00B56846">
          <w:rPr>
            <w:noProof/>
            <w:webHidden/>
          </w:rPr>
        </w:r>
        <w:r w:rsidR="00B56846">
          <w:rPr>
            <w:noProof/>
            <w:webHidden/>
          </w:rPr>
          <w:fldChar w:fldCharType="separate"/>
        </w:r>
        <w:r w:rsidR="006744B1">
          <w:rPr>
            <w:noProof/>
            <w:webHidden/>
          </w:rPr>
          <w:t>44</w:t>
        </w:r>
        <w:r w:rsidR="00B56846">
          <w:rPr>
            <w:noProof/>
            <w:webHidden/>
          </w:rPr>
          <w:fldChar w:fldCharType="end"/>
        </w:r>
      </w:hyperlink>
    </w:p>
    <w:p w14:paraId="2731557C"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56" w:history="1">
        <w:r w:rsidR="00B56846" w:rsidRPr="00D00C8F">
          <w:rPr>
            <w:rStyle w:val="Hyperlink"/>
            <w:noProof/>
          </w:rPr>
          <w:t>6.3.12</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Reversed phase sequence (any two phases interchanged)</w:t>
        </w:r>
        <w:r w:rsidR="00B56846">
          <w:rPr>
            <w:noProof/>
            <w:webHidden/>
          </w:rPr>
          <w:tab/>
        </w:r>
        <w:r w:rsidR="00B56846">
          <w:rPr>
            <w:noProof/>
            <w:webHidden/>
          </w:rPr>
          <w:fldChar w:fldCharType="begin"/>
        </w:r>
        <w:r w:rsidR="00B56846">
          <w:rPr>
            <w:noProof/>
            <w:webHidden/>
          </w:rPr>
          <w:instrText xml:space="preserve"> PAGEREF _Toc85575456 \h </w:instrText>
        </w:r>
        <w:r w:rsidR="00B56846">
          <w:rPr>
            <w:noProof/>
            <w:webHidden/>
          </w:rPr>
        </w:r>
        <w:r w:rsidR="00B56846">
          <w:rPr>
            <w:noProof/>
            <w:webHidden/>
          </w:rPr>
          <w:fldChar w:fldCharType="separate"/>
        </w:r>
        <w:r w:rsidR="006744B1">
          <w:rPr>
            <w:noProof/>
            <w:webHidden/>
          </w:rPr>
          <w:t>45</w:t>
        </w:r>
        <w:r w:rsidR="00B56846">
          <w:rPr>
            <w:noProof/>
            <w:webHidden/>
          </w:rPr>
          <w:fldChar w:fldCharType="end"/>
        </w:r>
      </w:hyperlink>
    </w:p>
    <w:p w14:paraId="2AA9336A"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57" w:history="1">
        <w:r w:rsidR="00B56846" w:rsidRPr="00D00C8F">
          <w:rPr>
            <w:rStyle w:val="Hyperlink"/>
            <w:noProof/>
          </w:rPr>
          <w:t>6.3.13</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Continuous (DC) magnetic induction of external origin</w:t>
        </w:r>
        <w:r w:rsidR="00B56846">
          <w:rPr>
            <w:noProof/>
            <w:webHidden/>
          </w:rPr>
          <w:tab/>
        </w:r>
        <w:r w:rsidR="00B56846">
          <w:rPr>
            <w:noProof/>
            <w:webHidden/>
          </w:rPr>
          <w:fldChar w:fldCharType="begin"/>
        </w:r>
        <w:r w:rsidR="00B56846">
          <w:rPr>
            <w:noProof/>
            <w:webHidden/>
          </w:rPr>
          <w:instrText xml:space="preserve"> PAGEREF _Toc85575457 \h </w:instrText>
        </w:r>
        <w:r w:rsidR="00B56846">
          <w:rPr>
            <w:noProof/>
            <w:webHidden/>
          </w:rPr>
        </w:r>
        <w:r w:rsidR="00B56846">
          <w:rPr>
            <w:noProof/>
            <w:webHidden/>
          </w:rPr>
          <w:fldChar w:fldCharType="separate"/>
        </w:r>
        <w:r w:rsidR="006744B1">
          <w:rPr>
            <w:noProof/>
            <w:webHidden/>
          </w:rPr>
          <w:t>45</w:t>
        </w:r>
        <w:r w:rsidR="00B56846">
          <w:rPr>
            <w:noProof/>
            <w:webHidden/>
          </w:rPr>
          <w:fldChar w:fldCharType="end"/>
        </w:r>
      </w:hyperlink>
    </w:p>
    <w:p w14:paraId="38263A48"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58" w:history="1">
        <w:r w:rsidR="00B56846" w:rsidRPr="00D00C8F">
          <w:rPr>
            <w:rStyle w:val="Hyperlink"/>
            <w:noProof/>
          </w:rPr>
          <w:t>6.3.14</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Magnetic field (AC, power frequency) of external origin</w:t>
        </w:r>
        <w:r w:rsidR="00B56846">
          <w:rPr>
            <w:noProof/>
            <w:webHidden/>
          </w:rPr>
          <w:tab/>
        </w:r>
        <w:r w:rsidR="00B56846">
          <w:rPr>
            <w:noProof/>
            <w:webHidden/>
          </w:rPr>
          <w:fldChar w:fldCharType="begin"/>
        </w:r>
        <w:r w:rsidR="00B56846">
          <w:rPr>
            <w:noProof/>
            <w:webHidden/>
          </w:rPr>
          <w:instrText xml:space="preserve"> PAGEREF _Toc85575458 \h </w:instrText>
        </w:r>
        <w:r w:rsidR="00B56846">
          <w:rPr>
            <w:noProof/>
            <w:webHidden/>
          </w:rPr>
        </w:r>
        <w:r w:rsidR="00B56846">
          <w:rPr>
            <w:noProof/>
            <w:webHidden/>
          </w:rPr>
          <w:fldChar w:fldCharType="separate"/>
        </w:r>
        <w:r w:rsidR="006744B1">
          <w:rPr>
            <w:noProof/>
            <w:webHidden/>
          </w:rPr>
          <w:t>45</w:t>
        </w:r>
        <w:r w:rsidR="00B56846">
          <w:rPr>
            <w:noProof/>
            <w:webHidden/>
          </w:rPr>
          <w:fldChar w:fldCharType="end"/>
        </w:r>
      </w:hyperlink>
    </w:p>
    <w:p w14:paraId="2D96AEA7"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59" w:history="1">
        <w:r w:rsidR="00B56846" w:rsidRPr="00D00C8F">
          <w:rPr>
            <w:rStyle w:val="Hyperlink"/>
            <w:noProof/>
          </w:rPr>
          <w:t>6.3.15</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Electromagnetic  fields</w:t>
        </w:r>
        <w:r w:rsidR="00B56846">
          <w:rPr>
            <w:noProof/>
            <w:webHidden/>
          </w:rPr>
          <w:tab/>
        </w:r>
        <w:r w:rsidR="00B56846">
          <w:rPr>
            <w:noProof/>
            <w:webHidden/>
          </w:rPr>
          <w:fldChar w:fldCharType="begin"/>
        </w:r>
        <w:r w:rsidR="00B56846">
          <w:rPr>
            <w:noProof/>
            <w:webHidden/>
          </w:rPr>
          <w:instrText xml:space="preserve"> PAGEREF _Toc85575459 \h </w:instrText>
        </w:r>
        <w:r w:rsidR="00B56846">
          <w:rPr>
            <w:noProof/>
            <w:webHidden/>
          </w:rPr>
        </w:r>
        <w:r w:rsidR="00B56846">
          <w:rPr>
            <w:noProof/>
            <w:webHidden/>
          </w:rPr>
          <w:fldChar w:fldCharType="separate"/>
        </w:r>
        <w:r w:rsidR="006744B1">
          <w:rPr>
            <w:noProof/>
            <w:webHidden/>
          </w:rPr>
          <w:t>45</w:t>
        </w:r>
        <w:r w:rsidR="00B56846">
          <w:rPr>
            <w:noProof/>
            <w:webHidden/>
          </w:rPr>
          <w:fldChar w:fldCharType="end"/>
        </w:r>
      </w:hyperlink>
    </w:p>
    <w:p w14:paraId="08B715FC"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60" w:history="1">
        <w:r w:rsidR="00B56846" w:rsidRPr="00D00C8F">
          <w:rPr>
            <w:rStyle w:val="Hyperlink"/>
            <w:noProof/>
          </w:rPr>
          <w:t>6.3.16</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DC in the AC current circuit</w:t>
        </w:r>
        <w:r w:rsidR="00B56846">
          <w:rPr>
            <w:noProof/>
            <w:webHidden/>
          </w:rPr>
          <w:tab/>
        </w:r>
        <w:r w:rsidR="00B56846">
          <w:rPr>
            <w:noProof/>
            <w:webHidden/>
          </w:rPr>
          <w:fldChar w:fldCharType="begin"/>
        </w:r>
        <w:r w:rsidR="00B56846">
          <w:rPr>
            <w:noProof/>
            <w:webHidden/>
          </w:rPr>
          <w:instrText xml:space="preserve"> PAGEREF _Toc85575460 \h </w:instrText>
        </w:r>
        <w:r w:rsidR="00B56846">
          <w:rPr>
            <w:noProof/>
            <w:webHidden/>
          </w:rPr>
        </w:r>
        <w:r w:rsidR="00B56846">
          <w:rPr>
            <w:noProof/>
            <w:webHidden/>
          </w:rPr>
          <w:fldChar w:fldCharType="separate"/>
        </w:r>
        <w:r w:rsidR="006744B1">
          <w:rPr>
            <w:noProof/>
            <w:webHidden/>
          </w:rPr>
          <w:t>47</w:t>
        </w:r>
        <w:r w:rsidR="00B56846">
          <w:rPr>
            <w:noProof/>
            <w:webHidden/>
          </w:rPr>
          <w:fldChar w:fldCharType="end"/>
        </w:r>
      </w:hyperlink>
    </w:p>
    <w:p w14:paraId="72D32BCD"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61" w:history="1">
        <w:r w:rsidR="00B56846" w:rsidRPr="00D00C8F">
          <w:rPr>
            <w:rStyle w:val="Hyperlink"/>
            <w:noProof/>
          </w:rPr>
          <w:t>6.3.17</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High-order harmonics</w:t>
        </w:r>
        <w:r w:rsidR="00B56846">
          <w:rPr>
            <w:noProof/>
            <w:webHidden/>
          </w:rPr>
          <w:tab/>
        </w:r>
        <w:r w:rsidR="00B56846">
          <w:rPr>
            <w:noProof/>
            <w:webHidden/>
          </w:rPr>
          <w:fldChar w:fldCharType="begin"/>
        </w:r>
        <w:r w:rsidR="00B56846">
          <w:rPr>
            <w:noProof/>
            <w:webHidden/>
          </w:rPr>
          <w:instrText xml:space="preserve"> PAGEREF _Toc85575461 \h </w:instrText>
        </w:r>
        <w:r w:rsidR="00B56846">
          <w:rPr>
            <w:noProof/>
            <w:webHidden/>
          </w:rPr>
        </w:r>
        <w:r w:rsidR="00B56846">
          <w:rPr>
            <w:noProof/>
            <w:webHidden/>
          </w:rPr>
          <w:fldChar w:fldCharType="separate"/>
        </w:r>
        <w:r w:rsidR="006744B1">
          <w:rPr>
            <w:noProof/>
            <w:webHidden/>
          </w:rPr>
          <w:t>48</w:t>
        </w:r>
        <w:r w:rsidR="00B56846">
          <w:rPr>
            <w:noProof/>
            <w:webHidden/>
          </w:rPr>
          <w:fldChar w:fldCharType="end"/>
        </w:r>
      </w:hyperlink>
    </w:p>
    <w:p w14:paraId="2A444DB6"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462" w:history="1">
        <w:r w:rsidR="00B56846" w:rsidRPr="00D00C8F">
          <w:rPr>
            <w:rStyle w:val="Hyperlink"/>
            <w:noProof/>
          </w:rPr>
          <w:t>6.4</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Tests for disturbances</w:t>
        </w:r>
        <w:r w:rsidR="00B56846">
          <w:rPr>
            <w:noProof/>
            <w:webHidden/>
          </w:rPr>
          <w:tab/>
        </w:r>
        <w:r w:rsidR="00B56846">
          <w:rPr>
            <w:noProof/>
            <w:webHidden/>
          </w:rPr>
          <w:fldChar w:fldCharType="begin"/>
        </w:r>
        <w:r w:rsidR="00B56846">
          <w:rPr>
            <w:noProof/>
            <w:webHidden/>
          </w:rPr>
          <w:instrText xml:space="preserve"> PAGEREF _Toc85575462 \h </w:instrText>
        </w:r>
        <w:r w:rsidR="00B56846">
          <w:rPr>
            <w:noProof/>
            <w:webHidden/>
          </w:rPr>
        </w:r>
        <w:r w:rsidR="00B56846">
          <w:rPr>
            <w:noProof/>
            <w:webHidden/>
          </w:rPr>
          <w:fldChar w:fldCharType="separate"/>
        </w:r>
        <w:r w:rsidR="006744B1">
          <w:rPr>
            <w:noProof/>
            <w:webHidden/>
          </w:rPr>
          <w:t>48</w:t>
        </w:r>
        <w:r w:rsidR="00B56846">
          <w:rPr>
            <w:noProof/>
            <w:webHidden/>
          </w:rPr>
          <w:fldChar w:fldCharType="end"/>
        </w:r>
      </w:hyperlink>
    </w:p>
    <w:p w14:paraId="19660ADF"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63" w:history="1">
        <w:r w:rsidR="00B56846" w:rsidRPr="00D00C8F">
          <w:rPr>
            <w:rStyle w:val="Hyperlink"/>
            <w:noProof/>
          </w:rPr>
          <w:t>6.4.1</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General instructions for disturbance tests</w:t>
        </w:r>
        <w:r w:rsidR="00B56846">
          <w:rPr>
            <w:noProof/>
            <w:webHidden/>
          </w:rPr>
          <w:tab/>
        </w:r>
        <w:r w:rsidR="00B56846">
          <w:rPr>
            <w:noProof/>
            <w:webHidden/>
          </w:rPr>
          <w:fldChar w:fldCharType="begin"/>
        </w:r>
        <w:r w:rsidR="00B56846">
          <w:rPr>
            <w:noProof/>
            <w:webHidden/>
          </w:rPr>
          <w:instrText xml:space="preserve"> PAGEREF _Toc85575463 \h </w:instrText>
        </w:r>
        <w:r w:rsidR="00B56846">
          <w:rPr>
            <w:noProof/>
            <w:webHidden/>
          </w:rPr>
        </w:r>
        <w:r w:rsidR="00B56846">
          <w:rPr>
            <w:noProof/>
            <w:webHidden/>
          </w:rPr>
          <w:fldChar w:fldCharType="separate"/>
        </w:r>
        <w:r w:rsidR="006744B1">
          <w:rPr>
            <w:noProof/>
            <w:webHidden/>
          </w:rPr>
          <w:t>48</w:t>
        </w:r>
        <w:r w:rsidR="00B56846">
          <w:rPr>
            <w:noProof/>
            <w:webHidden/>
          </w:rPr>
          <w:fldChar w:fldCharType="end"/>
        </w:r>
      </w:hyperlink>
    </w:p>
    <w:p w14:paraId="7ABBD8FC"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64" w:history="1">
        <w:r w:rsidR="00B56846" w:rsidRPr="00D00C8F">
          <w:rPr>
            <w:rStyle w:val="Hyperlink"/>
            <w:noProof/>
          </w:rPr>
          <w:t>6.4.2</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Magnetic field (AC, power frequency) of external origin</w:t>
        </w:r>
        <w:r w:rsidR="00B56846">
          <w:rPr>
            <w:noProof/>
            <w:webHidden/>
          </w:rPr>
          <w:tab/>
        </w:r>
        <w:r w:rsidR="00B56846">
          <w:rPr>
            <w:noProof/>
            <w:webHidden/>
          </w:rPr>
          <w:fldChar w:fldCharType="begin"/>
        </w:r>
        <w:r w:rsidR="00B56846">
          <w:rPr>
            <w:noProof/>
            <w:webHidden/>
          </w:rPr>
          <w:instrText xml:space="preserve"> PAGEREF _Toc85575464 \h </w:instrText>
        </w:r>
        <w:r w:rsidR="00B56846">
          <w:rPr>
            <w:noProof/>
            <w:webHidden/>
          </w:rPr>
        </w:r>
        <w:r w:rsidR="00B56846">
          <w:rPr>
            <w:noProof/>
            <w:webHidden/>
          </w:rPr>
          <w:fldChar w:fldCharType="separate"/>
        </w:r>
        <w:r w:rsidR="006744B1">
          <w:rPr>
            <w:noProof/>
            <w:webHidden/>
          </w:rPr>
          <w:t>48</w:t>
        </w:r>
        <w:r w:rsidR="00B56846">
          <w:rPr>
            <w:noProof/>
            <w:webHidden/>
          </w:rPr>
          <w:fldChar w:fldCharType="end"/>
        </w:r>
      </w:hyperlink>
    </w:p>
    <w:p w14:paraId="138042CC"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65" w:history="1">
        <w:r w:rsidR="00B56846" w:rsidRPr="00D00C8F">
          <w:rPr>
            <w:rStyle w:val="Hyperlink"/>
            <w:noProof/>
          </w:rPr>
          <w:t>6.4.3</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Electrostatic discharge</w:t>
        </w:r>
        <w:r w:rsidR="00B56846">
          <w:rPr>
            <w:noProof/>
            <w:webHidden/>
          </w:rPr>
          <w:tab/>
        </w:r>
        <w:r w:rsidR="00B56846">
          <w:rPr>
            <w:noProof/>
            <w:webHidden/>
          </w:rPr>
          <w:fldChar w:fldCharType="begin"/>
        </w:r>
        <w:r w:rsidR="00B56846">
          <w:rPr>
            <w:noProof/>
            <w:webHidden/>
          </w:rPr>
          <w:instrText xml:space="preserve"> PAGEREF _Toc85575465 \h </w:instrText>
        </w:r>
        <w:r w:rsidR="00B56846">
          <w:rPr>
            <w:noProof/>
            <w:webHidden/>
          </w:rPr>
        </w:r>
        <w:r w:rsidR="00B56846">
          <w:rPr>
            <w:noProof/>
            <w:webHidden/>
          </w:rPr>
          <w:fldChar w:fldCharType="separate"/>
        </w:r>
        <w:r w:rsidR="006744B1">
          <w:rPr>
            <w:noProof/>
            <w:webHidden/>
          </w:rPr>
          <w:t>48</w:t>
        </w:r>
        <w:r w:rsidR="00B56846">
          <w:rPr>
            <w:noProof/>
            <w:webHidden/>
          </w:rPr>
          <w:fldChar w:fldCharType="end"/>
        </w:r>
      </w:hyperlink>
    </w:p>
    <w:p w14:paraId="3A8F3A57"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66" w:history="1">
        <w:r w:rsidR="00B56846" w:rsidRPr="00D00C8F">
          <w:rPr>
            <w:rStyle w:val="Hyperlink"/>
            <w:noProof/>
          </w:rPr>
          <w:t>6.4.4</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Fast transients</w:t>
        </w:r>
        <w:r w:rsidR="00B56846">
          <w:rPr>
            <w:noProof/>
            <w:webHidden/>
          </w:rPr>
          <w:tab/>
        </w:r>
        <w:r w:rsidR="00B56846">
          <w:rPr>
            <w:noProof/>
            <w:webHidden/>
          </w:rPr>
          <w:fldChar w:fldCharType="begin"/>
        </w:r>
        <w:r w:rsidR="00B56846">
          <w:rPr>
            <w:noProof/>
            <w:webHidden/>
          </w:rPr>
          <w:instrText xml:space="preserve"> PAGEREF _Toc85575466 \h </w:instrText>
        </w:r>
        <w:r w:rsidR="00B56846">
          <w:rPr>
            <w:noProof/>
            <w:webHidden/>
          </w:rPr>
        </w:r>
        <w:r w:rsidR="00B56846">
          <w:rPr>
            <w:noProof/>
            <w:webHidden/>
          </w:rPr>
          <w:fldChar w:fldCharType="separate"/>
        </w:r>
        <w:r w:rsidR="006744B1">
          <w:rPr>
            <w:noProof/>
            <w:webHidden/>
          </w:rPr>
          <w:t>49</w:t>
        </w:r>
        <w:r w:rsidR="00B56846">
          <w:rPr>
            <w:noProof/>
            <w:webHidden/>
          </w:rPr>
          <w:fldChar w:fldCharType="end"/>
        </w:r>
      </w:hyperlink>
    </w:p>
    <w:p w14:paraId="23BDF838"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67" w:history="1">
        <w:r w:rsidR="00B56846" w:rsidRPr="00D00C8F">
          <w:rPr>
            <w:rStyle w:val="Hyperlink"/>
            <w:noProof/>
          </w:rPr>
          <w:t>6.4.5</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Voltage dips and interruptions</w:t>
        </w:r>
        <w:r w:rsidR="00B56846">
          <w:rPr>
            <w:noProof/>
            <w:webHidden/>
          </w:rPr>
          <w:tab/>
        </w:r>
        <w:r w:rsidR="00B56846">
          <w:rPr>
            <w:noProof/>
            <w:webHidden/>
          </w:rPr>
          <w:fldChar w:fldCharType="begin"/>
        </w:r>
        <w:r w:rsidR="00B56846">
          <w:rPr>
            <w:noProof/>
            <w:webHidden/>
          </w:rPr>
          <w:instrText xml:space="preserve"> PAGEREF _Toc85575467 \h </w:instrText>
        </w:r>
        <w:r w:rsidR="00B56846">
          <w:rPr>
            <w:noProof/>
            <w:webHidden/>
          </w:rPr>
        </w:r>
        <w:r w:rsidR="00B56846">
          <w:rPr>
            <w:noProof/>
            <w:webHidden/>
          </w:rPr>
          <w:fldChar w:fldCharType="separate"/>
        </w:r>
        <w:r w:rsidR="006744B1">
          <w:rPr>
            <w:noProof/>
            <w:webHidden/>
          </w:rPr>
          <w:t>50</w:t>
        </w:r>
        <w:r w:rsidR="00B56846">
          <w:rPr>
            <w:noProof/>
            <w:webHidden/>
          </w:rPr>
          <w:fldChar w:fldCharType="end"/>
        </w:r>
      </w:hyperlink>
    </w:p>
    <w:p w14:paraId="49E8434D"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68" w:history="1">
        <w:r w:rsidR="00B56846" w:rsidRPr="00D00C8F">
          <w:rPr>
            <w:rStyle w:val="Hyperlink"/>
            <w:noProof/>
          </w:rPr>
          <w:t>6.4.6</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Radiated, radio frequency (RF), electromagnetic fields</w:t>
        </w:r>
        <w:r w:rsidR="00B56846">
          <w:rPr>
            <w:noProof/>
            <w:webHidden/>
          </w:rPr>
          <w:tab/>
        </w:r>
        <w:r w:rsidR="00B56846">
          <w:rPr>
            <w:noProof/>
            <w:webHidden/>
          </w:rPr>
          <w:fldChar w:fldCharType="begin"/>
        </w:r>
        <w:r w:rsidR="00B56846">
          <w:rPr>
            <w:noProof/>
            <w:webHidden/>
          </w:rPr>
          <w:instrText xml:space="preserve"> PAGEREF _Toc85575468 \h </w:instrText>
        </w:r>
        <w:r w:rsidR="00B56846">
          <w:rPr>
            <w:noProof/>
            <w:webHidden/>
          </w:rPr>
        </w:r>
        <w:r w:rsidR="00B56846">
          <w:rPr>
            <w:noProof/>
            <w:webHidden/>
          </w:rPr>
          <w:fldChar w:fldCharType="separate"/>
        </w:r>
        <w:r w:rsidR="006744B1">
          <w:rPr>
            <w:noProof/>
            <w:webHidden/>
          </w:rPr>
          <w:t>50</w:t>
        </w:r>
        <w:r w:rsidR="00B56846">
          <w:rPr>
            <w:noProof/>
            <w:webHidden/>
          </w:rPr>
          <w:fldChar w:fldCharType="end"/>
        </w:r>
      </w:hyperlink>
    </w:p>
    <w:p w14:paraId="6E6ABB55"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69" w:history="1">
        <w:r w:rsidR="00B56846" w:rsidRPr="00D00C8F">
          <w:rPr>
            <w:rStyle w:val="Hyperlink"/>
            <w:noProof/>
          </w:rPr>
          <w:t>6.4.7</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Surges on AC mains power lines</w:t>
        </w:r>
        <w:r w:rsidR="00B56846">
          <w:rPr>
            <w:noProof/>
            <w:webHidden/>
          </w:rPr>
          <w:tab/>
        </w:r>
        <w:r w:rsidR="00B56846">
          <w:rPr>
            <w:noProof/>
            <w:webHidden/>
          </w:rPr>
          <w:fldChar w:fldCharType="begin"/>
        </w:r>
        <w:r w:rsidR="00B56846">
          <w:rPr>
            <w:noProof/>
            <w:webHidden/>
          </w:rPr>
          <w:instrText xml:space="preserve"> PAGEREF _Toc85575469 \h </w:instrText>
        </w:r>
        <w:r w:rsidR="00B56846">
          <w:rPr>
            <w:noProof/>
            <w:webHidden/>
          </w:rPr>
        </w:r>
        <w:r w:rsidR="00B56846">
          <w:rPr>
            <w:noProof/>
            <w:webHidden/>
          </w:rPr>
          <w:fldChar w:fldCharType="separate"/>
        </w:r>
        <w:r w:rsidR="006744B1">
          <w:rPr>
            <w:noProof/>
            <w:webHidden/>
          </w:rPr>
          <w:t>50</w:t>
        </w:r>
        <w:r w:rsidR="00B56846">
          <w:rPr>
            <w:noProof/>
            <w:webHidden/>
          </w:rPr>
          <w:fldChar w:fldCharType="end"/>
        </w:r>
      </w:hyperlink>
    </w:p>
    <w:p w14:paraId="0FA1AE55"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70" w:history="1">
        <w:r w:rsidR="00B56846" w:rsidRPr="00D00C8F">
          <w:rPr>
            <w:rStyle w:val="Hyperlink"/>
            <w:noProof/>
          </w:rPr>
          <w:t>6.4.8</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Damped oscillatory waves immunity test</w:t>
        </w:r>
        <w:r w:rsidR="00B56846">
          <w:rPr>
            <w:noProof/>
            <w:webHidden/>
          </w:rPr>
          <w:tab/>
        </w:r>
        <w:r w:rsidR="00B56846">
          <w:rPr>
            <w:noProof/>
            <w:webHidden/>
          </w:rPr>
          <w:fldChar w:fldCharType="begin"/>
        </w:r>
        <w:r w:rsidR="00B56846">
          <w:rPr>
            <w:noProof/>
            <w:webHidden/>
          </w:rPr>
          <w:instrText xml:space="preserve"> PAGEREF _Toc85575470 \h </w:instrText>
        </w:r>
        <w:r w:rsidR="00B56846">
          <w:rPr>
            <w:noProof/>
            <w:webHidden/>
          </w:rPr>
        </w:r>
        <w:r w:rsidR="00B56846">
          <w:rPr>
            <w:noProof/>
            <w:webHidden/>
          </w:rPr>
          <w:fldChar w:fldCharType="separate"/>
        </w:r>
        <w:r w:rsidR="006744B1">
          <w:rPr>
            <w:noProof/>
            <w:webHidden/>
          </w:rPr>
          <w:t>51</w:t>
        </w:r>
        <w:r w:rsidR="00B56846">
          <w:rPr>
            <w:noProof/>
            <w:webHidden/>
          </w:rPr>
          <w:fldChar w:fldCharType="end"/>
        </w:r>
      </w:hyperlink>
    </w:p>
    <w:p w14:paraId="48A9AF7F"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71" w:history="1">
        <w:r w:rsidR="00B56846" w:rsidRPr="00D00C8F">
          <w:rPr>
            <w:rStyle w:val="Hyperlink"/>
            <w:noProof/>
          </w:rPr>
          <w:t>6.4.9</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Short-time overcurrent</w:t>
        </w:r>
        <w:r w:rsidR="00B56846">
          <w:rPr>
            <w:noProof/>
            <w:webHidden/>
          </w:rPr>
          <w:tab/>
        </w:r>
        <w:r w:rsidR="00B56846">
          <w:rPr>
            <w:noProof/>
            <w:webHidden/>
          </w:rPr>
          <w:fldChar w:fldCharType="begin"/>
        </w:r>
        <w:r w:rsidR="00B56846">
          <w:rPr>
            <w:noProof/>
            <w:webHidden/>
          </w:rPr>
          <w:instrText xml:space="preserve"> PAGEREF _Toc85575471 \h </w:instrText>
        </w:r>
        <w:r w:rsidR="00B56846">
          <w:rPr>
            <w:noProof/>
            <w:webHidden/>
          </w:rPr>
        </w:r>
        <w:r w:rsidR="00B56846">
          <w:rPr>
            <w:noProof/>
            <w:webHidden/>
          </w:rPr>
          <w:fldChar w:fldCharType="separate"/>
        </w:r>
        <w:r w:rsidR="006744B1">
          <w:rPr>
            <w:noProof/>
            <w:webHidden/>
          </w:rPr>
          <w:t>52</w:t>
        </w:r>
        <w:r w:rsidR="00B56846">
          <w:rPr>
            <w:noProof/>
            <w:webHidden/>
          </w:rPr>
          <w:fldChar w:fldCharType="end"/>
        </w:r>
      </w:hyperlink>
    </w:p>
    <w:p w14:paraId="30BE72F4"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72" w:history="1">
        <w:r w:rsidR="00B56846" w:rsidRPr="00D00C8F">
          <w:rPr>
            <w:rStyle w:val="Hyperlink"/>
            <w:noProof/>
          </w:rPr>
          <w:t>6.4.10</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Impulse voltage</w:t>
        </w:r>
        <w:r w:rsidR="00B56846">
          <w:rPr>
            <w:noProof/>
            <w:webHidden/>
          </w:rPr>
          <w:tab/>
        </w:r>
        <w:r w:rsidR="00B56846">
          <w:rPr>
            <w:noProof/>
            <w:webHidden/>
          </w:rPr>
          <w:fldChar w:fldCharType="begin"/>
        </w:r>
        <w:r w:rsidR="00B56846">
          <w:rPr>
            <w:noProof/>
            <w:webHidden/>
          </w:rPr>
          <w:instrText xml:space="preserve"> PAGEREF _Toc85575472 \h </w:instrText>
        </w:r>
        <w:r w:rsidR="00B56846">
          <w:rPr>
            <w:noProof/>
            <w:webHidden/>
          </w:rPr>
        </w:r>
        <w:r w:rsidR="00B56846">
          <w:rPr>
            <w:noProof/>
            <w:webHidden/>
          </w:rPr>
          <w:fldChar w:fldCharType="separate"/>
        </w:r>
        <w:r w:rsidR="006744B1">
          <w:rPr>
            <w:noProof/>
            <w:webHidden/>
          </w:rPr>
          <w:t>52</w:t>
        </w:r>
        <w:r w:rsidR="00B56846">
          <w:rPr>
            <w:noProof/>
            <w:webHidden/>
          </w:rPr>
          <w:fldChar w:fldCharType="end"/>
        </w:r>
      </w:hyperlink>
    </w:p>
    <w:p w14:paraId="154CCFFD"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73" w:history="1">
        <w:r w:rsidR="00B56846" w:rsidRPr="00D00C8F">
          <w:rPr>
            <w:rStyle w:val="Hyperlink"/>
            <w:noProof/>
          </w:rPr>
          <w:t>6.4.11</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Earth fault</w:t>
        </w:r>
        <w:r w:rsidR="00B56846">
          <w:rPr>
            <w:noProof/>
            <w:webHidden/>
          </w:rPr>
          <w:tab/>
        </w:r>
        <w:r w:rsidR="00B56846">
          <w:rPr>
            <w:noProof/>
            <w:webHidden/>
          </w:rPr>
          <w:fldChar w:fldCharType="begin"/>
        </w:r>
        <w:r w:rsidR="00B56846">
          <w:rPr>
            <w:noProof/>
            <w:webHidden/>
          </w:rPr>
          <w:instrText xml:space="preserve"> PAGEREF _Toc85575473 \h </w:instrText>
        </w:r>
        <w:r w:rsidR="00B56846">
          <w:rPr>
            <w:noProof/>
            <w:webHidden/>
          </w:rPr>
        </w:r>
        <w:r w:rsidR="00B56846">
          <w:rPr>
            <w:noProof/>
            <w:webHidden/>
          </w:rPr>
          <w:fldChar w:fldCharType="separate"/>
        </w:r>
        <w:r w:rsidR="006744B1">
          <w:rPr>
            <w:noProof/>
            <w:webHidden/>
          </w:rPr>
          <w:t>54</w:t>
        </w:r>
        <w:r w:rsidR="00B56846">
          <w:rPr>
            <w:noProof/>
            <w:webHidden/>
          </w:rPr>
          <w:fldChar w:fldCharType="end"/>
        </w:r>
      </w:hyperlink>
    </w:p>
    <w:p w14:paraId="3ED3CC1E"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74" w:history="1">
        <w:r w:rsidR="00B56846" w:rsidRPr="00D00C8F">
          <w:rPr>
            <w:rStyle w:val="Hyperlink"/>
            <w:noProof/>
          </w:rPr>
          <w:t>6.4.12</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Operation of ancillary devices</w:t>
        </w:r>
        <w:r w:rsidR="00B56846">
          <w:rPr>
            <w:noProof/>
            <w:webHidden/>
          </w:rPr>
          <w:tab/>
        </w:r>
        <w:r w:rsidR="00B56846">
          <w:rPr>
            <w:noProof/>
            <w:webHidden/>
          </w:rPr>
          <w:fldChar w:fldCharType="begin"/>
        </w:r>
        <w:r w:rsidR="00B56846">
          <w:rPr>
            <w:noProof/>
            <w:webHidden/>
          </w:rPr>
          <w:instrText xml:space="preserve"> PAGEREF _Toc85575474 \h </w:instrText>
        </w:r>
        <w:r w:rsidR="00B56846">
          <w:rPr>
            <w:noProof/>
            <w:webHidden/>
          </w:rPr>
        </w:r>
        <w:r w:rsidR="00B56846">
          <w:rPr>
            <w:noProof/>
            <w:webHidden/>
          </w:rPr>
          <w:fldChar w:fldCharType="separate"/>
        </w:r>
        <w:r w:rsidR="006744B1">
          <w:rPr>
            <w:noProof/>
            <w:webHidden/>
          </w:rPr>
          <w:t>55</w:t>
        </w:r>
        <w:r w:rsidR="00B56846">
          <w:rPr>
            <w:noProof/>
            <w:webHidden/>
          </w:rPr>
          <w:fldChar w:fldCharType="end"/>
        </w:r>
      </w:hyperlink>
    </w:p>
    <w:p w14:paraId="5E4A5F02"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75" w:history="1">
        <w:r w:rsidR="00B56846" w:rsidRPr="00D00C8F">
          <w:rPr>
            <w:rStyle w:val="Hyperlink"/>
            <w:noProof/>
          </w:rPr>
          <w:t>6.4.13</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Mechanical tests</w:t>
        </w:r>
        <w:r w:rsidR="00B56846">
          <w:rPr>
            <w:noProof/>
            <w:webHidden/>
          </w:rPr>
          <w:tab/>
        </w:r>
        <w:r w:rsidR="00B56846">
          <w:rPr>
            <w:noProof/>
            <w:webHidden/>
          </w:rPr>
          <w:fldChar w:fldCharType="begin"/>
        </w:r>
        <w:r w:rsidR="00B56846">
          <w:rPr>
            <w:noProof/>
            <w:webHidden/>
          </w:rPr>
          <w:instrText xml:space="preserve"> PAGEREF _Toc85575475 \h </w:instrText>
        </w:r>
        <w:r w:rsidR="00B56846">
          <w:rPr>
            <w:noProof/>
            <w:webHidden/>
          </w:rPr>
        </w:r>
        <w:r w:rsidR="00B56846">
          <w:rPr>
            <w:noProof/>
            <w:webHidden/>
          </w:rPr>
          <w:fldChar w:fldCharType="separate"/>
        </w:r>
        <w:r w:rsidR="006744B1">
          <w:rPr>
            <w:noProof/>
            <w:webHidden/>
          </w:rPr>
          <w:t>55</w:t>
        </w:r>
        <w:r w:rsidR="00B56846">
          <w:rPr>
            <w:noProof/>
            <w:webHidden/>
          </w:rPr>
          <w:fldChar w:fldCharType="end"/>
        </w:r>
      </w:hyperlink>
    </w:p>
    <w:p w14:paraId="662BADD6"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76" w:history="1">
        <w:r w:rsidR="00B56846" w:rsidRPr="00D00C8F">
          <w:rPr>
            <w:rStyle w:val="Hyperlink"/>
            <w:noProof/>
          </w:rPr>
          <w:t>6.4.14</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Protection against solar radiation</w:t>
        </w:r>
        <w:r w:rsidR="00B56846">
          <w:rPr>
            <w:noProof/>
            <w:webHidden/>
          </w:rPr>
          <w:tab/>
        </w:r>
        <w:r w:rsidR="00B56846">
          <w:rPr>
            <w:noProof/>
            <w:webHidden/>
          </w:rPr>
          <w:fldChar w:fldCharType="begin"/>
        </w:r>
        <w:r w:rsidR="00B56846">
          <w:rPr>
            <w:noProof/>
            <w:webHidden/>
          </w:rPr>
          <w:instrText xml:space="preserve"> PAGEREF _Toc85575476 \h </w:instrText>
        </w:r>
        <w:r w:rsidR="00B56846">
          <w:rPr>
            <w:noProof/>
            <w:webHidden/>
          </w:rPr>
        </w:r>
        <w:r w:rsidR="00B56846">
          <w:rPr>
            <w:noProof/>
            <w:webHidden/>
          </w:rPr>
          <w:fldChar w:fldCharType="separate"/>
        </w:r>
        <w:r w:rsidR="006744B1">
          <w:rPr>
            <w:noProof/>
            <w:webHidden/>
          </w:rPr>
          <w:t>56</w:t>
        </w:r>
        <w:r w:rsidR="00B56846">
          <w:rPr>
            <w:noProof/>
            <w:webHidden/>
          </w:rPr>
          <w:fldChar w:fldCharType="end"/>
        </w:r>
      </w:hyperlink>
    </w:p>
    <w:p w14:paraId="34B8C9FA"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77" w:history="1">
        <w:r w:rsidR="00B56846" w:rsidRPr="00D00C8F">
          <w:rPr>
            <w:rStyle w:val="Hyperlink"/>
            <w:noProof/>
          </w:rPr>
          <w:t>6.4.15</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Protection against ingress of dust</w:t>
        </w:r>
        <w:r w:rsidR="00B56846">
          <w:rPr>
            <w:noProof/>
            <w:webHidden/>
          </w:rPr>
          <w:tab/>
        </w:r>
        <w:r w:rsidR="00B56846">
          <w:rPr>
            <w:noProof/>
            <w:webHidden/>
          </w:rPr>
          <w:fldChar w:fldCharType="begin"/>
        </w:r>
        <w:r w:rsidR="00B56846">
          <w:rPr>
            <w:noProof/>
            <w:webHidden/>
          </w:rPr>
          <w:instrText xml:space="preserve"> PAGEREF _Toc85575477 \h </w:instrText>
        </w:r>
        <w:r w:rsidR="00B56846">
          <w:rPr>
            <w:noProof/>
            <w:webHidden/>
          </w:rPr>
        </w:r>
        <w:r w:rsidR="00B56846">
          <w:rPr>
            <w:noProof/>
            <w:webHidden/>
          </w:rPr>
          <w:fldChar w:fldCharType="separate"/>
        </w:r>
        <w:r w:rsidR="006744B1">
          <w:rPr>
            <w:noProof/>
            <w:webHidden/>
          </w:rPr>
          <w:t>56</w:t>
        </w:r>
        <w:r w:rsidR="00B56846">
          <w:rPr>
            <w:noProof/>
            <w:webHidden/>
          </w:rPr>
          <w:fldChar w:fldCharType="end"/>
        </w:r>
      </w:hyperlink>
    </w:p>
    <w:p w14:paraId="3029507E"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78" w:history="1">
        <w:r w:rsidR="00B56846" w:rsidRPr="00D00C8F">
          <w:rPr>
            <w:rStyle w:val="Hyperlink"/>
            <w:noProof/>
          </w:rPr>
          <w:t>6.4.16</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Climatic tests</w:t>
        </w:r>
        <w:r w:rsidR="00B56846">
          <w:rPr>
            <w:noProof/>
            <w:webHidden/>
          </w:rPr>
          <w:tab/>
        </w:r>
        <w:r w:rsidR="00B56846">
          <w:rPr>
            <w:noProof/>
            <w:webHidden/>
          </w:rPr>
          <w:fldChar w:fldCharType="begin"/>
        </w:r>
        <w:r w:rsidR="00B56846">
          <w:rPr>
            <w:noProof/>
            <w:webHidden/>
          </w:rPr>
          <w:instrText xml:space="preserve"> PAGEREF _Toc85575478 \h </w:instrText>
        </w:r>
        <w:r w:rsidR="00B56846">
          <w:rPr>
            <w:noProof/>
            <w:webHidden/>
          </w:rPr>
        </w:r>
        <w:r w:rsidR="00B56846">
          <w:rPr>
            <w:noProof/>
            <w:webHidden/>
          </w:rPr>
          <w:fldChar w:fldCharType="separate"/>
        </w:r>
        <w:r w:rsidR="006744B1">
          <w:rPr>
            <w:noProof/>
            <w:webHidden/>
          </w:rPr>
          <w:t>57</w:t>
        </w:r>
        <w:r w:rsidR="00B56846">
          <w:rPr>
            <w:noProof/>
            <w:webHidden/>
          </w:rPr>
          <w:fldChar w:fldCharType="end"/>
        </w:r>
      </w:hyperlink>
    </w:p>
    <w:p w14:paraId="3C01AEFE"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79" w:history="1">
        <w:r w:rsidR="00B56846" w:rsidRPr="00D00C8F">
          <w:rPr>
            <w:rStyle w:val="Hyperlink"/>
            <w:noProof/>
          </w:rPr>
          <w:t>6.4.17</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Durability test</w:t>
        </w:r>
        <w:r w:rsidR="00B56846">
          <w:rPr>
            <w:noProof/>
            <w:webHidden/>
          </w:rPr>
          <w:tab/>
        </w:r>
        <w:r w:rsidR="00B56846">
          <w:rPr>
            <w:noProof/>
            <w:webHidden/>
          </w:rPr>
          <w:fldChar w:fldCharType="begin"/>
        </w:r>
        <w:r w:rsidR="00B56846">
          <w:rPr>
            <w:noProof/>
            <w:webHidden/>
          </w:rPr>
          <w:instrText xml:space="preserve"> PAGEREF _Toc85575479 \h </w:instrText>
        </w:r>
        <w:r w:rsidR="00B56846">
          <w:rPr>
            <w:noProof/>
            <w:webHidden/>
          </w:rPr>
        </w:r>
        <w:r w:rsidR="00B56846">
          <w:rPr>
            <w:noProof/>
            <w:webHidden/>
          </w:rPr>
          <w:fldChar w:fldCharType="separate"/>
        </w:r>
        <w:r w:rsidR="006744B1">
          <w:rPr>
            <w:noProof/>
            <w:webHidden/>
          </w:rPr>
          <w:t>59</w:t>
        </w:r>
        <w:r w:rsidR="00B56846">
          <w:rPr>
            <w:noProof/>
            <w:webHidden/>
          </w:rPr>
          <w:fldChar w:fldCharType="end"/>
        </w:r>
      </w:hyperlink>
    </w:p>
    <w:p w14:paraId="27A3091C" w14:textId="77777777" w:rsidR="00B56846" w:rsidRDefault="00513648">
      <w:pPr>
        <w:pStyle w:val="TOC1"/>
        <w:rPr>
          <w:rFonts w:asciiTheme="minorHAnsi" w:eastAsiaTheme="minorEastAsia" w:hAnsiTheme="minorHAnsi" w:cstheme="minorBidi"/>
          <w:noProof/>
          <w:sz w:val="22"/>
          <w:szCs w:val="22"/>
          <w:lang w:val="en-AU" w:eastAsia="en-AU"/>
        </w:rPr>
      </w:pPr>
      <w:hyperlink w:anchor="_Toc85575480" w:history="1">
        <w:r w:rsidR="00B56846" w:rsidRPr="00D00C8F">
          <w:rPr>
            <w:rStyle w:val="Hyperlink"/>
            <w:noProof/>
          </w:rPr>
          <w:t>7</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Type evaluation and approval</w:t>
        </w:r>
        <w:r w:rsidR="00B56846">
          <w:rPr>
            <w:noProof/>
            <w:webHidden/>
          </w:rPr>
          <w:tab/>
        </w:r>
        <w:r w:rsidR="00B56846">
          <w:rPr>
            <w:noProof/>
            <w:webHidden/>
          </w:rPr>
          <w:fldChar w:fldCharType="begin"/>
        </w:r>
        <w:r w:rsidR="00B56846">
          <w:rPr>
            <w:noProof/>
            <w:webHidden/>
          </w:rPr>
          <w:instrText xml:space="preserve"> PAGEREF _Toc85575480 \h </w:instrText>
        </w:r>
        <w:r w:rsidR="00B56846">
          <w:rPr>
            <w:noProof/>
            <w:webHidden/>
          </w:rPr>
        </w:r>
        <w:r w:rsidR="00B56846">
          <w:rPr>
            <w:noProof/>
            <w:webHidden/>
          </w:rPr>
          <w:fldChar w:fldCharType="separate"/>
        </w:r>
        <w:r w:rsidR="006744B1">
          <w:rPr>
            <w:noProof/>
            <w:webHidden/>
          </w:rPr>
          <w:t>59</w:t>
        </w:r>
        <w:r w:rsidR="00B56846">
          <w:rPr>
            <w:noProof/>
            <w:webHidden/>
          </w:rPr>
          <w:fldChar w:fldCharType="end"/>
        </w:r>
      </w:hyperlink>
    </w:p>
    <w:p w14:paraId="34A151E9" w14:textId="77777777" w:rsidR="00B56846" w:rsidRDefault="00513648">
      <w:pPr>
        <w:pStyle w:val="TOC1"/>
        <w:rPr>
          <w:rFonts w:asciiTheme="minorHAnsi" w:eastAsiaTheme="minorEastAsia" w:hAnsiTheme="minorHAnsi" w:cstheme="minorBidi"/>
          <w:noProof/>
          <w:sz w:val="22"/>
          <w:szCs w:val="22"/>
          <w:lang w:val="en-AU" w:eastAsia="en-AU"/>
        </w:rPr>
      </w:pPr>
      <w:hyperlink w:anchor="_Toc85575481" w:history="1">
        <w:r w:rsidR="00B56846" w:rsidRPr="00D00C8F">
          <w:rPr>
            <w:rStyle w:val="Hyperlink"/>
            <w:strike/>
            <w:noProof/>
          </w:rPr>
          <w:t>8</w:t>
        </w:r>
        <w:r w:rsidR="00B56846">
          <w:rPr>
            <w:rFonts w:asciiTheme="minorHAnsi" w:eastAsiaTheme="minorEastAsia" w:hAnsiTheme="minorHAnsi" w:cstheme="minorBidi"/>
            <w:noProof/>
            <w:sz w:val="22"/>
            <w:szCs w:val="22"/>
            <w:lang w:val="en-AU" w:eastAsia="en-AU"/>
          </w:rPr>
          <w:tab/>
        </w:r>
        <w:r w:rsidR="00B56846" w:rsidRPr="00D00C8F">
          <w:rPr>
            <w:rStyle w:val="Hyperlink"/>
            <w:strike/>
            <w:noProof/>
          </w:rPr>
          <w:t>Verification</w:t>
        </w:r>
        <w:r w:rsidR="00B56846">
          <w:rPr>
            <w:noProof/>
            <w:webHidden/>
          </w:rPr>
          <w:tab/>
        </w:r>
        <w:r w:rsidR="00B56846">
          <w:rPr>
            <w:noProof/>
            <w:webHidden/>
          </w:rPr>
          <w:fldChar w:fldCharType="begin"/>
        </w:r>
        <w:r w:rsidR="00B56846">
          <w:rPr>
            <w:noProof/>
            <w:webHidden/>
          </w:rPr>
          <w:instrText xml:space="preserve"> PAGEREF _Toc85575481 \h </w:instrText>
        </w:r>
        <w:r w:rsidR="00B56846">
          <w:rPr>
            <w:noProof/>
            <w:webHidden/>
          </w:rPr>
        </w:r>
        <w:r w:rsidR="00B56846">
          <w:rPr>
            <w:noProof/>
            <w:webHidden/>
          </w:rPr>
          <w:fldChar w:fldCharType="separate"/>
        </w:r>
        <w:r w:rsidR="006744B1">
          <w:rPr>
            <w:noProof/>
            <w:webHidden/>
          </w:rPr>
          <w:t>59</w:t>
        </w:r>
        <w:r w:rsidR="00B56846">
          <w:rPr>
            <w:noProof/>
            <w:webHidden/>
          </w:rPr>
          <w:fldChar w:fldCharType="end"/>
        </w:r>
      </w:hyperlink>
    </w:p>
    <w:p w14:paraId="2BD03036"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482" w:history="1">
        <w:r w:rsidR="00B56846" w:rsidRPr="00D00C8F">
          <w:rPr>
            <w:rStyle w:val="Hyperlink"/>
            <w:strike/>
            <w:noProof/>
          </w:rPr>
          <w:t>8.1</w:t>
        </w:r>
        <w:r w:rsidR="00B56846">
          <w:rPr>
            <w:rFonts w:asciiTheme="minorHAnsi" w:eastAsiaTheme="minorEastAsia" w:hAnsiTheme="minorHAnsi" w:cstheme="minorBidi"/>
            <w:noProof/>
            <w:sz w:val="22"/>
            <w:szCs w:val="22"/>
            <w:lang w:val="en-AU" w:eastAsia="en-AU"/>
          </w:rPr>
          <w:tab/>
        </w:r>
        <w:r w:rsidR="00B56846" w:rsidRPr="00D00C8F">
          <w:rPr>
            <w:rStyle w:val="Hyperlink"/>
            <w:strike/>
            <w:noProof/>
          </w:rPr>
          <w:t>General</w:t>
        </w:r>
        <w:r w:rsidR="00B56846">
          <w:rPr>
            <w:noProof/>
            <w:webHidden/>
          </w:rPr>
          <w:tab/>
        </w:r>
        <w:r w:rsidR="00B56846">
          <w:rPr>
            <w:noProof/>
            <w:webHidden/>
          </w:rPr>
          <w:fldChar w:fldCharType="begin"/>
        </w:r>
        <w:r w:rsidR="00B56846">
          <w:rPr>
            <w:noProof/>
            <w:webHidden/>
          </w:rPr>
          <w:instrText xml:space="preserve"> PAGEREF _Toc85575482 \h </w:instrText>
        </w:r>
        <w:r w:rsidR="00B56846">
          <w:rPr>
            <w:noProof/>
            <w:webHidden/>
          </w:rPr>
        </w:r>
        <w:r w:rsidR="00B56846">
          <w:rPr>
            <w:noProof/>
            <w:webHidden/>
          </w:rPr>
          <w:fldChar w:fldCharType="separate"/>
        </w:r>
        <w:r w:rsidR="006744B1">
          <w:rPr>
            <w:noProof/>
            <w:webHidden/>
          </w:rPr>
          <w:t>59</w:t>
        </w:r>
        <w:r w:rsidR="00B56846">
          <w:rPr>
            <w:noProof/>
            <w:webHidden/>
          </w:rPr>
          <w:fldChar w:fldCharType="end"/>
        </w:r>
      </w:hyperlink>
    </w:p>
    <w:p w14:paraId="6CD655EA"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483" w:history="1">
        <w:r w:rsidR="00B56846" w:rsidRPr="00D00C8F">
          <w:rPr>
            <w:rStyle w:val="Hyperlink"/>
            <w:strike/>
            <w:noProof/>
          </w:rPr>
          <w:t>8.2</w:t>
        </w:r>
        <w:r w:rsidR="00B56846">
          <w:rPr>
            <w:rFonts w:asciiTheme="minorHAnsi" w:eastAsiaTheme="minorEastAsia" w:hAnsiTheme="minorHAnsi" w:cstheme="minorBidi"/>
            <w:noProof/>
            <w:sz w:val="22"/>
            <w:szCs w:val="22"/>
            <w:lang w:val="en-AU" w:eastAsia="en-AU"/>
          </w:rPr>
          <w:tab/>
        </w:r>
        <w:r w:rsidR="00B56846" w:rsidRPr="00D00C8F">
          <w:rPr>
            <w:rStyle w:val="Hyperlink"/>
            <w:strike/>
            <w:noProof/>
          </w:rPr>
          <w:t>Testing</w:t>
        </w:r>
        <w:r w:rsidR="00B56846">
          <w:rPr>
            <w:noProof/>
            <w:webHidden/>
          </w:rPr>
          <w:tab/>
        </w:r>
        <w:r w:rsidR="00B56846">
          <w:rPr>
            <w:noProof/>
            <w:webHidden/>
          </w:rPr>
          <w:fldChar w:fldCharType="begin"/>
        </w:r>
        <w:r w:rsidR="00B56846">
          <w:rPr>
            <w:noProof/>
            <w:webHidden/>
          </w:rPr>
          <w:instrText xml:space="preserve"> PAGEREF _Toc85575483 \h </w:instrText>
        </w:r>
        <w:r w:rsidR="00B56846">
          <w:rPr>
            <w:noProof/>
            <w:webHidden/>
          </w:rPr>
        </w:r>
        <w:r w:rsidR="00B56846">
          <w:rPr>
            <w:noProof/>
            <w:webHidden/>
          </w:rPr>
          <w:fldChar w:fldCharType="separate"/>
        </w:r>
        <w:r w:rsidR="006744B1">
          <w:rPr>
            <w:noProof/>
            <w:webHidden/>
          </w:rPr>
          <w:t>60</w:t>
        </w:r>
        <w:r w:rsidR="00B56846">
          <w:rPr>
            <w:noProof/>
            <w:webHidden/>
          </w:rPr>
          <w:fldChar w:fldCharType="end"/>
        </w:r>
      </w:hyperlink>
    </w:p>
    <w:p w14:paraId="75AAEB17"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84" w:history="1">
        <w:r w:rsidR="00B56846" w:rsidRPr="00D00C8F">
          <w:rPr>
            <w:rStyle w:val="Hyperlink"/>
            <w:strike/>
            <w:noProof/>
          </w:rPr>
          <w:t>8.2.1</w:t>
        </w:r>
        <w:r w:rsidR="00B56846">
          <w:rPr>
            <w:rFonts w:asciiTheme="minorHAnsi" w:eastAsiaTheme="minorEastAsia" w:hAnsiTheme="minorHAnsi" w:cstheme="minorBidi"/>
            <w:noProof/>
            <w:sz w:val="22"/>
            <w:szCs w:val="22"/>
            <w:lang w:val="en-AU" w:eastAsia="en-AU"/>
          </w:rPr>
          <w:tab/>
        </w:r>
        <w:r w:rsidR="00B56846" w:rsidRPr="00D00C8F">
          <w:rPr>
            <w:rStyle w:val="Hyperlink"/>
            <w:strike/>
            <w:noProof/>
          </w:rPr>
          <w:t>Calibration status</w:t>
        </w:r>
        <w:r w:rsidR="00B56846">
          <w:rPr>
            <w:noProof/>
            <w:webHidden/>
          </w:rPr>
          <w:tab/>
        </w:r>
        <w:r w:rsidR="00B56846">
          <w:rPr>
            <w:noProof/>
            <w:webHidden/>
          </w:rPr>
          <w:fldChar w:fldCharType="begin"/>
        </w:r>
        <w:r w:rsidR="00B56846">
          <w:rPr>
            <w:noProof/>
            <w:webHidden/>
          </w:rPr>
          <w:instrText xml:space="preserve"> PAGEREF _Toc85575484 \h </w:instrText>
        </w:r>
        <w:r w:rsidR="00B56846">
          <w:rPr>
            <w:noProof/>
            <w:webHidden/>
          </w:rPr>
        </w:r>
        <w:r w:rsidR="00B56846">
          <w:rPr>
            <w:noProof/>
            <w:webHidden/>
          </w:rPr>
          <w:fldChar w:fldCharType="separate"/>
        </w:r>
        <w:r w:rsidR="006744B1">
          <w:rPr>
            <w:noProof/>
            <w:webHidden/>
          </w:rPr>
          <w:t>60</w:t>
        </w:r>
        <w:r w:rsidR="00B56846">
          <w:rPr>
            <w:noProof/>
            <w:webHidden/>
          </w:rPr>
          <w:fldChar w:fldCharType="end"/>
        </w:r>
      </w:hyperlink>
    </w:p>
    <w:p w14:paraId="3909BF93"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85" w:history="1">
        <w:r w:rsidR="00B56846" w:rsidRPr="00D00C8F">
          <w:rPr>
            <w:rStyle w:val="Hyperlink"/>
            <w:strike/>
            <w:noProof/>
          </w:rPr>
          <w:t>8.2.2</w:t>
        </w:r>
        <w:r w:rsidR="00B56846">
          <w:rPr>
            <w:rFonts w:asciiTheme="minorHAnsi" w:eastAsiaTheme="minorEastAsia" w:hAnsiTheme="minorHAnsi" w:cstheme="minorBidi"/>
            <w:noProof/>
            <w:sz w:val="22"/>
            <w:szCs w:val="22"/>
            <w:lang w:val="en-AU" w:eastAsia="en-AU"/>
          </w:rPr>
          <w:tab/>
        </w:r>
        <w:r w:rsidR="00B56846" w:rsidRPr="00D00C8F">
          <w:rPr>
            <w:rStyle w:val="Hyperlink"/>
            <w:strike/>
            <w:noProof/>
          </w:rPr>
          <w:t>Conformity check</w:t>
        </w:r>
        <w:r w:rsidR="00B56846">
          <w:rPr>
            <w:noProof/>
            <w:webHidden/>
          </w:rPr>
          <w:tab/>
        </w:r>
        <w:r w:rsidR="00B56846">
          <w:rPr>
            <w:noProof/>
            <w:webHidden/>
          </w:rPr>
          <w:fldChar w:fldCharType="begin"/>
        </w:r>
        <w:r w:rsidR="00B56846">
          <w:rPr>
            <w:noProof/>
            <w:webHidden/>
          </w:rPr>
          <w:instrText xml:space="preserve"> PAGEREF _Toc85575485 \h </w:instrText>
        </w:r>
        <w:r w:rsidR="00B56846">
          <w:rPr>
            <w:noProof/>
            <w:webHidden/>
          </w:rPr>
        </w:r>
        <w:r w:rsidR="00B56846">
          <w:rPr>
            <w:noProof/>
            <w:webHidden/>
          </w:rPr>
          <w:fldChar w:fldCharType="separate"/>
        </w:r>
        <w:r w:rsidR="006744B1">
          <w:rPr>
            <w:noProof/>
            <w:webHidden/>
          </w:rPr>
          <w:t>60</w:t>
        </w:r>
        <w:r w:rsidR="00B56846">
          <w:rPr>
            <w:noProof/>
            <w:webHidden/>
          </w:rPr>
          <w:fldChar w:fldCharType="end"/>
        </w:r>
      </w:hyperlink>
    </w:p>
    <w:p w14:paraId="46074BBC"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86" w:history="1">
        <w:r w:rsidR="00B56846" w:rsidRPr="00D00C8F">
          <w:rPr>
            <w:rStyle w:val="Hyperlink"/>
            <w:strike/>
            <w:noProof/>
          </w:rPr>
          <w:t>8.2.3</w:t>
        </w:r>
        <w:r w:rsidR="00B56846">
          <w:rPr>
            <w:rFonts w:asciiTheme="minorHAnsi" w:eastAsiaTheme="minorEastAsia" w:hAnsiTheme="minorHAnsi" w:cstheme="minorBidi"/>
            <w:noProof/>
            <w:sz w:val="22"/>
            <w:szCs w:val="22"/>
            <w:lang w:val="en-AU" w:eastAsia="en-AU"/>
          </w:rPr>
          <w:tab/>
        </w:r>
        <w:r w:rsidR="00B56846" w:rsidRPr="00D00C8F">
          <w:rPr>
            <w:rStyle w:val="Hyperlink"/>
            <w:strike/>
            <w:noProof/>
          </w:rPr>
          <w:t>Warming-up</w:t>
        </w:r>
        <w:r w:rsidR="00B56846">
          <w:rPr>
            <w:noProof/>
            <w:webHidden/>
          </w:rPr>
          <w:tab/>
        </w:r>
        <w:r w:rsidR="00B56846">
          <w:rPr>
            <w:noProof/>
            <w:webHidden/>
          </w:rPr>
          <w:fldChar w:fldCharType="begin"/>
        </w:r>
        <w:r w:rsidR="00B56846">
          <w:rPr>
            <w:noProof/>
            <w:webHidden/>
          </w:rPr>
          <w:instrText xml:space="preserve"> PAGEREF _Toc85575486 \h </w:instrText>
        </w:r>
        <w:r w:rsidR="00B56846">
          <w:rPr>
            <w:noProof/>
            <w:webHidden/>
          </w:rPr>
        </w:r>
        <w:r w:rsidR="00B56846">
          <w:rPr>
            <w:noProof/>
            <w:webHidden/>
          </w:rPr>
          <w:fldChar w:fldCharType="separate"/>
        </w:r>
        <w:r w:rsidR="006744B1">
          <w:rPr>
            <w:noProof/>
            <w:webHidden/>
          </w:rPr>
          <w:t>60</w:t>
        </w:r>
        <w:r w:rsidR="00B56846">
          <w:rPr>
            <w:noProof/>
            <w:webHidden/>
          </w:rPr>
          <w:fldChar w:fldCharType="end"/>
        </w:r>
      </w:hyperlink>
    </w:p>
    <w:p w14:paraId="20F14344"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87" w:history="1">
        <w:r w:rsidR="00B56846" w:rsidRPr="00D00C8F">
          <w:rPr>
            <w:rStyle w:val="Hyperlink"/>
            <w:strike/>
            <w:noProof/>
          </w:rPr>
          <w:t>8.2.4</w:t>
        </w:r>
        <w:r w:rsidR="00B56846">
          <w:rPr>
            <w:rFonts w:asciiTheme="minorHAnsi" w:eastAsiaTheme="minorEastAsia" w:hAnsiTheme="minorHAnsi" w:cstheme="minorBidi"/>
            <w:noProof/>
            <w:sz w:val="22"/>
            <w:szCs w:val="22"/>
            <w:lang w:val="en-AU" w:eastAsia="en-AU"/>
          </w:rPr>
          <w:tab/>
        </w:r>
        <w:r w:rsidR="00B56846" w:rsidRPr="00D00C8F">
          <w:rPr>
            <w:rStyle w:val="Hyperlink"/>
            <w:strike/>
            <w:noProof/>
          </w:rPr>
          <w:t>Minimum test program</w:t>
        </w:r>
        <w:r w:rsidR="00B56846">
          <w:rPr>
            <w:noProof/>
            <w:webHidden/>
          </w:rPr>
          <w:tab/>
        </w:r>
        <w:r w:rsidR="00B56846">
          <w:rPr>
            <w:noProof/>
            <w:webHidden/>
          </w:rPr>
          <w:fldChar w:fldCharType="begin"/>
        </w:r>
        <w:r w:rsidR="00B56846">
          <w:rPr>
            <w:noProof/>
            <w:webHidden/>
          </w:rPr>
          <w:instrText xml:space="preserve"> PAGEREF _Toc85575487 \h </w:instrText>
        </w:r>
        <w:r w:rsidR="00B56846">
          <w:rPr>
            <w:noProof/>
            <w:webHidden/>
          </w:rPr>
        </w:r>
        <w:r w:rsidR="00B56846">
          <w:rPr>
            <w:noProof/>
            <w:webHidden/>
          </w:rPr>
          <w:fldChar w:fldCharType="separate"/>
        </w:r>
        <w:r w:rsidR="006744B1">
          <w:rPr>
            <w:noProof/>
            <w:webHidden/>
          </w:rPr>
          <w:t>60</w:t>
        </w:r>
        <w:r w:rsidR="00B56846">
          <w:rPr>
            <w:noProof/>
            <w:webHidden/>
          </w:rPr>
          <w:fldChar w:fldCharType="end"/>
        </w:r>
      </w:hyperlink>
    </w:p>
    <w:p w14:paraId="62AE449E"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88" w:history="1">
        <w:r w:rsidR="00B56846" w:rsidRPr="00D00C8F">
          <w:rPr>
            <w:rStyle w:val="Hyperlink"/>
            <w:strike/>
            <w:noProof/>
          </w:rPr>
          <w:t>8.2.5</w:t>
        </w:r>
        <w:r w:rsidR="00B56846">
          <w:rPr>
            <w:rFonts w:asciiTheme="minorHAnsi" w:eastAsiaTheme="minorEastAsia" w:hAnsiTheme="minorHAnsi" w:cstheme="minorBidi"/>
            <w:noProof/>
            <w:sz w:val="22"/>
            <w:szCs w:val="22"/>
            <w:lang w:val="en-AU" w:eastAsia="en-AU"/>
          </w:rPr>
          <w:tab/>
        </w:r>
        <w:r w:rsidR="00B56846" w:rsidRPr="00D00C8F">
          <w:rPr>
            <w:rStyle w:val="Hyperlink"/>
            <w:strike/>
            <w:noProof/>
          </w:rPr>
          <w:t>Sealing</w:t>
        </w:r>
        <w:r w:rsidR="00B56846">
          <w:rPr>
            <w:noProof/>
            <w:webHidden/>
          </w:rPr>
          <w:tab/>
        </w:r>
        <w:r w:rsidR="00B56846">
          <w:rPr>
            <w:noProof/>
            <w:webHidden/>
          </w:rPr>
          <w:fldChar w:fldCharType="begin"/>
        </w:r>
        <w:r w:rsidR="00B56846">
          <w:rPr>
            <w:noProof/>
            <w:webHidden/>
          </w:rPr>
          <w:instrText xml:space="preserve"> PAGEREF _Toc85575488 \h </w:instrText>
        </w:r>
        <w:r w:rsidR="00B56846">
          <w:rPr>
            <w:noProof/>
            <w:webHidden/>
          </w:rPr>
        </w:r>
        <w:r w:rsidR="00B56846">
          <w:rPr>
            <w:noProof/>
            <w:webHidden/>
          </w:rPr>
          <w:fldChar w:fldCharType="separate"/>
        </w:r>
        <w:r w:rsidR="006744B1">
          <w:rPr>
            <w:noProof/>
            <w:webHidden/>
          </w:rPr>
          <w:t>61</w:t>
        </w:r>
        <w:r w:rsidR="00B56846">
          <w:rPr>
            <w:noProof/>
            <w:webHidden/>
          </w:rPr>
          <w:fldChar w:fldCharType="end"/>
        </w:r>
      </w:hyperlink>
    </w:p>
    <w:p w14:paraId="528B5516"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489" w:history="1">
        <w:r w:rsidR="00B56846" w:rsidRPr="00D00C8F">
          <w:rPr>
            <w:rStyle w:val="Hyperlink"/>
            <w:strike/>
            <w:noProof/>
          </w:rPr>
          <w:t>8.3</w:t>
        </w:r>
        <w:r w:rsidR="00B56846">
          <w:rPr>
            <w:rFonts w:asciiTheme="minorHAnsi" w:eastAsiaTheme="minorEastAsia" w:hAnsiTheme="minorHAnsi" w:cstheme="minorBidi"/>
            <w:noProof/>
            <w:sz w:val="22"/>
            <w:szCs w:val="22"/>
            <w:lang w:val="en-AU" w:eastAsia="en-AU"/>
          </w:rPr>
          <w:tab/>
        </w:r>
        <w:r w:rsidR="00B56846" w:rsidRPr="00D00C8F">
          <w:rPr>
            <w:rStyle w:val="Hyperlink"/>
            <w:strike/>
            <w:noProof/>
          </w:rPr>
          <w:t>Reference conditions for initial and subsequent verifications in a laboratory</w:t>
        </w:r>
        <w:r w:rsidR="00B56846">
          <w:rPr>
            <w:noProof/>
            <w:webHidden/>
          </w:rPr>
          <w:tab/>
        </w:r>
        <w:r w:rsidR="00B56846">
          <w:rPr>
            <w:noProof/>
            <w:webHidden/>
          </w:rPr>
          <w:fldChar w:fldCharType="begin"/>
        </w:r>
        <w:r w:rsidR="00B56846">
          <w:rPr>
            <w:noProof/>
            <w:webHidden/>
          </w:rPr>
          <w:instrText xml:space="preserve"> PAGEREF _Toc85575489 \h </w:instrText>
        </w:r>
        <w:r w:rsidR="00B56846">
          <w:rPr>
            <w:noProof/>
            <w:webHidden/>
          </w:rPr>
        </w:r>
        <w:r w:rsidR="00B56846">
          <w:rPr>
            <w:noProof/>
            <w:webHidden/>
          </w:rPr>
          <w:fldChar w:fldCharType="separate"/>
        </w:r>
        <w:r w:rsidR="006744B1">
          <w:rPr>
            <w:noProof/>
            <w:webHidden/>
          </w:rPr>
          <w:t>61</w:t>
        </w:r>
        <w:r w:rsidR="00B56846">
          <w:rPr>
            <w:noProof/>
            <w:webHidden/>
          </w:rPr>
          <w:fldChar w:fldCharType="end"/>
        </w:r>
      </w:hyperlink>
    </w:p>
    <w:p w14:paraId="464C1837"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490" w:history="1">
        <w:r w:rsidR="00B56846" w:rsidRPr="00D00C8F">
          <w:rPr>
            <w:rStyle w:val="Hyperlink"/>
            <w:strike/>
            <w:noProof/>
          </w:rPr>
          <w:t>8.4</w:t>
        </w:r>
        <w:r w:rsidR="00B56846">
          <w:rPr>
            <w:rFonts w:asciiTheme="minorHAnsi" w:eastAsiaTheme="minorEastAsia" w:hAnsiTheme="minorHAnsi" w:cstheme="minorBidi"/>
            <w:noProof/>
            <w:sz w:val="22"/>
            <w:szCs w:val="22"/>
            <w:lang w:val="en-AU" w:eastAsia="en-AU"/>
          </w:rPr>
          <w:tab/>
        </w:r>
        <w:r w:rsidR="00B56846" w:rsidRPr="00D00C8F">
          <w:rPr>
            <w:rStyle w:val="Hyperlink"/>
            <w:strike/>
            <w:noProof/>
          </w:rPr>
          <w:t>Additional requirements for statistical verifications</w:t>
        </w:r>
        <w:r w:rsidR="00B56846">
          <w:rPr>
            <w:noProof/>
            <w:webHidden/>
          </w:rPr>
          <w:tab/>
        </w:r>
        <w:r w:rsidR="00B56846">
          <w:rPr>
            <w:noProof/>
            <w:webHidden/>
          </w:rPr>
          <w:fldChar w:fldCharType="begin"/>
        </w:r>
        <w:r w:rsidR="00B56846">
          <w:rPr>
            <w:noProof/>
            <w:webHidden/>
          </w:rPr>
          <w:instrText xml:space="preserve"> PAGEREF _Toc85575490 \h </w:instrText>
        </w:r>
        <w:r w:rsidR="00B56846">
          <w:rPr>
            <w:noProof/>
            <w:webHidden/>
          </w:rPr>
        </w:r>
        <w:r w:rsidR="00B56846">
          <w:rPr>
            <w:noProof/>
            <w:webHidden/>
          </w:rPr>
          <w:fldChar w:fldCharType="separate"/>
        </w:r>
        <w:r w:rsidR="006744B1">
          <w:rPr>
            <w:noProof/>
            <w:webHidden/>
          </w:rPr>
          <w:t>62</w:t>
        </w:r>
        <w:r w:rsidR="00B56846">
          <w:rPr>
            <w:noProof/>
            <w:webHidden/>
          </w:rPr>
          <w:fldChar w:fldCharType="end"/>
        </w:r>
      </w:hyperlink>
    </w:p>
    <w:p w14:paraId="7049CD0B"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91" w:history="1">
        <w:r w:rsidR="00B56846" w:rsidRPr="00D00C8F">
          <w:rPr>
            <w:rStyle w:val="Hyperlink"/>
            <w:strike/>
            <w:noProof/>
          </w:rPr>
          <w:t>8.4.1</w:t>
        </w:r>
        <w:r w:rsidR="00B56846">
          <w:rPr>
            <w:rFonts w:asciiTheme="minorHAnsi" w:eastAsiaTheme="minorEastAsia" w:hAnsiTheme="minorHAnsi" w:cstheme="minorBidi"/>
            <w:noProof/>
            <w:sz w:val="22"/>
            <w:szCs w:val="22"/>
            <w:lang w:val="en-AU" w:eastAsia="en-AU"/>
          </w:rPr>
          <w:tab/>
        </w:r>
        <w:r w:rsidR="00B56846" w:rsidRPr="00D00C8F">
          <w:rPr>
            <w:rStyle w:val="Hyperlink"/>
            <w:strike/>
            <w:noProof/>
          </w:rPr>
          <w:t>Lot</w:t>
        </w:r>
        <w:r w:rsidR="00B56846">
          <w:rPr>
            <w:noProof/>
            <w:webHidden/>
          </w:rPr>
          <w:tab/>
        </w:r>
        <w:r w:rsidR="00B56846">
          <w:rPr>
            <w:noProof/>
            <w:webHidden/>
          </w:rPr>
          <w:fldChar w:fldCharType="begin"/>
        </w:r>
        <w:r w:rsidR="00B56846">
          <w:rPr>
            <w:noProof/>
            <w:webHidden/>
          </w:rPr>
          <w:instrText xml:space="preserve"> PAGEREF _Toc85575491 \h </w:instrText>
        </w:r>
        <w:r w:rsidR="00B56846">
          <w:rPr>
            <w:noProof/>
            <w:webHidden/>
          </w:rPr>
        </w:r>
        <w:r w:rsidR="00B56846">
          <w:rPr>
            <w:noProof/>
            <w:webHidden/>
          </w:rPr>
          <w:fldChar w:fldCharType="separate"/>
        </w:r>
        <w:r w:rsidR="006744B1">
          <w:rPr>
            <w:noProof/>
            <w:webHidden/>
          </w:rPr>
          <w:t>62</w:t>
        </w:r>
        <w:r w:rsidR="00B56846">
          <w:rPr>
            <w:noProof/>
            <w:webHidden/>
          </w:rPr>
          <w:fldChar w:fldCharType="end"/>
        </w:r>
      </w:hyperlink>
    </w:p>
    <w:p w14:paraId="5A4C21BF"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92" w:history="1">
        <w:r w:rsidR="00B56846" w:rsidRPr="00D00C8F">
          <w:rPr>
            <w:rStyle w:val="Hyperlink"/>
            <w:strike/>
            <w:noProof/>
          </w:rPr>
          <w:t>8.4.2</w:t>
        </w:r>
        <w:r w:rsidR="00B56846">
          <w:rPr>
            <w:rFonts w:asciiTheme="minorHAnsi" w:eastAsiaTheme="minorEastAsia" w:hAnsiTheme="minorHAnsi" w:cstheme="minorBidi"/>
            <w:noProof/>
            <w:sz w:val="22"/>
            <w:szCs w:val="22"/>
            <w:lang w:val="en-AU" w:eastAsia="en-AU"/>
          </w:rPr>
          <w:tab/>
        </w:r>
        <w:r w:rsidR="00B56846" w:rsidRPr="00D00C8F">
          <w:rPr>
            <w:rStyle w:val="Hyperlink"/>
            <w:strike/>
            <w:noProof/>
          </w:rPr>
          <w:t>Samples</w:t>
        </w:r>
        <w:r w:rsidR="00B56846">
          <w:rPr>
            <w:noProof/>
            <w:webHidden/>
          </w:rPr>
          <w:tab/>
        </w:r>
        <w:r w:rsidR="00B56846">
          <w:rPr>
            <w:noProof/>
            <w:webHidden/>
          </w:rPr>
          <w:fldChar w:fldCharType="begin"/>
        </w:r>
        <w:r w:rsidR="00B56846">
          <w:rPr>
            <w:noProof/>
            <w:webHidden/>
          </w:rPr>
          <w:instrText xml:space="preserve"> PAGEREF _Toc85575492 \h </w:instrText>
        </w:r>
        <w:r w:rsidR="00B56846">
          <w:rPr>
            <w:noProof/>
            <w:webHidden/>
          </w:rPr>
        </w:r>
        <w:r w:rsidR="00B56846">
          <w:rPr>
            <w:noProof/>
            <w:webHidden/>
          </w:rPr>
          <w:fldChar w:fldCharType="separate"/>
        </w:r>
        <w:r w:rsidR="006744B1">
          <w:rPr>
            <w:noProof/>
            <w:webHidden/>
          </w:rPr>
          <w:t>62</w:t>
        </w:r>
        <w:r w:rsidR="00B56846">
          <w:rPr>
            <w:noProof/>
            <w:webHidden/>
          </w:rPr>
          <w:fldChar w:fldCharType="end"/>
        </w:r>
      </w:hyperlink>
    </w:p>
    <w:p w14:paraId="35B774E1"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493" w:history="1">
        <w:r w:rsidR="00B56846" w:rsidRPr="00D00C8F">
          <w:rPr>
            <w:rStyle w:val="Hyperlink"/>
            <w:strike/>
            <w:noProof/>
          </w:rPr>
          <w:t>8.4.3</w:t>
        </w:r>
        <w:r w:rsidR="00B56846">
          <w:rPr>
            <w:rFonts w:asciiTheme="minorHAnsi" w:eastAsiaTheme="minorEastAsia" w:hAnsiTheme="minorHAnsi" w:cstheme="minorBidi"/>
            <w:noProof/>
            <w:sz w:val="22"/>
            <w:szCs w:val="22"/>
            <w:lang w:val="en-AU" w:eastAsia="en-AU"/>
          </w:rPr>
          <w:tab/>
        </w:r>
        <w:r w:rsidR="00B56846" w:rsidRPr="00D00C8F">
          <w:rPr>
            <w:rStyle w:val="Hyperlink"/>
            <w:strike/>
            <w:noProof/>
          </w:rPr>
          <w:t>Statistical testing</w:t>
        </w:r>
        <w:r w:rsidR="00B56846">
          <w:rPr>
            <w:noProof/>
            <w:webHidden/>
          </w:rPr>
          <w:tab/>
        </w:r>
        <w:r w:rsidR="00B56846">
          <w:rPr>
            <w:noProof/>
            <w:webHidden/>
          </w:rPr>
          <w:fldChar w:fldCharType="begin"/>
        </w:r>
        <w:r w:rsidR="00B56846">
          <w:rPr>
            <w:noProof/>
            <w:webHidden/>
          </w:rPr>
          <w:instrText xml:space="preserve"> PAGEREF _Toc85575493 \h </w:instrText>
        </w:r>
        <w:r w:rsidR="00B56846">
          <w:rPr>
            <w:noProof/>
            <w:webHidden/>
          </w:rPr>
        </w:r>
        <w:r w:rsidR="00B56846">
          <w:rPr>
            <w:noProof/>
            <w:webHidden/>
          </w:rPr>
          <w:fldChar w:fldCharType="separate"/>
        </w:r>
        <w:r w:rsidR="006744B1">
          <w:rPr>
            <w:noProof/>
            <w:webHidden/>
          </w:rPr>
          <w:t>62</w:t>
        </w:r>
        <w:r w:rsidR="00B56846">
          <w:rPr>
            <w:noProof/>
            <w:webHidden/>
          </w:rPr>
          <w:fldChar w:fldCharType="end"/>
        </w:r>
      </w:hyperlink>
    </w:p>
    <w:p w14:paraId="5A0BA312"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494" w:history="1">
        <w:r w:rsidR="00B56846" w:rsidRPr="00D00C8F">
          <w:rPr>
            <w:rStyle w:val="Hyperlink"/>
            <w:strike/>
            <w:noProof/>
          </w:rPr>
          <w:t>8.5</w:t>
        </w:r>
        <w:r w:rsidR="00B56846">
          <w:rPr>
            <w:rFonts w:asciiTheme="minorHAnsi" w:eastAsiaTheme="minorEastAsia" w:hAnsiTheme="minorHAnsi" w:cstheme="minorBidi"/>
            <w:noProof/>
            <w:sz w:val="22"/>
            <w:szCs w:val="22"/>
            <w:lang w:val="en-AU" w:eastAsia="en-AU"/>
          </w:rPr>
          <w:tab/>
        </w:r>
        <w:r w:rsidR="00B56846" w:rsidRPr="00D00C8F">
          <w:rPr>
            <w:rStyle w:val="Hyperlink"/>
            <w:strike/>
            <w:noProof/>
          </w:rPr>
          <w:t>Additional requirements for statistical in-service inspections</w:t>
        </w:r>
        <w:r w:rsidR="00B56846">
          <w:rPr>
            <w:noProof/>
            <w:webHidden/>
          </w:rPr>
          <w:tab/>
        </w:r>
        <w:r w:rsidR="00B56846">
          <w:rPr>
            <w:noProof/>
            <w:webHidden/>
          </w:rPr>
          <w:fldChar w:fldCharType="begin"/>
        </w:r>
        <w:r w:rsidR="00B56846">
          <w:rPr>
            <w:noProof/>
            <w:webHidden/>
          </w:rPr>
          <w:instrText xml:space="preserve"> PAGEREF _Toc85575494 \h </w:instrText>
        </w:r>
        <w:r w:rsidR="00B56846">
          <w:rPr>
            <w:noProof/>
            <w:webHidden/>
          </w:rPr>
        </w:r>
        <w:r w:rsidR="00B56846">
          <w:rPr>
            <w:noProof/>
            <w:webHidden/>
          </w:rPr>
          <w:fldChar w:fldCharType="separate"/>
        </w:r>
        <w:r w:rsidR="006744B1">
          <w:rPr>
            <w:noProof/>
            <w:webHidden/>
          </w:rPr>
          <w:t>63</w:t>
        </w:r>
        <w:r w:rsidR="00B56846">
          <w:rPr>
            <w:noProof/>
            <w:webHidden/>
          </w:rPr>
          <w:fldChar w:fldCharType="end"/>
        </w:r>
      </w:hyperlink>
    </w:p>
    <w:p w14:paraId="0B7BC062" w14:textId="77777777" w:rsidR="00B56846" w:rsidRDefault="00513648">
      <w:pPr>
        <w:pStyle w:val="TOC1"/>
        <w:tabs>
          <w:tab w:val="left" w:pos="964"/>
        </w:tabs>
        <w:rPr>
          <w:rFonts w:asciiTheme="minorHAnsi" w:eastAsiaTheme="minorEastAsia" w:hAnsiTheme="minorHAnsi" w:cstheme="minorBidi"/>
          <w:noProof/>
          <w:sz w:val="22"/>
          <w:szCs w:val="22"/>
          <w:lang w:val="en-AU" w:eastAsia="en-AU"/>
        </w:rPr>
      </w:pPr>
      <w:hyperlink w:anchor="_Toc85575495" w:history="1">
        <w:r w:rsidR="00B56846" w:rsidRPr="00D00C8F">
          <w:rPr>
            <w:rStyle w:val="Hyperlink"/>
            <w:noProof/>
          </w:rPr>
          <w:t>Annex A</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Bibliography</w:t>
        </w:r>
        <w:r w:rsidR="00B56846">
          <w:rPr>
            <w:noProof/>
            <w:webHidden/>
          </w:rPr>
          <w:tab/>
        </w:r>
        <w:r w:rsidR="00B56846">
          <w:rPr>
            <w:noProof/>
            <w:webHidden/>
          </w:rPr>
          <w:fldChar w:fldCharType="begin"/>
        </w:r>
        <w:r w:rsidR="00B56846">
          <w:rPr>
            <w:noProof/>
            <w:webHidden/>
          </w:rPr>
          <w:instrText xml:space="preserve"> PAGEREF _Toc85575495 \h </w:instrText>
        </w:r>
        <w:r w:rsidR="00B56846">
          <w:rPr>
            <w:noProof/>
            <w:webHidden/>
          </w:rPr>
        </w:r>
        <w:r w:rsidR="00B56846">
          <w:rPr>
            <w:noProof/>
            <w:webHidden/>
          </w:rPr>
          <w:fldChar w:fldCharType="separate"/>
        </w:r>
        <w:r w:rsidR="006744B1">
          <w:rPr>
            <w:noProof/>
            <w:webHidden/>
          </w:rPr>
          <w:t>64</w:t>
        </w:r>
        <w:r w:rsidR="00B56846">
          <w:rPr>
            <w:noProof/>
            <w:webHidden/>
          </w:rPr>
          <w:fldChar w:fldCharType="end"/>
        </w:r>
      </w:hyperlink>
    </w:p>
    <w:p w14:paraId="25903716" w14:textId="77777777" w:rsidR="00B56846" w:rsidRDefault="00513648">
      <w:pPr>
        <w:pStyle w:val="TOC1"/>
        <w:rPr>
          <w:rFonts w:asciiTheme="minorHAnsi" w:eastAsiaTheme="minorEastAsia" w:hAnsiTheme="minorHAnsi" w:cstheme="minorBidi"/>
          <w:noProof/>
          <w:sz w:val="22"/>
          <w:szCs w:val="22"/>
          <w:lang w:val="en-AU" w:eastAsia="en-AU"/>
        </w:rPr>
      </w:pPr>
      <w:hyperlink w:anchor="_Toc85575496" w:history="1">
        <w:r w:rsidR="00B56846" w:rsidRPr="00D00C8F">
          <w:rPr>
            <w:rStyle w:val="Hyperlink"/>
            <w:noProof/>
          </w:rPr>
          <w:t>Annex B</w:t>
        </w:r>
        <w:r w:rsidR="00B56846">
          <w:rPr>
            <w:noProof/>
            <w:webHidden/>
          </w:rPr>
          <w:tab/>
        </w:r>
        <w:r w:rsidR="00B56846">
          <w:rPr>
            <w:noProof/>
            <w:webHidden/>
          </w:rPr>
          <w:fldChar w:fldCharType="begin"/>
        </w:r>
        <w:r w:rsidR="00B56846">
          <w:rPr>
            <w:noProof/>
            <w:webHidden/>
          </w:rPr>
          <w:instrText xml:space="preserve"> PAGEREF _Toc85575496 \h </w:instrText>
        </w:r>
        <w:r w:rsidR="00B56846">
          <w:rPr>
            <w:noProof/>
            <w:webHidden/>
          </w:rPr>
        </w:r>
        <w:r w:rsidR="00B56846">
          <w:rPr>
            <w:noProof/>
            <w:webHidden/>
          </w:rPr>
          <w:fldChar w:fldCharType="separate"/>
        </w:r>
        <w:r w:rsidR="006744B1">
          <w:rPr>
            <w:noProof/>
            <w:webHidden/>
          </w:rPr>
          <w:t>69</w:t>
        </w:r>
        <w:r w:rsidR="00B56846">
          <w:rPr>
            <w:noProof/>
            <w:webHidden/>
          </w:rPr>
          <w:fldChar w:fldCharType="end"/>
        </w:r>
      </w:hyperlink>
    </w:p>
    <w:p w14:paraId="289E0569" w14:textId="77777777" w:rsidR="00B56846" w:rsidRDefault="00513648">
      <w:pPr>
        <w:pStyle w:val="TOC1"/>
        <w:rPr>
          <w:rFonts w:asciiTheme="minorHAnsi" w:eastAsiaTheme="minorEastAsia" w:hAnsiTheme="minorHAnsi" w:cstheme="minorBidi"/>
          <w:noProof/>
          <w:sz w:val="22"/>
          <w:szCs w:val="22"/>
          <w:lang w:val="en-AU" w:eastAsia="en-AU"/>
        </w:rPr>
      </w:pPr>
      <w:hyperlink w:anchor="_Toc85575497" w:history="1">
        <w:r w:rsidR="00B56846" w:rsidRPr="00D00C8F">
          <w:rPr>
            <w:rStyle w:val="Hyperlink"/>
            <w:noProof/>
          </w:rPr>
          <w:t>Estimation of combined errors</w:t>
        </w:r>
        <w:r w:rsidR="00B56846">
          <w:rPr>
            <w:noProof/>
            <w:webHidden/>
          </w:rPr>
          <w:tab/>
        </w:r>
        <w:r w:rsidR="00B56846">
          <w:rPr>
            <w:noProof/>
            <w:webHidden/>
          </w:rPr>
          <w:fldChar w:fldCharType="begin"/>
        </w:r>
        <w:r w:rsidR="00B56846">
          <w:rPr>
            <w:noProof/>
            <w:webHidden/>
          </w:rPr>
          <w:instrText xml:space="preserve"> PAGEREF _Toc85575497 \h </w:instrText>
        </w:r>
        <w:r w:rsidR="00B56846">
          <w:rPr>
            <w:noProof/>
            <w:webHidden/>
          </w:rPr>
        </w:r>
        <w:r w:rsidR="00B56846">
          <w:rPr>
            <w:noProof/>
            <w:webHidden/>
          </w:rPr>
          <w:fldChar w:fldCharType="separate"/>
        </w:r>
        <w:r w:rsidR="006744B1">
          <w:rPr>
            <w:noProof/>
            <w:webHidden/>
          </w:rPr>
          <w:t>69</w:t>
        </w:r>
        <w:r w:rsidR="00B56846">
          <w:rPr>
            <w:noProof/>
            <w:webHidden/>
          </w:rPr>
          <w:fldChar w:fldCharType="end"/>
        </w:r>
      </w:hyperlink>
    </w:p>
    <w:p w14:paraId="51424C62"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498" w:history="1">
        <w:r w:rsidR="00B56846" w:rsidRPr="00D00C8F">
          <w:rPr>
            <w:rStyle w:val="Hyperlink"/>
            <w:noProof/>
            <w:lang w:val="en-US"/>
          </w:rPr>
          <w:t>B.1</w:t>
        </w:r>
        <w:r w:rsidR="00B56846">
          <w:rPr>
            <w:rFonts w:asciiTheme="minorHAnsi" w:eastAsiaTheme="minorEastAsia" w:hAnsiTheme="minorHAnsi" w:cstheme="minorBidi"/>
            <w:noProof/>
            <w:sz w:val="22"/>
            <w:szCs w:val="22"/>
            <w:lang w:val="en-AU" w:eastAsia="en-AU"/>
          </w:rPr>
          <w:tab/>
        </w:r>
        <w:r w:rsidR="00B56846" w:rsidRPr="00D00C8F">
          <w:rPr>
            <w:rStyle w:val="Hyperlink"/>
            <w:noProof/>
            <w:lang w:val="en-US"/>
          </w:rPr>
          <w:t>Estimate of combined maximum permissible error based on the requirements of this Recommendation</w:t>
        </w:r>
        <w:r w:rsidR="00B56846">
          <w:rPr>
            <w:noProof/>
            <w:webHidden/>
          </w:rPr>
          <w:tab/>
        </w:r>
        <w:r w:rsidR="00B56846">
          <w:rPr>
            <w:noProof/>
            <w:webHidden/>
          </w:rPr>
          <w:fldChar w:fldCharType="begin"/>
        </w:r>
        <w:r w:rsidR="00B56846">
          <w:rPr>
            <w:noProof/>
            <w:webHidden/>
          </w:rPr>
          <w:instrText xml:space="preserve"> PAGEREF _Toc85575498 \h </w:instrText>
        </w:r>
        <w:r w:rsidR="00B56846">
          <w:rPr>
            <w:noProof/>
            <w:webHidden/>
          </w:rPr>
        </w:r>
        <w:r w:rsidR="00B56846">
          <w:rPr>
            <w:noProof/>
            <w:webHidden/>
          </w:rPr>
          <w:fldChar w:fldCharType="separate"/>
        </w:r>
        <w:r w:rsidR="006744B1">
          <w:rPr>
            <w:noProof/>
            <w:webHidden/>
          </w:rPr>
          <w:t>69</w:t>
        </w:r>
        <w:r w:rsidR="00B56846">
          <w:rPr>
            <w:noProof/>
            <w:webHidden/>
          </w:rPr>
          <w:fldChar w:fldCharType="end"/>
        </w:r>
      </w:hyperlink>
    </w:p>
    <w:p w14:paraId="77793120"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499" w:history="1">
        <w:r w:rsidR="00B56846" w:rsidRPr="00D00C8F">
          <w:rPr>
            <w:rStyle w:val="Hyperlink"/>
            <w:noProof/>
            <w:lang w:val="en-US"/>
          </w:rPr>
          <w:t>B.2</w:t>
        </w:r>
        <w:r w:rsidR="00B56846">
          <w:rPr>
            <w:rFonts w:asciiTheme="minorHAnsi" w:eastAsiaTheme="minorEastAsia" w:hAnsiTheme="minorHAnsi" w:cstheme="minorBidi"/>
            <w:noProof/>
            <w:sz w:val="22"/>
            <w:szCs w:val="22"/>
            <w:lang w:val="en-AU" w:eastAsia="en-AU"/>
          </w:rPr>
          <w:tab/>
        </w:r>
        <w:r w:rsidR="00B56846" w:rsidRPr="00D00C8F">
          <w:rPr>
            <w:rStyle w:val="Hyperlink"/>
            <w:noProof/>
            <w:lang w:val="en-US"/>
          </w:rPr>
          <w:t>Estimation of combined error based on type test results and specific conditions</w:t>
        </w:r>
        <w:r w:rsidR="00B56846">
          <w:rPr>
            <w:noProof/>
            <w:webHidden/>
          </w:rPr>
          <w:tab/>
        </w:r>
        <w:r w:rsidR="00B56846">
          <w:rPr>
            <w:noProof/>
            <w:webHidden/>
          </w:rPr>
          <w:fldChar w:fldCharType="begin"/>
        </w:r>
        <w:r w:rsidR="00B56846">
          <w:rPr>
            <w:noProof/>
            <w:webHidden/>
          </w:rPr>
          <w:instrText xml:space="preserve"> PAGEREF _Toc85575499 \h </w:instrText>
        </w:r>
        <w:r w:rsidR="00B56846">
          <w:rPr>
            <w:noProof/>
            <w:webHidden/>
          </w:rPr>
        </w:r>
        <w:r w:rsidR="00B56846">
          <w:rPr>
            <w:noProof/>
            <w:webHidden/>
          </w:rPr>
          <w:fldChar w:fldCharType="separate"/>
        </w:r>
        <w:r w:rsidR="006744B1">
          <w:rPr>
            <w:noProof/>
            <w:webHidden/>
          </w:rPr>
          <w:t>69</w:t>
        </w:r>
        <w:r w:rsidR="00B56846">
          <w:rPr>
            <w:noProof/>
            <w:webHidden/>
          </w:rPr>
          <w:fldChar w:fldCharType="end"/>
        </w:r>
      </w:hyperlink>
    </w:p>
    <w:p w14:paraId="7F5E9D8B"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500" w:history="1">
        <w:r w:rsidR="00B56846" w:rsidRPr="00D00C8F">
          <w:rPr>
            <w:rStyle w:val="Hyperlink"/>
            <w:noProof/>
            <w:lang w:val="en-US"/>
          </w:rPr>
          <w:t>B.2.1</w:t>
        </w:r>
        <w:r w:rsidR="00B56846">
          <w:rPr>
            <w:rFonts w:asciiTheme="minorHAnsi" w:eastAsiaTheme="minorEastAsia" w:hAnsiTheme="minorHAnsi" w:cstheme="minorBidi"/>
            <w:noProof/>
            <w:sz w:val="22"/>
            <w:szCs w:val="22"/>
            <w:lang w:val="en-AU" w:eastAsia="en-AU"/>
          </w:rPr>
          <w:tab/>
        </w:r>
        <w:r w:rsidR="00B56846" w:rsidRPr="00D00C8F">
          <w:rPr>
            <w:rStyle w:val="Hyperlink"/>
            <w:noProof/>
            <w:lang w:val="en-US"/>
          </w:rPr>
          <w:t>Method 1</w:t>
        </w:r>
        <w:r w:rsidR="00B56846">
          <w:rPr>
            <w:noProof/>
            <w:webHidden/>
          </w:rPr>
          <w:tab/>
        </w:r>
        <w:r w:rsidR="00B56846">
          <w:rPr>
            <w:noProof/>
            <w:webHidden/>
          </w:rPr>
          <w:fldChar w:fldCharType="begin"/>
        </w:r>
        <w:r w:rsidR="00B56846">
          <w:rPr>
            <w:noProof/>
            <w:webHidden/>
          </w:rPr>
          <w:instrText xml:space="preserve"> PAGEREF _Toc85575500 \h </w:instrText>
        </w:r>
        <w:r w:rsidR="00B56846">
          <w:rPr>
            <w:noProof/>
            <w:webHidden/>
          </w:rPr>
        </w:r>
        <w:r w:rsidR="00B56846">
          <w:rPr>
            <w:noProof/>
            <w:webHidden/>
          </w:rPr>
          <w:fldChar w:fldCharType="separate"/>
        </w:r>
        <w:r w:rsidR="006744B1">
          <w:rPr>
            <w:noProof/>
            <w:webHidden/>
          </w:rPr>
          <w:t>69</w:t>
        </w:r>
        <w:r w:rsidR="00B56846">
          <w:rPr>
            <w:noProof/>
            <w:webHidden/>
          </w:rPr>
          <w:fldChar w:fldCharType="end"/>
        </w:r>
      </w:hyperlink>
    </w:p>
    <w:p w14:paraId="6BCEE6B0"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501" w:history="1">
        <w:r w:rsidR="00B56846" w:rsidRPr="00D00C8F">
          <w:rPr>
            <w:rStyle w:val="Hyperlink"/>
            <w:noProof/>
            <w:lang w:val="en-US"/>
          </w:rPr>
          <w:t>B.2.2</w:t>
        </w:r>
        <w:r w:rsidR="00B56846">
          <w:rPr>
            <w:rFonts w:asciiTheme="minorHAnsi" w:eastAsiaTheme="minorEastAsia" w:hAnsiTheme="minorHAnsi" w:cstheme="minorBidi"/>
            <w:noProof/>
            <w:sz w:val="22"/>
            <w:szCs w:val="22"/>
            <w:lang w:val="en-AU" w:eastAsia="en-AU"/>
          </w:rPr>
          <w:tab/>
        </w:r>
        <w:r w:rsidR="00B56846" w:rsidRPr="00D00C8F">
          <w:rPr>
            <w:rStyle w:val="Hyperlink"/>
            <w:noProof/>
            <w:lang w:val="en-US"/>
          </w:rPr>
          <w:t>Method 2</w:t>
        </w:r>
        <w:r w:rsidR="00B56846">
          <w:rPr>
            <w:noProof/>
            <w:webHidden/>
          </w:rPr>
          <w:tab/>
        </w:r>
        <w:r w:rsidR="00B56846">
          <w:rPr>
            <w:noProof/>
            <w:webHidden/>
          </w:rPr>
          <w:fldChar w:fldCharType="begin"/>
        </w:r>
        <w:r w:rsidR="00B56846">
          <w:rPr>
            <w:noProof/>
            <w:webHidden/>
          </w:rPr>
          <w:instrText xml:space="preserve"> PAGEREF _Toc85575501 \h </w:instrText>
        </w:r>
        <w:r w:rsidR="00B56846">
          <w:rPr>
            <w:noProof/>
            <w:webHidden/>
          </w:rPr>
        </w:r>
        <w:r w:rsidR="00B56846">
          <w:rPr>
            <w:noProof/>
            <w:webHidden/>
          </w:rPr>
          <w:fldChar w:fldCharType="separate"/>
        </w:r>
        <w:r w:rsidR="006744B1">
          <w:rPr>
            <w:noProof/>
            <w:webHidden/>
          </w:rPr>
          <w:t>70</w:t>
        </w:r>
        <w:r w:rsidR="00B56846">
          <w:rPr>
            <w:noProof/>
            <w:webHidden/>
          </w:rPr>
          <w:fldChar w:fldCharType="end"/>
        </w:r>
      </w:hyperlink>
    </w:p>
    <w:p w14:paraId="7B74DE40" w14:textId="77777777" w:rsidR="00B56846" w:rsidRDefault="00513648">
      <w:pPr>
        <w:pStyle w:val="TOC1"/>
        <w:rPr>
          <w:rFonts w:asciiTheme="minorHAnsi" w:eastAsiaTheme="minorEastAsia" w:hAnsiTheme="minorHAnsi" w:cstheme="minorBidi"/>
          <w:noProof/>
          <w:sz w:val="22"/>
          <w:szCs w:val="22"/>
          <w:lang w:val="en-AU" w:eastAsia="en-AU"/>
        </w:rPr>
      </w:pPr>
      <w:hyperlink w:anchor="_Toc85575502" w:history="1">
        <w:r w:rsidR="00B56846" w:rsidRPr="00D00C8F">
          <w:rPr>
            <w:rStyle w:val="Hyperlink"/>
            <w:noProof/>
          </w:rPr>
          <w:t>Annex C</w:t>
        </w:r>
        <w:r w:rsidR="00B56846">
          <w:rPr>
            <w:noProof/>
            <w:webHidden/>
          </w:rPr>
          <w:tab/>
        </w:r>
        <w:r w:rsidR="00B56846">
          <w:rPr>
            <w:noProof/>
            <w:webHidden/>
          </w:rPr>
          <w:fldChar w:fldCharType="begin"/>
        </w:r>
        <w:r w:rsidR="00B56846">
          <w:rPr>
            <w:noProof/>
            <w:webHidden/>
          </w:rPr>
          <w:instrText xml:space="preserve"> PAGEREF _Toc85575502 \h </w:instrText>
        </w:r>
        <w:r w:rsidR="00B56846">
          <w:rPr>
            <w:noProof/>
            <w:webHidden/>
          </w:rPr>
        </w:r>
        <w:r w:rsidR="00B56846">
          <w:rPr>
            <w:noProof/>
            <w:webHidden/>
          </w:rPr>
          <w:fldChar w:fldCharType="separate"/>
        </w:r>
        <w:r w:rsidR="006744B1">
          <w:rPr>
            <w:noProof/>
            <w:webHidden/>
          </w:rPr>
          <w:t>71</w:t>
        </w:r>
        <w:r w:rsidR="00B56846">
          <w:rPr>
            <w:noProof/>
            <w:webHidden/>
          </w:rPr>
          <w:fldChar w:fldCharType="end"/>
        </w:r>
      </w:hyperlink>
    </w:p>
    <w:p w14:paraId="4D7F483E" w14:textId="77777777" w:rsidR="00B56846" w:rsidRDefault="00513648">
      <w:pPr>
        <w:pStyle w:val="TOC1"/>
        <w:rPr>
          <w:rFonts w:asciiTheme="minorHAnsi" w:eastAsiaTheme="minorEastAsia" w:hAnsiTheme="minorHAnsi" w:cstheme="minorBidi"/>
          <w:noProof/>
          <w:sz w:val="22"/>
          <w:szCs w:val="22"/>
          <w:lang w:val="en-AU" w:eastAsia="en-AU"/>
        </w:rPr>
      </w:pPr>
      <w:hyperlink w:anchor="_Toc85575503" w:history="1">
        <w:r w:rsidR="00B56846" w:rsidRPr="00D00C8F">
          <w:rPr>
            <w:rStyle w:val="Hyperlink"/>
            <w:noProof/>
          </w:rPr>
          <w:t>Legislative matters</w:t>
        </w:r>
        <w:r w:rsidR="00B56846">
          <w:rPr>
            <w:noProof/>
            <w:webHidden/>
          </w:rPr>
          <w:tab/>
        </w:r>
        <w:r w:rsidR="00B56846">
          <w:rPr>
            <w:noProof/>
            <w:webHidden/>
          </w:rPr>
          <w:fldChar w:fldCharType="begin"/>
        </w:r>
        <w:r w:rsidR="00B56846">
          <w:rPr>
            <w:noProof/>
            <w:webHidden/>
          </w:rPr>
          <w:instrText xml:space="preserve"> PAGEREF _Toc85575503 \h </w:instrText>
        </w:r>
        <w:r w:rsidR="00B56846">
          <w:rPr>
            <w:noProof/>
            <w:webHidden/>
          </w:rPr>
        </w:r>
        <w:r w:rsidR="00B56846">
          <w:rPr>
            <w:noProof/>
            <w:webHidden/>
          </w:rPr>
          <w:fldChar w:fldCharType="separate"/>
        </w:r>
        <w:r w:rsidR="006744B1">
          <w:rPr>
            <w:noProof/>
            <w:webHidden/>
          </w:rPr>
          <w:t>71</w:t>
        </w:r>
        <w:r w:rsidR="00B56846">
          <w:rPr>
            <w:noProof/>
            <w:webHidden/>
          </w:rPr>
          <w:fldChar w:fldCharType="end"/>
        </w:r>
      </w:hyperlink>
    </w:p>
    <w:p w14:paraId="27034A44" w14:textId="77777777" w:rsidR="00B56846" w:rsidRDefault="00513648">
      <w:pPr>
        <w:pStyle w:val="TOC2"/>
        <w:rPr>
          <w:rFonts w:asciiTheme="minorHAnsi" w:eastAsiaTheme="minorEastAsia" w:hAnsiTheme="minorHAnsi" w:cstheme="minorBidi"/>
          <w:noProof/>
          <w:sz w:val="22"/>
          <w:szCs w:val="22"/>
          <w:lang w:val="en-AU" w:eastAsia="en-AU"/>
        </w:rPr>
      </w:pPr>
      <w:hyperlink w:anchor="_Toc85575504" w:history="1">
        <w:r w:rsidR="00B56846" w:rsidRPr="00D00C8F">
          <w:rPr>
            <w:rStyle w:val="Hyperlink"/>
            <w:noProof/>
          </w:rPr>
          <w:t>C.1</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Legislative considerations</w:t>
        </w:r>
        <w:r w:rsidR="00B56846">
          <w:rPr>
            <w:noProof/>
            <w:webHidden/>
          </w:rPr>
          <w:tab/>
        </w:r>
        <w:r w:rsidR="00B56846">
          <w:rPr>
            <w:noProof/>
            <w:webHidden/>
          </w:rPr>
          <w:fldChar w:fldCharType="begin"/>
        </w:r>
        <w:r w:rsidR="00B56846">
          <w:rPr>
            <w:noProof/>
            <w:webHidden/>
          </w:rPr>
          <w:instrText xml:space="preserve"> PAGEREF _Toc85575504 \h </w:instrText>
        </w:r>
        <w:r w:rsidR="00B56846">
          <w:rPr>
            <w:noProof/>
            <w:webHidden/>
          </w:rPr>
        </w:r>
        <w:r w:rsidR="00B56846">
          <w:rPr>
            <w:noProof/>
            <w:webHidden/>
          </w:rPr>
          <w:fldChar w:fldCharType="separate"/>
        </w:r>
        <w:r w:rsidR="006744B1">
          <w:rPr>
            <w:noProof/>
            <w:webHidden/>
          </w:rPr>
          <w:t>71</w:t>
        </w:r>
        <w:r w:rsidR="00B56846">
          <w:rPr>
            <w:noProof/>
            <w:webHidden/>
          </w:rPr>
          <w:fldChar w:fldCharType="end"/>
        </w:r>
      </w:hyperlink>
    </w:p>
    <w:p w14:paraId="4444E114"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505" w:history="1">
        <w:r w:rsidR="00B56846" w:rsidRPr="00D00C8F">
          <w:rPr>
            <w:rStyle w:val="Hyperlink"/>
            <w:noProof/>
          </w:rPr>
          <w:t>C.1.1</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Choice of accuracy class</w:t>
        </w:r>
        <w:r w:rsidR="00B56846">
          <w:rPr>
            <w:noProof/>
            <w:webHidden/>
          </w:rPr>
          <w:tab/>
        </w:r>
        <w:r w:rsidR="00B56846">
          <w:rPr>
            <w:noProof/>
            <w:webHidden/>
          </w:rPr>
          <w:fldChar w:fldCharType="begin"/>
        </w:r>
        <w:r w:rsidR="00B56846">
          <w:rPr>
            <w:noProof/>
            <w:webHidden/>
          </w:rPr>
          <w:instrText xml:space="preserve"> PAGEREF _Toc85575505 \h </w:instrText>
        </w:r>
        <w:r w:rsidR="00B56846">
          <w:rPr>
            <w:noProof/>
            <w:webHidden/>
          </w:rPr>
        </w:r>
        <w:r w:rsidR="00B56846">
          <w:rPr>
            <w:noProof/>
            <w:webHidden/>
          </w:rPr>
          <w:fldChar w:fldCharType="separate"/>
        </w:r>
        <w:r w:rsidR="006744B1">
          <w:rPr>
            <w:noProof/>
            <w:webHidden/>
          </w:rPr>
          <w:t>71</w:t>
        </w:r>
        <w:r w:rsidR="00B56846">
          <w:rPr>
            <w:noProof/>
            <w:webHidden/>
          </w:rPr>
          <w:fldChar w:fldCharType="end"/>
        </w:r>
      </w:hyperlink>
    </w:p>
    <w:p w14:paraId="217B95F5" w14:textId="77777777" w:rsidR="00B56846" w:rsidRDefault="00513648">
      <w:pPr>
        <w:pStyle w:val="TOC3"/>
        <w:rPr>
          <w:rFonts w:asciiTheme="minorHAnsi" w:eastAsiaTheme="minorEastAsia" w:hAnsiTheme="minorHAnsi" w:cstheme="minorBidi"/>
          <w:noProof/>
          <w:sz w:val="22"/>
          <w:szCs w:val="22"/>
          <w:lang w:val="en-AU" w:eastAsia="en-AU"/>
        </w:rPr>
      </w:pPr>
      <w:hyperlink w:anchor="_Toc85575506" w:history="1">
        <w:r w:rsidR="00B56846" w:rsidRPr="00D00C8F">
          <w:rPr>
            <w:rStyle w:val="Hyperlink"/>
            <w:noProof/>
          </w:rPr>
          <w:t>C.1.2</w:t>
        </w:r>
        <w:r w:rsidR="00B56846">
          <w:rPr>
            <w:rFonts w:asciiTheme="minorHAnsi" w:eastAsiaTheme="minorEastAsia" w:hAnsiTheme="minorHAnsi" w:cstheme="minorBidi"/>
            <w:noProof/>
            <w:sz w:val="22"/>
            <w:szCs w:val="22"/>
            <w:lang w:val="en-AU" w:eastAsia="en-AU"/>
          </w:rPr>
          <w:tab/>
        </w:r>
        <w:r w:rsidR="00B56846" w:rsidRPr="00D00C8F">
          <w:rPr>
            <w:rStyle w:val="Hyperlink"/>
            <w:noProof/>
          </w:rPr>
          <w:t>Matters not covered by the scope of this Recommendation</w:t>
        </w:r>
        <w:r w:rsidR="00B56846">
          <w:rPr>
            <w:noProof/>
            <w:webHidden/>
          </w:rPr>
          <w:tab/>
        </w:r>
        <w:r w:rsidR="00B56846">
          <w:rPr>
            <w:noProof/>
            <w:webHidden/>
          </w:rPr>
          <w:fldChar w:fldCharType="begin"/>
        </w:r>
        <w:r w:rsidR="00B56846">
          <w:rPr>
            <w:noProof/>
            <w:webHidden/>
          </w:rPr>
          <w:instrText xml:space="preserve"> PAGEREF _Toc85575506 \h </w:instrText>
        </w:r>
        <w:r w:rsidR="00B56846">
          <w:rPr>
            <w:noProof/>
            <w:webHidden/>
          </w:rPr>
        </w:r>
        <w:r w:rsidR="00B56846">
          <w:rPr>
            <w:noProof/>
            <w:webHidden/>
          </w:rPr>
          <w:fldChar w:fldCharType="separate"/>
        </w:r>
        <w:r w:rsidR="006744B1">
          <w:rPr>
            <w:noProof/>
            <w:webHidden/>
          </w:rPr>
          <w:t>72</w:t>
        </w:r>
        <w:r w:rsidR="00B56846">
          <w:rPr>
            <w:noProof/>
            <w:webHidden/>
          </w:rPr>
          <w:fldChar w:fldCharType="end"/>
        </w:r>
      </w:hyperlink>
    </w:p>
    <w:p w14:paraId="33A33CC3" w14:textId="3A9DFC56" w:rsidR="005901E3" w:rsidRPr="00740216" w:rsidRDefault="00B56846" w:rsidP="00B338B5">
      <w:pPr>
        <w:rPr>
          <w:szCs w:val="22"/>
        </w:rPr>
      </w:pPr>
      <w:r>
        <w:rPr>
          <w:spacing w:val="0"/>
          <w:szCs w:val="22"/>
        </w:rPr>
        <w:fldChar w:fldCharType="end"/>
      </w:r>
    </w:p>
    <w:p w14:paraId="185EDFF5" w14:textId="77777777" w:rsidR="00863B84" w:rsidRPr="00E56C9A" w:rsidRDefault="00863B84" w:rsidP="00310082">
      <w:bookmarkStart w:id="4" w:name="_Toc256594597"/>
    </w:p>
    <w:bookmarkEnd w:id="4"/>
    <w:p w14:paraId="0AC268B0" w14:textId="77777777" w:rsidR="00310082" w:rsidRDefault="00310082" w:rsidP="007A68B0">
      <w:pPr>
        <w:jc w:val="left"/>
        <w:sectPr w:rsidR="00310082" w:rsidSect="00915D58">
          <w:headerReference w:type="default" r:id="rId14"/>
          <w:footerReference w:type="default" r:id="rId15"/>
          <w:pgSz w:w="11907" w:h="16839" w:code="9"/>
          <w:pgMar w:top="1440" w:right="1440" w:bottom="1440" w:left="1440" w:header="720" w:footer="720" w:gutter="0"/>
          <w:pgNumType w:start="3"/>
          <w:cols w:space="720"/>
          <w:docGrid w:linePitch="299"/>
        </w:sectPr>
      </w:pPr>
    </w:p>
    <w:p w14:paraId="5F36E1A1" w14:textId="77777777" w:rsidR="00B338B5" w:rsidRPr="00740216" w:rsidRDefault="00B338B5" w:rsidP="007A68B0">
      <w:pPr>
        <w:jc w:val="left"/>
      </w:pPr>
    </w:p>
    <w:p w14:paraId="577AD872" w14:textId="77777777" w:rsidR="007A68B0" w:rsidRPr="001B4E3B" w:rsidRDefault="007A68B0" w:rsidP="00310082">
      <w:pPr>
        <w:pStyle w:val="HEADINGNonumbercontents"/>
        <w:rPr>
          <w:lang w:eastAsia="en-US"/>
        </w:rPr>
      </w:pPr>
      <w:bookmarkStart w:id="5" w:name="_Toc85575336"/>
      <w:bookmarkStart w:id="6" w:name="_Toc256594598"/>
      <w:bookmarkStart w:id="7" w:name="_Toc256595226"/>
      <w:bookmarkStart w:id="8" w:name="_Toc256764404"/>
      <w:r w:rsidRPr="001B4E3B">
        <w:rPr>
          <w:lang w:eastAsia="en-US"/>
        </w:rPr>
        <w:t>Foreword</w:t>
      </w:r>
      <w:bookmarkEnd w:id="5"/>
    </w:p>
    <w:p w14:paraId="1ECE6A07" w14:textId="77777777" w:rsidR="007A68B0" w:rsidRPr="007A68B0" w:rsidRDefault="007A68B0" w:rsidP="007A68B0">
      <w:pPr>
        <w:pStyle w:val="Texteniveau1"/>
        <w:tabs>
          <w:tab w:val="clear" w:pos="567"/>
        </w:tabs>
        <w:spacing w:before="0" w:after="200"/>
        <w:ind w:left="0"/>
        <w:rPr>
          <w:lang w:val="en-US"/>
        </w:rPr>
      </w:pPr>
      <w:r w:rsidRPr="007A68B0">
        <w:rPr>
          <w:lang w:val="en-US"/>
        </w:rPr>
        <w:t>The International Organization of Legal Metrology (OIML) is a worldwide, intergovernmental organization whose primary aim is to harmonize the regulations and metrological controls applied by the national metrological services, or related organizations, of its Member States. The main categories of OIML publications are:</w:t>
      </w:r>
    </w:p>
    <w:p w14:paraId="6FC6557F" w14:textId="77777777" w:rsidR="007A68B0" w:rsidRPr="007A68B0" w:rsidRDefault="007A68B0" w:rsidP="002F59C4">
      <w:pPr>
        <w:pStyle w:val="Texteniveau1"/>
        <w:numPr>
          <w:ilvl w:val="0"/>
          <w:numId w:val="23"/>
        </w:numPr>
        <w:tabs>
          <w:tab w:val="clear" w:pos="567"/>
        </w:tabs>
        <w:spacing w:before="0" w:after="200"/>
        <w:rPr>
          <w:lang w:val="en-US"/>
        </w:rPr>
      </w:pPr>
      <w:r w:rsidRPr="007A68B0">
        <w:rPr>
          <w:b/>
          <w:bCs/>
          <w:lang w:val="en-US"/>
        </w:rPr>
        <w:t xml:space="preserve">International Recommendations (OIML R), </w:t>
      </w:r>
      <w:r w:rsidRPr="007A68B0">
        <w:rPr>
          <w:lang w:val="en-US"/>
        </w:rPr>
        <w:t>which are model regulations that establish the metrological characteristics required of certain measuring instruments and which specify methods and equipment for checking their conformity. OIML Member States shall implement these Recommendations to the greatest possible extent;</w:t>
      </w:r>
    </w:p>
    <w:p w14:paraId="26CAE9DE" w14:textId="77777777" w:rsidR="007A68B0" w:rsidRPr="007A68B0" w:rsidRDefault="007A68B0" w:rsidP="002F59C4">
      <w:pPr>
        <w:pStyle w:val="Texteniveau1"/>
        <w:numPr>
          <w:ilvl w:val="0"/>
          <w:numId w:val="23"/>
        </w:numPr>
        <w:tabs>
          <w:tab w:val="clear" w:pos="567"/>
        </w:tabs>
        <w:spacing w:before="0" w:after="200"/>
        <w:rPr>
          <w:lang w:val="en-US"/>
        </w:rPr>
      </w:pPr>
      <w:r w:rsidRPr="007A68B0">
        <w:rPr>
          <w:b/>
          <w:bCs/>
          <w:lang w:val="en-US"/>
        </w:rPr>
        <w:t xml:space="preserve">International Documents (OIML D), </w:t>
      </w:r>
      <w:r w:rsidRPr="007A68B0">
        <w:rPr>
          <w:lang w:val="en-US"/>
        </w:rPr>
        <w:t>which are informative in nature and which are intended to harmonize and improve work in the field of legal metrology;</w:t>
      </w:r>
    </w:p>
    <w:p w14:paraId="517A9F85" w14:textId="77777777" w:rsidR="007A68B0" w:rsidRPr="007A68B0" w:rsidRDefault="007A68B0" w:rsidP="002F59C4">
      <w:pPr>
        <w:pStyle w:val="Texteniveau1"/>
        <w:numPr>
          <w:ilvl w:val="0"/>
          <w:numId w:val="23"/>
        </w:numPr>
        <w:tabs>
          <w:tab w:val="clear" w:pos="567"/>
        </w:tabs>
        <w:spacing w:before="0" w:after="200"/>
        <w:rPr>
          <w:lang w:val="en-US"/>
        </w:rPr>
      </w:pPr>
      <w:r w:rsidRPr="007A68B0">
        <w:rPr>
          <w:b/>
          <w:bCs/>
          <w:lang w:val="en-US"/>
        </w:rPr>
        <w:t xml:space="preserve">International Guides (OIML G), </w:t>
      </w:r>
      <w:r w:rsidRPr="007A68B0">
        <w:rPr>
          <w:lang w:val="en-US"/>
        </w:rPr>
        <w:t>which are also informative in nature and which are intended to give guidelines for the application of certain requirements to legal metrology;</w:t>
      </w:r>
    </w:p>
    <w:p w14:paraId="6846A228" w14:textId="77777777" w:rsidR="007A68B0" w:rsidRPr="007A68B0" w:rsidRDefault="007A68B0" w:rsidP="002F59C4">
      <w:pPr>
        <w:pStyle w:val="Texteniveau1"/>
        <w:numPr>
          <w:ilvl w:val="0"/>
          <w:numId w:val="23"/>
        </w:numPr>
        <w:tabs>
          <w:tab w:val="clear" w:pos="567"/>
        </w:tabs>
        <w:spacing w:before="0" w:after="200"/>
        <w:rPr>
          <w:lang w:val="en-US"/>
        </w:rPr>
      </w:pPr>
      <w:r w:rsidRPr="007A68B0">
        <w:rPr>
          <w:b/>
          <w:bCs/>
          <w:lang w:val="en-US"/>
        </w:rPr>
        <w:t xml:space="preserve">International Basic Publications (OIML B), </w:t>
      </w:r>
      <w:r w:rsidRPr="007A68B0">
        <w:rPr>
          <w:lang w:val="en-US"/>
        </w:rPr>
        <w:t>which define the operating rules of the various OIML structures and systems; and</w:t>
      </w:r>
    </w:p>
    <w:p w14:paraId="78C7C77F" w14:textId="77777777" w:rsidR="007A68B0" w:rsidRPr="007A68B0" w:rsidRDefault="007A68B0" w:rsidP="007A68B0">
      <w:pPr>
        <w:pStyle w:val="Texteniveau1"/>
        <w:tabs>
          <w:tab w:val="clear" w:pos="567"/>
        </w:tabs>
        <w:spacing w:before="0" w:after="200"/>
        <w:ind w:left="0"/>
        <w:rPr>
          <w:lang w:val="en-US"/>
        </w:rPr>
      </w:pPr>
      <w:r w:rsidRPr="007A68B0">
        <w:rPr>
          <w:lang w:val="en-US"/>
        </w:rPr>
        <w:t>OIML Draft Recommendations, Documents and Guides are developed by Project Groups linked to Technical Committees or Subcommittees which comprise representatives from OIML Member States. Certain international and regional institutions also participate on a consultation basis. Cooperative agreements have been established between the OIML and certain institutions, such as ISO and the IEC, with the objective of avoiding contradictory requirements. Consequently, manufacturers and users of measuring instruments, test laboratories, etc. may simultaneously apply OIML publications and those of other institutions.</w:t>
      </w:r>
    </w:p>
    <w:p w14:paraId="233D53B7" w14:textId="77777777" w:rsidR="005F33F4" w:rsidRDefault="007A68B0" w:rsidP="007A68B0">
      <w:pPr>
        <w:pStyle w:val="Texteniveau1"/>
        <w:tabs>
          <w:tab w:val="clear" w:pos="567"/>
        </w:tabs>
        <w:spacing w:before="0" w:after="200"/>
        <w:ind w:left="0"/>
        <w:rPr>
          <w:lang w:val="en-US"/>
        </w:rPr>
      </w:pPr>
      <w:r w:rsidRPr="007A68B0">
        <w:rPr>
          <w:lang w:val="en-US"/>
        </w:rPr>
        <w:t>International Recommendations, Documents, Guides and Basic Publications are published in English (E) and translated into French (F) and are subject to periodic revision.</w:t>
      </w:r>
    </w:p>
    <w:p w14:paraId="02C161A2" w14:textId="77777777" w:rsidR="007A68B0" w:rsidRPr="00B4578F" w:rsidRDefault="007A68B0" w:rsidP="007A68B0">
      <w:pPr>
        <w:pStyle w:val="Texteniveau1"/>
        <w:tabs>
          <w:tab w:val="clear" w:pos="567"/>
        </w:tabs>
        <w:spacing w:before="0" w:after="200"/>
        <w:ind w:left="0"/>
        <w:rPr>
          <w:lang w:val="en-US"/>
        </w:rPr>
      </w:pPr>
      <w:r w:rsidRPr="007A68B0">
        <w:rPr>
          <w:lang w:val="en-US"/>
        </w:rPr>
        <w:t xml:space="preserve">Additionally, the OIML publishes or participates in the publication of </w:t>
      </w:r>
      <w:r w:rsidRPr="007A68B0">
        <w:rPr>
          <w:b/>
          <w:bCs/>
          <w:lang w:val="en-US"/>
        </w:rPr>
        <w:t xml:space="preserve">Vocabularies (OIML V) </w:t>
      </w:r>
      <w:r w:rsidRPr="007A68B0">
        <w:rPr>
          <w:lang w:val="en-US"/>
        </w:rPr>
        <w:t xml:space="preserve">and periodically commissions legal metrology experts to write </w:t>
      </w:r>
      <w:r w:rsidRPr="007A68B0">
        <w:rPr>
          <w:b/>
          <w:lang w:val="en-US"/>
        </w:rPr>
        <w:t>Expert Reports (OIML E)</w:t>
      </w:r>
      <w:r w:rsidRPr="007A68B0">
        <w:rPr>
          <w:lang w:val="en-US"/>
        </w:rPr>
        <w:t xml:space="preserve">. Expert Reports are intended to provide information and advice, and are written solely from the viewpoint of their author, without the involvement of a Technical Committee or Subcommittee, nor that of the CIML. Thus, they do </w:t>
      </w:r>
      <w:r w:rsidRPr="00B4578F">
        <w:rPr>
          <w:lang w:val="en-US"/>
        </w:rPr>
        <w:t>not necessarily represent the views of the OIML.</w:t>
      </w:r>
    </w:p>
    <w:p w14:paraId="4FCB48A3" w14:textId="1829FDFC" w:rsidR="007A68B0" w:rsidRPr="007A68B0" w:rsidRDefault="007A68B0" w:rsidP="007A68B0">
      <w:pPr>
        <w:pStyle w:val="PARAGRAPH"/>
        <w:rPr>
          <w:sz w:val="22"/>
          <w:szCs w:val="22"/>
        </w:rPr>
      </w:pPr>
      <w:r w:rsidRPr="00B4578F">
        <w:rPr>
          <w:sz w:val="22"/>
          <w:szCs w:val="22"/>
        </w:rPr>
        <w:t>This publication - reference OIML R 46</w:t>
      </w:r>
      <w:r w:rsidR="00402B50">
        <w:rPr>
          <w:sz w:val="22"/>
          <w:szCs w:val="22"/>
        </w:rPr>
        <w:t>-1/-2</w:t>
      </w:r>
      <w:r w:rsidRPr="00B4578F">
        <w:rPr>
          <w:sz w:val="22"/>
          <w:szCs w:val="22"/>
        </w:rPr>
        <w:t xml:space="preserve">, edition 2012 (E) – was developed by </w:t>
      </w:r>
      <w:r w:rsidR="00402B50">
        <w:rPr>
          <w:sz w:val="22"/>
          <w:szCs w:val="22"/>
        </w:rPr>
        <w:t xml:space="preserve">OIML TC 12 </w:t>
      </w:r>
      <w:r w:rsidR="00402B50">
        <w:rPr>
          <w:i/>
          <w:sz w:val="22"/>
          <w:szCs w:val="22"/>
        </w:rPr>
        <w:t>Instruments for measuring electrical quantities</w:t>
      </w:r>
      <w:r w:rsidRPr="00B4578F">
        <w:rPr>
          <w:sz w:val="22"/>
          <w:szCs w:val="22"/>
        </w:rPr>
        <w:t xml:space="preserve">. It was approved for final publication by the International Committee of Legal Metrology </w:t>
      </w:r>
      <w:r w:rsidRPr="00B4578F">
        <w:rPr>
          <w:sz w:val="22"/>
          <w:szCs w:val="22"/>
          <w:lang w:val="en-US"/>
        </w:rPr>
        <w:t>at its 47th meeting in Bucharest, Romania, in October 2012</w:t>
      </w:r>
      <w:r w:rsidRPr="00B4578F">
        <w:rPr>
          <w:sz w:val="22"/>
          <w:szCs w:val="22"/>
        </w:rPr>
        <w:t xml:space="preserve">. It </w:t>
      </w:r>
      <w:r w:rsidR="00402B50">
        <w:rPr>
          <w:sz w:val="22"/>
          <w:szCs w:val="22"/>
        </w:rPr>
        <w:t>was</w:t>
      </w:r>
      <w:r w:rsidRPr="00B4578F">
        <w:rPr>
          <w:sz w:val="22"/>
          <w:szCs w:val="22"/>
        </w:rPr>
        <w:t xml:space="preserve"> submitted </w:t>
      </w:r>
      <w:r w:rsidR="00402B50">
        <w:rPr>
          <w:sz w:val="22"/>
          <w:szCs w:val="22"/>
        </w:rPr>
        <w:t>by</w:t>
      </w:r>
      <w:r w:rsidRPr="00B4578F">
        <w:rPr>
          <w:sz w:val="22"/>
          <w:szCs w:val="22"/>
        </w:rPr>
        <w:t xml:space="preserve"> the 1</w:t>
      </w:r>
      <w:r w:rsidR="00402B50">
        <w:rPr>
          <w:sz w:val="22"/>
          <w:szCs w:val="22"/>
        </w:rPr>
        <w:t>4</w:t>
      </w:r>
      <w:r w:rsidRPr="00B4578F">
        <w:rPr>
          <w:sz w:val="22"/>
          <w:szCs w:val="22"/>
        </w:rPr>
        <w:t>th International Conference in 201</w:t>
      </w:r>
      <w:r w:rsidR="00402B50">
        <w:rPr>
          <w:sz w:val="22"/>
          <w:szCs w:val="22"/>
        </w:rPr>
        <w:t>2</w:t>
      </w:r>
      <w:r w:rsidRPr="00B4578F">
        <w:rPr>
          <w:sz w:val="22"/>
          <w:szCs w:val="22"/>
        </w:rPr>
        <w:t>.</w:t>
      </w:r>
    </w:p>
    <w:p w14:paraId="44AE6551" w14:textId="77777777" w:rsidR="007A68B0" w:rsidRPr="007A68B0" w:rsidRDefault="007A68B0" w:rsidP="007A68B0">
      <w:pPr>
        <w:pStyle w:val="Texteniveau1"/>
        <w:spacing w:before="0" w:after="200"/>
        <w:ind w:left="0"/>
        <w:rPr>
          <w:lang w:val="en-US"/>
        </w:rPr>
      </w:pPr>
      <w:r w:rsidRPr="007A68B0">
        <w:rPr>
          <w:lang w:val="en-US"/>
        </w:rPr>
        <w:t>OIML Publications may be downloaded from the OIML web site in the form of PDF files. Additional information on OIML Publications may be obtained from the Organization’s headquarters:</w:t>
      </w:r>
    </w:p>
    <w:p w14:paraId="7171A592" w14:textId="77777777" w:rsidR="007A68B0" w:rsidRPr="007A68B0" w:rsidRDefault="007A68B0" w:rsidP="007A68B0">
      <w:pPr>
        <w:pStyle w:val="Texteniveau1"/>
        <w:tabs>
          <w:tab w:val="clear" w:pos="567"/>
          <w:tab w:val="clear" w:pos="1134"/>
          <w:tab w:val="clear" w:pos="1701"/>
          <w:tab w:val="clear" w:pos="2268"/>
          <w:tab w:val="clear" w:pos="2835"/>
          <w:tab w:val="left" w:pos="1080"/>
        </w:tabs>
        <w:spacing w:before="0"/>
        <w:ind w:left="0"/>
        <w:rPr>
          <w:lang w:val="fr-FR"/>
        </w:rPr>
      </w:pPr>
      <w:r w:rsidRPr="007A68B0">
        <w:rPr>
          <w:lang w:val="fr-FR"/>
        </w:rPr>
        <w:t>Bureau International de Métrologie Légale</w:t>
      </w:r>
    </w:p>
    <w:p w14:paraId="2FE9C761" w14:textId="77777777" w:rsidR="007A68B0" w:rsidRPr="007A68B0" w:rsidRDefault="007A68B0" w:rsidP="007A68B0">
      <w:pPr>
        <w:pStyle w:val="Texteniveau1"/>
        <w:tabs>
          <w:tab w:val="clear" w:pos="567"/>
          <w:tab w:val="clear" w:pos="1134"/>
          <w:tab w:val="clear" w:pos="1701"/>
          <w:tab w:val="clear" w:pos="2268"/>
          <w:tab w:val="clear" w:pos="2835"/>
          <w:tab w:val="left" w:pos="1080"/>
        </w:tabs>
        <w:spacing w:before="0"/>
        <w:ind w:left="0"/>
        <w:rPr>
          <w:lang w:val="fr-FR"/>
        </w:rPr>
      </w:pPr>
      <w:r w:rsidRPr="007A68B0">
        <w:rPr>
          <w:lang w:val="fr-FR"/>
        </w:rPr>
        <w:t>11, rue Turgot - 75009 Paris - France</w:t>
      </w:r>
    </w:p>
    <w:p w14:paraId="36929919" w14:textId="77777777" w:rsidR="007A68B0" w:rsidRPr="007A68B0" w:rsidRDefault="007A68B0" w:rsidP="007A68B0">
      <w:pPr>
        <w:pStyle w:val="Texteniveau1"/>
        <w:tabs>
          <w:tab w:val="clear" w:pos="567"/>
          <w:tab w:val="clear" w:pos="1134"/>
          <w:tab w:val="clear" w:pos="1701"/>
          <w:tab w:val="clear" w:pos="2268"/>
          <w:tab w:val="clear" w:pos="2835"/>
          <w:tab w:val="left" w:pos="1080"/>
          <w:tab w:val="left" w:pos="1800"/>
        </w:tabs>
        <w:spacing w:before="0"/>
        <w:ind w:left="0"/>
        <w:rPr>
          <w:lang w:val="en-US"/>
        </w:rPr>
      </w:pPr>
      <w:r w:rsidRPr="007A68B0">
        <w:rPr>
          <w:lang w:val="en-US"/>
        </w:rPr>
        <w:t>Telephone:</w:t>
      </w:r>
      <w:r w:rsidRPr="007A68B0">
        <w:rPr>
          <w:lang w:val="en-US"/>
        </w:rPr>
        <w:tab/>
        <w:t>33 (0)1 48 78 12 82</w:t>
      </w:r>
    </w:p>
    <w:p w14:paraId="31082B26" w14:textId="77777777" w:rsidR="007A68B0" w:rsidRPr="007A68B0" w:rsidRDefault="007A68B0" w:rsidP="007A68B0">
      <w:pPr>
        <w:pStyle w:val="Texteniveau1"/>
        <w:tabs>
          <w:tab w:val="clear" w:pos="567"/>
          <w:tab w:val="clear" w:pos="1134"/>
          <w:tab w:val="clear" w:pos="1701"/>
          <w:tab w:val="clear" w:pos="2268"/>
          <w:tab w:val="clear" w:pos="2835"/>
          <w:tab w:val="left" w:pos="1080"/>
          <w:tab w:val="left" w:pos="1800"/>
        </w:tabs>
        <w:spacing w:before="0"/>
        <w:ind w:left="0"/>
        <w:rPr>
          <w:lang w:val="en-US"/>
        </w:rPr>
      </w:pPr>
      <w:r w:rsidRPr="007A68B0">
        <w:rPr>
          <w:lang w:val="en-US"/>
        </w:rPr>
        <w:t xml:space="preserve">Fax: </w:t>
      </w:r>
      <w:r w:rsidRPr="007A68B0">
        <w:rPr>
          <w:lang w:val="en-US"/>
        </w:rPr>
        <w:tab/>
        <w:t>33 (0)1 42 82 17 27</w:t>
      </w:r>
    </w:p>
    <w:p w14:paraId="216C2D32" w14:textId="77777777" w:rsidR="007A68B0" w:rsidRPr="007A68B0" w:rsidRDefault="007A68B0" w:rsidP="007A68B0">
      <w:pPr>
        <w:pStyle w:val="Texteniveau1"/>
        <w:tabs>
          <w:tab w:val="clear" w:pos="567"/>
          <w:tab w:val="clear" w:pos="1134"/>
          <w:tab w:val="clear" w:pos="1701"/>
          <w:tab w:val="clear" w:pos="2268"/>
          <w:tab w:val="clear" w:pos="2835"/>
          <w:tab w:val="left" w:pos="1080"/>
          <w:tab w:val="left" w:pos="1800"/>
        </w:tabs>
        <w:spacing w:before="0"/>
        <w:ind w:left="0"/>
        <w:rPr>
          <w:lang w:val="en-US"/>
        </w:rPr>
      </w:pPr>
      <w:r w:rsidRPr="007A68B0">
        <w:rPr>
          <w:lang w:val="en-US"/>
        </w:rPr>
        <w:t xml:space="preserve">E-mail: </w:t>
      </w:r>
      <w:r w:rsidRPr="007A68B0">
        <w:rPr>
          <w:lang w:val="en-US"/>
        </w:rPr>
        <w:tab/>
        <w:t>biml@oiml.org</w:t>
      </w:r>
    </w:p>
    <w:p w14:paraId="4E0E8937" w14:textId="77777777" w:rsidR="007A68B0" w:rsidRPr="007A68B0" w:rsidRDefault="007A68B0" w:rsidP="007A68B0">
      <w:pPr>
        <w:pStyle w:val="Texteniveau1"/>
        <w:tabs>
          <w:tab w:val="clear" w:pos="1134"/>
          <w:tab w:val="clear" w:pos="1701"/>
          <w:tab w:val="clear" w:pos="2268"/>
          <w:tab w:val="clear" w:pos="2835"/>
          <w:tab w:val="left" w:pos="1080"/>
          <w:tab w:val="left" w:pos="1800"/>
        </w:tabs>
        <w:spacing w:before="0"/>
        <w:ind w:left="0"/>
        <w:rPr>
          <w:lang w:val="en-US"/>
        </w:rPr>
      </w:pPr>
      <w:r w:rsidRPr="007A68B0">
        <w:rPr>
          <w:lang w:val="en-US"/>
        </w:rPr>
        <w:t xml:space="preserve">Internet: </w:t>
      </w:r>
      <w:r w:rsidRPr="007A68B0">
        <w:rPr>
          <w:lang w:val="en-US"/>
        </w:rPr>
        <w:tab/>
        <w:t>www.oiml.org</w:t>
      </w:r>
    </w:p>
    <w:p w14:paraId="1EB2E9B6" w14:textId="77777777" w:rsidR="007A68B0" w:rsidRPr="001B4E3B" w:rsidRDefault="007A68B0" w:rsidP="007A68B0">
      <w:pPr>
        <w:tabs>
          <w:tab w:val="left" w:pos="-720"/>
          <w:tab w:val="left" w:pos="-360"/>
          <w:tab w:val="left" w:pos="-1"/>
          <w:tab w:val="left" w:pos="283"/>
          <w:tab w:val="left" w:pos="566"/>
          <w:tab w:val="left" w:pos="849"/>
          <w:tab w:val="left" w:pos="1076"/>
          <w:tab w:val="left" w:pos="1417"/>
          <w:tab w:val="left" w:pos="1756"/>
        </w:tabs>
        <w:ind w:right="306"/>
        <w:jc w:val="center"/>
        <w:rPr>
          <w:b/>
        </w:rPr>
      </w:pPr>
    </w:p>
    <w:p w14:paraId="50BC9FB7" w14:textId="77777777" w:rsidR="007A68B0" w:rsidRDefault="007A68B0" w:rsidP="007A68B0">
      <w:pPr>
        <w:pStyle w:val="PARAGRAPH"/>
        <w:rPr>
          <w:b/>
        </w:rPr>
      </w:pPr>
      <w:r w:rsidRPr="001B4E3B">
        <w:rPr>
          <w:b/>
        </w:rPr>
        <w:br w:type="page"/>
      </w:r>
      <w:bookmarkEnd w:id="6"/>
      <w:bookmarkEnd w:id="7"/>
      <w:bookmarkEnd w:id="8"/>
    </w:p>
    <w:p w14:paraId="6F481CF3" w14:textId="77777777" w:rsidR="00B4578F" w:rsidRDefault="00B4578F" w:rsidP="00B4578F">
      <w:pPr>
        <w:pStyle w:val="PARAGRAPH"/>
        <w:rPr>
          <w:lang w:val="sv-SE"/>
        </w:rPr>
      </w:pPr>
      <w:bookmarkStart w:id="9" w:name="_Toc256764405"/>
      <w:bookmarkStart w:id="10" w:name="_Toc260987467"/>
    </w:p>
    <w:p w14:paraId="3C8B7E94" w14:textId="77777777" w:rsidR="0063463F" w:rsidRPr="00E56C9A" w:rsidRDefault="00B338B5" w:rsidP="00B4578F">
      <w:pPr>
        <w:pStyle w:val="HEADINGNonumbercontents"/>
        <w:spacing w:before="360" w:after="600"/>
        <w:rPr>
          <w:sz w:val="40"/>
        </w:rPr>
      </w:pPr>
      <w:bookmarkStart w:id="11" w:name="_Toc85575337"/>
      <w:r w:rsidRPr="00E56C9A">
        <w:rPr>
          <w:sz w:val="40"/>
          <w:lang w:val="sv-SE"/>
        </w:rPr>
        <w:t>Part 1</w:t>
      </w:r>
      <w:r w:rsidR="009F25B4" w:rsidRPr="00E56C9A">
        <w:rPr>
          <w:sz w:val="40"/>
          <w:lang w:val="sv-SE"/>
        </w:rPr>
        <w:t xml:space="preserve"> </w:t>
      </w:r>
      <w:r w:rsidRPr="00E56C9A">
        <w:rPr>
          <w:sz w:val="40"/>
        </w:rPr>
        <w:t>Metrological and technical requirements</w:t>
      </w:r>
      <w:bookmarkEnd w:id="9"/>
      <w:bookmarkEnd w:id="10"/>
      <w:bookmarkEnd w:id="11"/>
    </w:p>
    <w:p w14:paraId="4E83C79C" w14:textId="77777777" w:rsidR="00B338B5" w:rsidRPr="006E1ADB" w:rsidRDefault="00B338B5" w:rsidP="002F59C4">
      <w:pPr>
        <w:pStyle w:val="Heading1"/>
        <w:numPr>
          <w:ilvl w:val="0"/>
          <w:numId w:val="24"/>
        </w:numPr>
        <w:rPr>
          <w:sz w:val="28"/>
        </w:rPr>
      </w:pPr>
      <w:bookmarkStart w:id="12" w:name="_Ref119771107"/>
      <w:bookmarkStart w:id="13" w:name="_Toc222128146"/>
      <w:bookmarkStart w:id="14" w:name="_Toc256594599"/>
      <w:bookmarkStart w:id="15" w:name="_Toc256595227"/>
      <w:bookmarkStart w:id="16" w:name="_Toc256764406"/>
      <w:bookmarkStart w:id="17" w:name="_Toc260987468"/>
      <w:bookmarkStart w:id="18" w:name="_Toc272505154"/>
      <w:bookmarkStart w:id="19" w:name="_Toc85575338"/>
      <w:r w:rsidRPr="006E1ADB">
        <w:rPr>
          <w:sz w:val="28"/>
        </w:rPr>
        <w:t>Scope</w:t>
      </w:r>
      <w:bookmarkEnd w:id="12"/>
      <w:bookmarkEnd w:id="13"/>
      <w:bookmarkEnd w:id="14"/>
      <w:bookmarkEnd w:id="15"/>
      <w:bookmarkEnd w:id="16"/>
      <w:bookmarkEnd w:id="17"/>
      <w:bookmarkEnd w:id="18"/>
      <w:bookmarkEnd w:id="19"/>
    </w:p>
    <w:p w14:paraId="308D8F54" w14:textId="77777777" w:rsidR="005F33F4" w:rsidRDefault="00D17842" w:rsidP="007A68B0">
      <w:pPr>
        <w:pStyle w:val="PARAGRAPH"/>
        <w:rPr>
          <w:sz w:val="22"/>
        </w:rPr>
      </w:pPr>
      <w:r w:rsidRPr="00E56C9A">
        <w:rPr>
          <w:sz w:val="22"/>
        </w:rPr>
        <w:t xml:space="preserve">This Recommendation specifies the metrological and technical requirements applicable to electricity meters subject to legal metrological controls. </w:t>
      </w:r>
      <w:r w:rsidR="00B338B5" w:rsidRPr="00E56C9A">
        <w:rPr>
          <w:sz w:val="22"/>
        </w:rPr>
        <w:t>The requirements are to be applied during type approval, verification, and re-verification. They also apply to modifications that may be made to existing approved devices.</w:t>
      </w:r>
    </w:p>
    <w:p w14:paraId="41C05352" w14:textId="77777777" w:rsidR="005F33F4" w:rsidRDefault="00B338B5" w:rsidP="007A68B0">
      <w:pPr>
        <w:pStyle w:val="PARAGRAPH"/>
        <w:rPr>
          <w:sz w:val="22"/>
        </w:rPr>
      </w:pPr>
      <w:r w:rsidRPr="00E56C9A">
        <w:rPr>
          <w:sz w:val="22"/>
        </w:rPr>
        <w:t xml:space="preserve">The provisions set out here apply only to active electrical energy meters; other meter types may be addressed in future versions of this </w:t>
      </w:r>
      <w:r w:rsidR="005F33F4" w:rsidRPr="00E56C9A">
        <w:rPr>
          <w:sz w:val="22"/>
        </w:rPr>
        <w:t>Recommendation</w:t>
      </w:r>
      <w:r w:rsidRPr="00E56C9A">
        <w:rPr>
          <w:sz w:val="22"/>
        </w:rPr>
        <w:t>. Meters can be direct connected for system voltages up to 690</w:t>
      </w:r>
      <w:r w:rsidR="005F33F4">
        <w:rPr>
          <w:sz w:val="22"/>
        </w:rPr>
        <w:t> </w:t>
      </w:r>
      <w:r w:rsidRPr="00E56C9A">
        <w:rPr>
          <w:sz w:val="22"/>
        </w:rPr>
        <w:t>V, or transformer operated.</w:t>
      </w:r>
    </w:p>
    <w:p w14:paraId="0A494769" w14:textId="77777777" w:rsidR="0063463F" w:rsidRPr="00E56C9A" w:rsidRDefault="0063463F" w:rsidP="00A15A71">
      <w:pPr>
        <w:pStyle w:val="PARAGRAPH"/>
        <w:rPr>
          <w:sz w:val="22"/>
        </w:rPr>
      </w:pPr>
    </w:p>
    <w:p w14:paraId="384539B9" w14:textId="77777777" w:rsidR="00B338B5" w:rsidRPr="00E56C9A" w:rsidRDefault="005D147F" w:rsidP="00740216">
      <w:pPr>
        <w:pStyle w:val="Heading1"/>
        <w:rPr>
          <w:sz w:val="28"/>
        </w:rPr>
      </w:pPr>
      <w:bookmarkStart w:id="20" w:name="_Toc220499783"/>
      <w:bookmarkStart w:id="21" w:name="_Toc221956502"/>
      <w:bookmarkStart w:id="22" w:name="_Toc222128005"/>
      <w:bookmarkStart w:id="23" w:name="_Toc222128148"/>
      <w:bookmarkStart w:id="24" w:name="_Toc220499784"/>
      <w:bookmarkStart w:id="25" w:name="_Toc221956503"/>
      <w:bookmarkStart w:id="26" w:name="_Toc222128006"/>
      <w:bookmarkStart w:id="27" w:name="_Toc222128149"/>
      <w:bookmarkStart w:id="28" w:name="_Toc220499785"/>
      <w:bookmarkStart w:id="29" w:name="_Toc221956504"/>
      <w:bookmarkStart w:id="30" w:name="_Toc222128007"/>
      <w:bookmarkStart w:id="31" w:name="_Toc222128150"/>
      <w:bookmarkStart w:id="32" w:name="_Toc220499786"/>
      <w:bookmarkStart w:id="33" w:name="_Toc221956505"/>
      <w:bookmarkStart w:id="34" w:name="_Toc222128008"/>
      <w:bookmarkStart w:id="35" w:name="_Toc222128151"/>
      <w:bookmarkStart w:id="36" w:name="_Toc220499788"/>
      <w:bookmarkStart w:id="37" w:name="_Toc221956507"/>
      <w:bookmarkStart w:id="38" w:name="_Toc222128010"/>
      <w:bookmarkStart w:id="39" w:name="_Toc222128153"/>
      <w:bookmarkStart w:id="40" w:name="_Toc220499789"/>
      <w:bookmarkStart w:id="41" w:name="_Toc221956508"/>
      <w:bookmarkStart w:id="42" w:name="_Toc222128011"/>
      <w:bookmarkStart w:id="43" w:name="_Toc222128154"/>
      <w:bookmarkStart w:id="44" w:name="_Toc220499793"/>
      <w:bookmarkStart w:id="45" w:name="_Toc221956512"/>
      <w:bookmarkStart w:id="46" w:name="_Toc222128015"/>
      <w:bookmarkStart w:id="47" w:name="_Toc222128158"/>
      <w:bookmarkStart w:id="48" w:name="_Toc8557533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E56C9A">
        <w:rPr>
          <w:sz w:val="28"/>
        </w:rPr>
        <w:t xml:space="preserve">Terms and </w:t>
      </w:r>
      <w:r w:rsidR="00671D59">
        <w:rPr>
          <w:sz w:val="28"/>
        </w:rPr>
        <w:t>d</w:t>
      </w:r>
      <w:r w:rsidRPr="00E56C9A">
        <w:rPr>
          <w:sz w:val="28"/>
        </w:rPr>
        <w:t>efinitions</w:t>
      </w:r>
      <w:bookmarkEnd w:id="48"/>
    </w:p>
    <w:p w14:paraId="52C438FC" w14:textId="77777777" w:rsidR="00B338B5" w:rsidRPr="00B6693B" w:rsidRDefault="00B338B5" w:rsidP="00A15A71">
      <w:pPr>
        <w:pStyle w:val="PARAGRAPH"/>
        <w:rPr>
          <w:sz w:val="22"/>
        </w:rPr>
      </w:pPr>
      <w:r w:rsidRPr="00E56C9A">
        <w:rPr>
          <w:sz w:val="22"/>
        </w:rPr>
        <w:t xml:space="preserve">The terminology used in this Recommendation </w:t>
      </w:r>
      <w:r w:rsidR="005D147F" w:rsidRPr="00E56C9A">
        <w:rPr>
          <w:sz w:val="22"/>
        </w:rPr>
        <w:t>conforms to</w:t>
      </w:r>
      <w:r w:rsidRPr="00E56C9A">
        <w:rPr>
          <w:sz w:val="22"/>
        </w:rPr>
        <w:t xml:space="preserve"> the </w:t>
      </w:r>
      <w:r w:rsidRPr="00B6693B">
        <w:rPr>
          <w:i/>
          <w:sz w:val="22"/>
        </w:rPr>
        <w:t>International Vocabulary of Basic and General Terms in Metrology (VIM)</w:t>
      </w:r>
      <w:r w:rsidR="00B75D5A" w:rsidRPr="00B6693B">
        <w:rPr>
          <w:sz w:val="22"/>
        </w:rPr>
        <w:t xml:space="preserve"> </w:t>
      </w:r>
      <w:r w:rsidR="00B75D5A" w:rsidRPr="00B6693B">
        <w:rPr>
          <w:sz w:val="22"/>
        </w:rPr>
        <w:fldChar w:fldCharType="begin"/>
      </w:r>
      <w:r w:rsidR="00B75D5A" w:rsidRPr="00B6693B">
        <w:rPr>
          <w:sz w:val="22"/>
        </w:rPr>
        <w:instrText xml:space="preserve"> REF _Ref268006104 \r \h </w:instrText>
      </w:r>
      <w:r w:rsidR="00962D12">
        <w:rPr>
          <w:sz w:val="22"/>
        </w:rPr>
        <w:instrText xml:space="preserve"> \* MERGEFORMAT </w:instrText>
      </w:r>
      <w:r w:rsidR="00B75D5A" w:rsidRPr="00B6693B">
        <w:rPr>
          <w:sz w:val="22"/>
        </w:rPr>
      </w:r>
      <w:r w:rsidR="00B75D5A" w:rsidRPr="00B6693B">
        <w:rPr>
          <w:sz w:val="22"/>
        </w:rPr>
        <w:fldChar w:fldCharType="separate"/>
      </w:r>
      <w:r w:rsidR="006744B1">
        <w:rPr>
          <w:sz w:val="22"/>
        </w:rPr>
        <w:t>[3]</w:t>
      </w:r>
      <w:r w:rsidR="00B75D5A" w:rsidRPr="00B6693B">
        <w:rPr>
          <w:sz w:val="22"/>
        </w:rPr>
        <w:fldChar w:fldCharType="end"/>
      </w:r>
      <w:r w:rsidRPr="00B6693B">
        <w:rPr>
          <w:sz w:val="22"/>
        </w:rPr>
        <w:t xml:space="preserve"> and the </w:t>
      </w:r>
      <w:r w:rsidR="006C3E32" w:rsidRPr="00B6693B">
        <w:rPr>
          <w:i/>
          <w:sz w:val="22"/>
        </w:rPr>
        <w:t xml:space="preserve">International </w:t>
      </w:r>
      <w:r w:rsidRPr="00B6693B">
        <w:rPr>
          <w:i/>
          <w:sz w:val="22"/>
        </w:rPr>
        <w:t>Vocabulary of Legal Metrology (V</w:t>
      </w:r>
      <w:r w:rsidR="006C3E32" w:rsidRPr="00B6693B">
        <w:rPr>
          <w:i/>
          <w:sz w:val="22"/>
        </w:rPr>
        <w:t>I</w:t>
      </w:r>
      <w:r w:rsidRPr="00B6693B">
        <w:rPr>
          <w:i/>
          <w:sz w:val="22"/>
        </w:rPr>
        <w:t>ML)</w:t>
      </w:r>
      <w:r w:rsidRPr="00B6693B">
        <w:rPr>
          <w:sz w:val="22"/>
        </w:rPr>
        <w:t xml:space="preserve"> </w:t>
      </w:r>
      <w:r w:rsidR="00B75D5A" w:rsidRPr="00B6693B">
        <w:rPr>
          <w:sz w:val="22"/>
        </w:rPr>
        <w:fldChar w:fldCharType="begin"/>
      </w:r>
      <w:r w:rsidR="00B75D5A" w:rsidRPr="00B6693B">
        <w:rPr>
          <w:sz w:val="22"/>
        </w:rPr>
        <w:instrText xml:space="preserve"> REF _Ref268006105 \r \h </w:instrText>
      </w:r>
      <w:r w:rsidR="00962D12">
        <w:rPr>
          <w:sz w:val="22"/>
        </w:rPr>
        <w:instrText xml:space="preserve"> \* MERGEFORMAT </w:instrText>
      </w:r>
      <w:r w:rsidR="00B75D5A" w:rsidRPr="00B6693B">
        <w:rPr>
          <w:sz w:val="22"/>
        </w:rPr>
      </w:r>
      <w:r w:rsidR="00B75D5A" w:rsidRPr="00B6693B">
        <w:rPr>
          <w:sz w:val="22"/>
        </w:rPr>
        <w:fldChar w:fldCharType="separate"/>
      </w:r>
      <w:r w:rsidR="006744B1">
        <w:rPr>
          <w:sz w:val="22"/>
        </w:rPr>
        <w:t>[4]</w:t>
      </w:r>
      <w:r w:rsidR="00B75D5A" w:rsidRPr="00B6693B">
        <w:rPr>
          <w:sz w:val="22"/>
        </w:rPr>
        <w:fldChar w:fldCharType="end"/>
      </w:r>
      <w:r w:rsidRPr="00B6693B">
        <w:rPr>
          <w:sz w:val="22"/>
        </w:rPr>
        <w:t>.</w:t>
      </w:r>
      <w:r w:rsidR="0081370B" w:rsidRPr="00B6693B">
        <w:rPr>
          <w:sz w:val="22"/>
        </w:rPr>
        <w:t xml:space="preserve"> Terminology from </w:t>
      </w:r>
      <w:r w:rsidR="00007A73" w:rsidRPr="00B6693B">
        <w:rPr>
          <w:sz w:val="22"/>
        </w:rPr>
        <w:t xml:space="preserve">OIML International Document D 11 </w:t>
      </w:r>
      <w:r w:rsidR="00007A73" w:rsidRPr="00B6693B">
        <w:rPr>
          <w:i/>
          <w:sz w:val="22"/>
        </w:rPr>
        <w:t xml:space="preserve">General </w:t>
      </w:r>
      <w:r w:rsidR="005F33F4">
        <w:rPr>
          <w:i/>
          <w:sz w:val="22"/>
        </w:rPr>
        <w:t>r</w:t>
      </w:r>
      <w:r w:rsidR="00007A73" w:rsidRPr="00B6693B">
        <w:rPr>
          <w:i/>
          <w:sz w:val="22"/>
        </w:rPr>
        <w:t xml:space="preserve">equirements for </w:t>
      </w:r>
      <w:r w:rsidR="005F33F4">
        <w:rPr>
          <w:i/>
          <w:sz w:val="22"/>
        </w:rPr>
        <w:t>e</w:t>
      </w:r>
      <w:r w:rsidR="00007A73" w:rsidRPr="00B6693B">
        <w:rPr>
          <w:i/>
          <w:sz w:val="22"/>
        </w:rPr>
        <w:t xml:space="preserve">lectronic </w:t>
      </w:r>
      <w:r w:rsidR="005F33F4">
        <w:rPr>
          <w:i/>
          <w:sz w:val="22"/>
        </w:rPr>
        <w:t>m</w:t>
      </w:r>
      <w:r w:rsidR="00007A73" w:rsidRPr="00B6693B">
        <w:rPr>
          <w:i/>
          <w:sz w:val="22"/>
        </w:rPr>
        <w:t xml:space="preserve">easuring </w:t>
      </w:r>
      <w:r w:rsidR="005F33F4">
        <w:rPr>
          <w:i/>
          <w:sz w:val="22"/>
        </w:rPr>
        <w:t>i</w:t>
      </w:r>
      <w:r w:rsidR="00007A73" w:rsidRPr="00B6693B">
        <w:rPr>
          <w:i/>
          <w:sz w:val="22"/>
        </w:rPr>
        <w:t>nstruments</w:t>
      </w:r>
      <w:r w:rsidR="00007A73" w:rsidRPr="00B6693B">
        <w:rPr>
          <w:sz w:val="22"/>
        </w:rPr>
        <w:t xml:space="preserve"> </w:t>
      </w:r>
      <w:r w:rsidR="00007A73" w:rsidRPr="00B6693B">
        <w:rPr>
          <w:sz w:val="22"/>
        </w:rPr>
        <w:fldChar w:fldCharType="begin"/>
      </w:r>
      <w:r w:rsidR="00007A73" w:rsidRPr="00B6693B">
        <w:rPr>
          <w:sz w:val="22"/>
        </w:rPr>
        <w:instrText xml:space="preserve"> REF _Ref267999296 \r \h </w:instrText>
      </w:r>
      <w:r w:rsidR="00962D12">
        <w:rPr>
          <w:sz w:val="22"/>
        </w:rPr>
        <w:instrText xml:space="preserve"> \* MERGEFORMAT </w:instrText>
      </w:r>
      <w:r w:rsidR="00007A73" w:rsidRPr="00B6693B">
        <w:rPr>
          <w:sz w:val="22"/>
        </w:rPr>
      </w:r>
      <w:r w:rsidR="00007A73" w:rsidRPr="00B6693B">
        <w:rPr>
          <w:sz w:val="22"/>
        </w:rPr>
        <w:fldChar w:fldCharType="separate"/>
      </w:r>
      <w:r w:rsidR="006744B1">
        <w:rPr>
          <w:sz w:val="22"/>
        </w:rPr>
        <w:t>[1]</w:t>
      </w:r>
      <w:r w:rsidR="00007A73" w:rsidRPr="00B6693B">
        <w:rPr>
          <w:sz w:val="22"/>
        </w:rPr>
        <w:fldChar w:fldCharType="end"/>
      </w:r>
      <w:r w:rsidR="00007A73" w:rsidRPr="00B6693B">
        <w:rPr>
          <w:sz w:val="22"/>
        </w:rPr>
        <w:t xml:space="preserve">, and </w:t>
      </w:r>
      <w:r w:rsidR="0081370B" w:rsidRPr="00B6693B">
        <w:rPr>
          <w:sz w:val="22"/>
        </w:rPr>
        <w:t xml:space="preserve">OIML International Document D 31 </w:t>
      </w:r>
      <w:r w:rsidR="0081370B" w:rsidRPr="00B6693B">
        <w:rPr>
          <w:i/>
          <w:sz w:val="22"/>
        </w:rPr>
        <w:t>General requirements for software controlled measuring instruments</w:t>
      </w:r>
      <w:r w:rsidR="007D2487" w:rsidRPr="00B6693B">
        <w:rPr>
          <w:sz w:val="22"/>
        </w:rPr>
        <w:t xml:space="preserve"> [2]</w:t>
      </w:r>
      <w:r w:rsidR="0081370B" w:rsidRPr="00B6693B">
        <w:rPr>
          <w:sz w:val="22"/>
        </w:rPr>
        <w:t xml:space="preserve"> is also applicable particularly for </w:t>
      </w:r>
      <w:r w:rsidR="0081370B" w:rsidRPr="00B6693B">
        <w:rPr>
          <w:sz w:val="22"/>
        </w:rPr>
        <w:fldChar w:fldCharType="begin"/>
      </w:r>
      <w:r w:rsidR="0081370B" w:rsidRPr="00B6693B">
        <w:rPr>
          <w:sz w:val="22"/>
        </w:rPr>
        <w:instrText xml:space="preserve"> REF _Ref311190524 \r \h </w:instrText>
      </w:r>
      <w:r w:rsidR="00962D12">
        <w:rPr>
          <w:sz w:val="22"/>
        </w:rPr>
        <w:instrText xml:space="preserve"> \* MERGEFORMAT </w:instrText>
      </w:r>
      <w:r w:rsidR="0081370B" w:rsidRPr="00B6693B">
        <w:rPr>
          <w:sz w:val="22"/>
        </w:rPr>
      </w:r>
      <w:r w:rsidR="0081370B" w:rsidRPr="00B6693B">
        <w:rPr>
          <w:sz w:val="22"/>
        </w:rPr>
        <w:fldChar w:fldCharType="separate"/>
      </w:r>
      <w:r w:rsidR="006744B1">
        <w:rPr>
          <w:sz w:val="22"/>
        </w:rPr>
        <w:t>3.6</w:t>
      </w:r>
      <w:r w:rsidR="0081370B" w:rsidRPr="00B6693B">
        <w:rPr>
          <w:sz w:val="22"/>
        </w:rPr>
        <w:fldChar w:fldCharType="end"/>
      </w:r>
      <w:r w:rsidR="0081370B" w:rsidRPr="00B6693B">
        <w:rPr>
          <w:sz w:val="22"/>
        </w:rPr>
        <w:t xml:space="preserve"> </w:t>
      </w:r>
      <w:r w:rsidR="0081370B" w:rsidRPr="00B6693B">
        <w:rPr>
          <w:i/>
          <w:sz w:val="22"/>
        </w:rPr>
        <w:fldChar w:fldCharType="begin"/>
      </w:r>
      <w:r w:rsidR="0081370B" w:rsidRPr="00B6693B">
        <w:rPr>
          <w:i/>
          <w:sz w:val="22"/>
        </w:rPr>
        <w:instrText xml:space="preserve"> REF _Ref311190527 \h </w:instrText>
      </w:r>
      <w:r w:rsidR="00007A73" w:rsidRPr="00B6693B">
        <w:rPr>
          <w:i/>
          <w:sz w:val="22"/>
        </w:rPr>
        <w:instrText xml:space="preserve"> \* MERGEFORMAT </w:instrText>
      </w:r>
      <w:r w:rsidR="0081370B" w:rsidRPr="00B6693B">
        <w:rPr>
          <w:i/>
          <w:sz w:val="22"/>
        </w:rPr>
      </w:r>
      <w:r w:rsidR="0081370B" w:rsidRPr="00B6693B">
        <w:rPr>
          <w:i/>
          <w:sz w:val="22"/>
        </w:rPr>
        <w:fldChar w:fldCharType="separate"/>
      </w:r>
      <w:r w:rsidR="006744B1" w:rsidRPr="006744B1">
        <w:rPr>
          <w:i/>
          <w:sz w:val="22"/>
        </w:rPr>
        <w:t>Protection of metrological properties</w:t>
      </w:r>
      <w:r w:rsidR="0081370B" w:rsidRPr="00B6693B">
        <w:rPr>
          <w:i/>
          <w:sz w:val="22"/>
        </w:rPr>
        <w:fldChar w:fldCharType="end"/>
      </w:r>
      <w:r w:rsidR="0081370B" w:rsidRPr="00B6693B">
        <w:rPr>
          <w:sz w:val="22"/>
        </w:rPr>
        <w:t xml:space="preserve"> and the associated validation procedures in </w:t>
      </w:r>
      <w:r w:rsidR="0081370B" w:rsidRPr="00B6693B">
        <w:rPr>
          <w:sz w:val="22"/>
        </w:rPr>
        <w:fldChar w:fldCharType="begin"/>
      </w:r>
      <w:r w:rsidR="0081370B" w:rsidRPr="00B6693B">
        <w:rPr>
          <w:sz w:val="22"/>
        </w:rPr>
        <w:instrText xml:space="preserve"> REF _Ref311190613 \r \h </w:instrText>
      </w:r>
      <w:r w:rsidR="00962D12">
        <w:rPr>
          <w:sz w:val="22"/>
        </w:rPr>
        <w:instrText xml:space="preserve"> \* MERGEFORMAT </w:instrText>
      </w:r>
      <w:r w:rsidR="0081370B" w:rsidRPr="00B6693B">
        <w:rPr>
          <w:sz w:val="22"/>
        </w:rPr>
      </w:r>
      <w:r w:rsidR="0081370B" w:rsidRPr="00B6693B">
        <w:rPr>
          <w:sz w:val="22"/>
        </w:rPr>
        <w:fldChar w:fldCharType="separate"/>
      </w:r>
      <w:r w:rsidR="006744B1">
        <w:rPr>
          <w:sz w:val="22"/>
        </w:rPr>
        <w:t>4.3</w:t>
      </w:r>
      <w:r w:rsidR="0081370B" w:rsidRPr="00B6693B">
        <w:rPr>
          <w:sz w:val="22"/>
        </w:rPr>
        <w:fldChar w:fldCharType="end"/>
      </w:r>
      <w:r w:rsidR="00007A73" w:rsidRPr="00B6693B">
        <w:rPr>
          <w:sz w:val="22"/>
        </w:rPr>
        <w:t>.</w:t>
      </w:r>
      <w:r w:rsidRPr="00B6693B">
        <w:rPr>
          <w:sz w:val="22"/>
        </w:rPr>
        <w:t xml:space="preserve"> In addition, for the purposes of this Recommendation, the following definitions shall apply</w:t>
      </w:r>
      <w:r w:rsidR="005F33F4">
        <w:rPr>
          <w:sz w:val="22"/>
        </w:rPr>
        <w:t>.</w:t>
      </w:r>
    </w:p>
    <w:p w14:paraId="4CCB0006" w14:textId="77777777" w:rsidR="00B338B5" w:rsidRPr="00B6693B" w:rsidRDefault="00B338B5" w:rsidP="00A15A71">
      <w:pPr>
        <w:pStyle w:val="Heading2"/>
        <w:rPr>
          <w:sz w:val="24"/>
        </w:rPr>
      </w:pPr>
      <w:bookmarkStart w:id="49" w:name="_Toc222128160"/>
      <w:bookmarkStart w:id="50" w:name="_Toc256594601"/>
      <w:bookmarkStart w:id="51" w:name="_Toc256595229"/>
      <w:bookmarkStart w:id="52" w:name="_Toc256764408"/>
      <w:bookmarkStart w:id="53" w:name="_Toc260987470"/>
      <w:bookmarkStart w:id="54" w:name="_Toc272505156"/>
      <w:bookmarkStart w:id="55" w:name="_Toc85575340"/>
      <w:r w:rsidRPr="00B6693B">
        <w:rPr>
          <w:sz w:val="24"/>
        </w:rPr>
        <w:t>Meters and their constituents</w:t>
      </w:r>
      <w:bookmarkEnd w:id="49"/>
      <w:bookmarkEnd w:id="50"/>
      <w:bookmarkEnd w:id="51"/>
      <w:bookmarkEnd w:id="52"/>
      <w:bookmarkEnd w:id="53"/>
      <w:bookmarkEnd w:id="54"/>
      <w:bookmarkEnd w:id="55"/>
    </w:p>
    <w:p w14:paraId="22CCD646" w14:textId="77777777" w:rsidR="00B338B5" w:rsidRPr="00B6693B" w:rsidRDefault="00007A73" w:rsidP="00407A30">
      <w:pPr>
        <w:pStyle w:val="Heading3"/>
        <w:rPr>
          <w:sz w:val="22"/>
        </w:rPr>
      </w:pPr>
      <w:bookmarkStart w:id="56" w:name="_Toc222128161"/>
      <w:bookmarkStart w:id="57" w:name="_Toc256594602"/>
      <w:bookmarkStart w:id="58" w:name="_Toc256595230"/>
      <w:bookmarkStart w:id="59" w:name="_Toc256764409"/>
      <w:bookmarkStart w:id="60" w:name="_Toc260987471"/>
      <w:bookmarkStart w:id="61" w:name="_Toc272505157"/>
      <w:bookmarkStart w:id="62" w:name="_Toc85575341"/>
      <w:r w:rsidRPr="00B6693B">
        <w:rPr>
          <w:sz w:val="22"/>
        </w:rPr>
        <w:t>e</w:t>
      </w:r>
      <w:r w:rsidR="00B338B5" w:rsidRPr="00B6693B">
        <w:rPr>
          <w:sz w:val="22"/>
        </w:rPr>
        <w:t>lectricity meter</w:t>
      </w:r>
      <w:bookmarkEnd w:id="56"/>
      <w:bookmarkEnd w:id="57"/>
      <w:bookmarkEnd w:id="58"/>
      <w:bookmarkEnd w:id="59"/>
      <w:bookmarkEnd w:id="60"/>
      <w:bookmarkEnd w:id="61"/>
      <w:bookmarkEnd w:id="62"/>
    </w:p>
    <w:p w14:paraId="27450B15" w14:textId="77777777" w:rsidR="00B338B5" w:rsidRPr="00740216" w:rsidRDefault="00007A73" w:rsidP="00B6693B">
      <w:pPr>
        <w:pStyle w:val="Definition"/>
        <w:ind w:left="720" w:firstLine="0"/>
      </w:pPr>
      <w:r w:rsidRPr="00B6693B">
        <w:rPr>
          <w:rStyle w:val="DefinitionChar"/>
        </w:rPr>
        <w:t>i</w:t>
      </w:r>
      <w:r w:rsidR="00B338B5" w:rsidRPr="00B6693B">
        <w:rPr>
          <w:rStyle w:val="DefinitionChar"/>
        </w:rPr>
        <w:t>nstrument intended to measure electrical energy continuously by integrating power with respect to time and to</w:t>
      </w:r>
      <w:r w:rsidR="00B338B5" w:rsidRPr="00740216">
        <w:t xml:space="preserve"> store the result</w:t>
      </w:r>
    </w:p>
    <w:p w14:paraId="1EC6DB54" w14:textId="77777777" w:rsidR="00B338B5" w:rsidRPr="00B6693B" w:rsidRDefault="00B338B5" w:rsidP="00B6693B">
      <w:pPr>
        <w:pStyle w:val="Definition"/>
        <w:ind w:left="1440" w:hanging="720"/>
        <w:rPr>
          <w:sz w:val="20"/>
          <w:szCs w:val="18"/>
        </w:rPr>
      </w:pPr>
      <w:r w:rsidRPr="00B6693B">
        <w:rPr>
          <w:i/>
          <w:sz w:val="20"/>
          <w:szCs w:val="18"/>
        </w:rPr>
        <w:t>Note:</w:t>
      </w:r>
      <w:r w:rsidRPr="00B6693B">
        <w:rPr>
          <w:sz w:val="20"/>
          <w:szCs w:val="18"/>
        </w:rPr>
        <w:t xml:space="preserve"> </w:t>
      </w:r>
      <w:r w:rsidR="00007A73" w:rsidRPr="00B6693B">
        <w:rPr>
          <w:sz w:val="20"/>
          <w:szCs w:val="18"/>
        </w:rPr>
        <w:tab/>
      </w:r>
      <w:r w:rsidRPr="00B6693B">
        <w:rPr>
          <w:sz w:val="20"/>
          <w:szCs w:val="18"/>
        </w:rPr>
        <w:t>It is recognized that “continuously” may also cover meters with a sampling rate sufficiently high to fulfil the requirements of this Recommendation.</w:t>
      </w:r>
    </w:p>
    <w:p w14:paraId="4DD8EFEB" w14:textId="77777777" w:rsidR="00B338B5" w:rsidRPr="00B6693B" w:rsidRDefault="00007A73" w:rsidP="00A15A71">
      <w:pPr>
        <w:pStyle w:val="Heading3"/>
        <w:rPr>
          <w:sz w:val="22"/>
        </w:rPr>
      </w:pPr>
      <w:bookmarkStart w:id="63" w:name="_Toc221956516"/>
      <w:bookmarkStart w:id="64" w:name="_Toc222128019"/>
      <w:bookmarkStart w:id="65" w:name="_Toc222128162"/>
      <w:bookmarkStart w:id="66" w:name="_Toc120347810"/>
      <w:bookmarkStart w:id="67" w:name="_Toc222128165"/>
      <w:bookmarkStart w:id="68" w:name="_Toc256594605"/>
      <w:bookmarkStart w:id="69" w:name="_Toc256595233"/>
      <w:bookmarkStart w:id="70" w:name="_Toc256764415"/>
      <w:bookmarkStart w:id="71" w:name="_Toc260987477"/>
      <w:bookmarkStart w:id="72" w:name="_Toc272505158"/>
      <w:bookmarkStart w:id="73" w:name="_Toc85575342"/>
      <w:bookmarkEnd w:id="63"/>
      <w:bookmarkEnd w:id="64"/>
      <w:bookmarkEnd w:id="65"/>
      <w:r w:rsidRPr="00B6693B">
        <w:rPr>
          <w:sz w:val="22"/>
        </w:rPr>
        <w:t>i</w:t>
      </w:r>
      <w:r w:rsidR="00B338B5" w:rsidRPr="00B6693B">
        <w:rPr>
          <w:sz w:val="22"/>
        </w:rPr>
        <w:t>nterval meter</w:t>
      </w:r>
      <w:bookmarkEnd w:id="66"/>
      <w:bookmarkEnd w:id="67"/>
      <w:bookmarkEnd w:id="68"/>
      <w:bookmarkEnd w:id="69"/>
      <w:bookmarkEnd w:id="70"/>
      <w:bookmarkEnd w:id="71"/>
      <w:bookmarkEnd w:id="72"/>
      <w:bookmarkEnd w:id="73"/>
    </w:p>
    <w:p w14:paraId="1678F260" w14:textId="77777777" w:rsidR="00B338B5" w:rsidRPr="00740216" w:rsidRDefault="00007A73" w:rsidP="00B6693B">
      <w:pPr>
        <w:pStyle w:val="Definition"/>
      </w:pPr>
      <w:r w:rsidRPr="00740216">
        <w:t>e</w:t>
      </w:r>
      <w:r w:rsidR="00B338B5" w:rsidRPr="00740216">
        <w:t>lectricity meter which displays and stores the result as measured in predetermined time intervals</w:t>
      </w:r>
    </w:p>
    <w:p w14:paraId="38F704D9" w14:textId="77777777" w:rsidR="00B338B5" w:rsidRPr="00B6693B" w:rsidRDefault="00007A73" w:rsidP="00A15A71">
      <w:pPr>
        <w:pStyle w:val="Heading3"/>
        <w:rPr>
          <w:sz w:val="22"/>
        </w:rPr>
      </w:pPr>
      <w:bookmarkStart w:id="74" w:name="_Toc120347811"/>
      <w:bookmarkStart w:id="75" w:name="_Toc222128166"/>
      <w:bookmarkStart w:id="76" w:name="_Toc256594606"/>
      <w:bookmarkStart w:id="77" w:name="_Toc256595234"/>
      <w:bookmarkStart w:id="78" w:name="_Toc256764416"/>
      <w:bookmarkStart w:id="79" w:name="_Toc260987478"/>
      <w:bookmarkStart w:id="80" w:name="_Toc272505159"/>
      <w:bookmarkStart w:id="81" w:name="_Toc85575343"/>
      <w:r w:rsidRPr="00B6693B">
        <w:rPr>
          <w:sz w:val="22"/>
        </w:rPr>
        <w:t>p</w:t>
      </w:r>
      <w:r w:rsidR="00B338B5" w:rsidRPr="00B6693B">
        <w:rPr>
          <w:sz w:val="22"/>
        </w:rPr>
        <w:t>repayment meter</w:t>
      </w:r>
      <w:bookmarkEnd w:id="74"/>
      <w:bookmarkEnd w:id="75"/>
      <w:bookmarkEnd w:id="76"/>
      <w:bookmarkEnd w:id="77"/>
      <w:bookmarkEnd w:id="78"/>
      <w:bookmarkEnd w:id="79"/>
      <w:bookmarkEnd w:id="80"/>
      <w:bookmarkEnd w:id="81"/>
    </w:p>
    <w:p w14:paraId="7781C69B" w14:textId="77777777" w:rsidR="00007A73" w:rsidRPr="00740216" w:rsidRDefault="00007A73" w:rsidP="00B6693B">
      <w:pPr>
        <w:pStyle w:val="Definition"/>
      </w:pPr>
      <w:r w:rsidRPr="00740216">
        <w:t>e</w:t>
      </w:r>
      <w:r w:rsidR="00B338B5" w:rsidRPr="00740216">
        <w:t>lectricity meter intended to allow electrical energy to be delivered up to a predetermined amount</w:t>
      </w:r>
    </w:p>
    <w:p w14:paraId="48AD16FA" w14:textId="77777777" w:rsidR="00B338B5" w:rsidRPr="00B6693B" w:rsidRDefault="00007A73" w:rsidP="00B6693B">
      <w:pPr>
        <w:pStyle w:val="Definition"/>
        <w:rPr>
          <w:sz w:val="20"/>
          <w:szCs w:val="18"/>
        </w:rPr>
      </w:pPr>
      <w:r w:rsidRPr="00B6693B">
        <w:rPr>
          <w:i/>
          <w:sz w:val="20"/>
          <w:szCs w:val="18"/>
        </w:rPr>
        <w:t>Note 1:</w:t>
      </w:r>
      <w:r w:rsidRPr="00B6693B">
        <w:rPr>
          <w:sz w:val="20"/>
          <w:szCs w:val="18"/>
        </w:rPr>
        <w:tab/>
      </w:r>
      <w:r w:rsidR="00B338B5" w:rsidRPr="00B6693B">
        <w:rPr>
          <w:sz w:val="20"/>
          <w:szCs w:val="18"/>
        </w:rPr>
        <w:t xml:space="preserve">Such </w:t>
      </w:r>
      <w:r w:rsidR="008B07AF" w:rsidRPr="00B6693B">
        <w:rPr>
          <w:sz w:val="20"/>
          <w:szCs w:val="18"/>
        </w:rPr>
        <w:t xml:space="preserve">a meter </w:t>
      </w:r>
      <w:r w:rsidR="00B338B5" w:rsidRPr="00B6693B">
        <w:rPr>
          <w:sz w:val="20"/>
          <w:szCs w:val="18"/>
        </w:rPr>
        <w:t xml:space="preserve">measures energy continuously </w:t>
      </w:r>
      <w:r w:rsidR="00D17842" w:rsidRPr="00B6693B">
        <w:rPr>
          <w:sz w:val="20"/>
          <w:szCs w:val="18"/>
        </w:rPr>
        <w:t xml:space="preserve">and </w:t>
      </w:r>
      <w:r w:rsidR="00B338B5" w:rsidRPr="00B6693B">
        <w:rPr>
          <w:sz w:val="20"/>
          <w:szCs w:val="18"/>
        </w:rPr>
        <w:t>store</w:t>
      </w:r>
      <w:r w:rsidR="00D17842" w:rsidRPr="00B6693B">
        <w:rPr>
          <w:sz w:val="20"/>
          <w:szCs w:val="18"/>
        </w:rPr>
        <w:t>s</w:t>
      </w:r>
      <w:r w:rsidR="00B338B5" w:rsidRPr="00B6693B">
        <w:rPr>
          <w:sz w:val="20"/>
          <w:szCs w:val="18"/>
        </w:rPr>
        <w:t xml:space="preserve"> and display</w:t>
      </w:r>
      <w:r w:rsidR="00D17842" w:rsidRPr="00B6693B">
        <w:rPr>
          <w:sz w:val="20"/>
          <w:szCs w:val="18"/>
        </w:rPr>
        <w:t>s</w:t>
      </w:r>
      <w:r w:rsidR="00B338B5" w:rsidRPr="00B6693B">
        <w:rPr>
          <w:sz w:val="20"/>
          <w:szCs w:val="18"/>
        </w:rPr>
        <w:t xml:space="preserve"> the measured energy.</w:t>
      </w:r>
    </w:p>
    <w:p w14:paraId="3357599A" w14:textId="77777777" w:rsidR="0048722E" w:rsidRPr="00B6693B" w:rsidRDefault="0048722E" w:rsidP="00B6693B">
      <w:pPr>
        <w:pStyle w:val="Definition"/>
        <w:rPr>
          <w:sz w:val="20"/>
          <w:szCs w:val="18"/>
        </w:rPr>
      </w:pPr>
      <w:r w:rsidRPr="00B6693B">
        <w:rPr>
          <w:i/>
          <w:sz w:val="20"/>
          <w:szCs w:val="18"/>
        </w:rPr>
        <w:t>Note</w:t>
      </w:r>
      <w:r w:rsidR="00007A73" w:rsidRPr="00B6693B">
        <w:rPr>
          <w:i/>
          <w:sz w:val="20"/>
          <w:szCs w:val="18"/>
        </w:rPr>
        <w:t xml:space="preserve"> 2</w:t>
      </w:r>
      <w:r w:rsidRPr="00B6693B">
        <w:rPr>
          <w:i/>
          <w:sz w:val="20"/>
          <w:szCs w:val="18"/>
        </w:rPr>
        <w:t>:</w:t>
      </w:r>
      <w:r w:rsidRPr="00B6693B">
        <w:rPr>
          <w:sz w:val="20"/>
          <w:szCs w:val="18"/>
        </w:rPr>
        <w:t xml:space="preserve"> </w:t>
      </w:r>
      <w:r w:rsidR="00007A73" w:rsidRPr="00B6693B">
        <w:rPr>
          <w:sz w:val="20"/>
          <w:szCs w:val="18"/>
        </w:rPr>
        <w:tab/>
      </w:r>
      <w:r w:rsidRPr="00B6693B">
        <w:rPr>
          <w:sz w:val="20"/>
          <w:szCs w:val="18"/>
        </w:rPr>
        <w:t>National authorities may specify requirements in relation to prepayment meters.</w:t>
      </w:r>
    </w:p>
    <w:p w14:paraId="3915282F" w14:textId="77777777" w:rsidR="00B338B5" w:rsidRPr="00B6693B" w:rsidRDefault="00007A73" w:rsidP="00740216">
      <w:pPr>
        <w:pStyle w:val="Heading3"/>
        <w:rPr>
          <w:sz w:val="22"/>
          <w:lang w:val="de-DE"/>
        </w:rPr>
      </w:pPr>
      <w:bookmarkStart w:id="82" w:name="_Toc222128167"/>
      <w:bookmarkStart w:id="83" w:name="_Toc256594607"/>
      <w:bookmarkStart w:id="84" w:name="_Toc256595235"/>
      <w:bookmarkStart w:id="85" w:name="_Toc256764417"/>
      <w:bookmarkStart w:id="86" w:name="_Toc260987479"/>
      <w:bookmarkStart w:id="87" w:name="_Toc272505160"/>
      <w:bookmarkStart w:id="88" w:name="_Toc85575344"/>
      <w:r w:rsidRPr="00B6693B">
        <w:rPr>
          <w:sz w:val="22"/>
          <w:lang w:val="de-DE"/>
        </w:rPr>
        <w:t>m</w:t>
      </w:r>
      <w:r w:rsidR="00B338B5" w:rsidRPr="00B6693B">
        <w:rPr>
          <w:sz w:val="22"/>
          <w:lang w:val="de-DE"/>
        </w:rPr>
        <w:t xml:space="preserve">ulti-tariff meter, </w:t>
      </w:r>
      <w:r w:rsidR="00C77A8C" w:rsidRPr="00B6693B">
        <w:rPr>
          <w:sz w:val="22"/>
          <w:lang w:val="de-DE"/>
        </w:rPr>
        <w:br/>
      </w:r>
      <w:r w:rsidR="00B338B5" w:rsidRPr="00B6693B">
        <w:rPr>
          <w:b w:val="0"/>
          <w:sz w:val="22"/>
          <w:lang w:val="de-DE"/>
        </w:rPr>
        <w:t>multi-rate meter</w:t>
      </w:r>
      <w:bookmarkEnd w:id="82"/>
      <w:bookmarkEnd w:id="83"/>
      <w:bookmarkEnd w:id="84"/>
      <w:bookmarkEnd w:id="85"/>
      <w:bookmarkEnd w:id="86"/>
      <w:bookmarkEnd w:id="87"/>
      <w:bookmarkEnd w:id="88"/>
    </w:p>
    <w:p w14:paraId="7BB37899" w14:textId="77777777" w:rsidR="00C77A8C" w:rsidRPr="00740216" w:rsidRDefault="00C77A8C" w:rsidP="00B6693B">
      <w:pPr>
        <w:pStyle w:val="Definition"/>
        <w:ind w:left="720" w:firstLine="0"/>
      </w:pPr>
      <w:r w:rsidRPr="00740216">
        <w:t>e</w:t>
      </w:r>
      <w:r w:rsidR="00B338B5" w:rsidRPr="00740216">
        <w:t>lectricity meter intended to measure and display electrical energy where energy will have more than one tariff rate</w:t>
      </w:r>
    </w:p>
    <w:p w14:paraId="2F268A82" w14:textId="77777777" w:rsidR="005F33F4" w:rsidRDefault="00C77A8C" w:rsidP="00DE1FEE">
      <w:pPr>
        <w:pStyle w:val="Definition"/>
        <w:rPr>
          <w:sz w:val="20"/>
        </w:rPr>
      </w:pPr>
      <w:r w:rsidRPr="00B6693B">
        <w:rPr>
          <w:i/>
          <w:sz w:val="20"/>
        </w:rPr>
        <w:t>Note:</w:t>
      </w:r>
      <w:r w:rsidRPr="00B6693B">
        <w:rPr>
          <w:sz w:val="20"/>
        </w:rPr>
        <w:tab/>
      </w:r>
      <w:r w:rsidR="00B338B5" w:rsidRPr="00B6693B">
        <w:rPr>
          <w:sz w:val="20"/>
        </w:rPr>
        <w:t>The tariff rate may be determined by time, load or some other quantity.</w:t>
      </w:r>
    </w:p>
    <w:p w14:paraId="749C59B1" w14:textId="77777777" w:rsidR="00B338B5" w:rsidRPr="00B6693B" w:rsidRDefault="00C77A8C" w:rsidP="00A15A71">
      <w:pPr>
        <w:pStyle w:val="Heading3"/>
        <w:rPr>
          <w:sz w:val="22"/>
        </w:rPr>
      </w:pPr>
      <w:bookmarkStart w:id="89" w:name="_Toc222128168"/>
      <w:bookmarkStart w:id="90" w:name="_Toc256594608"/>
      <w:bookmarkStart w:id="91" w:name="_Toc256595236"/>
      <w:bookmarkStart w:id="92" w:name="_Toc256764418"/>
      <w:bookmarkStart w:id="93" w:name="_Toc260987480"/>
      <w:bookmarkStart w:id="94" w:name="_Toc272505161"/>
      <w:bookmarkStart w:id="95" w:name="_Toc85575345"/>
      <w:r w:rsidRPr="00B6693B">
        <w:rPr>
          <w:sz w:val="22"/>
        </w:rPr>
        <w:t>d</w:t>
      </w:r>
      <w:r w:rsidR="00B338B5" w:rsidRPr="00B6693B">
        <w:rPr>
          <w:sz w:val="22"/>
        </w:rPr>
        <w:t>irect connected meter</w:t>
      </w:r>
      <w:bookmarkEnd w:id="89"/>
      <w:bookmarkEnd w:id="90"/>
      <w:bookmarkEnd w:id="91"/>
      <w:bookmarkEnd w:id="92"/>
      <w:bookmarkEnd w:id="93"/>
      <w:bookmarkEnd w:id="94"/>
      <w:bookmarkEnd w:id="95"/>
    </w:p>
    <w:p w14:paraId="2D29CB8B" w14:textId="77777777" w:rsidR="00B338B5" w:rsidRPr="00740216" w:rsidRDefault="00C77A8C" w:rsidP="00B6693B">
      <w:pPr>
        <w:pStyle w:val="Definition"/>
        <w:ind w:left="720" w:firstLine="0"/>
      </w:pPr>
      <w:r w:rsidRPr="00740216">
        <w:t>m</w:t>
      </w:r>
      <w:r w:rsidR="00B338B5" w:rsidRPr="00740216">
        <w:t>eter intended for use by direct connection to the circuit(s) being measured, without the use of external device(s) such as instrument transformer(s)</w:t>
      </w:r>
    </w:p>
    <w:p w14:paraId="3772713B" w14:textId="77777777" w:rsidR="00B338B5" w:rsidRPr="00B6693B" w:rsidRDefault="00C77A8C" w:rsidP="00A15A71">
      <w:pPr>
        <w:pStyle w:val="Heading3"/>
        <w:rPr>
          <w:sz w:val="22"/>
        </w:rPr>
      </w:pPr>
      <w:bookmarkStart w:id="96" w:name="_Toc222128169"/>
      <w:bookmarkStart w:id="97" w:name="_Toc256594609"/>
      <w:bookmarkStart w:id="98" w:name="_Toc256595237"/>
      <w:bookmarkStart w:id="99" w:name="_Toc256764419"/>
      <w:bookmarkStart w:id="100" w:name="_Toc260987481"/>
      <w:bookmarkStart w:id="101" w:name="_Toc272505162"/>
      <w:bookmarkStart w:id="102" w:name="_Toc85575346"/>
      <w:r w:rsidRPr="00B6693B">
        <w:rPr>
          <w:sz w:val="22"/>
        </w:rPr>
        <w:t>t</w:t>
      </w:r>
      <w:r w:rsidR="00B338B5" w:rsidRPr="00B6693B">
        <w:rPr>
          <w:sz w:val="22"/>
        </w:rPr>
        <w:t>ransformer operated meter</w:t>
      </w:r>
      <w:bookmarkEnd w:id="96"/>
      <w:bookmarkEnd w:id="97"/>
      <w:bookmarkEnd w:id="98"/>
      <w:bookmarkEnd w:id="99"/>
      <w:bookmarkEnd w:id="100"/>
      <w:bookmarkEnd w:id="101"/>
      <w:bookmarkEnd w:id="102"/>
    </w:p>
    <w:p w14:paraId="3C6EC731" w14:textId="77777777" w:rsidR="00B338B5" w:rsidRPr="00740216" w:rsidRDefault="00C77A8C" w:rsidP="00B6693B">
      <w:pPr>
        <w:pStyle w:val="Definition"/>
      </w:pPr>
      <w:r w:rsidRPr="00740216">
        <w:t>m</w:t>
      </w:r>
      <w:r w:rsidR="00B338B5" w:rsidRPr="00740216">
        <w:t>eter intended for use with one or more external instrument transformers</w:t>
      </w:r>
    </w:p>
    <w:p w14:paraId="00DC65B7" w14:textId="77777777" w:rsidR="00B338B5" w:rsidRPr="00B6693B" w:rsidRDefault="00C77A8C" w:rsidP="00A15A71">
      <w:pPr>
        <w:pStyle w:val="Heading3"/>
        <w:rPr>
          <w:sz w:val="22"/>
        </w:rPr>
      </w:pPr>
      <w:bookmarkStart w:id="103" w:name="_Toc222128170"/>
      <w:bookmarkStart w:id="104" w:name="_Toc256594610"/>
      <w:bookmarkStart w:id="105" w:name="_Toc256595238"/>
      <w:bookmarkStart w:id="106" w:name="_Toc256764420"/>
      <w:bookmarkStart w:id="107" w:name="_Toc260987482"/>
      <w:bookmarkStart w:id="108" w:name="_Toc272505163"/>
      <w:bookmarkStart w:id="109" w:name="_Toc85575347"/>
      <w:r w:rsidRPr="00B6693B">
        <w:rPr>
          <w:sz w:val="22"/>
        </w:rPr>
        <w:t>e</w:t>
      </w:r>
      <w:r w:rsidR="00B338B5" w:rsidRPr="00B6693B">
        <w:rPr>
          <w:sz w:val="22"/>
        </w:rPr>
        <w:t>lectromechanical meter</w:t>
      </w:r>
      <w:bookmarkEnd w:id="103"/>
      <w:bookmarkEnd w:id="104"/>
      <w:bookmarkEnd w:id="105"/>
      <w:bookmarkEnd w:id="106"/>
      <w:bookmarkEnd w:id="107"/>
      <w:bookmarkEnd w:id="108"/>
      <w:bookmarkEnd w:id="109"/>
    </w:p>
    <w:p w14:paraId="2236D8D3" w14:textId="77777777" w:rsidR="00C77A8C" w:rsidRPr="00740216" w:rsidRDefault="00C77A8C" w:rsidP="00B6693B">
      <w:pPr>
        <w:pStyle w:val="Definition"/>
        <w:ind w:left="720" w:firstLine="0"/>
      </w:pPr>
      <w:r w:rsidRPr="00740216">
        <w:t>m</w:t>
      </w:r>
      <w:r w:rsidR="00B338B5" w:rsidRPr="00740216">
        <w:t>eter in which currents in fixed coils react with the currents induced in the conducting moving element, generally (a) disk(s), which causes their movement proportional to the energy to be measured</w:t>
      </w:r>
    </w:p>
    <w:p w14:paraId="2D28EB19" w14:textId="77777777" w:rsidR="00B338B5" w:rsidRPr="00740216" w:rsidRDefault="009C024B" w:rsidP="00B6693B">
      <w:pPr>
        <w:pStyle w:val="Definition"/>
      </w:pPr>
      <w:r w:rsidRPr="00740216">
        <w:t>[</w:t>
      </w:r>
      <w:r w:rsidR="00B338B5" w:rsidRPr="00740216">
        <w:t>IEC</w:t>
      </w:r>
      <w:r w:rsidR="00125922">
        <w:t xml:space="preserve"> </w:t>
      </w:r>
      <w:r w:rsidR="00B338B5" w:rsidRPr="00740216">
        <w:t>62052-11</w:t>
      </w:r>
      <w:r w:rsidRPr="00740216">
        <w:t>:2003, 3.1.1]</w:t>
      </w:r>
    </w:p>
    <w:p w14:paraId="15CFF843" w14:textId="77777777" w:rsidR="00B338B5" w:rsidRPr="00B6693B" w:rsidRDefault="00C77A8C" w:rsidP="00A15A71">
      <w:pPr>
        <w:pStyle w:val="Heading3"/>
        <w:rPr>
          <w:sz w:val="22"/>
        </w:rPr>
      </w:pPr>
      <w:bookmarkStart w:id="110" w:name="_Toc222128171"/>
      <w:bookmarkStart w:id="111" w:name="_Toc256594611"/>
      <w:bookmarkStart w:id="112" w:name="_Toc256595239"/>
      <w:bookmarkStart w:id="113" w:name="_Toc256764421"/>
      <w:bookmarkStart w:id="114" w:name="_Toc260987483"/>
      <w:bookmarkStart w:id="115" w:name="_Toc272505164"/>
      <w:bookmarkStart w:id="116" w:name="_Toc85575348"/>
      <w:r w:rsidRPr="00B6693B">
        <w:rPr>
          <w:sz w:val="22"/>
        </w:rPr>
        <w:t>s</w:t>
      </w:r>
      <w:r w:rsidR="00B338B5" w:rsidRPr="00B6693B">
        <w:rPr>
          <w:sz w:val="22"/>
        </w:rPr>
        <w:t>tatic meter</w:t>
      </w:r>
      <w:bookmarkEnd w:id="110"/>
      <w:bookmarkEnd w:id="111"/>
      <w:bookmarkEnd w:id="112"/>
      <w:bookmarkEnd w:id="113"/>
      <w:bookmarkEnd w:id="114"/>
      <w:bookmarkEnd w:id="115"/>
      <w:bookmarkEnd w:id="116"/>
    </w:p>
    <w:p w14:paraId="6673D9D2" w14:textId="77777777" w:rsidR="00DE1FEE" w:rsidRPr="00740216" w:rsidRDefault="00DE1FEE" w:rsidP="00B6693B">
      <w:pPr>
        <w:pStyle w:val="Definition"/>
        <w:ind w:left="720" w:firstLine="0"/>
      </w:pPr>
      <w:r w:rsidRPr="00740216">
        <w:t>m</w:t>
      </w:r>
      <w:r w:rsidR="00B338B5" w:rsidRPr="00740216">
        <w:t>eter in which current and voltage act on solid state (electronic) elements to produce an output proportional to the energy to be measured</w:t>
      </w:r>
    </w:p>
    <w:p w14:paraId="05784DAF" w14:textId="77777777" w:rsidR="00B338B5" w:rsidRPr="00740216" w:rsidRDefault="00733A3F" w:rsidP="00B6693B">
      <w:pPr>
        <w:pStyle w:val="Definition"/>
        <w:ind w:left="720" w:firstLine="0"/>
      </w:pPr>
      <w:r w:rsidRPr="00740216">
        <w:t>[</w:t>
      </w:r>
      <w:r w:rsidR="00B338B5" w:rsidRPr="00740216">
        <w:t>IEC</w:t>
      </w:r>
      <w:r w:rsidR="00125922">
        <w:t xml:space="preserve"> </w:t>
      </w:r>
      <w:r w:rsidR="00B338B5" w:rsidRPr="00740216">
        <w:t>62052-11</w:t>
      </w:r>
      <w:r w:rsidRPr="00740216">
        <w:t>:2003, 3.1.2]</w:t>
      </w:r>
    </w:p>
    <w:p w14:paraId="7348DC15" w14:textId="77777777" w:rsidR="00B338B5" w:rsidRPr="00B6693B" w:rsidRDefault="00DE1FEE" w:rsidP="00A15A71">
      <w:pPr>
        <w:pStyle w:val="Heading3"/>
        <w:rPr>
          <w:sz w:val="22"/>
        </w:rPr>
      </w:pPr>
      <w:bookmarkStart w:id="117" w:name="_Toc222128172"/>
      <w:bookmarkStart w:id="118" w:name="_Toc256594612"/>
      <w:bookmarkStart w:id="119" w:name="_Toc256595240"/>
      <w:bookmarkStart w:id="120" w:name="_Toc256764422"/>
      <w:bookmarkStart w:id="121" w:name="_Toc260987484"/>
      <w:bookmarkStart w:id="122" w:name="_Toc272505165"/>
      <w:bookmarkStart w:id="123" w:name="_Toc85575349"/>
      <w:r w:rsidRPr="00B6693B">
        <w:rPr>
          <w:sz w:val="22"/>
        </w:rPr>
        <w:t>m</w:t>
      </w:r>
      <w:r w:rsidR="00B338B5" w:rsidRPr="00B6693B">
        <w:rPr>
          <w:sz w:val="22"/>
        </w:rPr>
        <w:t>easuring element</w:t>
      </w:r>
      <w:bookmarkEnd w:id="117"/>
      <w:bookmarkEnd w:id="118"/>
      <w:bookmarkEnd w:id="119"/>
      <w:bookmarkEnd w:id="120"/>
      <w:bookmarkEnd w:id="121"/>
      <w:bookmarkEnd w:id="122"/>
      <w:bookmarkEnd w:id="123"/>
    </w:p>
    <w:p w14:paraId="4D300398" w14:textId="77777777" w:rsidR="00B338B5" w:rsidRPr="00740216" w:rsidRDefault="00DE1FEE" w:rsidP="00B6693B">
      <w:pPr>
        <w:pStyle w:val="Definition"/>
        <w:ind w:left="720" w:firstLine="0"/>
        <w:rPr>
          <w:lang w:eastAsia="sv-SE"/>
        </w:rPr>
      </w:pPr>
      <w:r w:rsidRPr="00740216">
        <w:rPr>
          <w:lang w:eastAsia="sv-SE"/>
        </w:rPr>
        <w:t>p</w:t>
      </w:r>
      <w:r w:rsidR="00B338B5" w:rsidRPr="00740216">
        <w:rPr>
          <w:lang w:eastAsia="sv-SE"/>
        </w:rPr>
        <w:t>art of the meter that transforms a current and a voltage into a signal proportional to the power and or energy</w:t>
      </w:r>
    </w:p>
    <w:p w14:paraId="4606C2B3" w14:textId="77777777" w:rsidR="00B338B5" w:rsidRPr="00B6693B" w:rsidRDefault="00B338B5" w:rsidP="00B6693B">
      <w:pPr>
        <w:pStyle w:val="Definition"/>
        <w:rPr>
          <w:sz w:val="20"/>
          <w:szCs w:val="18"/>
          <w:lang w:eastAsia="sv-SE"/>
        </w:rPr>
      </w:pPr>
      <w:r w:rsidRPr="00B6693B">
        <w:rPr>
          <w:i/>
          <w:sz w:val="20"/>
          <w:szCs w:val="18"/>
          <w:lang w:eastAsia="sv-SE"/>
        </w:rPr>
        <w:t>Note:</w:t>
      </w:r>
      <w:r w:rsidRPr="00B6693B">
        <w:rPr>
          <w:sz w:val="20"/>
          <w:szCs w:val="18"/>
          <w:lang w:eastAsia="sv-SE"/>
        </w:rPr>
        <w:t xml:space="preserve"> </w:t>
      </w:r>
      <w:r w:rsidR="00DE1FEE" w:rsidRPr="00B6693B">
        <w:rPr>
          <w:sz w:val="20"/>
          <w:szCs w:val="18"/>
          <w:lang w:eastAsia="sv-SE"/>
        </w:rPr>
        <w:tab/>
      </w:r>
      <w:r w:rsidRPr="00B6693B">
        <w:rPr>
          <w:sz w:val="20"/>
          <w:szCs w:val="18"/>
          <w:lang w:eastAsia="sv-SE"/>
        </w:rPr>
        <w:t>A measuring element can be based on an electromagnetic, electrical or an electronic principle.</w:t>
      </w:r>
    </w:p>
    <w:p w14:paraId="0C6816C3" w14:textId="77777777" w:rsidR="00B338B5" w:rsidRPr="00B6693B" w:rsidRDefault="00DE1FEE" w:rsidP="00A15A71">
      <w:pPr>
        <w:pStyle w:val="Heading3"/>
        <w:rPr>
          <w:sz w:val="22"/>
        </w:rPr>
      </w:pPr>
      <w:bookmarkStart w:id="124" w:name="_Toc222128173"/>
      <w:bookmarkStart w:id="125" w:name="_Toc256594613"/>
      <w:bookmarkStart w:id="126" w:name="_Toc256595241"/>
      <w:bookmarkStart w:id="127" w:name="_Toc256764423"/>
      <w:bookmarkStart w:id="128" w:name="_Toc260987485"/>
      <w:bookmarkStart w:id="129" w:name="_Toc272505166"/>
      <w:bookmarkStart w:id="130" w:name="_Toc85575350"/>
      <w:r w:rsidRPr="00B6693B">
        <w:rPr>
          <w:sz w:val="22"/>
        </w:rPr>
        <w:t>c</w:t>
      </w:r>
      <w:r w:rsidR="00B338B5" w:rsidRPr="00B6693B">
        <w:rPr>
          <w:sz w:val="22"/>
        </w:rPr>
        <w:t>urrent circuit</w:t>
      </w:r>
      <w:bookmarkEnd w:id="124"/>
      <w:bookmarkEnd w:id="125"/>
      <w:bookmarkEnd w:id="126"/>
      <w:bookmarkEnd w:id="127"/>
      <w:bookmarkEnd w:id="128"/>
      <w:bookmarkEnd w:id="129"/>
      <w:bookmarkEnd w:id="130"/>
    </w:p>
    <w:p w14:paraId="103DE021" w14:textId="77777777" w:rsidR="00DE1FEE" w:rsidRPr="00740216" w:rsidRDefault="00DE1FEE" w:rsidP="00B6693B">
      <w:pPr>
        <w:pStyle w:val="Definition"/>
        <w:ind w:left="720" w:firstLine="0"/>
      </w:pPr>
      <w:r w:rsidRPr="00740216">
        <w:t>i</w:t>
      </w:r>
      <w:r w:rsidR="00B338B5" w:rsidRPr="00740216">
        <w:t>nternal connections of the meter and part of the measuring element through which flows the current of the circuit to which the meter is connected</w:t>
      </w:r>
    </w:p>
    <w:p w14:paraId="30CC08B0" w14:textId="77777777" w:rsidR="00B338B5" w:rsidRPr="00740216" w:rsidRDefault="00733A3F" w:rsidP="00B6693B">
      <w:pPr>
        <w:pStyle w:val="Definition"/>
        <w:ind w:left="720" w:firstLine="0"/>
      </w:pPr>
      <w:r w:rsidRPr="00740216">
        <w:t>[</w:t>
      </w:r>
      <w:r w:rsidR="00B338B5" w:rsidRPr="00740216">
        <w:t>IEC</w:t>
      </w:r>
      <w:r w:rsidR="00125922">
        <w:t xml:space="preserve"> </w:t>
      </w:r>
      <w:r w:rsidR="00B338B5" w:rsidRPr="00740216">
        <w:t>62052-11</w:t>
      </w:r>
      <w:r w:rsidRPr="00740216">
        <w:t>:2003, 3.2.6]</w:t>
      </w:r>
    </w:p>
    <w:p w14:paraId="1E761258" w14:textId="77777777" w:rsidR="00B338B5" w:rsidRPr="00B6693B" w:rsidRDefault="00DE1FEE" w:rsidP="00A15A71">
      <w:pPr>
        <w:pStyle w:val="Heading3"/>
        <w:rPr>
          <w:sz w:val="22"/>
        </w:rPr>
      </w:pPr>
      <w:bookmarkStart w:id="131" w:name="_Toc222128174"/>
      <w:bookmarkStart w:id="132" w:name="_Toc256594614"/>
      <w:bookmarkStart w:id="133" w:name="_Toc256595242"/>
      <w:bookmarkStart w:id="134" w:name="_Toc256764424"/>
      <w:bookmarkStart w:id="135" w:name="_Toc260987486"/>
      <w:bookmarkStart w:id="136" w:name="_Toc272505167"/>
      <w:bookmarkStart w:id="137" w:name="_Toc85575351"/>
      <w:r w:rsidRPr="00B6693B">
        <w:rPr>
          <w:sz w:val="22"/>
        </w:rPr>
        <w:t>v</w:t>
      </w:r>
      <w:r w:rsidR="00B338B5" w:rsidRPr="00B6693B">
        <w:rPr>
          <w:sz w:val="22"/>
        </w:rPr>
        <w:t>oltage circuit</w:t>
      </w:r>
      <w:bookmarkEnd w:id="131"/>
      <w:bookmarkEnd w:id="132"/>
      <w:bookmarkEnd w:id="133"/>
      <w:bookmarkEnd w:id="134"/>
      <w:bookmarkEnd w:id="135"/>
      <w:bookmarkEnd w:id="136"/>
      <w:bookmarkEnd w:id="137"/>
    </w:p>
    <w:p w14:paraId="32AA7B9B" w14:textId="77777777" w:rsidR="00DE1FEE" w:rsidRPr="00740216" w:rsidRDefault="00DE1FEE" w:rsidP="00B6693B">
      <w:pPr>
        <w:pStyle w:val="Definition"/>
        <w:ind w:left="720" w:firstLine="0"/>
      </w:pPr>
      <w:r w:rsidRPr="00740216">
        <w:t>i</w:t>
      </w:r>
      <w:r w:rsidR="00B338B5" w:rsidRPr="00740216">
        <w:t>nternal connections of the meter, part of the measuring element and, in the case of static meters, part of the power supply, supplied with the voltage of the circuit to which the meter is connected</w:t>
      </w:r>
    </w:p>
    <w:p w14:paraId="5154C7A5" w14:textId="77777777" w:rsidR="00B338B5" w:rsidRPr="00740216" w:rsidRDefault="00733A3F" w:rsidP="00B6693B">
      <w:pPr>
        <w:pStyle w:val="Definition"/>
        <w:ind w:left="720" w:firstLine="0"/>
      </w:pPr>
      <w:r w:rsidRPr="00740216">
        <w:t>[</w:t>
      </w:r>
      <w:r w:rsidR="00B338B5" w:rsidRPr="00740216">
        <w:t>IEC</w:t>
      </w:r>
      <w:r w:rsidR="00125922">
        <w:t xml:space="preserve"> </w:t>
      </w:r>
      <w:r w:rsidR="00B338B5" w:rsidRPr="00740216">
        <w:t>62052-11</w:t>
      </w:r>
      <w:r w:rsidRPr="00740216">
        <w:t>:2003, 3.2.7]</w:t>
      </w:r>
    </w:p>
    <w:p w14:paraId="3C7BD2B8" w14:textId="77777777" w:rsidR="00B338B5" w:rsidRPr="00B6693B" w:rsidRDefault="00DE1FEE" w:rsidP="00A15A71">
      <w:pPr>
        <w:pStyle w:val="Heading3"/>
        <w:rPr>
          <w:sz w:val="22"/>
        </w:rPr>
      </w:pPr>
      <w:bookmarkStart w:id="138" w:name="_Toc222128175"/>
      <w:bookmarkStart w:id="139" w:name="_Toc256594615"/>
      <w:bookmarkStart w:id="140" w:name="_Toc256595243"/>
      <w:bookmarkStart w:id="141" w:name="_Toc256764425"/>
      <w:bookmarkStart w:id="142" w:name="_Toc260987487"/>
      <w:bookmarkStart w:id="143" w:name="_Toc272505168"/>
      <w:bookmarkStart w:id="144" w:name="_Toc85575352"/>
      <w:r w:rsidRPr="00B6693B">
        <w:rPr>
          <w:sz w:val="22"/>
        </w:rPr>
        <w:t>i</w:t>
      </w:r>
      <w:r w:rsidR="00B338B5" w:rsidRPr="00B6693B">
        <w:rPr>
          <w:sz w:val="22"/>
        </w:rPr>
        <w:t xml:space="preserve">ndicating device, </w:t>
      </w:r>
      <w:r w:rsidRPr="00B6693B">
        <w:rPr>
          <w:sz w:val="22"/>
        </w:rPr>
        <w:br/>
      </w:r>
      <w:r w:rsidR="00B338B5" w:rsidRPr="00B6693B">
        <w:rPr>
          <w:b w:val="0"/>
          <w:sz w:val="22"/>
        </w:rPr>
        <w:t>display</w:t>
      </w:r>
      <w:bookmarkEnd w:id="138"/>
      <w:bookmarkEnd w:id="139"/>
      <w:bookmarkEnd w:id="140"/>
      <w:bookmarkEnd w:id="141"/>
      <w:bookmarkEnd w:id="142"/>
      <w:bookmarkEnd w:id="143"/>
      <w:bookmarkEnd w:id="144"/>
    </w:p>
    <w:p w14:paraId="754FA526" w14:textId="77777777" w:rsidR="00B338B5" w:rsidRPr="00740216" w:rsidRDefault="00DE1FEE" w:rsidP="00B6693B">
      <w:pPr>
        <w:pStyle w:val="Definition"/>
      </w:pPr>
      <w:r w:rsidRPr="00740216">
        <w:t>p</w:t>
      </w:r>
      <w:r w:rsidR="00B338B5" w:rsidRPr="00740216">
        <w:t>art of the meter that displays the measurement results either continuously or on demand</w:t>
      </w:r>
    </w:p>
    <w:p w14:paraId="0B7F8783" w14:textId="77777777" w:rsidR="00B338B5" w:rsidRPr="00B6693B" w:rsidRDefault="00B338B5" w:rsidP="00B6693B">
      <w:pPr>
        <w:pStyle w:val="Definition"/>
        <w:rPr>
          <w:sz w:val="20"/>
        </w:rPr>
      </w:pPr>
      <w:r w:rsidRPr="00B6693B">
        <w:rPr>
          <w:i/>
          <w:sz w:val="20"/>
        </w:rPr>
        <w:t>Note:</w:t>
      </w:r>
      <w:r w:rsidR="00F17706" w:rsidRPr="00B6693B">
        <w:rPr>
          <w:sz w:val="20"/>
        </w:rPr>
        <w:t xml:space="preserve"> </w:t>
      </w:r>
      <w:r w:rsidR="00DE1FEE" w:rsidRPr="00B6693B">
        <w:rPr>
          <w:sz w:val="20"/>
        </w:rPr>
        <w:tab/>
      </w:r>
      <w:r w:rsidRPr="00B6693B">
        <w:rPr>
          <w:sz w:val="20"/>
        </w:rPr>
        <w:t>An indicating device may also be used to display other relevant information.</w:t>
      </w:r>
    </w:p>
    <w:p w14:paraId="367E64DD" w14:textId="77777777" w:rsidR="00B338B5" w:rsidRPr="00B6693B" w:rsidRDefault="00DE1FEE" w:rsidP="00A15A71">
      <w:pPr>
        <w:pStyle w:val="Heading3"/>
        <w:rPr>
          <w:sz w:val="22"/>
        </w:rPr>
      </w:pPr>
      <w:bookmarkStart w:id="145" w:name="_Toc222128176"/>
      <w:bookmarkStart w:id="146" w:name="_Toc256594616"/>
      <w:bookmarkStart w:id="147" w:name="_Toc256595244"/>
      <w:bookmarkStart w:id="148" w:name="_Toc256764426"/>
      <w:bookmarkStart w:id="149" w:name="_Toc260987488"/>
      <w:bookmarkStart w:id="150" w:name="_Toc272505169"/>
      <w:bookmarkStart w:id="151" w:name="_Toc85575353"/>
      <w:r w:rsidRPr="00B6693B">
        <w:rPr>
          <w:sz w:val="22"/>
        </w:rPr>
        <w:t>r</w:t>
      </w:r>
      <w:r w:rsidR="00B338B5" w:rsidRPr="00B6693B">
        <w:rPr>
          <w:sz w:val="22"/>
        </w:rPr>
        <w:t>egister</w:t>
      </w:r>
      <w:bookmarkEnd w:id="145"/>
      <w:bookmarkEnd w:id="146"/>
      <w:bookmarkEnd w:id="147"/>
      <w:bookmarkEnd w:id="148"/>
      <w:bookmarkEnd w:id="149"/>
      <w:bookmarkEnd w:id="150"/>
      <w:bookmarkEnd w:id="151"/>
    </w:p>
    <w:p w14:paraId="29F03593" w14:textId="77777777" w:rsidR="005F33F4" w:rsidRDefault="00DE1FEE" w:rsidP="00DE1FEE">
      <w:pPr>
        <w:pStyle w:val="Definition"/>
      </w:pPr>
      <w:r w:rsidRPr="00740216">
        <w:t>p</w:t>
      </w:r>
      <w:r w:rsidR="00B338B5" w:rsidRPr="00740216">
        <w:t>art of the meter that stores the measured values.</w:t>
      </w:r>
    </w:p>
    <w:p w14:paraId="7F440038" w14:textId="77777777" w:rsidR="00B338B5" w:rsidRPr="00B6693B" w:rsidRDefault="00DE1FEE" w:rsidP="00B6693B">
      <w:pPr>
        <w:pStyle w:val="Definition"/>
        <w:ind w:left="1440" w:hanging="720"/>
        <w:rPr>
          <w:sz w:val="20"/>
        </w:rPr>
      </w:pPr>
      <w:r w:rsidRPr="00B6693B">
        <w:rPr>
          <w:i/>
          <w:sz w:val="20"/>
        </w:rPr>
        <w:t>Note:</w:t>
      </w:r>
      <w:r w:rsidRPr="00B6693B">
        <w:rPr>
          <w:sz w:val="20"/>
        </w:rPr>
        <w:tab/>
      </w:r>
      <w:r w:rsidR="00EC5A6E">
        <w:rPr>
          <w:sz w:val="20"/>
        </w:rPr>
        <w:t>The register</w:t>
      </w:r>
      <w:r w:rsidR="00EC5A6E" w:rsidRPr="00B6693B">
        <w:rPr>
          <w:sz w:val="20"/>
        </w:rPr>
        <w:t xml:space="preserve"> </w:t>
      </w:r>
      <w:r w:rsidR="00EC5A6E">
        <w:rPr>
          <w:sz w:val="20"/>
        </w:rPr>
        <w:t>may</w:t>
      </w:r>
      <w:r w:rsidR="00B338B5" w:rsidRPr="00B6693B">
        <w:rPr>
          <w:sz w:val="20"/>
        </w:rPr>
        <w:t xml:space="preserve"> be an electromechanical device or an electronic device</w:t>
      </w:r>
      <w:r w:rsidR="00EC5A6E">
        <w:rPr>
          <w:sz w:val="20"/>
        </w:rPr>
        <w:t xml:space="preserve"> and </w:t>
      </w:r>
      <w:r w:rsidR="00B338B5" w:rsidRPr="00B6693B">
        <w:rPr>
          <w:sz w:val="20"/>
        </w:rPr>
        <w:t>may be integral to the indicating device.</w:t>
      </w:r>
    </w:p>
    <w:p w14:paraId="6EC970E8" w14:textId="77777777" w:rsidR="00B338B5" w:rsidRPr="00B6693B" w:rsidRDefault="00DE1FEE" w:rsidP="00A15A71">
      <w:pPr>
        <w:pStyle w:val="Heading3"/>
        <w:rPr>
          <w:sz w:val="22"/>
        </w:rPr>
      </w:pPr>
      <w:bookmarkStart w:id="152" w:name="_Toc222128177"/>
      <w:bookmarkStart w:id="153" w:name="_Toc256594617"/>
      <w:bookmarkStart w:id="154" w:name="_Toc256595245"/>
      <w:bookmarkStart w:id="155" w:name="_Toc256764427"/>
      <w:bookmarkStart w:id="156" w:name="_Toc260987489"/>
      <w:bookmarkStart w:id="157" w:name="_Toc272505170"/>
      <w:bookmarkStart w:id="158" w:name="_Toc85575354"/>
      <w:r w:rsidRPr="00B6693B">
        <w:rPr>
          <w:sz w:val="22"/>
        </w:rPr>
        <w:t>p</w:t>
      </w:r>
      <w:r w:rsidR="00B338B5" w:rsidRPr="00B6693B">
        <w:rPr>
          <w:sz w:val="22"/>
        </w:rPr>
        <w:t>rimary rated register</w:t>
      </w:r>
      <w:bookmarkEnd w:id="152"/>
      <w:bookmarkEnd w:id="153"/>
      <w:bookmarkEnd w:id="154"/>
      <w:bookmarkEnd w:id="155"/>
      <w:bookmarkEnd w:id="156"/>
      <w:bookmarkEnd w:id="157"/>
      <w:bookmarkEnd w:id="158"/>
    </w:p>
    <w:p w14:paraId="40FD6B31" w14:textId="77777777" w:rsidR="00DE1FEE" w:rsidRPr="00740216" w:rsidRDefault="00DE1FEE" w:rsidP="00B6693B">
      <w:pPr>
        <w:pStyle w:val="Definition"/>
      </w:pPr>
      <w:r w:rsidRPr="00740216">
        <w:t>(f</w:t>
      </w:r>
      <w:r w:rsidR="00B338B5" w:rsidRPr="00740216">
        <w:t>or transformer operated meters</w:t>
      </w:r>
      <w:r w:rsidRPr="00740216">
        <w:t>)</w:t>
      </w:r>
    </w:p>
    <w:p w14:paraId="55061AD4" w14:textId="77777777" w:rsidR="00B338B5" w:rsidRPr="00740216" w:rsidRDefault="00B338B5" w:rsidP="00B6693B">
      <w:pPr>
        <w:pStyle w:val="Definition"/>
        <w:ind w:left="720" w:firstLine="0"/>
      </w:pPr>
      <w:r w:rsidRPr="00740216">
        <w:t>register where the scale factor(s) due to the used instrument transformer(s) is considered such that the measured energy on the primary side of the instrument transformer(s) is indicated</w:t>
      </w:r>
    </w:p>
    <w:p w14:paraId="664023A9" w14:textId="77777777" w:rsidR="00B338B5" w:rsidRPr="00B6693B" w:rsidRDefault="00DE1FEE" w:rsidP="00A15A71">
      <w:pPr>
        <w:pStyle w:val="Heading3"/>
        <w:rPr>
          <w:sz w:val="22"/>
        </w:rPr>
      </w:pPr>
      <w:bookmarkStart w:id="159" w:name="_Toc222128178"/>
      <w:bookmarkStart w:id="160" w:name="_Toc256594618"/>
      <w:bookmarkStart w:id="161" w:name="_Toc256595246"/>
      <w:bookmarkStart w:id="162" w:name="_Toc256764428"/>
      <w:bookmarkStart w:id="163" w:name="_Toc260987490"/>
      <w:bookmarkStart w:id="164" w:name="_Toc272505171"/>
      <w:bookmarkStart w:id="165" w:name="_Toc85575355"/>
      <w:r w:rsidRPr="00B6693B">
        <w:rPr>
          <w:sz w:val="22"/>
        </w:rPr>
        <w:t>r</w:t>
      </w:r>
      <w:r w:rsidR="00B338B5" w:rsidRPr="00B6693B">
        <w:rPr>
          <w:sz w:val="22"/>
        </w:rPr>
        <w:t>egister multiplier</w:t>
      </w:r>
      <w:bookmarkEnd w:id="159"/>
      <w:bookmarkEnd w:id="160"/>
      <w:bookmarkEnd w:id="161"/>
      <w:bookmarkEnd w:id="162"/>
      <w:bookmarkEnd w:id="163"/>
      <w:bookmarkEnd w:id="164"/>
      <w:bookmarkEnd w:id="165"/>
    </w:p>
    <w:p w14:paraId="45A4F2C5" w14:textId="77777777" w:rsidR="00B338B5" w:rsidRPr="00740216" w:rsidRDefault="00DE1FEE" w:rsidP="00B6693B">
      <w:pPr>
        <w:pStyle w:val="Definition"/>
      </w:pPr>
      <w:r w:rsidRPr="00740216">
        <w:t>c</w:t>
      </w:r>
      <w:r w:rsidR="00B338B5" w:rsidRPr="00740216">
        <w:t>onstant with which the register reading shall be multiplied to obtain the value of the metered energy</w:t>
      </w:r>
    </w:p>
    <w:p w14:paraId="64024A61" w14:textId="77777777" w:rsidR="00B338B5" w:rsidRPr="00B6693B" w:rsidRDefault="00FD281A" w:rsidP="00A15A71">
      <w:pPr>
        <w:pStyle w:val="Heading3"/>
        <w:rPr>
          <w:sz w:val="22"/>
        </w:rPr>
      </w:pPr>
      <w:bookmarkStart w:id="166" w:name="_Toc222128179"/>
      <w:bookmarkStart w:id="167" w:name="_Toc256594619"/>
      <w:bookmarkStart w:id="168" w:name="_Toc256595247"/>
      <w:bookmarkStart w:id="169" w:name="_Toc256764429"/>
      <w:bookmarkStart w:id="170" w:name="_Toc260987491"/>
      <w:bookmarkStart w:id="171" w:name="_Toc272505172"/>
      <w:bookmarkStart w:id="172" w:name="_Toc85575356"/>
      <w:r w:rsidRPr="00B6693B">
        <w:rPr>
          <w:sz w:val="22"/>
        </w:rPr>
        <w:t>m</w:t>
      </w:r>
      <w:r w:rsidR="00B338B5" w:rsidRPr="00B6693B">
        <w:rPr>
          <w:sz w:val="22"/>
        </w:rPr>
        <w:t>eter constant</w:t>
      </w:r>
      <w:bookmarkEnd w:id="166"/>
      <w:bookmarkEnd w:id="167"/>
      <w:bookmarkEnd w:id="168"/>
      <w:bookmarkEnd w:id="169"/>
      <w:bookmarkEnd w:id="170"/>
      <w:bookmarkEnd w:id="171"/>
      <w:bookmarkEnd w:id="172"/>
    </w:p>
    <w:p w14:paraId="46EC4AC6" w14:textId="77777777" w:rsidR="00B338B5" w:rsidRPr="00740216" w:rsidRDefault="00FD281A" w:rsidP="00B6693B">
      <w:pPr>
        <w:pStyle w:val="Definition"/>
        <w:ind w:left="720" w:firstLine="0"/>
      </w:pPr>
      <w:r w:rsidRPr="00740216">
        <w:t>v</w:t>
      </w:r>
      <w:r w:rsidR="00B338B5" w:rsidRPr="00740216">
        <w:t>alue expressing the relation between the energy registered by the meter and the corresponding value of the test output</w:t>
      </w:r>
    </w:p>
    <w:p w14:paraId="71FD581B" w14:textId="77777777" w:rsidR="00B338B5" w:rsidRPr="00B6693B" w:rsidRDefault="00FD281A" w:rsidP="00A15A71">
      <w:pPr>
        <w:pStyle w:val="Heading3"/>
        <w:rPr>
          <w:sz w:val="22"/>
        </w:rPr>
      </w:pPr>
      <w:bookmarkStart w:id="173" w:name="_Toc222128180"/>
      <w:bookmarkStart w:id="174" w:name="_Toc256594620"/>
      <w:bookmarkStart w:id="175" w:name="_Toc256595248"/>
      <w:bookmarkStart w:id="176" w:name="_Toc256764430"/>
      <w:bookmarkStart w:id="177" w:name="_Toc260987492"/>
      <w:bookmarkStart w:id="178" w:name="_Toc272505173"/>
      <w:bookmarkStart w:id="179" w:name="_Toc85575357"/>
      <w:r w:rsidRPr="00B6693B">
        <w:rPr>
          <w:sz w:val="22"/>
        </w:rPr>
        <w:t>t</w:t>
      </w:r>
      <w:r w:rsidR="00B338B5" w:rsidRPr="00B6693B">
        <w:rPr>
          <w:sz w:val="22"/>
        </w:rPr>
        <w:t>est output</w:t>
      </w:r>
      <w:bookmarkEnd w:id="173"/>
      <w:bookmarkEnd w:id="174"/>
      <w:bookmarkEnd w:id="175"/>
      <w:bookmarkEnd w:id="176"/>
      <w:bookmarkEnd w:id="177"/>
      <w:bookmarkEnd w:id="178"/>
      <w:bookmarkEnd w:id="179"/>
    </w:p>
    <w:p w14:paraId="1F29FD45" w14:textId="77777777" w:rsidR="00B338B5" w:rsidRPr="00740216" w:rsidRDefault="00FD281A" w:rsidP="00B6693B">
      <w:pPr>
        <w:pStyle w:val="Definition"/>
        <w:ind w:left="720" w:firstLine="0"/>
      </w:pPr>
      <w:r w:rsidRPr="00740216">
        <w:t>d</w:t>
      </w:r>
      <w:r w:rsidR="00B338B5" w:rsidRPr="00740216">
        <w:t>evice which can be used for testing the meter, providing pulses or the means to provide pulses corresponding to the energy measured by the meter</w:t>
      </w:r>
    </w:p>
    <w:p w14:paraId="28E6047A" w14:textId="77777777" w:rsidR="00B338B5" w:rsidRPr="00B6693B" w:rsidRDefault="00FD281A" w:rsidP="00A15A71">
      <w:pPr>
        <w:pStyle w:val="Heading3"/>
        <w:rPr>
          <w:sz w:val="22"/>
        </w:rPr>
      </w:pPr>
      <w:bookmarkStart w:id="180" w:name="_Toc222128181"/>
      <w:bookmarkStart w:id="181" w:name="_Toc256594621"/>
      <w:bookmarkStart w:id="182" w:name="_Toc256595249"/>
      <w:bookmarkStart w:id="183" w:name="_Toc256764431"/>
      <w:bookmarkStart w:id="184" w:name="_Toc260987493"/>
      <w:bookmarkStart w:id="185" w:name="_Toc272505174"/>
      <w:bookmarkStart w:id="186" w:name="_Toc85575358"/>
      <w:r w:rsidRPr="00B6693B">
        <w:rPr>
          <w:sz w:val="22"/>
        </w:rPr>
        <w:t>a</w:t>
      </w:r>
      <w:r w:rsidR="00B338B5" w:rsidRPr="00B6693B">
        <w:rPr>
          <w:sz w:val="22"/>
        </w:rPr>
        <w:t>djustment device</w:t>
      </w:r>
      <w:bookmarkEnd w:id="180"/>
      <w:bookmarkEnd w:id="181"/>
      <w:bookmarkEnd w:id="182"/>
      <w:bookmarkEnd w:id="183"/>
      <w:bookmarkEnd w:id="184"/>
      <w:bookmarkEnd w:id="185"/>
      <w:bookmarkEnd w:id="186"/>
    </w:p>
    <w:p w14:paraId="1B468FF1" w14:textId="77777777" w:rsidR="00B338B5" w:rsidRPr="00740216" w:rsidRDefault="00FD281A" w:rsidP="00B6693B">
      <w:pPr>
        <w:pStyle w:val="Definition"/>
        <w:ind w:left="720" w:firstLine="0"/>
      </w:pPr>
      <w:r w:rsidRPr="00740216">
        <w:t>d</w:t>
      </w:r>
      <w:r w:rsidR="00B338B5" w:rsidRPr="00740216">
        <w:t>evice or function incorporated in the meter that allows the error curve to be shifted with a view to bringing errors (of indication) within the maximum permissible errors</w:t>
      </w:r>
    </w:p>
    <w:p w14:paraId="7D0CDF4C" w14:textId="77777777" w:rsidR="00B338B5" w:rsidRPr="00B6693B" w:rsidRDefault="00407A30" w:rsidP="00A15A71">
      <w:pPr>
        <w:pStyle w:val="Heading3"/>
        <w:rPr>
          <w:sz w:val="22"/>
        </w:rPr>
      </w:pPr>
      <w:bookmarkStart w:id="187" w:name="_Toc222128182"/>
      <w:bookmarkStart w:id="188" w:name="_Toc256594622"/>
      <w:bookmarkStart w:id="189" w:name="_Toc256595250"/>
      <w:bookmarkStart w:id="190" w:name="_Toc256764432"/>
      <w:bookmarkStart w:id="191" w:name="_Toc260987494"/>
      <w:bookmarkStart w:id="192" w:name="_Toc272505175"/>
      <w:bookmarkStart w:id="193" w:name="_Toc85575359"/>
      <w:r w:rsidRPr="00B6693B">
        <w:rPr>
          <w:sz w:val="22"/>
        </w:rPr>
        <w:t>a</w:t>
      </w:r>
      <w:r w:rsidR="00246194" w:rsidRPr="00B6693B">
        <w:rPr>
          <w:sz w:val="22"/>
        </w:rPr>
        <w:t xml:space="preserve">ncillary </w:t>
      </w:r>
      <w:r w:rsidR="00B338B5" w:rsidRPr="00B6693B">
        <w:rPr>
          <w:sz w:val="22"/>
        </w:rPr>
        <w:t>device</w:t>
      </w:r>
      <w:bookmarkEnd w:id="187"/>
      <w:bookmarkEnd w:id="188"/>
      <w:bookmarkEnd w:id="189"/>
      <w:bookmarkEnd w:id="190"/>
      <w:bookmarkEnd w:id="191"/>
      <w:bookmarkEnd w:id="192"/>
      <w:bookmarkEnd w:id="193"/>
    </w:p>
    <w:p w14:paraId="71DF6323" w14:textId="77777777" w:rsidR="00B338B5" w:rsidRPr="00740216" w:rsidRDefault="00407A30" w:rsidP="00B6693B">
      <w:pPr>
        <w:pStyle w:val="Definition"/>
        <w:ind w:left="720" w:firstLine="0"/>
      </w:pPr>
      <w:r w:rsidRPr="00740216">
        <w:t>device intended to perform a particular function, directly involved in elaborating, transmitting or displaying measurement results</w:t>
      </w:r>
    </w:p>
    <w:p w14:paraId="21EB31B9" w14:textId="77777777" w:rsidR="00407A30" w:rsidRPr="00740216" w:rsidRDefault="00407A30" w:rsidP="00B6693B">
      <w:pPr>
        <w:pStyle w:val="Definition"/>
      </w:pPr>
      <w:r w:rsidRPr="00740216">
        <w:t>[</w:t>
      </w:r>
      <w:r w:rsidR="00125922">
        <w:t xml:space="preserve">OIML </w:t>
      </w:r>
      <w:r w:rsidR="00E24FB2">
        <w:t>V 1</w:t>
      </w:r>
      <w:r w:rsidR="00125922">
        <w:t>:2013,</w:t>
      </w:r>
      <w:r w:rsidRPr="00740216">
        <w:t xml:space="preserve"> 5.06]</w:t>
      </w:r>
    </w:p>
    <w:p w14:paraId="56DF515C" w14:textId="77777777" w:rsidR="00407A30" w:rsidRPr="00B6693B" w:rsidRDefault="00407A30" w:rsidP="00B6693B">
      <w:pPr>
        <w:pStyle w:val="Definition"/>
        <w:rPr>
          <w:sz w:val="20"/>
        </w:rPr>
      </w:pPr>
      <w:r w:rsidRPr="00B6693B">
        <w:rPr>
          <w:i/>
          <w:sz w:val="20"/>
        </w:rPr>
        <w:t>Note:</w:t>
      </w:r>
      <w:r w:rsidRPr="00B6693B">
        <w:rPr>
          <w:sz w:val="20"/>
        </w:rPr>
        <w:tab/>
        <w:t>An ancillary device is not part of the basic metrology function of a meter.</w:t>
      </w:r>
    </w:p>
    <w:p w14:paraId="50411761" w14:textId="77777777" w:rsidR="00D51502" w:rsidRPr="00B6693B" w:rsidRDefault="00407A30" w:rsidP="00D51502">
      <w:pPr>
        <w:pStyle w:val="Heading3"/>
        <w:rPr>
          <w:sz w:val="22"/>
        </w:rPr>
      </w:pPr>
      <w:bookmarkStart w:id="194" w:name="_Toc85575360"/>
      <w:r w:rsidRPr="00B6693B">
        <w:rPr>
          <w:sz w:val="22"/>
        </w:rPr>
        <w:t>s</w:t>
      </w:r>
      <w:r w:rsidR="00D51502" w:rsidRPr="00B6693B">
        <w:rPr>
          <w:sz w:val="22"/>
        </w:rPr>
        <w:t>ub-assembly</w:t>
      </w:r>
      <w:bookmarkEnd w:id="194"/>
    </w:p>
    <w:p w14:paraId="6C2ABFB9" w14:textId="77777777" w:rsidR="00D51502" w:rsidRPr="00740216" w:rsidRDefault="00407A30" w:rsidP="00B6693B">
      <w:pPr>
        <w:pStyle w:val="Definition"/>
      </w:pPr>
      <w:r w:rsidRPr="00740216">
        <w:t>p</w:t>
      </w:r>
      <w:r w:rsidR="00D51502" w:rsidRPr="00740216">
        <w:t>art of a device having a recognizable function of its own</w:t>
      </w:r>
    </w:p>
    <w:p w14:paraId="3F0A1418" w14:textId="77777777" w:rsidR="00B338B5" w:rsidRPr="00B6693B" w:rsidRDefault="00B338B5" w:rsidP="00A15A71">
      <w:pPr>
        <w:pStyle w:val="Heading2"/>
        <w:rPr>
          <w:sz w:val="24"/>
        </w:rPr>
      </w:pPr>
      <w:bookmarkStart w:id="195" w:name="_Toc222128183"/>
      <w:bookmarkStart w:id="196" w:name="_Toc256594623"/>
      <w:bookmarkStart w:id="197" w:name="_Toc256595251"/>
      <w:bookmarkStart w:id="198" w:name="_Toc256764433"/>
      <w:bookmarkStart w:id="199" w:name="_Toc260987495"/>
      <w:bookmarkStart w:id="200" w:name="_Toc272505176"/>
      <w:bookmarkStart w:id="201" w:name="_Toc85575361"/>
      <w:r w:rsidRPr="00B6693B">
        <w:rPr>
          <w:sz w:val="24"/>
        </w:rPr>
        <w:t>Metrological characteristics</w:t>
      </w:r>
      <w:bookmarkEnd w:id="195"/>
      <w:bookmarkEnd w:id="196"/>
      <w:bookmarkEnd w:id="197"/>
      <w:bookmarkEnd w:id="198"/>
      <w:bookmarkEnd w:id="199"/>
      <w:bookmarkEnd w:id="200"/>
      <w:bookmarkEnd w:id="201"/>
    </w:p>
    <w:p w14:paraId="00B1A82D" w14:textId="77777777" w:rsidR="00B338B5" w:rsidRPr="00B6693B" w:rsidRDefault="00407A30" w:rsidP="00A15A71">
      <w:pPr>
        <w:pStyle w:val="Heading3"/>
        <w:rPr>
          <w:sz w:val="22"/>
        </w:rPr>
      </w:pPr>
      <w:bookmarkStart w:id="202" w:name="_Toc222128184"/>
      <w:bookmarkStart w:id="203" w:name="_Toc256594624"/>
      <w:bookmarkStart w:id="204" w:name="_Toc256595252"/>
      <w:bookmarkStart w:id="205" w:name="_Toc256764434"/>
      <w:bookmarkStart w:id="206" w:name="_Toc260987496"/>
      <w:bookmarkStart w:id="207" w:name="_Toc272505177"/>
      <w:bookmarkStart w:id="208" w:name="_Toc85575362"/>
      <w:r w:rsidRPr="00B6693B">
        <w:rPr>
          <w:sz w:val="22"/>
        </w:rPr>
        <w:t>c</w:t>
      </w:r>
      <w:r w:rsidR="00B338B5" w:rsidRPr="00B6693B">
        <w:rPr>
          <w:sz w:val="22"/>
        </w:rPr>
        <w:t>urrent (</w:t>
      </w:r>
      <w:r w:rsidR="00B338B5" w:rsidRPr="00B6693B">
        <w:rPr>
          <w:i/>
          <w:sz w:val="22"/>
        </w:rPr>
        <w:t>I</w:t>
      </w:r>
      <w:r w:rsidR="00B338B5" w:rsidRPr="00B6693B">
        <w:rPr>
          <w:sz w:val="22"/>
        </w:rPr>
        <w:t>)</w:t>
      </w:r>
      <w:bookmarkEnd w:id="202"/>
      <w:bookmarkEnd w:id="203"/>
      <w:bookmarkEnd w:id="204"/>
      <w:bookmarkEnd w:id="205"/>
      <w:bookmarkEnd w:id="206"/>
      <w:bookmarkEnd w:id="207"/>
      <w:bookmarkEnd w:id="208"/>
    </w:p>
    <w:p w14:paraId="3A8D7674" w14:textId="77777777" w:rsidR="00B338B5" w:rsidRPr="00740216" w:rsidRDefault="00B338B5" w:rsidP="00B6693B">
      <w:pPr>
        <w:pStyle w:val="Definition"/>
      </w:pPr>
      <w:r w:rsidRPr="00740216">
        <w:t>value of the electrical current flowing through the meter</w:t>
      </w:r>
    </w:p>
    <w:p w14:paraId="60060B25" w14:textId="77777777" w:rsidR="00B338B5" w:rsidRPr="00B6693B" w:rsidRDefault="00B338B5" w:rsidP="00B6693B">
      <w:pPr>
        <w:pStyle w:val="Definition"/>
        <w:ind w:left="1440" w:hanging="720"/>
        <w:rPr>
          <w:sz w:val="20"/>
        </w:rPr>
      </w:pPr>
      <w:r w:rsidRPr="00B6693B">
        <w:rPr>
          <w:i/>
          <w:sz w:val="20"/>
        </w:rPr>
        <w:t>Note:</w:t>
      </w:r>
      <w:r w:rsidR="00407A30" w:rsidRPr="00B6693B">
        <w:rPr>
          <w:sz w:val="20"/>
        </w:rPr>
        <w:tab/>
      </w:r>
      <w:r w:rsidRPr="00B6693B">
        <w:rPr>
          <w:sz w:val="20"/>
        </w:rPr>
        <w:t>The term “current” in this Recommendation indicate</w:t>
      </w:r>
      <w:r w:rsidR="00FA12B6" w:rsidRPr="00B6693B">
        <w:rPr>
          <w:sz w:val="20"/>
        </w:rPr>
        <w:t>s</w:t>
      </w:r>
      <w:r w:rsidRPr="00B6693B">
        <w:rPr>
          <w:sz w:val="20"/>
        </w:rPr>
        <w:t xml:space="preserve"> r.m.s. (root mean square) values unless otherwise specified.</w:t>
      </w:r>
    </w:p>
    <w:p w14:paraId="62E668ED" w14:textId="77777777" w:rsidR="00B338B5" w:rsidRPr="00B6693B" w:rsidRDefault="00407A30" w:rsidP="00A15A71">
      <w:pPr>
        <w:pStyle w:val="Heading3"/>
        <w:rPr>
          <w:sz w:val="22"/>
        </w:rPr>
      </w:pPr>
      <w:bookmarkStart w:id="209" w:name="_Toc222128185"/>
      <w:bookmarkStart w:id="210" w:name="_Toc256594625"/>
      <w:bookmarkStart w:id="211" w:name="_Toc256595253"/>
      <w:bookmarkStart w:id="212" w:name="_Toc256764435"/>
      <w:bookmarkStart w:id="213" w:name="_Toc260987497"/>
      <w:bookmarkStart w:id="214" w:name="_Toc272505178"/>
      <w:bookmarkStart w:id="215" w:name="_Toc85575363"/>
      <w:r w:rsidRPr="00B6693B">
        <w:rPr>
          <w:sz w:val="22"/>
        </w:rPr>
        <w:t>s</w:t>
      </w:r>
      <w:r w:rsidR="00B338B5" w:rsidRPr="00B6693B">
        <w:rPr>
          <w:sz w:val="22"/>
        </w:rPr>
        <w:t>tarting current (</w:t>
      </w:r>
      <w:r w:rsidR="00B338B5" w:rsidRPr="00B6693B">
        <w:rPr>
          <w:i/>
          <w:sz w:val="22"/>
        </w:rPr>
        <w:t>I</w:t>
      </w:r>
      <w:r w:rsidR="00B338B5" w:rsidRPr="00B6693B">
        <w:rPr>
          <w:sz w:val="22"/>
          <w:vertAlign w:val="subscript"/>
        </w:rPr>
        <w:t>st</w:t>
      </w:r>
      <w:r w:rsidR="00B338B5" w:rsidRPr="00B6693B">
        <w:rPr>
          <w:sz w:val="22"/>
        </w:rPr>
        <w:t>)</w:t>
      </w:r>
      <w:bookmarkEnd w:id="209"/>
      <w:bookmarkEnd w:id="210"/>
      <w:bookmarkEnd w:id="211"/>
      <w:bookmarkEnd w:id="212"/>
      <w:bookmarkEnd w:id="213"/>
      <w:bookmarkEnd w:id="214"/>
      <w:bookmarkEnd w:id="215"/>
    </w:p>
    <w:p w14:paraId="3C5427CF" w14:textId="77777777" w:rsidR="00B338B5" w:rsidRPr="00740216" w:rsidRDefault="00407A30" w:rsidP="00B6693B">
      <w:pPr>
        <w:pStyle w:val="Definition"/>
        <w:ind w:left="720" w:firstLine="0"/>
      </w:pPr>
      <w:r w:rsidRPr="00740216">
        <w:t>l</w:t>
      </w:r>
      <w:r w:rsidR="00B338B5" w:rsidRPr="00740216">
        <w:t>owest value of current specified by the manufacturer at which the meter should register electrical energy at unity power factor and, for poly-phase meters, with balanced load</w:t>
      </w:r>
    </w:p>
    <w:p w14:paraId="038816A1" w14:textId="77777777" w:rsidR="00B338B5" w:rsidRPr="00B6693B" w:rsidRDefault="00407A30" w:rsidP="00A15A71">
      <w:pPr>
        <w:pStyle w:val="Heading3"/>
        <w:rPr>
          <w:sz w:val="22"/>
        </w:rPr>
      </w:pPr>
      <w:bookmarkStart w:id="216" w:name="_Toc222128186"/>
      <w:bookmarkStart w:id="217" w:name="_Toc256594626"/>
      <w:bookmarkStart w:id="218" w:name="_Toc256595254"/>
      <w:bookmarkStart w:id="219" w:name="_Toc256764436"/>
      <w:bookmarkStart w:id="220" w:name="_Toc260987498"/>
      <w:bookmarkStart w:id="221" w:name="_Toc272505179"/>
      <w:bookmarkStart w:id="222" w:name="_Toc85575364"/>
      <w:r w:rsidRPr="00B6693B">
        <w:rPr>
          <w:sz w:val="22"/>
        </w:rPr>
        <w:t>m</w:t>
      </w:r>
      <w:r w:rsidR="00B338B5" w:rsidRPr="00B6693B">
        <w:rPr>
          <w:sz w:val="22"/>
        </w:rPr>
        <w:t>inimum current (</w:t>
      </w:r>
      <w:r w:rsidR="00B338B5" w:rsidRPr="00B6693B">
        <w:rPr>
          <w:i/>
          <w:sz w:val="22"/>
        </w:rPr>
        <w:t>I</w:t>
      </w:r>
      <w:r w:rsidR="00B338B5" w:rsidRPr="00B6693B">
        <w:rPr>
          <w:sz w:val="22"/>
          <w:vertAlign w:val="subscript"/>
        </w:rPr>
        <w:t>min</w:t>
      </w:r>
      <w:r w:rsidR="00B338B5" w:rsidRPr="00B6693B">
        <w:rPr>
          <w:sz w:val="22"/>
        </w:rPr>
        <w:t>)</w:t>
      </w:r>
      <w:bookmarkEnd w:id="216"/>
      <w:bookmarkEnd w:id="217"/>
      <w:bookmarkEnd w:id="218"/>
      <w:bookmarkEnd w:id="219"/>
      <w:bookmarkEnd w:id="220"/>
      <w:bookmarkEnd w:id="221"/>
      <w:bookmarkEnd w:id="222"/>
    </w:p>
    <w:p w14:paraId="16D8DD95" w14:textId="77777777" w:rsidR="00B338B5" w:rsidRPr="00740216" w:rsidRDefault="00407A30" w:rsidP="00B6693B">
      <w:pPr>
        <w:pStyle w:val="Definition"/>
        <w:ind w:left="720" w:firstLine="0"/>
      </w:pPr>
      <w:r w:rsidRPr="00740216">
        <w:t>l</w:t>
      </w:r>
      <w:r w:rsidR="00B338B5" w:rsidRPr="00740216">
        <w:t>owest value of current at which the meter is specified by the manufacturer to meet the accuracy requirements</w:t>
      </w:r>
    </w:p>
    <w:p w14:paraId="18B94E5C" w14:textId="77777777" w:rsidR="00B338B5" w:rsidRPr="00B6693B" w:rsidRDefault="00FA12B6" w:rsidP="00A15A71">
      <w:pPr>
        <w:pStyle w:val="Heading3"/>
        <w:rPr>
          <w:sz w:val="22"/>
        </w:rPr>
      </w:pPr>
      <w:bookmarkStart w:id="223" w:name="_Toc222128188"/>
      <w:bookmarkStart w:id="224" w:name="_Toc256594628"/>
      <w:bookmarkStart w:id="225" w:name="_Toc256595256"/>
      <w:bookmarkStart w:id="226" w:name="_Toc256764439"/>
      <w:bookmarkStart w:id="227" w:name="_Toc260987501"/>
      <w:bookmarkStart w:id="228" w:name="_Toc272505180"/>
      <w:bookmarkStart w:id="229" w:name="_Toc85575365"/>
      <w:r w:rsidRPr="00B6693B">
        <w:rPr>
          <w:sz w:val="22"/>
        </w:rPr>
        <w:t>t</w:t>
      </w:r>
      <w:r w:rsidR="00B338B5" w:rsidRPr="00B6693B">
        <w:rPr>
          <w:sz w:val="22"/>
        </w:rPr>
        <w:t>ransitional current (</w:t>
      </w:r>
      <w:r w:rsidR="00B338B5" w:rsidRPr="00B6693B">
        <w:rPr>
          <w:i/>
          <w:sz w:val="22"/>
        </w:rPr>
        <w:t>I</w:t>
      </w:r>
      <w:r w:rsidR="00B338B5" w:rsidRPr="00B6693B">
        <w:rPr>
          <w:sz w:val="22"/>
          <w:vertAlign w:val="subscript"/>
        </w:rPr>
        <w:t>tr</w:t>
      </w:r>
      <w:r w:rsidR="00B338B5" w:rsidRPr="00B6693B">
        <w:rPr>
          <w:sz w:val="22"/>
        </w:rPr>
        <w:t>)</w:t>
      </w:r>
      <w:bookmarkEnd w:id="223"/>
      <w:bookmarkEnd w:id="224"/>
      <w:bookmarkEnd w:id="225"/>
      <w:bookmarkEnd w:id="226"/>
      <w:bookmarkEnd w:id="227"/>
      <w:bookmarkEnd w:id="228"/>
      <w:bookmarkEnd w:id="229"/>
    </w:p>
    <w:p w14:paraId="17FFDFDD" w14:textId="77777777" w:rsidR="00B338B5" w:rsidRPr="00740216" w:rsidRDefault="00FA12B6" w:rsidP="00B6693B">
      <w:pPr>
        <w:pStyle w:val="Definition"/>
        <w:ind w:left="720" w:firstLine="0"/>
      </w:pPr>
      <w:r w:rsidRPr="00B6693B">
        <w:rPr>
          <w:rStyle w:val="DefinitionChar"/>
        </w:rPr>
        <w:t>v</w:t>
      </w:r>
      <w:r w:rsidR="00B338B5" w:rsidRPr="00B6693B">
        <w:rPr>
          <w:rStyle w:val="DefinitionChar"/>
        </w:rPr>
        <w:t>alue of current at and above which the meter is specified by the manufacturer to lie within the smallest maximum</w:t>
      </w:r>
      <w:r w:rsidR="00B338B5" w:rsidRPr="00740216">
        <w:t xml:space="preserve"> permissible error corresponding to the </w:t>
      </w:r>
      <w:r w:rsidR="00552F8D" w:rsidRPr="00740216">
        <w:t>accuracy class</w:t>
      </w:r>
      <w:r w:rsidR="00B338B5" w:rsidRPr="00740216">
        <w:t xml:space="preserve"> of the meter</w:t>
      </w:r>
    </w:p>
    <w:p w14:paraId="4E3BDCDA" w14:textId="77777777" w:rsidR="00B338B5" w:rsidRPr="00B6693B" w:rsidRDefault="00FA12B6" w:rsidP="00A15A71">
      <w:pPr>
        <w:pStyle w:val="Heading3"/>
        <w:rPr>
          <w:sz w:val="22"/>
        </w:rPr>
      </w:pPr>
      <w:bookmarkStart w:id="230" w:name="_Toc222128189"/>
      <w:bookmarkStart w:id="231" w:name="_Toc256594629"/>
      <w:bookmarkStart w:id="232" w:name="_Toc256595257"/>
      <w:bookmarkStart w:id="233" w:name="_Toc256764440"/>
      <w:bookmarkStart w:id="234" w:name="_Toc260987502"/>
      <w:bookmarkStart w:id="235" w:name="_Toc272505181"/>
      <w:bookmarkStart w:id="236" w:name="_Toc85575366"/>
      <w:r w:rsidRPr="00B6693B">
        <w:rPr>
          <w:sz w:val="22"/>
        </w:rPr>
        <w:t>m</w:t>
      </w:r>
      <w:r w:rsidR="00B338B5" w:rsidRPr="00B6693B">
        <w:rPr>
          <w:sz w:val="22"/>
        </w:rPr>
        <w:t>aximum current (</w:t>
      </w:r>
      <w:r w:rsidR="00B338B5" w:rsidRPr="00B6693B">
        <w:rPr>
          <w:i/>
          <w:sz w:val="22"/>
        </w:rPr>
        <w:t>I</w:t>
      </w:r>
      <w:r w:rsidR="00B338B5" w:rsidRPr="00B6693B">
        <w:rPr>
          <w:sz w:val="22"/>
          <w:vertAlign w:val="subscript"/>
        </w:rPr>
        <w:t>max</w:t>
      </w:r>
      <w:r w:rsidR="00B338B5" w:rsidRPr="00B6693B">
        <w:rPr>
          <w:sz w:val="22"/>
        </w:rPr>
        <w:t>)</w:t>
      </w:r>
      <w:bookmarkEnd w:id="230"/>
      <w:bookmarkEnd w:id="231"/>
      <w:bookmarkEnd w:id="232"/>
      <w:bookmarkEnd w:id="233"/>
      <w:bookmarkEnd w:id="234"/>
      <w:bookmarkEnd w:id="235"/>
      <w:bookmarkEnd w:id="236"/>
    </w:p>
    <w:p w14:paraId="6994808B" w14:textId="77777777" w:rsidR="00B338B5" w:rsidRPr="00740216" w:rsidRDefault="00FA12B6" w:rsidP="00B6693B">
      <w:pPr>
        <w:pStyle w:val="Definition"/>
        <w:ind w:left="720" w:firstLine="0"/>
      </w:pPr>
      <w:r w:rsidRPr="00740216">
        <w:t>h</w:t>
      </w:r>
      <w:r w:rsidR="00B338B5" w:rsidRPr="00740216">
        <w:t>ighest value of current at which the meter is specified by the manufacturer to meet the accuracy requirements</w:t>
      </w:r>
    </w:p>
    <w:p w14:paraId="01143D2D" w14:textId="77777777" w:rsidR="00B338B5" w:rsidRPr="00B6693B" w:rsidRDefault="00FA12B6" w:rsidP="00A15A71">
      <w:pPr>
        <w:pStyle w:val="Heading3"/>
        <w:rPr>
          <w:sz w:val="22"/>
        </w:rPr>
      </w:pPr>
      <w:bookmarkStart w:id="237" w:name="_Toc222128190"/>
      <w:bookmarkStart w:id="238" w:name="_Toc256594630"/>
      <w:bookmarkStart w:id="239" w:name="_Toc256595258"/>
      <w:bookmarkStart w:id="240" w:name="_Toc256764441"/>
      <w:bookmarkStart w:id="241" w:name="_Toc260987503"/>
      <w:bookmarkStart w:id="242" w:name="_Toc272505182"/>
      <w:bookmarkStart w:id="243" w:name="_Toc85575367"/>
      <w:r w:rsidRPr="00B6693B">
        <w:rPr>
          <w:sz w:val="22"/>
        </w:rPr>
        <w:t>v</w:t>
      </w:r>
      <w:r w:rsidR="00B338B5" w:rsidRPr="00B6693B">
        <w:rPr>
          <w:sz w:val="22"/>
        </w:rPr>
        <w:t>oltage (</w:t>
      </w:r>
      <w:r w:rsidR="00B338B5" w:rsidRPr="00B6693B">
        <w:rPr>
          <w:i/>
          <w:sz w:val="22"/>
        </w:rPr>
        <w:t>U</w:t>
      </w:r>
      <w:r w:rsidR="00B338B5" w:rsidRPr="00B6693B">
        <w:rPr>
          <w:sz w:val="22"/>
        </w:rPr>
        <w:t>)</w:t>
      </w:r>
      <w:bookmarkEnd w:id="237"/>
      <w:bookmarkEnd w:id="238"/>
      <w:bookmarkEnd w:id="239"/>
      <w:bookmarkEnd w:id="240"/>
      <w:bookmarkEnd w:id="241"/>
      <w:bookmarkEnd w:id="242"/>
      <w:bookmarkEnd w:id="243"/>
    </w:p>
    <w:p w14:paraId="007B9150" w14:textId="77777777" w:rsidR="00FA12B6" w:rsidRPr="00740216" w:rsidRDefault="00B338B5" w:rsidP="00B6693B">
      <w:pPr>
        <w:pStyle w:val="Definition"/>
      </w:pPr>
      <w:r w:rsidRPr="00740216">
        <w:t>value of the electrical voltage supplied to the meter</w:t>
      </w:r>
    </w:p>
    <w:p w14:paraId="1F8252C1" w14:textId="77777777" w:rsidR="00B338B5" w:rsidRPr="00B6693B" w:rsidRDefault="00FA12B6" w:rsidP="00B6693B">
      <w:pPr>
        <w:pStyle w:val="Definition"/>
        <w:ind w:left="1440" w:hanging="720"/>
        <w:rPr>
          <w:sz w:val="20"/>
        </w:rPr>
      </w:pPr>
      <w:r w:rsidRPr="00B6693B">
        <w:rPr>
          <w:i/>
          <w:sz w:val="20"/>
        </w:rPr>
        <w:t>Note:</w:t>
      </w:r>
      <w:r w:rsidRPr="00B6693B">
        <w:rPr>
          <w:sz w:val="20"/>
        </w:rPr>
        <w:tab/>
        <w:t>The term “voltage” in this Recommendation indicates r.m.s. (root mean square) values unless otherwise specified.</w:t>
      </w:r>
    </w:p>
    <w:p w14:paraId="65AD66ED" w14:textId="77777777" w:rsidR="00B338B5" w:rsidRPr="00B6693B" w:rsidRDefault="00FA12B6" w:rsidP="00A15A71">
      <w:pPr>
        <w:pStyle w:val="Heading3"/>
        <w:rPr>
          <w:sz w:val="22"/>
          <w:lang w:val="sv-SE"/>
        </w:rPr>
      </w:pPr>
      <w:bookmarkStart w:id="244" w:name="_Toc222128191"/>
      <w:bookmarkStart w:id="245" w:name="_Toc256594631"/>
      <w:bookmarkStart w:id="246" w:name="_Toc256595259"/>
      <w:bookmarkStart w:id="247" w:name="_Toc256764442"/>
      <w:bookmarkStart w:id="248" w:name="_Toc260987504"/>
      <w:bookmarkStart w:id="249" w:name="_Toc272505183"/>
      <w:bookmarkStart w:id="250" w:name="_Toc85575368"/>
      <w:r w:rsidRPr="00B6693B">
        <w:rPr>
          <w:sz w:val="22"/>
          <w:lang w:val="sv-SE"/>
        </w:rPr>
        <w:t>n</w:t>
      </w:r>
      <w:r w:rsidR="00B338B5" w:rsidRPr="00B6693B">
        <w:rPr>
          <w:sz w:val="22"/>
          <w:lang w:val="sv-SE"/>
        </w:rPr>
        <w:t>ominal voltage (</w:t>
      </w:r>
      <w:r w:rsidR="00B338B5" w:rsidRPr="00B6693B">
        <w:rPr>
          <w:i/>
          <w:sz w:val="22"/>
          <w:lang w:val="sv-SE"/>
        </w:rPr>
        <w:t>U</w:t>
      </w:r>
      <w:r w:rsidR="00B338B5" w:rsidRPr="00B6693B">
        <w:rPr>
          <w:sz w:val="22"/>
          <w:vertAlign w:val="subscript"/>
          <w:lang w:val="sv-SE"/>
        </w:rPr>
        <w:t>nom</w:t>
      </w:r>
      <w:r w:rsidR="00B338B5" w:rsidRPr="00B6693B">
        <w:rPr>
          <w:sz w:val="22"/>
          <w:lang w:val="sv-SE"/>
        </w:rPr>
        <w:t>)</w:t>
      </w:r>
      <w:bookmarkEnd w:id="244"/>
      <w:bookmarkEnd w:id="245"/>
      <w:bookmarkEnd w:id="246"/>
      <w:bookmarkEnd w:id="247"/>
      <w:bookmarkEnd w:id="248"/>
      <w:bookmarkEnd w:id="249"/>
      <w:bookmarkEnd w:id="250"/>
    </w:p>
    <w:p w14:paraId="4852751D" w14:textId="77777777" w:rsidR="00FA12B6" w:rsidRPr="00740216" w:rsidRDefault="00FA12B6" w:rsidP="00B6693B">
      <w:pPr>
        <w:pStyle w:val="Definition"/>
      </w:pPr>
      <w:r w:rsidRPr="00740216">
        <w:rPr>
          <w:lang w:val="en-US"/>
        </w:rPr>
        <w:t>v</w:t>
      </w:r>
      <w:r w:rsidR="00B338B5" w:rsidRPr="00740216">
        <w:t>oltage specified by the manufacturer for normal operation of the meter</w:t>
      </w:r>
    </w:p>
    <w:p w14:paraId="1E63C7FB" w14:textId="77777777" w:rsidR="005F33F4" w:rsidRDefault="00FA12B6" w:rsidP="00FA12B6">
      <w:pPr>
        <w:pStyle w:val="Definition"/>
        <w:rPr>
          <w:sz w:val="20"/>
        </w:rPr>
      </w:pPr>
      <w:r w:rsidRPr="00B6693B">
        <w:rPr>
          <w:i/>
          <w:sz w:val="20"/>
        </w:rPr>
        <w:t>Note:</w:t>
      </w:r>
      <w:r w:rsidRPr="00B6693B">
        <w:rPr>
          <w:sz w:val="20"/>
        </w:rPr>
        <w:tab/>
      </w:r>
      <w:r w:rsidR="00B338B5" w:rsidRPr="00B6693B">
        <w:rPr>
          <w:sz w:val="20"/>
        </w:rPr>
        <w:t>Meters designed for operation across a range of voltages may have several nominal voltage values.</w:t>
      </w:r>
    </w:p>
    <w:p w14:paraId="74FBB7FB" w14:textId="77777777" w:rsidR="00B338B5" w:rsidRPr="00B6693B" w:rsidRDefault="00FA12B6" w:rsidP="00A15A71">
      <w:pPr>
        <w:pStyle w:val="Heading3"/>
        <w:rPr>
          <w:sz w:val="22"/>
        </w:rPr>
      </w:pPr>
      <w:bookmarkStart w:id="251" w:name="_Toc222128192"/>
      <w:bookmarkStart w:id="252" w:name="_Toc256594632"/>
      <w:bookmarkStart w:id="253" w:name="_Toc256595260"/>
      <w:bookmarkStart w:id="254" w:name="_Toc256764443"/>
      <w:bookmarkStart w:id="255" w:name="_Toc260987505"/>
      <w:bookmarkStart w:id="256" w:name="_Toc272505184"/>
      <w:bookmarkStart w:id="257" w:name="_Toc85575369"/>
      <w:r w:rsidRPr="00B6693B">
        <w:rPr>
          <w:sz w:val="22"/>
        </w:rPr>
        <w:t>f</w:t>
      </w:r>
      <w:r w:rsidR="00B338B5" w:rsidRPr="00B6693B">
        <w:rPr>
          <w:sz w:val="22"/>
        </w:rPr>
        <w:t>requency (</w:t>
      </w:r>
      <w:r w:rsidR="00B338B5" w:rsidRPr="00B6693B">
        <w:rPr>
          <w:i/>
          <w:sz w:val="22"/>
        </w:rPr>
        <w:t>f</w:t>
      </w:r>
      <w:r w:rsidR="00B338B5" w:rsidRPr="00B6693B">
        <w:rPr>
          <w:sz w:val="22"/>
        </w:rPr>
        <w:t>)</w:t>
      </w:r>
      <w:bookmarkEnd w:id="251"/>
      <w:bookmarkEnd w:id="252"/>
      <w:bookmarkEnd w:id="253"/>
      <w:bookmarkEnd w:id="254"/>
      <w:bookmarkEnd w:id="255"/>
      <w:bookmarkEnd w:id="256"/>
      <w:bookmarkEnd w:id="257"/>
    </w:p>
    <w:p w14:paraId="77CE032E" w14:textId="77777777" w:rsidR="00B338B5" w:rsidRPr="00740216" w:rsidRDefault="00FA12B6" w:rsidP="00B6693B">
      <w:pPr>
        <w:pStyle w:val="Definition"/>
      </w:pPr>
      <w:r w:rsidRPr="00740216">
        <w:t>f</w:t>
      </w:r>
      <w:r w:rsidR="00B338B5" w:rsidRPr="00740216">
        <w:t>requency of the voltage (and current) supplied to the meter</w:t>
      </w:r>
    </w:p>
    <w:p w14:paraId="355CE43D" w14:textId="77777777" w:rsidR="00B338B5" w:rsidRPr="00B6693B" w:rsidRDefault="00FA12B6" w:rsidP="00A15A71">
      <w:pPr>
        <w:pStyle w:val="Heading3"/>
        <w:rPr>
          <w:sz w:val="22"/>
        </w:rPr>
      </w:pPr>
      <w:bookmarkStart w:id="258" w:name="_Toc222128193"/>
      <w:bookmarkStart w:id="259" w:name="_Toc256594633"/>
      <w:bookmarkStart w:id="260" w:name="_Toc256595261"/>
      <w:bookmarkStart w:id="261" w:name="_Toc256764444"/>
      <w:bookmarkStart w:id="262" w:name="_Toc260987506"/>
      <w:bookmarkStart w:id="263" w:name="_Toc272505185"/>
      <w:bookmarkStart w:id="264" w:name="_Toc85575370"/>
      <w:r w:rsidRPr="00B6693B">
        <w:rPr>
          <w:sz w:val="22"/>
        </w:rPr>
        <w:t>n</w:t>
      </w:r>
      <w:r w:rsidR="00B338B5" w:rsidRPr="00B6693B">
        <w:rPr>
          <w:sz w:val="22"/>
        </w:rPr>
        <w:t>ominal frequency (</w:t>
      </w:r>
      <w:r w:rsidR="00B338B5" w:rsidRPr="00B6693B">
        <w:rPr>
          <w:i/>
          <w:sz w:val="22"/>
        </w:rPr>
        <w:t>f</w:t>
      </w:r>
      <w:r w:rsidR="00B338B5" w:rsidRPr="00B6693B">
        <w:rPr>
          <w:sz w:val="22"/>
          <w:vertAlign w:val="subscript"/>
        </w:rPr>
        <w:t>nom</w:t>
      </w:r>
      <w:r w:rsidR="00B338B5" w:rsidRPr="00B6693B">
        <w:rPr>
          <w:sz w:val="22"/>
        </w:rPr>
        <w:t>)</w:t>
      </w:r>
      <w:bookmarkEnd w:id="258"/>
      <w:bookmarkEnd w:id="259"/>
      <w:bookmarkEnd w:id="260"/>
      <w:bookmarkEnd w:id="261"/>
      <w:bookmarkEnd w:id="262"/>
      <w:bookmarkEnd w:id="263"/>
      <w:bookmarkEnd w:id="264"/>
    </w:p>
    <w:p w14:paraId="47ACBA9F" w14:textId="77777777" w:rsidR="00B338B5" w:rsidRPr="00740216" w:rsidRDefault="00FA12B6" w:rsidP="00B6693B">
      <w:pPr>
        <w:pStyle w:val="Definition"/>
        <w:ind w:left="720" w:firstLine="0"/>
      </w:pPr>
      <w:r w:rsidRPr="00740216">
        <w:t>f</w:t>
      </w:r>
      <w:r w:rsidR="00B338B5" w:rsidRPr="00740216">
        <w:t>requency of the voltage (and current) specified by the manufacturer for normal operation of the meter</w:t>
      </w:r>
    </w:p>
    <w:p w14:paraId="48804405" w14:textId="77777777" w:rsidR="00B338B5" w:rsidRPr="00B6693B" w:rsidRDefault="00FA12B6" w:rsidP="00A15A71">
      <w:pPr>
        <w:pStyle w:val="Heading3"/>
        <w:rPr>
          <w:sz w:val="22"/>
        </w:rPr>
      </w:pPr>
      <w:bookmarkStart w:id="265" w:name="_Toc222128194"/>
      <w:bookmarkStart w:id="266" w:name="_Toc256594634"/>
      <w:bookmarkStart w:id="267" w:name="_Toc256595262"/>
      <w:bookmarkStart w:id="268" w:name="_Toc256764445"/>
      <w:bookmarkStart w:id="269" w:name="_Toc260987507"/>
      <w:bookmarkStart w:id="270" w:name="_Toc272505186"/>
      <w:bookmarkStart w:id="271" w:name="_Toc85575371"/>
      <w:r w:rsidRPr="00B6693B">
        <w:rPr>
          <w:sz w:val="22"/>
        </w:rPr>
        <w:t>h</w:t>
      </w:r>
      <w:r w:rsidR="00B338B5" w:rsidRPr="00B6693B">
        <w:rPr>
          <w:sz w:val="22"/>
        </w:rPr>
        <w:t>armonic</w:t>
      </w:r>
      <w:bookmarkEnd w:id="265"/>
      <w:bookmarkEnd w:id="266"/>
      <w:bookmarkEnd w:id="267"/>
      <w:bookmarkEnd w:id="268"/>
      <w:bookmarkEnd w:id="269"/>
      <w:bookmarkEnd w:id="270"/>
      <w:bookmarkEnd w:id="271"/>
    </w:p>
    <w:p w14:paraId="7BBE60FC" w14:textId="77777777" w:rsidR="00FA12B6" w:rsidRPr="00740216" w:rsidRDefault="00FA12B6" w:rsidP="00B6693B">
      <w:pPr>
        <w:pStyle w:val="Definition"/>
        <w:ind w:left="720" w:firstLine="0"/>
      </w:pPr>
      <w:r w:rsidRPr="00740216">
        <w:t>p</w:t>
      </w:r>
      <w:r w:rsidR="00B338B5" w:rsidRPr="00740216">
        <w:t>art of a signal that has a frequency that is an integer multiple of the fundamental frequency of the signal</w:t>
      </w:r>
    </w:p>
    <w:p w14:paraId="519B9656" w14:textId="77777777" w:rsidR="00B338B5" w:rsidRPr="00B6693B" w:rsidRDefault="00FA12B6" w:rsidP="00B6693B">
      <w:pPr>
        <w:pStyle w:val="Definition"/>
        <w:rPr>
          <w:sz w:val="20"/>
          <w:lang w:val="en-US"/>
        </w:rPr>
      </w:pPr>
      <w:r w:rsidRPr="00B6693B">
        <w:rPr>
          <w:i/>
          <w:sz w:val="20"/>
        </w:rPr>
        <w:t>Note</w:t>
      </w:r>
      <w:r w:rsidRPr="00B6693B">
        <w:rPr>
          <w:sz w:val="20"/>
        </w:rPr>
        <w:t>:</w:t>
      </w:r>
      <w:r w:rsidRPr="00B6693B">
        <w:rPr>
          <w:sz w:val="20"/>
        </w:rPr>
        <w:tab/>
      </w:r>
      <w:r w:rsidR="00B338B5" w:rsidRPr="00B6693B">
        <w:rPr>
          <w:sz w:val="20"/>
        </w:rPr>
        <w:t>The fundamental frequency is generally the nominal frequency (</w:t>
      </w:r>
      <w:r w:rsidR="00B338B5" w:rsidRPr="00B6693B">
        <w:rPr>
          <w:i/>
          <w:sz w:val="20"/>
        </w:rPr>
        <w:t>f</w:t>
      </w:r>
      <w:r w:rsidR="00B338B5" w:rsidRPr="00B6693B">
        <w:rPr>
          <w:sz w:val="20"/>
          <w:vertAlign w:val="subscript"/>
        </w:rPr>
        <w:t>nom</w:t>
      </w:r>
      <w:r w:rsidR="00B338B5" w:rsidRPr="00B6693B">
        <w:rPr>
          <w:sz w:val="20"/>
        </w:rPr>
        <w:t>)</w:t>
      </w:r>
    </w:p>
    <w:p w14:paraId="58E34592" w14:textId="77777777" w:rsidR="00B338B5" w:rsidRPr="00B6693B" w:rsidRDefault="00FA12B6" w:rsidP="00A15A71">
      <w:pPr>
        <w:pStyle w:val="Heading3"/>
        <w:rPr>
          <w:sz w:val="22"/>
        </w:rPr>
      </w:pPr>
      <w:bookmarkStart w:id="272" w:name="_Toc256594635"/>
      <w:bookmarkStart w:id="273" w:name="_Toc256595263"/>
      <w:bookmarkStart w:id="274" w:name="_Toc256764446"/>
      <w:bookmarkStart w:id="275" w:name="_Toc260987508"/>
      <w:bookmarkStart w:id="276" w:name="_Toc272505187"/>
      <w:bookmarkStart w:id="277" w:name="_Toc85575372"/>
      <w:bookmarkStart w:id="278" w:name="_Toc222128195"/>
      <w:r w:rsidRPr="00B6693B">
        <w:rPr>
          <w:sz w:val="22"/>
        </w:rPr>
        <w:t>s</w:t>
      </w:r>
      <w:r w:rsidR="00B338B5" w:rsidRPr="00B6693B">
        <w:rPr>
          <w:sz w:val="22"/>
        </w:rPr>
        <w:t>ub-harmonic</w:t>
      </w:r>
      <w:bookmarkEnd w:id="272"/>
      <w:bookmarkEnd w:id="273"/>
      <w:bookmarkEnd w:id="274"/>
      <w:bookmarkEnd w:id="275"/>
      <w:bookmarkEnd w:id="276"/>
      <w:bookmarkEnd w:id="277"/>
    </w:p>
    <w:p w14:paraId="21F0D433" w14:textId="77777777" w:rsidR="00B338B5" w:rsidRPr="00740216" w:rsidRDefault="00FA12B6" w:rsidP="00B6693B">
      <w:pPr>
        <w:pStyle w:val="Definition"/>
        <w:ind w:left="720" w:firstLine="0"/>
      </w:pPr>
      <w:r w:rsidRPr="00740216">
        <w:t>f</w:t>
      </w:r>
      <w:r w:rsidR="00B338B5" w:rsidRPr="00740216">
        <w:t>requency that is an integer fraction of the fundamental frequency of the signal</w:t>
      </w:r>
      <w:r w:rsidR="00C52DBF" w:rsidRPr="00740216">
        <w:t>, that is, 1/</w:t>
      </w:r>
      <w:r w:rsidR="00C52DBF" w:rsidRPr="00740216">
        <w:rPr>
          <w:i/>
        </w:rPr>
        <w:t>n</w:t>
      </w:r>
      <w:r w:rsidR="00C52DBF" w:rsidRPr="00740216">
        <w:t xml:space="preserve"> times the fundamental frequency, where </w:t>
      </w:r>
      <w:r w:rsidR="00C52DBF" w:rsidRPr="00740216">
        <w:rPr>
          <w:i/>
        </w:rPr>
        <w:t>n</w:t>
      </w:r>
      <w:r w:rsidR="00C52DBF" w:rsidRPr="00740216">
        <w:t xml:space="preserve"> is an integer greater than 1</w:t>
      </w:r>
    </w:p>
    <w:p w14:paraId="2F095A0E" w14:textId="77777777" w:rsidR="00B338B5" w:rsidRPr="00B6693B" w:rsidRDefault="00FA12B6" w:rsidP="00A15A71">
      <w:pPr>
        <w:pStyle w:val="Heading3"/>
        <w:rPr>
          <w:sz w:val="22"/>
        </w:rPr>
      </w:pPr>
      <w:bookmarkStart w:id="279" w:name="_Toc256594636"/>
      <w:bookmarkStart w:id="280" w:name="_Toc256595264"/>
      <w:bookmarkStart w:id="281" w:name="_Toc256764447"/>
      <w:bookmarkStart w:id="282" w:name="_Toc260987509"/>
      <w:bookmarkStart w:id="283" w:name="_Toc272505188"/>
      <w:bookmarkStart w:id="284" w:name="_Toc85575373"/>
      <w:r w:rsidRPr="00B6693B">
        <w:rPr>
          <w:sz w:val="22"/>
        </w:rPr>
        <w:t>h</w:t>
      </w:r>
      <w:r w:rsidR="00B338B5" w:rsidRPr="00B6693B">
        <w:rPr>
          <w:sz w:val="22"/>
        </w:rPr>
        <w:t>armonic number</w:t>
      </w:r>
      <w:bookmarkEnd w:id="278"/>
      <w:bookmarkEnd w:id="279"/>
      <w:bookmarkEnd w:id="280"/>
      <w:bookmarkEnd w:id="281"/>
      <w:bookmarkEnd w:id="282"/>
      <w:bookmarkEnd w:id="283"/>
      <w:bookmarkEnd w:id="284"/>
    </w:p>
    <w:p w14:paraId="14D0A767" w14:textId="77777777" w:rsidR="00CB465D" w:rsidRPr="00740216" w:rsidRDefault="00FA12B6" w:rsidP="00B6693B">
      <w:pPr>
        <w:pStyle w:val="Definition"/>
      </w:pPr>
      <w:r w:rsidRPr="00740216">
        <w:t>i</w:t>
      </w:r>
      <w:r w:rsidR="00B338B5" w:rsidRPr="00740216">
        <w:t>nteger number used to identify a harmonic</w:t>
      </w:r>
    </w:p>
    <w:p w14:paraId="23B2C581" w14:textId="77777777" w:rsidR="00B338B5" w:rsidRPr="00B6693B" w:rsidRDefault="00CB465D" w:rsidP="00B6693B">
      <w:pPr>
        <w:pStyle w:val="Definition"/>
        <w:ind w:left="1440" w:hanging="720"/>
        <w:rPr>
          <w:sz w:val="20"/>
        </w:rPr>
      </w:pPr>
      <w:r w:rsidRPr="00B6693B">
        <w:rPr>
          <w:i/>
          <w:sz w:val="20"/>
        </w:rPr>
        <w:t>Note</w:t>
      </w:r>
      <w:r w:rsidRPr="00B6693B">
        <w:rPr>
          <w:sz w:val="20"/>
        </w:rPr>
        <w:t>:</w:t>
      </w:r>
      <w:r w:rsidRPr="00B6693B">
        <w:rPr>
          <w:sz w:val="20"/>
        </w:rPr>
        <w:tab/>
        <w:t>The harmonic number</w:t>
      </w:r>
      <w:r w:rsidR="00B338B5" w:rsidRPr="00B6693B">
        <w:rPr>
          <w:sz w:val="20"/>
        </w:rPr>
        <w:t xml:space="preserve"> is the ratio of the frequency of a harmonic to the fundamental frequency of the signal.</w:t>
      </w:r>
    </w:p>
    <w:p w14:paraId="1C4FAA5A" w14:textId="77777777" w:rsidR="00B338B5" w:rsidRPr="00B6693B" w:rsidRDefault="00CB465D" w:rsidP="00A15A71">
      <w:pPr>
        <w:pStyle w:val="Heading3"/>
        <w:rPr>
          <w:sz w:val="22"/>
        </w:rPr>
      </w:pPr>
      <w:bookmarkStart w:id="285" w:name="_Toc222128196"/>
      <w:bookmarkStart w:id="286" w:name="_Toc256594637"/>
      <w:bookmarkStart w:id="287" w:name="_Toc256595265"/>
      <w:bookmarkStart w:id="288" w:name="_Toc256764448"/>
      <w:bookmarkStart w:id="289" w:name="_Toc260987510"/>
      <w:bookmarkStart w:id="290" w:name="_Toc272505189"/>
      <w:bookmarkStart w:id="291" w:name="_Toc85575374"/>
      <w:r w:rsidRPr="00B6693B">
        <w:rPr>
          <w:sz w:val="22"/>
        </w:rPr>
        <w:t>d</w:t>
      </w:r>
      <w:r w:rsidR="00B338B5" w:rsidRPr="00B6693B">
        <w:rPr>
          <w:sz w:val="22"/>
        </w:rPr>
        <w:t>istortion factor (</w:t>
      </w:r>
      <w:r w:rsidR="00B338B5" w:rsidRPr="00B6693B">
        <w:rPr>
          <w:i/>
          <w:sz w:val="22"/>
        </w:rPr>
        <w:t>d</w:t>
      </w:r>
      <w:r w:rsidR="00B338B5" w:rsidRPr="00B6693B">
        <w:rPr>
          <w:sz w:val="22"/>
        </w:rPr>
        <w:t>)</w:t>
      </w:r>
      <w:bookmarkEnd w:id="285"/>
      <w:bookmarkEnd w:id="286"/>
      <w:bookmarkEnd w:id="287"/>
      <w:bookmarkEnd w:id="288"/>
      <w:bookmarkEnd w:id="289"/>
      <w:bookmarkEnd w:id="290"/>
      <w:bookmarkEnd w:id="291"/>
    </w:p>
    <w:p w14:paraId="3746F2EC" w14:textId="77777777" w:rsidR="00CB465D" w:rsidRPr="00740216" w:rsidRDefault="00CB465D" w:rsidP="00B6693B">
      <w:pPr>
        <w:pStyle w:val="Definition"/>
      </w:pPr>
      <w:r w:rsidRPr="00740216">
        <w:t xml:space="preserve">ratio </w:t>
      </w:r>
      <w:r w:rsidR="00B338B5" w:rsidRPr="00740216">
        <w:t>of the r.m.s. value of the harmonic content to the r.m.s. value of the fundamental term</w:t>
      </w:r>
    </w:p>
    <w:p w14:paraId="37E2125D" w14:textId="77777777" w:rsidR="00CB465D" w:rsidRPr="00B6693B" w:rsidRDefault="00CB465D" w:rsidP="00B6693B">
      <w:pPr>
        <w:pStyle w:val="Definition"/>
        <w:ind w:left="1440" w:hanging="720"/>
        <w:rPr>
          <w:sz w:val="20"/>
        </w:rPr>
      </w:pPr>
      <w:r w:rsidRPr="00B6693B">
        <w:rPr>
          <w:i/>
          <w:sz w:val="20"/>
        </w:rPr>
        <w:t>Note 1</w:t>
      </w:r>
      <w:r w:rsidRPr="00B6693B">
        <w:rPr>
          <w:sz w:val="20"/>
        </w:rPr>
        <w:t>:</w:t>
      </w:r>
      <w:r w:rsidRPr="00B6693B">
        <w:rPr>
          <w:sz w:val="20"/>
        </w:rPr>
        <w:tab/>
        <w:t>The harmonic content is obtained e.g. by subtracting from a non-sinusoidal alternating quantity its fundamental term.</w:t>
      </w:r>
    </w:p>
    <w:p w14:paraId="76E75053" w14:textId="77777777" w:rsidR="00B338B5" w:rsidRPr="00B6693B" w:rsidRDefault="00CB465D" w:rsidP="00B6693B">
      <w:pPr>
        <w:pStyle w:val="Definition"/>
        <w:ind w:left="1440" w:hanging="720"/>
        <w:rPr>
          <w:sz w:val="20"/>
        </w:rPr>
      </w:pPr>
      <w:r w:rsidRPr="00B6693B">
        <w:rPr>
          <w:i/>
          <w:sz w:val="20"/>
        </w:rPr>
        <w:t>Note 2:</w:t>
      </w:r>
      <w:r w:rsidRPr="00B6693B">
        <w:rPr>
          <w:sz w:val="20"/>
        </w:rPr>
        <w:tab/>
      </w:r>
      <w:r w:rsidR="00B338B5" w:rsidRPr="00B6693B">
        <w:rPr>
          <w:sz w:val="20"/>
        </w:rPr>
        <w:t xml:space="preserve">The distortion factor is usually expressed </w:t>
      </w:r>
      <w:r w:rsidRPr="00B6693B">
        <w:rPr>
          <w:sz w:val="20"/>
        </w:rPr>
        <w:t xml:space="preserve">as a </w:t>
      </w:r>
      <w:r w:rsidR="00B338B5" w:rsidRPr="00B6693B">
        <w:rPr>
          <w:sz w:val="20"/>
        </w:rPr>
        <w:t>percentage. It is equivalent to THD, total harmonic distortion.</w:t>
      </w:r>
    </w:p>
    <w:p w14:paraId="2301787D" w14:textId="77777777" w:rsidR="00B338B5" w:rsidRPr="00B6693B" w:rsidRDefault="00CB465D" w:rsidP="00A15A71">
      <w:pPr>
        <w:pStyle w:val="Heading3"/>
        <w:rPr>
          <w:sz w:val="22"/>
        </w:rPr>
      </w:pPr>
      <w:bookmarkStart w:id="292" w:name="_Toc222128197"/>
      <w:bookmarkStart w:id="293" w:name="_Toc256594638"/>
      <w:bookmarkStart w:id="294" w:name="_Toc256595266"/>
      <w:bookmarkStart w:id="295" w:name="_Toc256764449"/>
      <w:bookmarkStart w:id="296" w:name="_Toc260987511"/>
      <w:bookmarkStart w:id="297" w:name="_Toc272505190"/>
      <w:bookmarkStart w:id="298" w:name="_Toc85575375"/>
      <w:r w:rsidRPr="00B6693B">
        <w:rPr>
          <w:sz w:val="22"/>
        </w:rPr>
        <w:t>p</w:t>
      </w:r>
      <w:r w:rsidR="00B338B5" w:rsidRPr="00B6693B">
        <w:rPr>
          <w:sz w:val="22"/>
        </w:rPr>
        <w:t>ower factor (PF)</w:t>
      </w:r>
      <w:bookmarkEnd w:id="292"/>
      <w:bookmarkEnd w:id="293"/>
      <w:bookmarkEnd w:id="294"/>
      <w:bookmarkEnd w:id="295"/>
      <w:bookmarkEnd w:id="296"/>
      <w:bookmarkEnd w:id="297"/>
      <w:bookmarkEnd w:id="298"/>
    </w:p>
    <w:p w14:paraId="0A782277" w14:textId="77777777" w:rsidR="00CB465D" w:rsidRPr="00740216" w:rsidRDefault="00CB465D" w:rsidP="00B6693B">
      <w:pPr>
        <w:pStyle w:val="Definition"/>
      </w:pPr>
      <w:r w:rsidRPr="00740216">
        <w:t>r</w:t>
      </w:r>
      <w:r w:rsidR="00B338B5" w:rsidRPr="00740216">
        <w:t>atio of the active power to the apparent power</w:t>
      </w:r>
    </w:p>
    <w:p w14:paraId="3DCED48C" w14:textId="77777777" w:rsidR="008C3BFC" w:rsidRPr="00B6693B" w:rsidRDefault="00CB465D" w:rsidP="00B6693B">
      <w:pPr>
        <w:pStyle w:val="Definition"/>
        <w:ind w:left="1440" w:hanging="720"/>
        <w:rPr>
          <w:sz w:val="20"/>
        </w:rPr>
      </w:pPr>
      <w:r w:rsidRPr="00B6693B">
        <w:rPr>
          <w:i/>
          <w:sz w:val="20"/>
        </w:rPr>
        <w:t>Note</w:t>
      </w:r>
      <w:r w:rsidRPr="00B6693B">
        <w:rPr>
          <w:sz w:val="20"/>
        </w:rPr>
        <w:t>:</w:t>
      </w:r>
      <w:r w:rsidRPr="00B6693B">
        <w:rPr>
          <w:sz w:val="20"/>
        </w:rPr>
        <w:tab/>
      </w:r>
      <w:r w:rsidR="00B338B5" w:rsidRPr="00B6693B">
        <w:rPr>
          <w:sz w:val="20"/>
        </w:rPr>
        <w:t xml:space="preserve">At sinusoidal and either one-phase or symmetrical three-phase conditions, the power factor = cos </w:t>
      </w:r>
      <w:r w:rsidR="00B338B5" w:rsidRPr="00B6693B">
        <w:rPr>
          <w:rFonts w:ascii="Symbol" w:hAnsi="Symbol"/>
          <w:i/>
          <w:sz w:val="20"/>
        </w:rPr>
        <w:t></w:t>
      </w:r>
      <w:r w:rsidR="00B338B5" w:rsidRPr="00B6693B">
        <w:rPr>
          <w:sz w:val="20"/>
        </w:rPr>
        <w:t xml:space="preserve"> = the cosine of the phase difference </w:t>
      </w:r>
      <w:r w:rsidRPr="00B6693B">
        <w:rPr>
          <w:rFonts w:ascii="Symbol" w:hAnsi="Symbol"/>
          <w:i/>
          <w:sz w:val="20"/>
        </w:rPr>
        <w:t></w:t>
      </w:r>
      <w:r w:rsidRPr="00B6693B">
        <w:rPr>
          <w:sz w:val="20"/>
        </w:rPr>
        <w:t xml:space="preserve"> between</w:t>
      </w:r>
      <w:r w:rsidR="00B338B5" w:rsidRPr="00B6693B">
        <w:rPr>
          <w:sz w:val="20"/>
        </w:rPr>
        <w:t xml:space="preserve"> voltage </w:t>
      </w:r>
      <w:r w:rsidR="00B338B5" w:rsidRPr="00B6693B">
        <w:rPr>
          <w:i/>
          <w:sz w:val="20"/>
        </w:rPr>
        <w:t>U</w:t>
      </w:r>
      <w:r w:rsidR="00B338B5" w:rsidRPr="00B6693B">
        <w:rPr>
          <w:sz w:val="20"/>
        </w:rPr>
        <w:t xml:space="preserve"> and current </w:t>
      </w:r>
      <w:r w:rsidR="00B338B5" w:rsidRPr="00B6693B">
        <w:rPr>
          <w:i/>
          <w:sz w:val="20"/>
        </w:rPr>
        <w:t>I</w:t>
      </w:r>
      <w:r w:rsidR="00B338B5" w:rsidRPr="00B6693B">
        <w:rPr>
          <w:sz w:val="20"/>
        </w:rPr>
        <w:t>.</w:t>
      </w:r>
    </w:p>
    <w:p w14:paraId="42BCC3DE" w14:textId="77777777" w:rsidR="00B338B5" w:rsidRPr="00B6693B" w:rsidRDefault="00CB465D" w:rsidP="00A15A71">
      <w:pPr>
        <w:pStyle w:val="Heading3"/>
        <w:rPr>
          <w:sz w:val="22"/>
        </w:rPr>
      </w:pPr>
      <w:bookmarkStart w:id="299" w:name="_Toc264883469"/>
      <w:bookmarkStart w:id="300" w:name="_Toc267057547"/>
      <w:bookmarkStart w:id="301" w:name="_Toc267477872"/>
      <w:bookmarkStart w:id="302" w:name="_Toc267665799"/>
      <w:bookmarkStart w:id="303" w:name="_Toc267998193"/>
      <w:bookmarkStart w:id="304" w:name="_Toc268005625"/>
      <w:bookmarkStart w:id="305" w:name="_Ref120415910"/>
      <w:bookmarkStart w:id="306" w:name="_Ref120415917"/>
      <w:bookmarkStart w:id="307" w:name="_Toc222128198"/>
      <w:bookmarkStart w:id="308" w:name="_Toc256594639"/>
      <w:bookmarkStart w:id="309" w:name="_Toc256595267"/>
      <w:bookmarkStart w:id="310" w:name="_Toc256764450"/>
      <w:bookmarkStart w:id="311" w:name="_Toc260987512"/>
      <w:bookmarkStart w:id="312" w:name="_Toc272505191"/>
      <w:bookmarkStart w:id="313" w:name="_Toc85575376"/>
      <w:bookmarkEnd w:id="299"/>
      <w:bookmarkEnd w:id="300"/>
      <w:bookmarkEnd w:id="301"/>
      <w:bookmarkEnd w:id="302"/>
      <w:bookmarkEnd w:id="303"/>
      <w:bookmarkEnd w:id="304"/>
      <w:r w:rsidRPr="00B6693B">
        <w:rPr>
          <w:sz w:val="22"/>
        </w:rPr>
        <w:t>a</w:t>
      </w:r>
      <w:r w:rsidR="00B338B5" w:rsidRPr="00B6693B">
        <w:rPr>
          <w:sz w:val="22"/>
        </w:rPr>
        <w:t>ctive power</w:t>
      </w:r>
      <w:bookmarkEnd w:id="305"/>
      <w:bookmarkEnd w:id="306"/>
      <w:bookmarkEnd w:id="307"/>
      <w:bookmarkEnd w:id="308"/>
      <w:bookmarkEnd w:id="309"/>
      <w:bookmarkEnd w:id="310"/>
      <w:bookmarkEnd w:id="311"/>
      <w:bookmarkEnd w:id="312"/>
      <w:bookmarkEnd w:id="313"/>
    </w:p>
    <w:p w14:paraId="5EB300A6" w14:textId="77777777" w:rsidR="00CB465D" w:rsidRPr="00740216" w:rsidRDefault="00CB465D" w:rsidP="00B6693B">
      <w:pPr>
        <w:pStyle w:val="Definition"/>
      </w:pPr>
      <w:r w:rsidRPr="00740216">
        <w:t>r</w:t>
      </w:r>
      <w:r w:rsidR="00B338B5" w:rsidRPr="00740216">
        <w:t>ate at which energy is transported</w:t>
      </w:r>
    </w:p>
    <w:p w14:paraId="142CDAD1" w14:textId="77777777" w:rsidR="00B338B5" w:rsidRPr="00B6693B" w:rsidRDefault="00CB465D" w:rsidP="00B6693B">
      <w:pPr>
        <w:pStyle w:val="Definition"/>
        <w:ind w:left="1440" w:hanging="720"/>
        <w:rPr>
          <w:sz w:val="20"/>
        </w:rPr>
      </w:pPr>
      <w:r w:rsidRPr="00B6693B">
        <w:rPr>
          <w:i/>
          <w:sz w:val="20"/>
        </w:rPr>
        <w:t>Note</w:t>
      </w:r>
      <w:r w:rsidR="008062AD" w:rsidRPr="00B6693B">
        <w:rPr>
          <w:sz w:val="20"/>
        </w:rPr>
        <w:t>:</w:t>
      </w:r>
      <w:r w:rsidR="008062AD" w:rsidRPr="00B6693B">
        <w:rPr>
          <w:sz w:val="20"/>
        </w:rPr>
        <w:tab/>
      </w:r>
      <w:r w:rsidR="00B338B5" w:rsidRPr="00B6693B">
        <w:rPr>
          <w:sz w:val="20"/>
        </w:rPr>
        <w:t xml:space="preserve">In an electrical system </w:t>
      </w:r>
      <w:r w:rsidR="008062AD" w:rsidRPr="00B6693B">
        <w:rPr>
          <w:sz w:val="20"/>
        </w:rPr>
        <w:t xml:space="preserve">active power </w:t>
      </w:r>
      <w:r w:rsidR="00B338B5" w:rsidRPr="00B6693B">
        <w:rPr>
          <w:sz w:val="20"/>
        </w:rPr>
        <w:t>is measured as the time mean of the instantaneous power, which is calculated at each instant as the product of voltage and current</w:t>
      </w:r>
      <w:r w:rsidR="008062AD" w:rsidRPr="00B6693B">
        <w:rPr>
          <w:sz w:val="20"/>
        </w:rPr>
        <w:t>:</w:t>
      </w:r>
    </w:p>
    <w:p w14:paraId="17D336BB" w14:textId="77777777" w:rsidR="00B338B5" w:rsidRPr="00B6693B" w:rsidRDefault="00F17706" w:rsidP="00B6693B">
      <w:pPr>
        <w:pStyle w:val="Definition"/>
        <w:ind w:left="720"/>
        <w:rPr>
          <w:sz w:val="20"/>
        </w:rPr>
      </w:pPr>
      <w:r w:rsidRPr="00B6693B">
        <w:rPr>
          <w:position w:val="-10"/>
          <w:sz w:val="20"/>
        </w:rPr>
        <w:object w:dxaOrig="1280" w:dyaOrig="300" w14:anchorId="6B17E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35pt;height:15.05pt" o:ole="">
            <v:imagedata r:id="rId16" o:title=""/>
          </v:shape>
          <o:OLEObject Type="Embed" ProgID="Equation.3" ShapeID="_x0000_i1025" DrawAspect="Content" ObjectID="_1722173056" r:id="rId17"/>
        </w:object>
      </w:r>
    </w:p>
    <w:p w14:paraId="1CE75D42" w14:textId="77777777" w:rsidR="00B338B5" w:rsidRPr="00B6693B" w:rsidRDefault="00B338B5" w:rsidP="00B6693B">
      <w:pPr>
        <w:pStyle w:val="Definition"/>
        <w:ind w:left="1440" w:firstLine="0"/>
        <w:jc w:val="left"/>
        <w:rPr>
          <w:sz w:val="20"/>
        </w:rPr>
      </w:pPr>
      <w:r w:rsidRPr="00B6693B">
        <w:rPr>
          <w:sz w:val="20"/>
        </w:rPr>
        <w:t>where:</w:t>
      </w:r>
      <w:r w:rsidR="00962D12">
        <w:rPr>
          <w:i/>
          <w:sz w:val="20"/>
        </w:rPr>
        <w:br/>
      </w:r>
      <w:r w:rsidRPr="00B6693B">
        <w:rPr>
          <w:i/>
          <w:sz w:val="20"/>
        </w:rPr>
        <w:t>u</w:t>
      </w:r>
      <w:r w:rsidRPr="00B6693B">
        <w:rPr>
          <w:sz w:val="20"/>
        </w:rPr>
        <w:t xml:space="preserve"> is the instantaneous voltage</w:t>
      </w:r>
      <w:r w:rsidR="008062AD" w:rsidRPr="00B6693B">
        <w:rPr>
          <w:sz w:val="20"/>
        </w:rPr>
        <w:t>,</w:t>
      </w:r>
      <w:r w:rsidR="00962D12">
        <w:rPr>
          <w:i/>
          <w:sz w:val="20"/>
        </w:rPr>
        <w:br/>
      </w:r>
      <w:r w:rsidRPr="00B6693B">
        <w:rPr>
          <w:i/>
          <w:sz w:val="20"/>
        </w:rPr>
        <w:t>i</w:t>
      </w:r>
      <w:r w:rsidRPr="00B6693B">
        <w:rPr>
          <w:sz w:val="20"/>
        </w:rPr>
        <w:t xml:space="preserve"> is the instantaneous current</w:t>
      </w:r>
      <w:r w:rsidR="008062AD" w:rsidRPr="00B6693B">
        <w:rPr>
          <w:sz w:val="20"/>
        </w:rPr>
        <w:t>,</w:t>
      </w:r>
      <w:r w:rsidR="00962D12">
        <w:rPr>
          <w:i/>
          <w:sz w:val="20"/>
        </w:rPr>
        <w:br/>
      </w:r>
      <w:r w:rsidRPr="00B6693B">
        <w:rPr>
          <w:i/>
          <w:sz w:val="20"/>
        </w:rPr>
        <w:t>p</w:t>
      </w:r>
      <w:r w:rsidRPr="00B6693B">
        <w:rPr>
          <w:sz w:val="20"/>
        </w:rPr>
        <w:t xml:space="preserve"> is the instantaneous power</w:t>
      </w:r>
      <w:r w:rsidR="008062AD" w:rsidRPr="00B6693B">
        <w:rPr>
          <w:sz w:val="20"/>
        </w:rPr>
        <w:t>.</w:t>
      </w:r>
    </w:p>
    <w:p w14:paraId="72F15EBA" w14:textId="77777777" w:rsidR="00B338B5" w:rsidRPr="00B6693B" w:rsidRDefault="00B338B5" w:rsidP="00B6693B">
      <w:pPr>
        <w:pStyle w:val="Definition"/>
        <w:ind w:left="1440" w:firstLine="0"/>
        <w:rPr>
          <w:sz w:val="20"/>
        </w:rPr>
      </w:pPr>
      <w:r w:rsidRPr="00B6693B">
        <w:rPr>
          <w:sz w:val="20"/>
        </w:rPr>
        <w:t>At sinusoidal conditions active power is the product of the r.m.s. value</w:t>
      </w:r>
      <w:r w:rsidR="008062AD" w:rsidRPr="00B6693B">
        <w:rPr>
          <w:sz w:val="20"/>
        </w:rPr>
        <w:t>s</w:t>
      </w:r>
      <w:r w:rsidRPr="00B6693B">
        <w:rPr>
          <w:sz w:val="20"/>
        </w:rPr>
        <w:t xml:space="preserve"> of current and voltage and the cosine of the phase angle between them, calculated for each phase. It is usually expressed in kW</w:t>
      </w:r>
      <w:r w:rsidR="008062AD" w:rsidRPr="00B6693B">
        <w:rPr>
          <w:sz w:val="20"/>
        </w:rPr>
        <w:t>:</w:t>
      </w:r>
    </w:p>
    <w:p w14:paraId="30CBF6CA" w14:textId="77777777" w:rsidR="00B338B5" w:rsidRPr="00B6693B" w:rsidRDefault="003C6999" w:rsidP="00B6693B">
      <w:pPr>
        <w:pStyle w:val="Definition"/>
        <w:ind w:left="720"/>
        <w:rPr>
          <w:i/>
          <w:sz w:val="20"/>
        </w:rPr>
      </w:pPr>
      <w:r w:rsidRPr="00B6693B">
        <w:rPr>
          <w:position w:val="-10"/>
          <w:sz w:val="20"/>
        </w:rPr>
        <w:object w:dxaOrig="1980" w:dyaOrig="300" w14:anchorId="0FD3608A">
          <v:shape id="_x0000_i1026" type="#_x0000_t75" style="width:97.8pt;height:15.05pt" o:ole="">
            <v:imagedata r:id="rId18" o:title=""/>
          </v:shape>
          <o:OLEObject Type="Embed" ProgID="Equation.3" ShapeID="_x0000_i1026" DrawAspect="Content" ObjectID="_1722173057" r:id="rId19"/>
        </w:object>
      </w:r>
      <w:r w:rsidRPr="00B6693B">
        <w:rPr>
          <w:sz w:val="20"/>
        </w:rPr>
        <w:t>.</w:t>
      </w:r>
    </w:p>
    <w:p w14:paraId="1BC7688B" w14:textId="77777777" w:rsidR="005F33F4" w:rsidRDefault="008062AD" w:rsidP="00A15A71">
      <w:pPr>
        <w:pStyle w:val="Heading3"/>
        <w:rPr>
          <w:sz w:val="22"/>
        </w:rPr>
      </w:pPr>
      <w:bookmarkStart w:id="314" w:name="_Toc218931712"/>
      <w:bookmarkStart w:id="315" w:name="_Toc218931828"/>
      <w:bookmarkStart w:id="316" w:name="_Toc219006310"/>
      <w:bookmarkStart w:id="317" w:name="_Toc219006429"/>
      <w:bookmarkStart w:id="318" w:name="_Toc220499832"/>
      <w:bookmarkStart w:id="319" w:name="_Toc221956552"/>
      <w:bookmarkStart w:id="320" w:name="_Toc222128056"/>
      <w:bookmarkStart w:id="321" w:name="_Toc222128199"/>
      <w:bookmarkStart w:id="322" w:name="_Toc222128200"/>
      <w:bookmarkStart w:id="323" w:name="_Toc256594640"/>
      <w:bookmarkStart w:id="324" w:name="_Toc256595268"/>
      <w:bookmarkStart w:id="325" w:name="_Toc256764451"/>
      <w:bookmarkStart w:id="326" w:name="_Toc260987513"/>
      <w:bookmarkStart w:id="327" w:name="_Toc272505192"/>
      <w:bookmarkStart w:id="328" w:name="_Toc85575377"/>
      <w:bookmarkEnd w:id="314"/>
      <w:bookmarkEnd w:id="315"/>
      <w:bookmarkEnd w:id="316"/>
      <w:bookmarkEnd w:id="317"/>
      <w:bookmarkEnd w:id="318"/>
      <w:bookmarkEnd w:id="319"/>
      <w:bookmarkEnd w:id="320"/>
      <w:bookmarkEnd w:id="321"/>
      <w:r w:rsidRPr="00B6693B">
        <w:rPr>
          <w:sz w:val="22"/>
        </w:rPr>
        <w:t>a</w:t>
      </w:r>
      <w:r w:rsidR="00B338B5" w:rsidRPr="00B6693B">
        <w:rPr>
          <w:sz w:val="22"/>
        </w:rPr>
        <w:t>ctive energy</w:t>
      </w:r>
      <w:bookmarkEnd w:id="322"/>
      <w:bookmarkEnd w:id="323"/>
      <w:bookmarkEnd w:id="324"/>
      <w:bookmarkEnd w:id="325"/>
      <w:bookmarkEnd w:id="326"/>
      <w:bookmarkEnd w:id="327"/>
      <w:bookmarkEnd w:id="328"/>
    </w:p>
    <w:p w14:paraId="4C026913" w14:textId="77777777" w:rsidR="00B338B5" w:rsidRPr="00740216" w:rsidRDefault="008062AD" w:rsidP="00B6693B">
      <w:pPr>
        <w:pStyle w:val="Definition"/>
      </w:pPr>
      <w:r w:rsidRPr="00740216">
        <w:t>a</w:t>
      </w:r>
      <w:r w:rsidR="00B338B5" w:rsidRPr="00740216">
        <w:t>ctive power integrated over time</w:t>
      </w:r>
    </w:p>
    <w:p w14:paraId="1385C9CF" w14:textId="77777777" w:rsidR="00B338B5" w:rsidRPr="00B6693B" w:rsidRDefault="008062AD" w:rsidP="00B6693B">
      <w:pPr>
        <w:pStyle w:val="Definition"/>
        <w:rPr>
          <w:sz w:val="20"/>
        </w:rPr>
      </w:pPr>
      <w:r w:rsidRPr="00B6693B">
        <w:rPr>
          <w:i/>
          <w:sz w:val="20"/>
        </w:rPr>
        <w:t>Note 1:</w:t>
      </w:r>
      <w:r w:rsidRPr="00B6693B">
        <w:rPr>
          <w:sz w:val="20"/>
        </w:rPr>
        <w:tab/>
      </w:r>
      <w:r w:rsidR="00F17706" w:rsidRPr="00B6693B">
        <w:rPr>
          <w:position w:val="-30"/>
          <w:sz w:val="20"/>
        </w:rPr>
        <w:object w:dxaOrig="2740" w:dyaOrig="700" w14:anchorId="3B2B3CD0">
          <v:shape id="_x0000_i1027" type="#_x0000_t75" style="width:137.55pt;height:34.4pt" o:ole="">
            <v:imagedata r:id="rId20" o:title=""/>
          </v:shape>
          <o:OLEObject Type="Embed" ProgID="Equation.3" ShapeID="_x0000_i1027" DrawAspect="Content" ObjectID="_1722173058" r:id="rId21"/>
        </w:object>
      </w:r>
    </w:p>
    <w:p w14:paraId="0E9BBDC1" w14:textId="77777777" w:rsidR="00B338B5" w:rsidRPr="00B6693B" w:rsidRDefault="00B338B5" w:rsidP="00B6693B">
      <w:pPr>
        <w:pStyle w:val="Definition"/>
        <w:ind w:left="1440" w:firstLine="0"/>
        <w:rPr>
          <w:sz w:val="20"/>
        </w:rPr>
      </w:pPr>
      <w:r w:rsidRPr="00B6693B">
        <w:rPr>
          <w:sz w:val="20"/>
        </w:rPr>
        <w:t>where:</w:t>
      </w:r>
      <w:r w:rsidR="00962D12">
        <w:rPr>
          <w:i/>
          <w:sz w:val="20"/>
        </w:rPr>
        <w:br/>
      </w:r>
      <w:r w:rsidRPr="00B6693B">
        <w:rPr>
          <w:i/>
          <w:sz w:val="20"/>
        </w:rPr>
        <w:t>E</w:t>
      </w:r>
      <w:r w:rsidRPr="00B6693B">
        <w:rPr>
          <w:sz w:val="20"/>
        </w:rPr>
        <w:t xml:space="preserve"> is the active energy. Other symbols are as defined in </w:t>
      </w:r>
      <w:r w:rsidRPr="00B6693B">
        <w:rPr>
          <w:sz w:val="20"/>
        </w:rPr>
        <w:fldChar w:fldCharType="begin"/>
      </w:r>
      <w:r w:rsidRPr="00B6693B">
        <w:rPr>
          <w:sz w:val="20"/>
        </w:rPr>
        <w:instrText xml:space="preserve"> REF _Ref120415917 \r </w:instrText>
      </w:r>
      <w:r w:rsidR="008062AD" w:rsidRPr="00B6693B">
        <w:rPr>
          <w:sz w:val="20"/>
        </w:rPr>
        <w:instrText xml:space="preserve"> \* MERGEFORMAT </w:instrText>
      </w:r>
      <w:r w:rsidRPr="00B6693B">
        <w:rPr>
          <w:sz w:val="20"/>
        </w:rPr>
        <w:fldChar w:fldCharType="separate"/>
      </w:r>
      <w:r w:rsidR="006744B1">
        <w:rPr>
          <w:sz w:val="20"/>
        </w:rPr>
        <w:t>2.2.15</w:t>
      </w:r>
      <w:r w:rsidRPr="00B6693B">
        <w:rPr>
          <w:sz w:val="20"/>
        </w:rPr>
        <w:fldChar w:fldCharType="end"/>
      </w:r>
    </w:p>
    <w:p w14:paraId="07CB4765" w14:textId="77777777" w:rsidR="002A6865" w:rsidRPr="00B6693B" w:rsidRDefault="002A6865" w:rsidP="00B6693B">
      <w:pPr>
        <w:pStyle w:val="Definition"/>
        <w:ind w:left="1440" w:hanging="720"/>
        <w:rPr>
          <w:sz w:val="20"/>
        </w:rPr>
      </w:pPr>
      <w:r w:rsidRPr="00B6693B">
        <w:rPr>
          <w:i/>
          <w:sz w:val="20"/>
        </w:rPr>
        <w:t>Note</w:t>
      </w:r>
      <w:r w:rsidR="008062AD" w:rsidRPr="00B6693B">
        <w:rPr>
          <w:i/>
          <w:sz w:val="20"/>
        </w:rPr>
        <w:t xml:space="preserve"> 2</w:t>
      </w:r>
      <w:r w:rsidRPr="00B6693B">
        <w:rPr>
          <w:i/>
          <w:sz w:val="20"/>
        </w:rPr>
        <w:t>:</w:t>
      </w:r>
      <w:r w:rsidR="008062AD" w:rsidRPr="00B6693B">
        <w:rPr>
          <w:sz w:val="20"/>
        </w:rPr>
        <w:tab/>
      </w:r>
      <w:r w:rsidRPr="00B6693B">
        <w:rPr>
          <w:sz w:val="20"/>
        </w:rPr>
        <w:t>Active energy is usually expressed in</w:t>
      </w:r>
      <w:r w:rsidR="003B6CC0" w:rsidRPr="00B6693B">
        <w:rPr>
          <w:sz w:val="20"/>
        </w:rPr>
        <w:t xml:space="preserve"> kWh or MWh. Refer to </w:t>
      </w:r>
      <w:r w:rsidR="003B6CC0" w:rsidRPr="00B6693B">
        <w:rPr>
          <w:sz w:val="20"/>
        </w:rPr>
        <w:fldChar w:fldCharType="begin"/>
      </w:r>
      <w:r w:rsidR="003B6CC0" w:rsidRPr="00B6693B">
        <w:rPr>
          <w:sz w:val="20"/>
        </w:rPr>
        <w:instrText xml:space="preserve"> REF _Ref310605097 \r \h </w:instrText>
      </w:r>
      <w:r w:rsidR="008062AD" w:rsidRPr="00B6693B">
        <w:rPr>
          <w:sz w:val="20"/>
        </w:rPr>
        <w:instrText xml:space="preserve"> \* MERGEFORMAT </w:instrText>
      </w:r>
      <w:r w:rsidR="003B6CC0" w:rsidRPr="00B6693B">
        <w:rPr>
          <w:sz w:val="20"/>
        </w:rPr>
      </w:r>
      <w:r w:rsidR="003B6CC0" w:rsidRPr="00B6693B">
        <w:rPr>
          <w:sz w:val="20"/>
        </w:rPr>
        <w:fldChar w:fldCharType="separate"/>
      </w:r>
      <w:r w:rsidR="006744B1">
        <w:rPr>
          <w:sz w:val="20"/>
        </w:rPr>
        <w:t>3.1</w:t>
      </w:r>
      <w:r w:rsidR="003B6CC0" w:rsidRPr="00B6693B">
        <w:rPr>
          <w:sz w:val="20"/>
        </w:rPr>
        <w:fldChar w:fldCharType="end"/>
      </w:r>
      <w:r w:rsidR="003B6CC0" w:rsidRPr="00B6693B">
        <w:rPr>
          <w:sz w:val="20"/>
        </w:rPr>
        <w:t xml:space="preserve"> for requirements on units of measurement.</w:t>
      </w:r>
    </w:p>
    <w:p w14:paraId="1C7E9C99" w14:textId="77777777" w:rsidR="00B338B5" w:rsidRPr="00B6693B" w:rsidRDefault="00B36705" w:rsidP="00A15A71">
      <w:pPr>
        <w:pStyle w:val="Heading3"/>
        <w:rPr>
          <w:sz w:val="22"/>
        </w:rPr>
      </w:pPr>
      <w:bookmarkStart w:id="329" w:name="_Toc222128202"/>
      <w:bookmarkStart w:id="330" w:name="_Toc256594642"/>
      <w:bookmarkStart w:id="331" w:name="_Toc256595270"/>
      <w:bookmarkStart w:id="332" w:name="_Toc256764455"/>
      <w:bookmarkStart w:id="333" w:name="_Toc260987517"/>
      <w:bookmarkStart w:id="334" w:name="_Toc272505193"/>
      <w:bookmarkStart w:id="335" w:name="_Toc85575378"/>
      <w:r w:rsidRPr="00B6693B">
        <w:rPr>
          <w:sz w:val="22"/>
        </w:rPr>
        <w:t>r</w:t>
      </w:r>
      <w:r w:rsidR="00B338B5" w:rsidRPr="00B6693B">
        <w:rPr>
          <w:sz w:val="22"/>
        </w:rPr>
        <w:t>elative error of indication</w:t>
      </w:r>
      <w:bookmarkEnd w:id="329"/>
      <w:bookmarkEnd w:id="330"/>
      <w:bookmarkEnd w:id="331"/>
      <w:bookmarkEnd w:id="332"/>
      <w:bookmarkEnd w:id="333"/>
      <w:bookmarkEnd w:id="334"/>
      <w:bookmarkEnd w:id="335"/>
    </w:p>
    <w:p w14:paraId="404A682F" w14:textId="77777777" w:rsidR="00B36705" w:rsidRPr="00740216" w:rsidRDefault="00B36705" w:rsidP="00B6693B">
      <w:pPr>
        <w:pStyle w:val="Definition"/>
      </w:pPr>
      <w:r w:rsidRPr="00740216">
        <w:t>indication</w:t>
      </w:r>
      <w:r w:rsidR="00B338B5" w:rsidRPr="00740216">
        <w:t xml:space="preserve"> minus </w:t>
      </w:r>
      <w:r w:rsidR="00246194" w:rsidRPr="00740216">
        <w:t xml:space="preserve">reference </w:t>
      </w:r>
      <w:r w:rsidR="00B338B5" w:rsidRPr="00740216">
        <w:t xml:space="preserve">quantity value, divided by the </w:t>
      </w:r>
      <w:r w:rsidR="00246194" w:rsidRPr="00740216">
        <w:t xml:space="preserve">reference </w:t>
      </w:r>
      <w:r w:rsidR="00B338B5" w:rsidRPr="00740216">
        <w:t>quantity value</w:t>
      </w:r>
    </w:p>
    <w:p w14:paraId="018B9B4F" w14:textId="77777777" w:rsidR="00B338B5" w:rsidRPr="00B6693B" w:rsidRDefault="00B36705" w:rsidP="00B6693B">
      <w:pPr>
        <w:pStyle w:val="Definition"/>
        <w:rPr>
          <w:sz w:val="20"/>
        </w:rPr>
      </w:pPr>
      <w:r w:rsidRPr="00B6693B">
        <w:rPr>
          <w:i/>
          <w:sz w:val="20"/>
        </w:rPr>
        <w:t>Note 1:</w:t>
      </w:r>
      <w:r w:rsidRPr="00B6693B">
        <w:rPr>
          <w:sz w:val="20"/>
        </w:rPr>
        <w:tab/>
      </w:r>
      <w:r w:rsidR="00B338B5" w:rsidRPr="00B6693B">
        <w:rPr>
          <w:sz w:val="20"/>
        </w:rPr>
        <w:t xml:space="preserve">The relative error is usually expressed as a percentage of the </w:t>
      </w:r>
      <w:r w:rsidR="00246194" w:rsidRPr="00B6693B">
        <w:rPr>
          <w:sz w:val="20"/>
        </w:rPr>
        <w:t xml:space="preserve">reference </w:t>
      </w:r>
      <w:r w:rsidR="00B338B5" w:rsidRPr="00B6693B">
        <w:rPr>
          <w:sz w:val="20"/>
        </w:rPr>
        <w:t>quantity value.</w:t>
      </w:r>
    </w:p>
    <w:p w14:paraId="63D1DD12" w14:textId="77777777" w:rsidR="00B338B5" w:rsidRPr="00B6693B" w:rsidRDefault="00B338B5" w:rsidP="00B6693B">
      <w:pPr>
        <w:pStyle w:val="Definition"/>
        <w:ind w:left="1418" w:hanging="698"/>
        <w:rPr>
          <w:sz w:val="20"/>
        </w:rPr>
      </w:pPr>
      <w:r w:rsidRPr="00B6693B">
        <w:rPr>
          <w:i/>
          <w:sz w:val="20"/>
        </w:rPr>
        <w:t>Note</w:t>
      </w:r>
      <w:r w:rsidR="00B36705" w:rsidRPr="00B6693B">
        <w:rPr>
          <w:i/>
          <w:sz w:val="20"/>
        </w:rPr>
        <w:t xml:space="preserve"> 2</w:t>
      </w:r>
      <w:r w:rsidRPr="00B6693B">
        <w:rPr>
          <w:i/>
          <w:sz w:val="20"/>
        </w:rPr>
        <w:t>:</w:t>
      </w:r>
      <w:r w:rsidRPr="00B6693B">
        <w:rPr>
          <w:sz w:val="20"/>
        </w:rPr>
        <w:t xml:space="preserve"> </w:t>
      </w:r>
      <w:r w:rsidR="00B36705" w:rsidRPr="00B6693B">
        <w:rPr>
          <w:sz w:val="20"/>
        </w:rPr>
        <w:tab/>
      </w:r>
      <w:r w:rsidRPr="00B6693B">
        <w:rPr>
          <w:sz w:val="20"/>
        </w:rPr>
        <w:t>Since this Recommendation deals only with relative error, the short form “error” is used for relative error.</w:t>
      </w:r>
    </w:p>
    <w:p w14:paraId="051ADE4D" w14:textId="77777777" w:rsidR="00A95A72" w:rsidRDefault="00962D12" w:rsidP="00A15A71">
      <w:pPr>
        <w:pStyle w:val="Heading3"/>
        <w:rPr>
          <w:sz w:val="22"/>
        </w:rPr>
      </w:pPr>
      <w:bookmarkStart w:id="336" w:name="_Toc85575379"/>
      <w:bookmarkStart w:id="337" w:name="_Toc222128203"/>
      <w:bookmarkStart w:id="338" w:name="_Toc256594643"/>
      <w:bookmarkStart w:id="339" w:name="_Toc256595271"/>
      <w:bookmarkStart w:id="340" w:name="_Toc256764456"/>
      <w:bookmarkStart w:id="341" w:name="_Toc260987518"/>
      <w:bookmarkStart w:id="342" w:name="_Toc272505194"/>
      <w:r>
        <w:rPr>
          <w:sz w:val="22"/>
        </w:rPr>
        <w:t>m</w:t>
      </w:r>
      <w:r w:rsidR="00B338B5" w:rsidRPr="00423AF6">
        <w:rPr>
          <w:sz w:val="22"/>
        </w:rPr>
        <w:t>aximum permissible error</w:t>
      </w:r>
      <w:r>
        <w:rPr>
          <w:sz w:val="22"/>
        </w:rPr>
        <w:br/>
      </w:r>
      <w:r w:rsidR="00B338B5" w:rsidRPr="00423AF6">
        <w:rPr>
          <w:b w:val="0"/>
          <w:sz w:val="22"/>
        </w:rPr>
        <w:t>mpe</w:t>
      </w:r>
      <w:bookmarkEnd w:id="336"/>
    </w:p>
    <w:p w14:paraId="72CED7FB" w14:textId="77777777" w:rsidR="00A95A72" w:rsidRDefault="00A95A72" w:rsidP="00B6693B">
      <w:pPr>
        <w:pStyle w:val="Definition"/>
        <w:ind w:left="720" w:firstLine="0"/>
      </w:pPr>
      <w:r w:rsidRPr="00740216">
        <w:t>extreme</w:t>
      </w:r>
      <w:r>
        <w:t xml:space="preserve"> value of measurement error, with respect to a known reference quantity value, permitted by </w:t>
      </w:r>
      <w:r w:rsidR="00050F32">
        <w:t>specifications or</w:t>
      </w:r>
      <w:r>
        <w:t xml:space="preserve"> regulations for a given measurement, measuring instrument or measuring system</w:t>
      </w:r>
    </w:p>
    <w:p w14:paraId="0440B83D" w14:textId="77777777" w:rsidR="00A95A72" w:rsidRPr="00B6693B" w:rsidRDefault="00A95A72" w:rsidP="00B6693B">
      <w:pPr>
        <w:pStyle w:val="Definition"/>
        <w:ind w:left="1440" w:hanging="720"/>
        <w:rPr>
          <w:sz w:val="20"/>
        </w:rPr>
      </w:pPr>
      <w:r w:rsidRPr="00B6693B">
        <w:rPr>
          <w:i/>
          <w:sz w:val="20"/>
        </w:rPr>
        <w:t>Note 1:</w:t>
      </w:r>
      <w:r w:rsidRPr="00B6693B">
        <w:rPr>
          <w:sz w:val="20"/>
        </w:rPr>
        <w:tab/>
        <w:t>Usually, the term “maximum permissible errors” or “limits of errors” is used</w:t>
      </w:r>
      <w:r w:rsidR="00050F32">
        <w:rPr>
          <w:sz w:val="20"/>
        </w:rPr>
        <w:t xml:space="preserve"> </w:t>
      </w:r>
      <w:r w:rsidRPr="00B6693B">
        <w:rPr>
          <w:sz w:val="20"/>
        </w:rPr>
        <w:t>where there are two extreme values.</w:t>
      </w:r>
    </w:p>
    <w:p w14:paraId="41E8BFF8" w14:textId="77777777" w:rsidR="00A95A72" w:rsidRPr="00B6693B" w:rsidRDefault="00A95A72" w:rsidP="00B6693B">
      <w:pPr>
        <w:pStyle w:val="Definition"/>
        <w:rPr>
          <w:sz w:val="20"/>
        </w:rPr>
      </w:pPr>
      <w:r w:rsidRPr="00B6693B">
        <w:rPr>
          <w:i/>
          <w:sz w:val="20"/>
        </w:rPr>
        <w:t>Note 2:</w:t>
      </w:r>
      <w:r w:rsidRPr="00B6693B">
        <w:rPr>
          <w:sz w:val="20"/>
        </w:rPr>
        <w:tab/>
        <w:t>The term “tolerance” should not be used to designate “maximum permissible error”.</w:t>
      </w:r>
    </w:p>
    <w:p w14:paraId="191975B2" w14:textId="77777777" w:rsidR="00B338B5" w:rsidRPr="00740216" w:rsidRDefault="00A95A72" w:rsidP="00B6693B">
      <w:pPr>
        <w:pStyle w:val="Definition"/>
      </w:pPr>
      <w:r>
        <w:t>[</w:t>
      </w:r>
      <w:r w:rsidR="00125922">
        <w:t xml:space="preserve">OIML </w:t>
      </w:r>
      <w:r w:rsidR="00E24FB2">
        <w:t>V 2</w:t>
      </w:r>
      <w:r w:rsidR="00125922">
        <w:t>-200:2012</w:t>
      </w:r>
      <w:r>
        <w:t>, 4.26]</w:t>
      </w:r>
      <w:bookmarkEnd w:id="337"/>
      <w:bookmarkEnd w:id="338"/>
      <w:bookmarkEnd w:id="339"/>
      <w:bookmarkEnd w:id="340"/>
      <w:bookmarkEnd w:id="341"/>
      <w:bookmarkEnd w:id="342"/>
    </w:p>
    <w:p w14:paraId="00C4F706" w14:textId="77777777" w:rsidR="00B338B5" w:rsidRPr="00310082" w:rsidRDefault="00B338B5" w:rsidP="00B6693B">
      <w:pPr>
        <w:pStyle w:val="Definition"/>
        <w:ind w:left="1440" w:hanging="720"/>
        <w:rPr>
          <w:sz w:val="20"/>
        </w:rPr>
      </w:pPr>
      <w:bookmarkStart w:id="343" w:name="OLE_LINK7"/>
      <w:r w:rsidRPr="00B6693B">
        <w:rPr>
          <w:i/>
          <w:sz w:val="20"/>
        </w:rPr>
        <w:t>Note</w:t>
      </w:r>
      <w:r w:rsidR="00A95A72" w:rsidRPr="00B6693B">
        <w:rPr>
          <w:i/>
          <w:sz w:val="20"/>
        </w:rPr>
        <w:t xml:space="preserve"> 3</w:t>
      </w:r>
      <w:r w:rsidRPr="00B6693B">
        <w:rPr>
          <w:i/>
          <w:sz w:val="20"/>
        </w:rPr>
        <w:t>:</w:t>
      </w:r>
      <w:r w:rsidR="00A95A72">
        <w:rPr>
          <w:sz w:val="20"/>
        </w:rPr>
        <w:tab/>
      </w:r>
      <w:r w:rsidRPr="00B6693B">
        <w:rPr>
          <w:sz w:val="20"/>
        </w:rPr>
        <w:t xml:space="preserve">In this Recommendation, the maximum permissible error is a combination </w:t>
      </w:r>
      <w:r w:rsidRPr="00310082">
        <w:rPr>
          <w:sz w:val="20"/>
        </w:rPr>
        <w:t>of the base maximum permissible error and the maximum permissible error shift as described in</w:t>
      </w:r>
      <w:r w:rsidR="00705881" w:rsidRPr="00310082">
        <w:rPr>
          <w:sz w:val="20"/>
        </w:rPr>
        <w:t xml:space="preserve"> </w:t>
      </w:r>
      <w:r w:rsidR="00705881" w:rsidRPr="00310082">
        <w:rPr>
          <w:sz w:val="20"/>
        </w:rPr>
        <w:fldChar w:fldCharType="begin"/>
      </w:r>
      <w:r w:rsidR="00705881" w:rsidRPr="00310082">
        <w:rPr>
          <w:sz w:val="20"/>
        </w:rPr>
        <w:instrText xml:space="preserve"> REF _Ref256671895 \r  \* MERGEFORMAT </w:instrText>
      </w:r>
      <w:r w:rsidR="00705881" w:rsidRPr="00310082">
        <w:rPr>
          <w:sz w:val="20"/>
        </w:rPr>
        <w:fldChar w:fldCharType="separate"/>
      </w:r>
      <w:r w:rsidR="006744B1">
        <w:rPr>
          <w:sz w:val="20"/>
        </w:rPr>
        <w:t>Annex B</w:t>
      </w:r>
      <w:r w:rsidR="00705881" w:rsidRPr="00310082">
        <w:rPr>
          <w:sz w:val="20"/>
        </w:rPr>
        <w:fldChar w:fldCharType="end"/>
      </w:r>
      <w:r w:rsidRPr="00310082">
        <w:rPr>
          <w:sz w:val="20"/>
        </w:rPr>
        <w:t>.</w:t>
      </w:r>
    </w:p>
    <w:p w14:paraId="1F454DFD" w14:textId="77777777" w:rsidR="00050F32" w:rsidRPr="00310082" w:rsidRDefault="00050F32" w:rsidP="00B6693B">
      <w:pPr>
        <w:pStyle w:val="Definition"/>
        <w:ind w:left="1440" w:hanging="720"/>
        <w:rPr>
          <w:sz w:val="20"/>
        </w:rPr>
      </w:pPr>
      <w:r w:rsidRPr="00310082">
        <w:rPr>
          <w:i/>
          <w:sz w:val="20"/>
        </w:rPr>
        <w:t>Note 4:</w:t>
      </w:r>
      <w:r w:rsidRPr="00310082">
        <w:rPr>
          <w:sz w:val="20"/>
        </w:rPr>
        <w:tab/>
        <w:t>For the application of this Recommendation, “specifications or regulations” means: the provisions contained in this Recommendation, and the terms “measuring instrument” and “measuring system” mean: electricity meter.</w:t>
      </w:r>
    </w:p>
    <w:p w14:paraId="40CDAE37" w14:textId="77777777" w:rsidR="00B338B5" w:rsidRPr="00310082" w:rsidRDefault="00050F32" w:rsidP="00A15A71">
      <w:pPr>
        <w:pStyle w:val="Heading3"/>
        <w:rPr>
          <w:sz w:val="22"/>
        </w:rPr>
      </w:pPr>
      <w:bookmarkStart w:id="344" w:name="_Toc222128204"/>
      <w:bookmarkStart w:id="345" w:name="_Toc256594644"/>
      <w:bookmarkStart w:id="346" w:name="_Toc256595272"/>
      <w:bookmarkStart w:id="347" w:name="_Toc256764458"/>
      <w:bookmarkStart w:id="348" w:name="_Toc260987520"/>
      <w:bookmarkStart w:id="349" w:name="_Toc272505195"/>
      <w:bookmarkStart w:id="350" w:name="_Toc85575380"/>
      <w:bookmarkEnd w:id="343"/>
      <w:r w:rsidRPr="00310082">
        <w:rPr>
          <w:sz w:val="22"/>
        </w:rPr>
        <w:t>b</w:t>
      </w:r>
      <w:r w:rsidR="00B338B5" w:rsidRPr="00310082">
        <w:rPr>
          <w:sz w:val="22"/>
        </w:rPr>
        <w:t>ase maximum permissible error</w:t>
      </w:r>
      <w:bookmarkEnd w:id="344"/>
      <w:bookmarkEnd w:id="345"/>
      <w:bookmarkEnd w:id="346"/>
      <w:bookmarkEnd w:id="347"/>
      <w:bookmarkEnd w:id="348"/>
      <w:bookmarkEnd w:id="349"/>
      <w:bookmarkEnd w:id="350"/>
    </w:p>
    <w:p w14:paraId="2DA14804" w14:textId="77777777" w:rsidR="0013778F" w:rsidRDefault="0013778F" w:rsidP="00B6693B">
      <w:pPr>
        <w:pStyle w:val="Definition"/>
        <w:ind w:left="720" w:firstLine="0"/>
      </w:pPr>
      <w:r w:rsidRPr="000233EF">
        <w:rPr>
          <w:color w:val="0070C0"/>
          <w:u w:val="single"/>
        </w:rPr>
        <w:t>base</w:t>
      </w:r>
      <w:r w:rsidRPr="0013778F">
        <w:rPr>
          <w:u w:val="single"/>
        </w:rPr>
        <w:t xml:space="preserve"> </w:t>
      </w:r>
      <w:r>
        <w:t>mpe</w:t>
      </w:r>
    </w:p>
    <w:p w14:paraId="1F547CF3" w14:textId="77777777" w:rsidR="00B338B5" w:rsidRPr="00310082" w:rsidRDefault="00050F32" w:rsidP="00B6693B">
      <w:pPr>
        <w:pStyle w:val="Definition"/>
        <w:ind w:left="720" w:firstLine="0"/>
      </w:pPr>
      <w:r w:rsidRPr="00310082">
        <w:t>e</w:t>
      </w:r>
      <w:r w:rsidR="00B338B5" w:rsidRPr="00310082">
        <w:t>xtreme value of the error of indication of a meter, permitted by this Recommendation, when the current and power factor are varied within the intervals given by the rated operating conditions, and when the meter is otherwise operated at reference conditions</w:t>
      </w:r>
    </w:p>
    <w:p w14:paraId="074A324C" w14:textId="77777777" w:rsidR="005C6A4F" w:rsidRPr="00310082" w:rsidRDefault="005C6A4F" w:rsidP="00B6693B">
      <w:pPr>
        <w:pStyle w:val="Definition"/>
        <w:ind w:left="1440" w:hanging="720"/>
        <w:rPr>
          <w:sz w:val="20"/>
        </w:rPr>
      </w:pPr>
      <w:bookmarkStart w:id="351" w:name="_Ref117426263"/>
      <w:bookmarkStart w:id="352" w:name="_Toc222128205"/>
      <w:bookmarkStart w:id="353" w:name="_Toc256594645"/>
      <w:bookmarkStart w:id="354" w:name="_Toc256595273"/>
      <w:bookmarkStart w:id="355" w:name="_Toc256764459"/>
      <w:bookmarkStart w:id="356" w:name="_Toc260987521"/>
      <w:r w:rsidRPr="00310082">
        <w:rPr>
          <w:i/>
          <w:sz w:val="20"/>
        </w:rPr>
        <w:t>Note:</w:t>
      </w:r>
      <w:r w:rsidR="00050F32" w:rsidRPr="00310082">
        <w:rPr>
          <w:sz w:val="20"/>
        </w:rPr>
        <w:tab/>
      </w:r>
      <w:r w:rsidRPr="00310082">
        <w:rPr>
          <w:sz w:val="20"/>
        </w:rPr>
        <w:t xml:space="preserve">In this Recommendation, the maximum permissible error is a combination of the base maximum permissible error and the maximum permissible error shift as described in </w:t>
      </w:r>
      <w:r w:rsidRPr="00310082">
        <w:rPr>
          <w:sz w:val="20"/>
        </w:rPr>
        <w:fldChar w:fldCharType="begin"/>
      </w:r>
      <w:r w:rsidRPr="00310082">
        <w:rPr>
          <w:sz w:val="20"/>
        </w:rPr>
        <w:instrText xml:space="preserve"> REF _Ref256671895 \r  \* MERGEFORMAT </w:instrText>
      </w:r>
      <w:r w:rsidRPr="00310082">
        <w:rPr>
          <w:sz w:val="20"/>
        </w:rPr>
        <w:fldChar w:fldCharType="separate"/>
      </w:r>
      <w:r w:rsidR="006744B1">
        <w:rPr>
          <w:sz w:val="20"/>
        </w:rPr>
        <w:t>Annex B</w:t>
      </w:r>
      <w:r w:rsidRPr="00310082">
        <w:rPr>
          <w:sz w:val="20"/>
        </w:rPr>
        <w:fldChar w:fldCharType="end"/>
      </w:r>
      <w:r w:rsidRPr="00310082">
        <w:rPr>
          <w:sz w:val="20"/>
        </w:rPr>
        <w:t>.</w:t>
      </w:r>
    </w:p>
    <w:p w14:paraId="4478540B" w14:textId="77777777" w:rsidR="005F33F4" w:rsidRPr="00310082" w:rsidRDefault="00050F32" w:rsidP="00A15A71">
      <w:pPr>
        <w:pStyle w:val="Heading3"/>
        <w:rPr>
          <w:sz w:val="22"/>
        </w:rPr>
      </w:pPr>
      <w:bookmarkStart w:id="357" w:name="_Ref267991632"/>
      <w:bookmarkStart w:id="358" w:name="_Toc272505196"/>
      <w:bookmarkStart w:id="359" w:name="_Toc85575381"/>
      <w:r w:rsidRPr="00310082">
        <w:rPr>
          <w:sz w:val="22"/>
        </w:rPr>
        <w:t>m</w:t>
      </w:r>
      <w:r w:rsidR="00B338B5" w:rsidRPr="00310082">
        <w:rPr>
          <w:sz w:val="22"/>
        </w:rPr>
        <w:t>aximum permissible error shift</w:t>
      </w:r>
      <w:bookmarkEnd w:id="351"/>
      <w:bookmarkEnd w:id="352"/>
      <w:bookmarkEnd w:id="353"/>
      <w:bookmarkEnd w:id="354"/>
      <w:bookmarkEnd w:id="355"/>
      <w:bookmarkEnd w:id="356"/>
      <w:bookmarkEnd w:id="357"/>
      <w:bookmarkEnd w:id="358"/>
      <w:bookmarkEnd w:id="359"/>
    </w:p>
    <w:p w14:paraId="573CF9F2" w14:textId="77777777" w:rsidR="00050F32" w:rsidRPr="00310082" w:rsidRDefault="00050F32" w:rsidP="00B6693B">
      <w:pPr>
        <w:pStyle w:val="Definition"/>
        <w:ind w:left="720" w:firstLine="0"/>
      </w:pPr>
      <w:r w:rsidRPr="00310082">
        <w:t>e</w:t>
      </w:r>
      <w:r w:rsidR="00B338B5" w:rsidRPr="00310082">
        <w:t>xtreme value of the change in error of indication of a meter, permitted by this Recommendation, when a single influence factor is taken from its value at reference conditions and varied within the rated operating conditions</w:t>
      </w:r>
    </w:p>
    <w:p w14:paraId="594D8B7C" w14:textId="77777777" w:rsidR="003C6999" w:rsidRPr="00310082" w:rsidRDefault="00050F32" w:rsidP="00B6693B">
      <w:pPr>
        <w:pStyle w:val="Definition"/>
        <w:ind w:left="720" w:firstLine="0"/>
        <w:rPr>
          <w:sz w:val="20"/>
        </w:rPr>
      </w:pPr>
      <w:r w:rsidRPr="00310082">
        <w:rPr>
          <w:i/>
          <w:sz w:val="20"/>
        </w:rPr>
        <w:t>Note 1</w:t>
      </w:r>
      <w:r w:rsidRPr="00310082">
        <w:rPr>
          <w:sz w:val="20"/>
        </w:rPr>
        <w:t>:</w:t>
      </w:r>
      <w:r w:rsidRPr="00310082">
        <w:rPr>
          <w:sz w:val="20"/>
        </w:rPr>
        <w:tab/>
      </w:r>
      <w:r w:rsidR="00B338B5" w:rsidRPr="00310082">
        <w:rPr>
          <w:sz w:val="20"/>
        </w:rPr>
        <w:t>For each influence factor there is one corresponding maximum permissible error shift</w:t>
      </w:r>
      <w:r w:rsidRPr="00310082">
        <w:rPr>
          <w:sz w:val="20"/>
        </w:rPr>
        <w:t>.</w:t>
      </w:r>
    </w:p>
    <w:p w14:paraId="0EECF455" w14:textId="77777777" w:rsidR="005F33F4" w:rsidRDefault="003C6999" w:rsidP="00050F32">
      <w:pPr>
        <w:pStyle w:val="Definition"/>
        <w:ind w:left="1440" w:hanging="720"/>
        <w:rPr>
          <w:sz w:val="20"/>
        </w:rPr>
      </w:pPr>
      <w:r w:rsidRPr="00310082">
        <w:rPr>
          <w:i/>
          <w:sz w:val="20"/>
        </w:rPr>
        <w:t>Note</w:t>
      </w:r>
      <w:r w:rsidR="00050F32" w:rsidRPr="00310082">
        <w:rPr>
          <w:i/>
          <w:sz w:val="20"/>
        </w:rPr>
        <w:t xml:space="preserve"> 2</w:t>
      </w:r>
      <w:r w:rsidRPr="00310082">
        <w:rPr>
          <w:sz w:val="20"/>
        </w:rPr>
        <w:t>:</w:t>
      </w:r>
      <w:r w:rsidR="00050F32" w:rsidRPr="00310082">
        <w:rPr>
          <w:sz w:val="20"/>
        </w:rPr>
        <w:tab/>
      </w:r>
      <w:r w:rsidRPr="00310082">
        <w:rPr>
          <w:sz w:val="20"/>
        </w:rPr>
        <w:t xml:space="preserve">In this Recommendation, the maximum permissible error is a combination of the base maximum permissible error and the maximum permissible error shift as described in </w:t>
      </w:r>
      <w:r w:rsidRPr="00310082">
        <w:rPr>
          <w:sz w:val="20"/>
        </w:rPr>
        <w:fldChar w:fldCharType="begin"/>
      </w:r>
      <w:r w:rsidRPr="00310082">
        <w:rPr>
          <w:sz w:val="20"/>
        </w:rPr>
        <w:instrText xml:space="preserve"> REF _Ref256671895 \r  \* MERGEFORMAT </w:instrText>
      </w:r>
      <w:r w:rsidRPr="00310082">
        <w:rPr>
          <w:sz w:val="20"/>
        </w:rPr>
        <w:fldChar w:fldCharType="separate"/>
      </w:r>
      <w:r w:rsidR="006744B1">
        <w:rPr>
          <w:sz w:val="20"/>
        </w:rPr>
        <w:t>Annex B</w:t>
      </w:r>
      <w:r w:rsidRPr="00310082">
        <w:rPr>
          <w:sz w:val="20"/>
        </w:rPr>
        <w:fldChar w:fldCharType="end"/>
      </w:r>
      <w:r w:rsidRPr="00310082">
        <w:rPr>
          <w:sz w:val="20"/>
        </w:rPr>
        <w:t>.</w:t>
      </w:r>
    </w:p>
    <w:p w14:paraId="33662404" w14:textId="77777777" w:rsidR="00B338B5" w:rsidRPr="00B6693B" w:rsidRDefault="00050F32" w:rsidP="00A15A71">
      <w:pPr>
        <w:pStyle w:val="Heading3"/>
        <w:rPr>
          <w:sz w:val="22"/>
        </w:rPr>
      </w:pPr>
      <w:bookmarkStart w:id="360" w:name="_Toc222128206"/>
      <w:bookmarkStart w:id="361" w:name="_Toc256594646"/>
      <w:bookmarkStart w:id="362" w:name="_Toc256595274"/>
      <w:bookmarkStart w:id="363" w:name="_Toc256764460"/>
      <w:bookmarkStart w:id="364" w:name="_Toc260987522"/>
      <w:bookmarkStart w:id="365" w:name="_Toc272505197"/>
      <w:bookmarkStart w:id="366" w:name="_Toc85575382"/>
      <w:r>
        <w:rPr>
          <w:sz w:val="22"/>
        </w:rPr>
        <w:t>i</w:t>
      </w:r>
      <w:r w:rsidR="00B338B5" w:rsidRPr="00B6693B">
        <w:rPr>
          <w:sz w:val="22"/>
        </w:rPr>
        <w:t>ntrinsic error</w:t>
      </w:r>
      <w:bookmarkEnd w:id="360"/>
      <w:bookmarkEnd w:id="361"/>
      <w:bookmarkEnd w:id="362"/>
      <w:bookmarkEnd w:id="363"/>
      <w:bookmarkEnd w:id="364"/>
      <w:bookmarkEnd w:id="365"/>
      <w:bookmarkEnd w:id="366"/>
    </w:p>
    <w:p w14:paraId="70807DB3" w14:textId="77777777" w:rsidR="00050F32" w:rsidRDefault="00050F32" w:rsidP="00B6693B">
      <w:pPr>
        <w:pStyle w:val="Definition"/>
      </w:pPr>
      <w:r>
        <w:t>e</w:t>
      </w:r>
      <w:r w:rsidR="004846CC" w:rsidRPr="00740216">
        <w:t>rror of a measuring instrument, determined under reference conditions</w:t>
      </w:r>
    </w:p>
    <w:p w14:paraId="0C632A7A" w14:textId="77777777" w:rsidR="00B338B5" w:rsidRPr="00740216" w:rsidRDefault="00733A3F" w:rsidP="00B6693B">
      <w:pPr>
        <w:pStyle w:val="Definition"/>
        <w:rPr>
          <w:lang w:val="en-AU" w:eastAsia="en-AU"/>
        </w:rPr>
      </w:pPr>
      <w:r w:rsidRPr="00740216">
        <w:t>[</w:t>
      </w:r>
      <w:r w:rsidR="00125922">
        <w:t xml:space="preserve">OIML </w:t>
      </w:r>
      <w:r w:rsidR="00E24FB2">
        <w:t>V 1</w:t>
      </w:r>
      <w:r w:rsidR="00125922">
        <w:t>:2013,</w:t>
      </w:r>
      <w:r w:rsidR="00050F32">
        <w:t xml:space="preserve"> 0.06</w:t>
      </w:r>
      <w:r w:rsidRPr="00740216">
        <w:t>]</w:t>
      </w:r>
    </w:p>
    <w:p w14:paraId="536133E8" w14:textId="77777777" w:rsidR="00B338B5" w:rsidRPr="00B6693B" w:rsidRDefault="00050F32" w:rsidP="00A15A71">
      <w:pPr>
        <w:pStyle w:val="Heading3"/>
        <w:rPr>
          <w:sz w:val="22"/>
        </w:rPr>
      </w:pPr>
      <w:bookmarkStart w:id="367" w:name="_Toc222128207"/>
      <w:bookmarkStart w:id="368" w:name="_Toc256594647"/>
      <w:bookmarkStart w:id="369" w:name="_Toc256595275"/>
      <w:bookmarkStart w:id="370" w:name="_Toc256764461"/>
      <w:bookmarkStart w:id="371" w:name="_Toc260987523"/>
      <w:bookmarkStart w:id="372" w:name="_Toc272505198"/>
      <w:bookmarkStart w:id="373" w:name="_Toc85575383"/>
      <w:r>
        <w:rPr>
          <w:sz w:val="22"/>
        </w:rPr>
        <w:t>i</w:t>
      </w:r>
      <w:r w:rsidR="00B338B5" w:rsidRPr="00B6693B">
        <w:rPr>
          <w:sz w:val="22"/>
        </w:rPr>
        <w:t>nitial intrinsic error</w:t>
      </w:r>
      <w:bookmarkEnd w:id="367"/>
      <w:bookmarkEnd w:id="368"/>
      <w:bookmarkEnd w:id="369"/>
      <w:bookmarkEnd w:id="370"/>
      <w:bookmarkEnd w:id="371"/>
      <w:bookmarkEnd w:id="372"/>
      <w:bookmarkEnd w:id="373"/>
    </w:p>
    <w:p w14:paraId="53111DDA" w14:textId="77777777" w:rsidR="00050F32" w:rsidRDefault="00050F32" w:rsidP="00B6693B">
      <w:pPr>
        <w:pStyle w:val="Definition"/>
        <w:ind w:left="720" w:firstLine="0"/>
      </w:pPr>
      <w:r>
        <w:t>i</w:t>
      </w:r>
      <w:r w:rsidR="00B338B5" w:rsidRPr="00740216">
        <w:t>ntrinsic error of a measuring instrument as determined prior to performance tests and durability evaluations</w:t>
      </w:r>
    </w:p>
    <w:p w14:paraId="52B3147A" w14:textId="77777777" w:rsidR="00B338B5" w:rsidRPr="00740216" w:rsidRDefault="0091695C" w:rsidP="00B6693B">
      <w:pPr>
        <w:pStyle w:val="Definition"/>
      </w:pPr>
      <w:r w:rsidRPr="00740216">
        <w:t>[</w:t>
      </w:r>
      <w:r w:rsidR="00125922">
        <w:t xml:space="preserve">OIML </w:t>
      </w:r>
      <w:r w:rsidR="00E24FB2">
        <w:t>V 1</w:t>
      </w:r>
      <w:r w:rsidR="00125922">
        <w:t>:2013</w:t>
      </w:r>
      <w:r w:rsidR="00050F32">
        <w:t>, 5.11</w:t>
      </w:r>
      <w:r w:rsidRPr="00740216">
        <w:t>]</w:t>
      </w:r>
    </w:p>
    <w:p w14:paraId="3B2575D2" w14:textId="77777777" w:rsidR="00B338B5" w:rsidRPr="00B6693B" w:rsidRDefault="00E50181" w:rsidP="00A15A71">
      <w:pPr>
        <w:pStyle w:val="Heading3"/>
        <w:rPr>
          <w:sz w:val="22"/>
        </w:rPr>
      </w:pPr>
      <w:bookmarkStart w:id="374" w:name="_Toc222128208"/>
      <w:bookmarkStart w:id="375" w:name="_Toc256594648"/>
      <w:bookmarkStart w:id="376" w:name="_Toc256595276"/>
      <w:bookmarkStart w:id="377" w:name="_Toc256764462"/>
      <w:bookmarkStart w:id="378" w:name="_Toc260987524"/>
      <w:bookmarkStart w:id="379" w:name="_Toc272505199"/>
      <w:bookmarkStart w:id="380" w:name="_Toc85575384"/>
      <w:r>
        <w:rPr>
          <w:sz w:val="22"/>
        </w:rPr>
        <w:t>i</w:t>
      </w:r>
      <w:r w:rsidR="00B338B5" w:rsidRPr="00B6693B">
        <w:rPr>
          <w:sz w:val="22"/>
        </w:rPr>
        <w:t>nfluence quantity</w:t>
      </w:r>
      <w:bookmarkEnd w:id="374"/>
      <w:bookmarkEnd w:id="375"/>
      <w:bookmarkEnd w:id="376"/>
      <w:bookmarkEnd w:id="377"/>
      <w:bookmarkEnd w:id="378"/>
      <w:bookmarkEnd w:id="379"/>
      <w:bookmarkEnd w:id="380"/>
    </w:p>
    <w:p w14:paraId="2725C98A" w14:textId="77777777" w:rsidR="00E50181" w:rsidRDefault="00E50181" w:rsidP="00B6693B">
      <w:pPr>
        <w:pStyle w:val="Definition"/>
        <w:ind w:left="720" w:firstLine="0"/>
      </w:pPr>
      <w:r>
        <w:t>quantity that, in a direct measurement, does not affect the quantity that is actually measured, but affects the relation between the indication and the measurement result</w:t>
      </w:r>
    </w:p>
    <w:p w14:paraId="6FB17B36" w14:textId="77777777" w:rsidR="00B21F52" w:rsidRPr="00740216" w:rsidRDefault="00733A3F" w:rsidP="00B6693B">
      <w:pPr>
        <w:pStyle w:val="Definition"/>
      </w:pPr>
      <w:r w:rsidRPr="00740216">
        <w:t>[</w:t>
      </w:r>
      <w:r w:rsidR="00E50181">
        <w:t xml:space="preserve">OIML </w:t>
      </w:r>
      <w:r w:rsidR="00E24FB2">
        <w:t>V 2</w:t>
      </w:r>
      <w:r w:rsidR="00E50181">
        <w:t>-200:2012, 2.52</w:t>
      </w:r>
      <w:r w:rsidR="00EF2400" w:rsidRPr="00740216">
        <w:t>]</w:t>
      </w:r>
    </w:p>
    <w:p w14:paraId="06D0BCC8" w14:textId="77777777" w:rsidR="00B21F52" w:rsidRPr="00B6693B" w:rsidRDefault="00E50181" w:rsidP="00B6693B">
      <w:pPr>
        <w:pStyle w:val="Definition"/>
        <w:ind w:left="1440" w:hanging="720"/>
        <w:rPr>
          <w:sz w:val="20"/>
        </w:rPr>
      </w:pPr>
      <w:r w:rsidRPr="00B6693B">
        <w:rPr>
          <w:i/>
          <w:sz w:val="20"/>
        </w:rPr>
        <w:t>Note 1</w:t>
      </w:r>
      <w:r w:rsidR="00B21F52" w:rsidRPr="00B6693B">
        <w:rPr>
          <w:sz w:val="20"/>
        </w:rPr>
        <w:t>:</w:t>
      </w:r>
      <w:r>
        <w:rPr>
          <w:sz w:val="20"/>
        </w:rPr>
        <w:tab/>
      </w:r>
      <w:r w:rsidR="00B21F52" w:rsidRPr="00B6693B">
        <w:rPr>
          <w:sz w:val="20"/>
        </w:rPr>
        <w:t xml:space="preserve">The </w:t>
      </w:r>
      <w:r>
        <w:rPr>
          <w:sz w:val="20"/>
        </w:rPr>
        <w:t>concept</w:t>
      </w:r>
      <w:r w:rsidRPr="00B6693B">
        <w:rPr>
          <w:sz w:val="20"/>
        </w:rPr>
        <w:t xml:space="preserve"> </w:t>
      </w:r>
      <w:r w:rsidR="00B21F52" w:rsidRPr="00B6693B">
        <w:rPr>
          <w:sz w:val="20"/>
        </w:rPr>
        <w:t>of influence quantity is understood to include values associated with measurement standards, reference materials and reference data upon which the result of a measurement may depend, as well as phenomena such as short-term measuring instrument fluctuations and quantities such as ambient temperature, barometric pressure and humidity.</w:t>
      </w:r>
    </w:p>
    <w:p w14:paraId="10E7095E" w14:textId="77777777" w:rsidR="00B21F52" w:rsidRPr="00B6693B" w:rsidRDefault="00E50181" w:rsidP="00B6693B">
      <w:pPr>
        <w:pStyle w:val="Definition"/>
        <w:ind w:left="1440" w:hanging="720"/>
        <w:rPr>
          <w:sz w:val="20"/>
        </w:rPr>
      </w:pPr>
      <w:r w:rsidRPr="00B6693B">
        <w:rPr>
          <w:i/>
          <w:sz w:val="20"/>
        </w:rPr>
        <w:t>Note 2</w:t>
      </w:r>
      <w:r>
        <w:rPr>
          <w:sz w:val="20"/>
        </w:rPr>
        <w:t>:</w:t>
      </w:r>
      <w:r>
        <w:rPr>
          <w:sz w:val="20"/>
        </w:rPr>
        <w:tab/>
      </w:r>
      <w:r w:rsidR="00B21F52" w:rsidRPr="00B6693B">
        <w:rPr>
          <w:sz w:val="20"/>
        </w:rPr>
        <w:t>In the GUM [5], the concept ‘influence quantity’ is defined as in the second edition of the VIM, covering not only the quantities affecting the measuring system, as in the definition above, but also those quantities that affect the quantities actually measured. Also, in the GUM this concept is not restricted to direct measurements.</w:t>
      </w:r>
      <w:r>
        <w:rPr>
          <w:sz w:val="20"/>
        </w:rPr>
        <w:t xml:space="preserve"> [OIML </w:t>
      </w:r>
      <w:r w:rsidR="00E24FB2">
        <w:rPr>
          <w:sz w:val="20"/>
        </w:rPr>
        <w:t>V 2</w:t>
      </w:r>
      <w:r>
        <w:rPr>
          <w:sz w:val="20"/>
        </w:rPr>
        <w:t>-200:2012, 2.52, Note 2]</w:t>
      </w:r>
    </w:p>
    <w:p w14:paraId="0A5F2448" w14:textId="77777777" w:rsidR="005F33F4" w:rsidRDefault="00E50181" w:rsidP="00A15A71">
      <w:pPr>
        <w:pStyle w:val="Heading3"/>
        <w:rPr>
          <w:sz w:val="22"/>
        </w:rPr>
      </w:pPr>
      <w:bookmarkStart w:id="381" w:name="_Toc300672707"/>
      <w:bookmarkStart w:id="382" w:name="_Toc300848046"/>
      <w:bookmarkStart w:id="383" w:name="_Toc256681096"/>
      <w:bookmarkStart w:id="384" w:name="_Toc256764464"/>
      <w:bookmarkStart w:id="385" w:name="_Toc257369724"/>
      <w:bookmarkStart w:id="386" w:name="_Toc257372820"/>
      <w:bookmarkStart w:id="387" w:name="_Toc257373012"/>
      <w:bookmarkStart w:id="388" w:name="_Toc257373181"/>
      <w:bookmarkStart w:id="389" w:name="_Toc257621194"/>
      <w:bookmarkStart w:id="390" w:name="_Toc260213132"/>
      <w:bookmarkStart w:id="391" w:name="_Toc260904600"/>
      <w:bookmarkStart w:id="392" w:name="_Toc260912024"/>
      <w:bookmarkStart w:id="393" w:name="_Toc260914354"/>
      <w:bookmarkStart w:id="394" w:name="_Toc260987526"/>
      <w:bookmarkStart w:id="395" w:name="_Toc260989319"/>
      <w:bookmarkStart w:id="396" w:name="_Toc264883484"/>
      <w:bookmarkStart w:id="397" w:name="_Toc267057562"/>
      <w:bookmarkStart w:id="398" w:name="_Toc267477887"/>
      <w:bookmarkStart w:id="399" w:name="_Toc267665814"/>
      <w:bookmarkStart w:id="400" w:name="_Toc267998208"/>
      <w:bookmarkStart w:id="401" w:name="_Toc268005640"/>
      <w:bookmarkStart w:id="402" w:name="_Toc222128209"/>
      <w:bookmarkStart w:id="403" w:name="_Toc256594649"/>
      <w:bookmarkStart w:id="404" w:name="_Toc256595277"/>
      <w:bookmarkStart w:id="405" w:name="_Toc256764465"/>
      <w:bookmarkStart w:id="406" w:name="_Toc260987527"/>
      <w:bookmarkStart w:id="407" w:name="_Toc272505200"/>
      <w:bookmarkStart w:id="408" w:name="_Toc85575385"/>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sz w:val="22"/>
        </w:rPr>
        <w:t>i</w:t>
      </w:r>
      <w:r w:rsidR="00B338B5" w:rsidRPr="00B6693B">
        <w:rPr>
          <w:sz w:val="22"/>
        </w:rPr>
        <w:t>nfluence factor</w:t>
      </w:r>
      <w:bookmarkEnd w:id="402"/>
      <w:bookmarkEnd w:id="403"/>
      <w:bookmarkEnd w:id="404"/>
      <w:bookmarkEnd w:id="405"/>
      <w:bookmarkEnd w:id="406"/>
      <w:bookmarkEnd w:id="407"/>
      <w:bookmarkEnd w:id="408"/>
    </w:p>
    <w:p w14:paraId="7EFF9C6B" w14:textId="77777777" w:rsidR="00E50181" w:rsidRDefault="00E50181" w:rsidP="00B6693B">
      <w:pPr>
        <w:pStyle w:val="Definition"/>
        <w:ind w:left="720" w:firstLine="0"/>
      </w:pPr>
      <w:r>
        <w:t>i</w:t>
      </w:r>
      <w:r w:rsidR="005368A4" w:rsidRPr="00740216">
        <w:t xml:space="preserve">nfluence quantity having a value </w:t>
      </w:r>
      <w:r>
        <w:t xml:space="preserve">which ranges </w:t>
      </w:r>
      <w:r w:rsidR="005368A4" w:rsidRPr="00740216">
        <w:t xml:space="preserve">within the rated operating conditions of </w:t>
      </w:r>
      <w:r>
        <w:t>a</w:t>
      </w:r>
      <w:r w:rsidRPr="00740216">
        <w:t xml:space="preserve"> </w:t>
      </w:r>
      <w:r w:rsidR="005368A4" w:rsidRPr="00740216">
        <w:t>measuring instrument</w:t>
      </w:r>
    </w:p>
    <w:p w14:paraId="2F20B2E7" w14:textId="77777777" w:rsidR="005368A4" w:rsidRPr="00740216" w:rsidRDefault="00EF2400" w:rsidP="00B6693B">
      <w:pPr>
        <w:pStyle w:val="Definition"/>
      </w:pPr>
      <w:r w:rsidRPr="00740216">
        <w:t>[</w:t>
      </w:r>
      <w:r w:rsidR="005368A4" w:rsidRPr="00740216">
        <w:t xml:space="preserve">OIML </w:t>
      </w:r>
      <w:r w:rsidR="00E24FB2">
        <w:t>V 1</w:t>
      </w:r>
      <w:r w:rsidR="00E50181">
        <w:t>:2013, 5.18</w:t>
      </w:r>
      <w:r w:rsidRPr="00740216">
        <w:t>]</w:t>
      </w:r>
    </w:p>
    <w:p w14:paraId="147C0F7A" w14:textId="77777777" w:rsidR="00B338B5" w:rsidRPr="00B6693B" w:rsidRDefault="00125922" w:rsidP="00A15A71">
      <w:pPr>
        <w:pStyle w:val="Heading3"/>
        <w:rPr>
          <w:sz w:val="22"/>
        </w:rPr>
      </w:pPr>
      <w:bookmarkStart w:id="409" w:name="_Toc300672709"/>
      <w:bookmarkStart w:id="410" w:name="_Toc300848048"/>
      <w:bookmarkStart w:id="411" w:name="_Toc222128210"/>
      <w:bookmarkStart w:id="412" w:name="_Toc256594650"/>
      <w:bookmarkStart w:id="413" w:name="_Toc256595278"/>
      <w:bookmarkStart w:id="414" w:name="_Toc256764466"/>
      <w:bookmarkStart w:id="415" w:name="_Toc260987528"/>
      <w:bookmarkStart w:id="416" w:name="_Toc272505201"/>
      <w:bookmarkStart w:id="417" w:name="_Toc85575386"/>
      <w:bookmarkEnd w:id="409"/>
      <w:bookmarkEnd w:id="410"/>
      <w:r>
        <w:rPr>
          <w:sz w:val="22"/>
        </w:rPr>
        <w:t>d</w:t>
      </w:r>
      <w:r w:rsidR="00B338B5" w:rsidRPr="00B6693B">
        <w:rPr>
          <w:sz w:val="22"/>
        </w:rPr>
        <w:t>isturbance</w:t>
      </w:r>
      <w:bookmarkEnd w:id="411"/>
      <w:bookmarkEnd w:id="412"/>
      <w:bookmarkEnd w:id="413"/>
      <w:bookmarkEnd w:id="414"/>
      <w:bookmarkEnd w:id="415"/>
      <w:bookmarkEnd w:id="416"/>
      <w:bookmarkEnd w:id="417"/>
    </w:p>
    <w:p w14:paraId="766A80B3" w14:textId="77777777" w:rsidR="00125922" w:rsidRDefault="00125922" w:rsidP="00B6693B">
      <w:pPr>
        <w:pStyle w:val="Definition"/>
        <w:ind w:left="720" w:firstLine="0"/>
      </w:pPr>
      <w:r>
        <w:t>i</w:t>
      </w:r>
      <w:r w:rsidR="00F83E75" w:rsidRPr="00740216">
        <w:t xml:space="preserve">nfluence quantity having a value within the limits specified in this Recommendation, but outside the specified rated operating conditions of </w:t>
      </w:r>
      <w:r>
        <w:t>a</w:t>
      </w:r>
      <w:r w:rsidRPr="00740216">
        <w:t xml:space="preserve"> </w:t>
      </w:r>
      <w:r w:rsidR="00F83E75" w:rsidRPr="00740216">
        <w:t>measuring instrument</w:t>
      </w:r>
    </w:p>
    <w:p w14:paraId="6ED85ADF" w14:textId="77777777" w:rsidR="00F83E75" w:rsidRPr="00740216" w:rsidRDefault="00EF2400" w:rsidP="00B6693B">
      <w:pPr>
        <w:pStyle w:val="Definition"/>
      </w:pPr>
      <w:r w:rsidRPr="00740216">
        <w:t>[</w:t>
      </w:r>
      <w:r w:rsidR="00F83E75" w:rsidRPr="00740216">
        <w:t xml:space="preserve">OIML </w:t>
      </w:r>
      <w:r w:rsidR="00E24FB2">
        <w:t>V 1</w:t>
      </w:r>
      <w:r w:rsidR="00125922">
        <w:t>:2013, 5.19</w:t>
      </w:r>
      <w:r w:rsidRPr="00740216">
        <w:t>]</w:t>
      </w:r>
    </w:p>
    <w:p w14:paraId="7D2302FC" w14:textId="77777777" w:rsidR="00B338B5" w:rsidRPr="00B6693B" w:rsidRDefault="00B338B5" w:rsidP="00B6693B">
      <w:pPr>
        <w:pStyle w:val="Definition"/>
        <w:ind w:left="1440" w:hanging="720"/>
        <w:rPr>
          <w:sz w:val="20"/>
        </w:rPr>
      </w:pPr>
      <w:r w:rsidRPr="00B6693B">
        <w:rPr>
          <w:i/>
          <w:sz w:val="20"/>
        </w:rPr>
        <w:t>Note:</w:t>
      </w:r>
      <w:r w:rsidR="00125922">
        <w:rPr>
          <w:sz w:val="20"/>
        </w:rPr>
        <w:tab/>
      </w:r>
      <w:r w:rsidRPr="00B6693B">
        <w:rPr>
          <w:sz w:val="20"/>
        </w:rPr>
        <w:t>An influence quantity is a disturbance if the rated operating conditions for that influence quantity are not specified.</w:t>
      </w:r>
    </w:p>
    <w:p w14:paraId="433685FE" w14:textId="77777777" w:rsidR="00B338B5" w:rsidRPr="00B6693B" w:rsidRDefault="00125922" w:rsidP="00A15A71">
      <w:pPr>
        <w:pStyle w:val="Heading3"/>
        <w:rPr>
          <w:sz w:val="22"/>
        </w:rPr>
      </w:pPr>
      <w:bookmarkStart w:id="418" w:name="_Toc222128211"/>
      <w:bookmarkStart w:id="419" w:name="_Toc256594651"/>
      <w:bookmarkStart w:id="420" w:name="_Toc256595279"/>
      <w:bookmarkStart w:id="421" w:name="_Toc256764467"/>
      <w:bookmarkStart w:id="422" w:name="_Toc260987529"/>
      <w:bookmarkStart w:id="423" w:name="_Toc272505202"/>
      <w:bookmarkStart w:id="424" w:name="_Toc85575387"/>
      <w:r>
        <w:rPr>
          <w:sz w:val="22"/>
        </w:rPr>
        <w:t>r</w:t>
      </w:r>
      <w:r w:rsidR="00B338B5" w:rsidRPr="00B6693B">
        <w:rPr>
          <w:sz w:val="22"/>
        </w:rPr>
        <w:t>ated operating condition</w:t>
      </w:r>
      <w:bookmarkEnd w:id="418"/>
      <w:bookmarkEnd w:id="419"/>
      <w:bookmarkEnd w:id="420"/>
      <w:bookmarkEnd w:id="421"/>
      <w:bookmarkEnd w:id="422"/>
      <w:bookmarkEnd w:id="423"/>
      <w:bookmarkEnd w:id="424"/>
    </w:p>
    <w:p w14:paraId="1DBF3246" w14:textId="77777777" w:rsidR="00125922" w:rsidRDefault="00125922" w:rsidP="00B6693B">
      <w:pPr>
        <w:pStyle w:val="Definition"/>
        <w:ind w:left="720" w:firstLine="0"/>
      </w:pPr>
      <w:r>
        <w:t>operating condition that must be fulfilled during measurement in order that a measuring instrument or measuring system perform as designed</w:t>
      </w:r>
    </w:p>
    <w:p w14:paraId="4AF86878" w14:textId="77777777" w:rsidR="00125922" w:rsidRPr="00B6693B" w:rsidRDefault="00125922" w:rsidP="00B6693B">
      <w:pPr>
        <w:pStyle w:val="Definition"/>
        <w:ind w:left="1440" w:hanging="720"/>
        <w:rPr>
          <w:sz w:val="20"/>
        </w:rPr>
      </w:pPr>
      <w:r w:rsidRPr="00B6693B">
        <w:rPr>
          <w:i/>
          <w:sz w:val="20"/>
        </w:rPr>
        <w:t>Note 1:</w:t>
      </w:r>
      <w:r w:rsidRPr="00B6693B">
        <w:rPr>
          <w:sz w:val="20"/>
        </w:rPr>
        <w:tab/>
        <w:t>Rated operating conditions generally specify intervals of values for a quantity being measured and for any influence quantity.</w:t>
      </w:r>
    </w:p>
    <w:p w14:paraId="36CC908C" w14:textId="77777777" w:rsidR="00B338B5" w:rsidRDefault="00352163" w:rsidP="00B6693B">
      <w:pPr>
        <w:pStyle w:val="Definition"/>
      </w:pPr>
      <w:r w:rsidRPr="00740216">
        <w:t>[</w:t>
      </w:r>
      <w:r w:rsidR="00125922">
        <w:t xml:space="preserve">OIML </w:t>
      </w:r>
      <w:r w:rsidR="00E24FB2">
        <w:t>V 2</w:t>
      </w:r>
      <w:r w:rsidR="00125922">
        <w:t>-200:2012</w:t>
      </w:r>
      <w:r w:rsidRPr="00740216">
        <w:t>, 4.9]</w:t>
      </w:r>
    </w:p>
    <w:p w14:paraId="60D2133D" w14:textId="77777777" w:rsidR="00125922" w:rsidRPr="00B6693B" w:rsidRDefault="00125922" w:rsidP="00B6693B">
      <w:pPr>
        <w:pStyle w:val="Definition"/>
        <w:ind w:left="1440" w:hanging="720"/>
        <w:rPr>
          <w:sz w:val="20"/>
        </w:rPr>
      </w:pPr>
      <w:r w:rsidRPr="00B6693B">
        <w:rPr>
          <w:i/>
          <w:sz w:val="20"/>
        </w:rPr>
        <w:t>Note</w:t>
      </w:r>
      <w:r>
        <w:rPr>
          <w:i/>
          <w:sz w:val="20"/>
        </w:rPr>
        <w:t xml:space="preserve"> 2</w:t>
      </w:r>
      <w:r w:rsidRPr="00B6693B">
        <w:rPr>
          <w:i/>
          <w:sz w:val="20"/>
        </w:rPr>
        <w:t>:</w:t>
      </w:r>
      <w:r w:rsidRPr="00B6693B">
        <w:rPr>
          <w:sz w:val="20"/>
        </w:rPr>
        <w:tab/>
        <w:t>For the application of this Recommendation, the terms “measuring instrument” and “measuring system” mean: electricity meter.</w:t>
      </w:r>
    </w:p>
    <w:p w14:paraId="7638F6D4" w14:textId="77777777" w:rsidR="00B338B5" w:rsidRPr="00B6693B" w:rsidRDefault="00125922" w:rsidP="00A15A71">
      <w:pPr>
        <w:pStyle w:val="Heading3"/>
        <w:rPr>
          <w:sz w:val="22"/>
        </w:rPr>
      </w:pPr>
      <w:bookmarkStart w:id="425" w:name="_Toc222128069"/>
      <w:bookmarkStart w:id="426" w:name="_Toc222128212"/>
      <w:bookmarkStart w:id="427" w:name="_Toc222128213"/>
      <w:bookmarkStart w:id="428" w:name="_Toc256594652"/>
      <w:bookmarkStart w:id="429" w:name="_Toc256595280"/>
      <w:bookmarkStart w:id="430" w:name="_Toc256764468"/>
      <w:bookmarkStart w:id="431" w:name="_Toc260987530"/>
      <w:bookmarkStart w:id="432" w:name="_Toc272505203"/>
      <w:bookmarkStart w:id="433" w:name="_Toc85575388"/>
      <w:bookmarkEnd w:id="425"/>
      <w:bookmarkEnd w:id="426"/>
      <w:r>
        <w:rPr>
          <w:sz w:val="22"/>
        </w:rPr>
        <w:t>r</w:t>
      </w:r>
      <w:r w:rsidR="00B338B5" w:rsidRPr="00B6693B">
        <w:rPr>
          <w:sz w:val="22"/>
        </w:rPr>
        <w:t>eference condition</w:t>
      </w:r>
      <w:bookmarkEnd w:id="427"/>
      <w:bookmarkEnd w:id="428"/>
      <w:bookmarkEnd w:id="429"/>
      <w:bookmarkEnd w:id="430"/>
      <w:bookmarkEnd w:id="431"/>
      <w:bookmarkEnd w:id="432"/>
      <w:bookmarkEnd w:id="433"/>
    </w:p>
    <w:p w14:paraId="026223E5" w14:textId="77777777" w:rsidR="00125922" w:rsidRDefault="00F95CCA" w:rsidP="00B6693B">
      <w:pPr>
        <w:pStyle w:val="Definition"/>
        <w:ind w:left="720" w:firstLine="0"/>
      </w:pPr>
      <w:r>
        <w:t>operating condition prescribed for evaluating the performance of a measuring instrument or measuring system or for comparison of measurement results</w:t>
      </w:r>
    </w:p>
    <w:p w14:paraId="0A07CBDB" w14:textId="77777777" w:rsidR="00F95CCA" w:rsidRPr="00B6693B" w:rsidRDefault="00F95CCA" w:rsidP="00B6693B">
      <w:pPr>
        <w:pStyle w:val="Definition"/>
        <w:ind w:left="1440" w:hanging="720"/>
        <w:rPr>
          <w:sz w:val="20"/>
        </w:rPr>
      </w:pPr>
      <w:r w:rsidRPr="00B6693B">
        <w:rPr>
          <w:i/>
          <w:sz w:val="20"/>
        </w:rPr>
        <w:t>Note 1</w:t>
      </w:r>
      <w:r w:rsidRPr="00B6693B">
        <w:rPr>
          <w:sz w:val="20"/>
        </w:rPr>
        <w:t>:</w:t>
      </w:r>
      <w:r w:rsidRPr="00B6693B">
        <w:rPr>
          <w:sz w:val="20"/>
        </w:rPr>
        <w:tab/>
        <w:t>Reference operating conditions specify intervals of values of the measurand and of the influence quantities.</w:t>
      </w:r>
    </w:p>
    <w:p w14:paraId="682444DC" w14:textId="77777777" w:rsidR="00F95CCA" w:rsidRPr="00B6693B" w:rsidRDefault="00F95CCA" w:rsidP="00B6693B">
      <w:pPr>
        <w:pStyle w:val="Definition"/>
        <w:ind w:left="1440" w:hanging="720"/>
        <w:rPr>
          <w:sz w:val="20"/>
        </w:rPr>
      </w:pPr>
      <w:r w:rsidRPr="00B6693B">
        <w:rPr>
          <w:i/>
          <w:sz w:val="20"/>
        </w:rPr>
        <w:t>Note 2</w:t>
      </w:r>
      <w:r w:rsidRPr="00B6693B">
        <w:rPr>
          <w:sz w:val="20"/>
        </w:rPr>
        <w:t>:</w:t>
      </w:r>
      <w:r w:rsidRPr="00B6693B">
        <w:rPr>
          <w:sz w:val="20"/>
        </w:rPr>
        <w:tab/>
        <w:t>In IEC 60050-300, item 311-06-02, the term “reference condition” refers to an operating condition under which the specified instrumental measurement uncertainty is the smallest possible.</w:t>
      </w:r>
    </w:p>
    <w:p w14:paraId="52729483" w14:textId="77777777" w:rsidR="00C47D78" w:rsidRDefault="00552F8D" w:rsidP="00B6693B">
      <w:pPr>
        <w:pStyle w:val="Definition"/>
      </w:pPr>
      <w:r w:rsidRPr="00740216">
        <w:t>[</w:t>
      </w:r>
      <w:r w:rsidR="00F95CCA">
        <w:t xml:space="preserve">OIML </w:t>
      </w:r>
      <w:r w:rsidR="00E24FB2">
        <w:t>V 2</w:t>
      </w:r>
      <w:r w:rsidR="00F95CCA">
        <w:t>-200:2012</w:t>
      </w:r>
      <w:r w:rsidRPr="00740216">
        <w:t>, 4.11]</w:t>
      </w:r>
    </w:p>
    <w:p w14:paraId="10B84607" w14:textId="77777777" w:rsidR="00F95CCA" w:rsidRPr="00B6693B" w:rsidRDefault="00F95CCA" w:rsidP="00B6693B">
      <w:pPr>
        <w:pStyle w:val="Definition"/>
        <w:ind w:left="1440" w:hanging="720"/>
        <w:rPr>
          <w:sz w:val="20"/>
        </w:rPr>
      </w:pPr>
      <w:r w:rsidRPr="00B6693B">
        <w:rPr>
          <w:i/>
          <w:sz w:val="20"/>
        </w:rPr>
        <w:t>Note 3</w:t>
      </w:r>
      <w:r w:rsidRPr="00B6693B">
        <w:rPr>
          <w:sz w:val="20"/>
        </w:rPr>
        <w:t>:</w:t>
      </w:r>
      <w:r w:rsidRPr="00B6693B">
        <w:rPr>
          <w:sz w:val="20"/>
        </w:rPr>
        <w:tab/>
        <w:t>For the application of this Recommendation, the terms “measuring instrument” and “measuring system” mean: electricity meter.</w:t>
      </w:r>
    </w:p>
    <w:p w14:paraId="08632541" w14:textId="77777777" w:rsidR="007B0A4D" w:rsidRPr="00B6693B" w:rsidRDefault="0051627A" w:rsidP="007B0A4D">
      <w:pPr>
        <w:pStyle w:val="Heading3"/>
        <w:rPr>
          <w:sz w:val="22"/>
        </w:rPr>
      </w:pPr>
      <w:bookmarkStart w:id="434" w:name="_Toc260987531"/>
      <w:bookmarkStart w:id="435" w:name="_Toc272505204"/>
      <w:bookmarkStart w:id="436" w:name="_Toc85575389"/>
      <w:r>
        <w:rPr>
          <w:sz w:val="22"/>
        </w:rPr>
        <w:t>a</w:t>
      </w:r>
      <w:r w:rsidR="007B0A4D" w:rsidRPr="00B6693B">
        <w:rPr>
          <w:sz w:val="22"/>
        </w:rPr>
        <w:t>ccuracy class</w:t>
      </w:r>
      <w:bookmarkEnd w:id="434"/>
      <w:bookmarkEnd w:id="435"/>
      <w:bookmarkEnd w:id="436"/>
    </w:p>
    <w:p w14:paraId="5E98F69E" w14:textId="77777777" w:rsidR="0051627A" w:rsidRDefault="0051627A" w:rsidP="00B6693B">
      <w:pPr>
        <w:pStyle w:val="Definition"/>
        <w:ind w:left="720" w:firstLine="0"/>
      </w:pPr>
      <w:r>
        <w:t>class of measuring instruments or measuring systems that meet stated metrological requirements that are intended to keep measurement errors or instrumental measurement uncertainties within specified limits under specified operating conditions</w:t>
      </w:r>
    </w:p>
    <w:p w14:paraId="2D39FA98" w14:textId="77777777" w:rsidR="0089576F" w:rsidRPr="00740216" w:rsidRDefault="0089576F" w:rsidP="00B6693B">
      <w:pPr>
        <w:pStyle w:val="Definition"/>
      </w:pPr>
      <w:r w:rsidRPr="00740216">
        <w:t>[</w:t>
      </w:r>
      <w:r w:rsidR="0051627A">
        <w:t xml:space="preserve">OIML </w:t>
      </w:r>
      <w:r w:rsidR="00E24FB2">
        <w:t>V 2</w:t>
      </w:r>
      <w:r w:rsidR="0051627A">
        <w:t>-200:2012</w:t>
      </w:r>
      <w:r w:rsidRPr="00740216">
        <w:t>, 4.25]</w:t>
      </w:r>
    </w:p>
    <w:p w14:paraId="244F61FA" w14:textId="77777777" w:rsidR="005F33F4" w:rsidRDefault="0089576F" w:rsidP="0051627A">
      <w:pPr>
        <w:pStyle w:val="Definition"/>
        <w:ind w:left="1440" w:hanging="720"/>
        <w:rPr>
          <w:sz w:val="20"/>
        </w:rPr>
      </w:pPr>
      <w:r w:rsidRPr="00B6693B">
        <w:rPr>
          <w:i/>
          <w:sz w:val="20"/>
        </w:rPr>
        <w:t>Note</w:t>
      </w:r>
      <w:r w:rsidRPr="00B6693B">
        <w:rPr>
          <w:sz w:val="20"/>
        </w:rPr>
        <w:t>:</w:t>
      </w:r>
      <w:r w:rsidR="0051627A">
        <w:rPr>
          <w:sz w:val="20"/>
        </w:rPr>
        <w:tab/>
      </w:r>
      <w:r w:rsidRPr="00B6693B">
        <w:rPr>
          <w:sz w:val="20"/>
        </w:rPr>
        <w:t xml:space="preserve">In this </w:t>
      </w:r>
      <w:r w:rsidR="00E63759">
        <w:rPr>
          <w:sz w:val="20"/>
        </w:rPr>
        <w:t>R</w:t>
      </w:r>
      <w:r w:rsidRPr="00B6693B">
        <w:rPr>
          <w:sz w:val="20"/>
        </w:rPr>
        <w:t>ecommendation, the stated metrological requirements for accuracy class include permissible responses to disturbances.</w:t>
      </w:r>
    </w:p>
    <w:p w14:paraId="146E759C" w14:textId="77777777" w:rsidR="00B338B5" w:rsidRPr="00B6693B" w:rsidRDefault="0051627A" w:rsidP="00A15A71">
      <w:pPr>
        <w:pStyle w:val="Heading3"/>
        <w:rPr>
          <w:sz w:val="22"/>
        </w:rPr>
      </w:pPr>
      <w:bookmarkStart w:id="437" w:name="_Toc222128215"/>
      <w:bookmarkStart w:id="438" w:name="_Toc256594654"/>
      <w:bookmarkStart w:id="439" w:name="_Toc256595282"/>
      <w:bookmarkStart w:id="440" w:name="_Toc256764473"/>
      <w:bookmarkStart w:id="441" w:name="_Toc260987532"/>
      <w:bookmarkStart w:id="442" w:name="_Toc272505205"/>
      <w:bookmarkStart w:id="443" w:name="_Toc85575390"/>
      <w:r>
        <w:rPr>
          <w:sz w:val="22"/>
        </w:rPr>
        <w:t>d</w:t>
      </w:r>
      <w:r w:rsidR="00B338B5" w:rsidRPr="00B6693B">
        <w:rPr>
          <w:sz w:val="22"/>
        </w:rPr>
        <w:t>urability</w:t>
      </w:r>
      <w:bookmarkEnd w:id="437"/>
      <w:bookmarkEnd w:id="438"/>
      <w:bookmarkEnd w:id="439"/>
      <w:bookmarkEnd w:id="440"/>
      <w:bookmarkEnd w:id="441"/>
      <w:bookmarkEnd w:id="442"/>
      <w:bookmarkEnd w:id="443"/>
    </w:p>
    <w:p w14:paraId="6CA2A794" w14:textId="77777777" w:rsidR="0051627A" w:rsidRDefault="0051627A" w:rsidP="00B6693B">
      <w:pPr>
        <w:pStyle w:val="Definition"/>
      </w:pPr>
      <w:r>
        <w:rPr>
          <w:lang w:val="en-US" w:eastAsia="sv-SE"/>
        </w:rPr>
        <w:t>a</w:t>
      </w:r>
      <w:r w:rsidR="00B338B5" w:rsidRPr="00740216">
        <w:rPr>
          <w:lang w:val="en-US" w:eastAsia="sv-SE"/>
        </w:rPr>
        <w:t xml:space="preserve">bility of </w:t>
      </w:r>
      <w:r>
        <w:rPr>
          <w:lang w:val="en-US" w:eastAsia="sv-SE"/>
        </w:rPr>
        <w:t>the</w:t>
      </w:r>
      <w:r w:rsidRPr="00740216">
        <w:rPr>
          <w:lang w:val="en-US" w:eastAsia="sv-SE"/>
        </w:rPr>
        <w:t xml:space="preserve"> </w:t>
      </w:r>
      <w:r w:rsidR="00B338B5" w:rsidRPr="00740216">
        <w:rPr>
          <w:lang w:val="en-US" w:eastAsia="sv-SE"/>
        </w:rPr>
        <w:t xml:space="preserve">measuring instrument </w:t>
      </w:r>
      <w:r w:rsidR="00B338B5" w:rsidRPr="00740216">
        <w:t>to maintain its performance characteristics over a period of use</w:t>
      </w:r>
    </w:p>
    <w:p w14:paraId="3703C4AA" w14:textId="77777777" w:rsidR="00B338B5" w:rsidRPr="00740216" w:rsidRDefault="00EF2400" w:rsidP="00B6693B">
      <w:pPr>
        <w:pStyle w:val="Definition"/>
        <w:rPr>
          <w:lang w:val="en-US" w:eastAsia="sv-SE"/>
        </w:rPr>
      </w:pPr>
      <w:r w:rsidRPr="00740216">
        <w:t>[</w:t>
      </w:r>
      <w:r w:rsidR="00B338B5" w:rsidRPr="00740216">
        <w:t xml:space="preserve">OIML </w:t>
      </w:r>
      <w:r w:rsidR="00E24FB2">
        <w:t>V 1</w:t>
      </w:r>
      <w:r w:rsidR="0051627A">
        <w:t>:2013, 5.15</w:t>
      </w:r>
      <w:r w:rsidRPr="00740216">
        <w:t>]</w:t>
      </w:r>
    </w:p>
    <w:p w14:paraId="269C76D1" w14:textId="77777777" w:rsidR="00B338B5" w:rsidRPr="00B6693B" w:rsidRDefault="0051627A" w:rsidP="00A15A71">
      <w:pPr>
        <w:pStyle w:val="Heading3"/>
        <w:rPr>
          <w:sz w:val="22"/>
        </w:rPr>
      </w:pPr>
      <w:bookmarkStart w:id="444" w:name="_Toc222128216"/>
      <w:bookmarkStart w:id="445" w:name="_Toc256594655"/>
      <w:bookmarkStart w:id="446" w:name="_Toc256595283"/>
      <w:bookmarkStart w:id="447" w:name="_Toc256764474"/>
      <w:bookmarkStart w:id="448" w:name="_Toc260987533"/>
      <w:bookmarkStart w:id="449" w:name="_Toc272505206"/>
      <w:bookmarkStart w:id="450" w:name="_Toc85575391"/>
      <w:r>
        <w:rPr>
          <w:sz w:val="22"/>
        </w:rPr>
        <w:t>f</w:t>
      </w:r>
      <w:r w:rsidR="00B338B5" w:rsidRPr="00B6693B">
        <w:rPr>
          <w:sz w:val="22"/>
        </w:rPr>
        <w:t>ault</w:t>
      </w:r>
      <w:bookmarkEnd w:id="444"/>
      <w:bookmarkEnd w:id="445"/>
      <w:bookmarkEnd w:id="446"/>
      <w:bookmarkEnd w:id="447"/>
      <w:bookmarkEnd w:id="448"/>
      <w:bookmarkEnd w:id="449"/>
      <w:bookmarkEnd w:id="450"/>
    </w:p>
    <w:p w14:paraId="5B86E739" w14:textId="77777777" w:rsidR="0051627A" w:rsidRDefault="0051627A" w:rsidP="00B6693B">
      <w:pPr>
        <w:pStyle w:val="Definition"/>
      </w:pPr>
      <w:r>
        <w:t>d</w:t>
      </w:r>
      <w:r w:rsidR="00B338B5" w:rsidRPr="00740216">
        <w:t>ifference between the error of indication and the intrinsic error of a measuring instrument</w:t>
      </w:r>
    </w:p>
    <w:p w14:paraId="6161517E" w14:textId="77777777" w:rsidR="00B338B5" w:rsidRPr="00B6693B" w:rsidRDefault="00B338B5" w:rsidP="00B6693B">
      <w:pPr>
        <w:pStyle w:val="Definition"/>
        <w:ind w:left="1440" w:hanging="720"/>
        <w:rPr>
          <w:sz w:val="20"/>
        </w:rPr>
      </w:pPr>
      <w:r w:rsidRPr="00B6693B">
        <w:rPr>
          <w:i/>
          <w:sz w:val="20"/>
        </w:rPr>
        <w:t>Note</w:t>
      </w:r>
      <w:r w:rsidR="00C47D78" w:rsidRPr="00B6693B">
        <w:rPr>
          <w:i/>
          <w:sz w:val="20"/>
        </w:rPr>
        <w:t xml:space="preserve"> 1</w:t>
      </w:r>
      <w:r w:rsidRPr="00B6693B">
        <w:rPr>
          <w:sz w:val="20"/>
        </w:rPr>
        <w:t>:</w:t>
      </w:r>
      <w:r w:rsidR="007435DA">
        <w:rPr>
          <w:sz w:val="20"/>
        </w:rPr>
        <w:tab/>
      </w:r>
      <w:r w:rsidRPr="00B6693B">
        <w:rPr>
          <w:sz w:val="20"/>
        </w:rPr>
        <w:t>Principally, a fault is the result of an undesired change of data contained in or flowing through a measuring instrument.</w:t>
      </w:r>
    </w:p>
    <w:p w14:paraId="6D803C2B" w14:textId="77777777" w:rsidR="00B338B5" w:rsidRPr="00B6693B" w:rsidRDefault="00C47D78" w:rsidP="00B6693B">
      <w:pPr>
        <w:pStyle w:val="Definition"/>
        <w:ind w:left="1440" w:hanging="720"/>
        <w:rPr>
          <w:sz w:val="20"/>
        </w:rPr>
      </w:pPr>
      <w:r w:rsidRPr="00B6693B">
        <w:rPr>
          <w:i/>
          <w:sz w:val="20"/>
        </w:rPr>
        <w:t>Note 2</w:t>
      </w:r>
      <w:r w:rsidRPr="00B6693B">
        <w:rPr>
          <w:sz w:val="20"/>
        </w:rPr>
        <w:t>:</w:t>
      </w:r>
      <w:r w:rsidR="007435DA">
        <w:rPr>
          <w:sz w:val="20"/>
        </w:rPr>
        <w:tab/>
      </w:r>
      <w:r w:rsidR="00B338B5" w:rsidRPr="00B6693B">
        <w:rPr>
          <w:sz w:val="20"/>
        </w:rPr>
        <w:t>From the definition it follows that a "fault" is a numerical value which is expressed</w:t>
      </w:r>
      <w:r w:rsidR="00B338B5" w:rsidRPr="00B6693B">
        <w:rPr>
          <w:b/>
          <w:sz w:val="20"/>
        </w:rPr>
        <w:t xml:space="preserve"> </w:t>
      </w:r>
      <w:r w:rsidR="00B338B5" w:rsidRPr="00B6693B">
        <w:rPr>
          <w:sz w:val="20"/>
        </w:rPr>
        <w:t>either in a unit of measurement or as a relative value, for instance as a percentage.</w:t>
      </w:r>
    </w:p>
    <w:p w14:paraId="6B911EF3" w14:textId="77777777" w:rsidR="007435DA" w:rsidRPr="0056185D" w:rsidRDefault="007435DA" w:rsidP="00B6693B">
      <w:pPr>
        <w:pStyle w:val="Definition"/>
      </w:pPr>
      <w:r w:rsidRPr="0056185D">
        <w:t>[OIML D11:2004, 3.9]</w:t>
      </w:r>
    </w:p>
    <w:p w14:paraId="395D4EAF" w14:textId="77777777" w:rsidR="00B338B5" w:rsidRPr="00B6693B" w:rsidRDefault="00C47D78" w:rsidP="00B6693B">
      <w:pPr>
        <w:pStyle w:val="Definition"/>
        <w:ind w:left="1440" w:hanging="720"/>
        <w:rPr>
          <w:sz w:val="20"/>
        </w:rPr>
      </w:pPr>
      <w:r w:rsidRPr="00B6693B">
        <w:rPr>
          <w:i/>
          <w:sz w:val="20"/>
        </w:rPr>
        <w:t>Note 3</w:t>
      </w:r>
      <w:r w:rsidRPr="00B6693B">
        <w:rPr>
          <w:sz w:val="20"/>
        </w:rPr>
        <w:t>:</w:t>
      </w:r>
      <w:r w:rsidR="007435DA">
        <w:rPr>
          <w:sz w:val="20"/>
        </w:rPr>
        <w:tab/>
      </w:r>
      <w:r w:rsidR="00B338B5" w:rsidRPr="00B6693B">
        <w:rPr>
          <w:sz w:val="20"/>
        </w:rPr>
        <w:t xml:space="preserve">In this </w:t>
      </w:r>
      <w:r w:rsidR="007435DA">
        <w:rPr>
          <w:sz w:val="20"/>
        </w:rPr>
        <w:t>Recommendation</w:t>
      </w:r>
      <w:r w:rsidR="00B338B5" w:rsidRPr="00B6693B">
        <w:rPr>
          <w:sz w:val="20"/>
        </w:rPr>
        <w:t>, the above definition does not apply to the term ‘earth fault’, in which the word ‘fault’ has its usual dictionary meaning.</w:t>
      </w:r>
    </w:p>
    <w:p w14:paraId="4BA05389" w14:textId="77777777" w:rsidR="00B338B5" w:rsidRPr="00B6693B" w:rsidRDefault="007435DA" w:rsidP="00A15A71">
      <w:pPr>
        <w:pStyle w:val="Heading3"/>
        <w:rPr>
          <w:sz w:val="22"/>
        </w:rPr>
      </w:pPr>
      <w:bookmarkStart w:id="451" w:name="_Ref93858668"/>
      <w:bookmarkStart w:id="452" w:name="_Ref119771022"/>
      <w:bookmarkStart w:id="453" w:name="_Ref221956637"/>
      <w:bookmarkStart w:id="454" w:name="_Ref222034092"/>
      <w:bookmarkStart w:id="455" w:name="_Toc222128218"/>
      <w:bookmarkStart w:id="456" w:name="_Toc256594657"/>
      <w:bookmarkStart w:id="457" w:name="_Toc256595285"/>
      <w:bookmarkStart w:id="458" w:name="_Toc256764477"/>
      <w:bookmarkStart w:id="459" w:name="_Toc260987536"/>
      <w:bookmarkStart w:id="460" w:name="_Toc272505207"/>
      <w:bookmarkStart w:id="461" w:name="_Toc85575392"/>
      <w:r>
        <w:rPr>
          <w:sz w:val="22"/>
        </w:rPr>
        <w:t>s</w:t>
      </w:r>
      <w:r w:rsidR="00B338B5" w:rsidRPr="00B6693B">
        <w:rPr>
          <w:sz w:val="22"/>
        </w:rPr>
        <w:t>ignificant fault</w:t>
      </w:r>
      <w:bookmarkEnd w:id="451"/>
      <w:bookmarkEnd w:id="452"/>
      <w:bookmarkEnd w:id="453"/>
      <w:bookmarkEnd w:id="454"/>
      <w:bookmarkEnd w:id="455"/>
      <w:bookmarkEnd w:id="456"/>
      <w:bookmarkEnd w:id="457"/>
      <w:bookmarkEnd w:id="458"/>
      <w:bookmarkEnd w:id="459"/>
      <w:bookmarkEnd w:id="460"/>
      <w:bookmarkEnd w:id="461"/>
    </w:p>
    <w:p w14:paraId="60B17EF1" w14:textId="77777777" w:rsidR="007435DA" w:rsidRDefault="007435DA" w:rsidP="00B6693B">
      <w:pPr>
        <w:pStyle w:val="Definition"/>
      </w:pPr>
      <w:r>
        <w:t>fault exceeding the applicable fault limit value</w:t>
      </w:r>
    </w:p>
    <w:p w14:paraId="145FCB08" w14:textId="77777777" w:rsidR="005F33F4" w:rsidRDefault="00EF2400" w:rsidP="007435DA">
      <w:pPr>
        <w:pStyle w:val="Definition"/>
      </w:pPr>
      <w:r w:rsidRPr="00740216">
        <w:t>[</w:t>
      </w:r>
      <w:r w:rsidR="00B338B5" w:rsidRPr="00740216">
        <w:t>OIML D11</w:t>
      </w:r>
      <w:r w:rsidRPr="00740216">
        <w:t>:2004, 3.10]</w:t>
      </w:r>
    </w:p>
    <w:p w14:paraId="39FC9F77" w14:textId="77777777" w:rsidR="005F33F4" w:rsidRDefault="007435DA" w:rsidP="007435DA">
      <w:pPr>
        <w:pStyle w:val="Definition"/>
        <w:spacing w:after="0"/>
        <w:rPr>
          <w:sz w:val="20"/>
        </w:rPr>
      </w:pPr>
      <w:r w:rsidRPr="00B6693B">
        <w:rPr>
          <w:sz w:val="20"/>
        </w:rPr>
        <w:t>Note:</w:t>
      </w:r>
      <w:r w:rsidRPr="00B6693B">
        <w:rPr>
          <w:sz w:val="20"/>
        </w:rPr>
        <w:tab/>
      </w:r>
      <w:r w:rsidR="00B338B5" w:rsidRPr="00B6693B">
        <w:rPr>
          <w:sz w:val="20"/>
        </w:rPr>
        <w:t>The following are also considered to be significant faults:</w:t>
      </w:r>
    </w:p>
    <w:p w14:paraId="2B7E5C7E" w14:textId="77777777" w:rsidR="00B338B5" w:rsidRPr="00B6693B" w:rsidRDefault="00E63759" w:rsidP="002F59C4">
      <w:pPr>
        <w:pStyle w:val="Definition"/>
        <w:numPr>
          <w:ilvl w:val="0"/>
          <w:numId w:val="21"/>
        </w:numPr>
        <w:spacing w:after="0"/>
        <w:rPr>
          <w:sz w:val="20"/>
        </w:rPr>
      </w:pPr>
      <w:r>
        <w:rPr>
          <w:sz w:val="20"/>
        </w:rPr>
        <w:t>a</w:t>
      </w:r>
      <w:r w:rsidR="00B338B5" w:rsidRPr="00B6693B">
        <w:rPr>
          <w:sz w:val="20"/>
        </w:rPr>
        <w:t xml:space="preserve"> change larger than the critical change value </w:t>
      </w:r>
      <w:r w:rsidR="00E31B01" w:rsidRPr="00B6693B">
        <w:rPr>
          <w:sz w:val="20"/>
        </w:rPr>
        <w:t xml:space="preserve">(see </w:t>
      </w:r>
      <w:r w:rsidR="00E31B01" w:rsidRPr="00B6693B">
        <w:rPr>
          <w:sz w:val="20"/>
        </w:rPr>
        <w:fldChar w:fldCharType="begin"/>
      </w:r>
      <w:r w:rsidR="00E31B01" w:rsidRPr="00B6693B">
        <w:rPr>
          <w:sz w:val="20"/>
        </w:rPr>
        <w:instrText xml:space="preserve"> REF _Ref71684229 \r \h </w:instrText>
      </w:r>
      <w:r w:rsidR="00962D12" w:rsidRPr="00B6693B">
        <w:rPr>
          <w:sz w:val="20"/>
        </w:rPr>
        <w:instrText xml:space="preserve"> \* MERGEFORMAT </w:instrText>
      </w:r>
      <w:r w:rsidR="00E31B01" w:rsidRPr="00B6693B">
        <w:rPr>
          <w:sz w:val="20"/>
        </w:rPr>
      </w:r>
      <w:r w:rsidR="00E31B01" w:rsidRPr="00B6693B">
        <w:rPr>
          <w:sz w:val="20"/>
        </w:rPr>
        <w:fldChar w:fldCharType="separate"/>
      </w:r>
      <w:r w:rsidR="006744B1">
        <w:rPr>
          <w:sz w:val="20"/>
        </w:rPr>
        <w:t>3.3.6.2</w:t>
      </w:r>
      <w:r w:rsidR="00E31B01" w:rsidRPr="00B6693B">
        <w:rPr>
          <w:sz w:val="20"/>
        </w:rPr>
        <w:fldChar w:fldCharType="end"/>
      </w:r>
      <w:r w:rsidR="00E31B01" w:rsidRPr="00B6693B">
        <w:rPr>
          <w:sz w:val="20"/>
        </w:rPr>
        <w:t xml:space="preserve">) </w:t>
      </w:r>
      <w:r w:rsidR="00B338B5" w:rsidRPr="00B6693B">
        <w:rPr>
          <w:sz w:val="20"/>
        </w:rPr>
        <w:t>has occurred in the measurement registers due to disturbances</w:t>
      </w:r>
      <w:r w:rsidR="00AA0F6D">
        <w:rPr>
          <w:sz w:val="20"/>
        </w:rPr>
        <w:t>;</w:t>
      </w:r>
    </w:p>
    <w:p w14:paraId="29AF1375" w14:textId="77777777" w:rsidR="00B338B5" w:rsidRPr="00B6693B" w:rsidRDefault="00E63759" w:rsidP="002F59C4">
      <w:pPr>
        <w:pStyle w:val="Definition"/>
        <w:numPr>
          <w:ilvl w:val="0"/>
          <w:numId w:val="21"/>
        </w:numPr>
        <w:rPr>
          <w:sz w:val="20"/>
        </w:rPr>
      </w:pPr>
      <w:r>
        <w:rPr>
          <w:sz w:val="20"/>
        </w:rPr>
        <w:t>t</w:t>
      </w:r>
      <w:r w:rsidR="00B338B5" w:rsidRPr="00B6693B">
        <w:rPr>
          <w:sz w:val="20"/>
        </w:rPr>
        <w:t>he functionality of the meter has become impaired.</w:t>
      </w:r>
    </w:p>
    <w:p w14:paraId="3C8A467F" w14:textId="77777777" w:rsidR="00B338B5" w:rsidRPr="00B6693B" w:rsidRDefault="007435DA" w:rsidP="00A15A71">
      <w:pPr>
        <w:pStyle w:val="Heading3"/>
        <w:rPr>
          <w:sz w:val="22"/>
        </w:rPr>
      </w:pPr>
      <w:bookmarkStart w:id="462" w:name="_Toc221956573"/>
      <w:bookmarkStart w:id="463" w:name="_Toc222128078"/>
      <w:bookmarkStart w:id="464" w:name="_Toc222128221"/>
      <w:bookmarkStart w:id="465" w:name="_Toc123710370"/>
      <w:bookmarkStart w:id="466" w:name="_Ref119771120"/>
      <w:bookmarkStart w:id="467" w:name="_Toc222128222"/>
      <w:bookmarkStart w:id="468" w:name="_Toc256594658"/>
      <w:bookmarkStart w:id="469" w:name="_Toc256595286"/>
      <w:bookmarkStart w:id="470" w:name="_Toc256764478"/>
      <w:bookmarkStart w:id="471" w:name="_Toc260987537"/>
      <w:bookmarkStart w:id="472" w:name="_Toc272505208"/>
      <w:bookmarkStart w:id="473" w:name="_Toc85575393"/>
      <w:bookmarkEnd w:id="462"/>
      <w:bookmarkEnd w:id="463"/>
      <w:bookmarkEnd w:id="464"/>
      <w:bookmarkEnd w:id="465"/>
      <w:r>
        <w:rPr>
          <w:sz w:val="22"/>
        </w:rPr>
        <w:t>c</w:t>
      </w:r>
      <w:r w:rsidR="00B338B5" w:rsidRPr="00B6693B">
        <w:rPr>
          <w:sz w:val="22"/>
        </w:rPr>
        <w:t>hecking facility</w:t>
      </w:r>
      <w:bookmarkEnd w:id="466"/>
      <w:bookmarkEnd w:id="467"/>
      <w:bookmarkEnd w:id="468"/>
      <w:bookmarkEnd w:id="469"/>
      <w:bookmarkEnd w:id="470"/>
      <w:bookmarkEnd w:id="471"/>
      <w:bookmarkEnd w:id="472"/>
      <w:bookmarkEnd w:id="473"/>
    </w:p>
    <w:p w14:paraId="1FBF4B8F" w14:textId="77777777" w:rsidR="005F33F4" w:rsidRDefault="007435DA" w:rsidP="00EC7D69">
      <w:pPr>
        <w:pStyle w:val="Definition"/>
        <w:ind w:left="720" w:firstLine="0"/>
      </w:pPr>
      <w:r>
        <w:t>f</w:t>
      </w:r>
      <w:r w:rsidR="00B338B5" w:rsidRPr="00740216">
        <w:t xml:space="preserve">acility that is incorporated in </w:t>
      </w:r>
      <w:r>
        <w:t>a measuring instrument</w:t>
      </w:r>
      <w:r w:rsidR="00B338B5" w:rsidRPr="00740216">
        <w:t xml:space="preserve"> and which enables </w:t>
      </w:r>
      <w:r>
        <w:t xml:space="preserve">significant </w:t>
      </w:r>
      <w:r w:rsidR="00B338B5" w:rsidRPr="00740216">
        <w:t>faults to be detected and acted upon</w:t>
      </w:r>
    </w:p>
    <w:p w14:paraId="08C26320" w14:textId="77777777" w:rsidR="007435DA" w:rsidRPr="00B6693B" w:rsidRDefault="007435DA" w:rsidP="00B6693B">
      <w:pPr>
        <w:pStyle w:val="Definition"/>
        <w:ind w:left="1440" w:hanging="720"/>
        <w:rPr>
          <w:sz w:val="20"/>
        </w:rPr>
      </w:pPr>
      <w:r w:rsidRPr="00B6693B">
        <w:rPr>
          <w:i/>
          <w:sz w:val="20"/>
        </w:rPr>
        <w:t>Note</w:t>
      </w:r>
      <w:r w:rsidR="00EC7D69" w:rsidRPr="00B6693B">
        <w:rPr>
          <w:i/>
          <w:sz w:val="20"/>
        </w:rPr>
        <w:t xml:space="preserve"> 1:</w:t>
      </w:r>
      <w:r w:rsidR="00EC7D69" w:rsidRPr="00B6693B">
        <w:rPr>
          <w:sz w:val="20"/>
        </w:rPr>
        <w:tab/>
      </w:r>
      <w:r w:rsidRPr="00B6693B">
        <w:rPr>
          <w:sz w:val="20"/>
        </w:rPr>
        <w:t>“Acted upon” refers to any adequate response by the measuring instrument</w:t>
      </w:r>
      <w:r w:rsidR="00EC7D69" w:rsidRPr="00B6693B">
        <w:rPr>
          <w:sz w:val="20"/>
        </w:rPr>
        <w:t xml:space="preserve"> (luminous signal, acoustic signal, prevention of the measurement process, etc.</w:t>
      </w:r>
      <w:r w:rsidR="00A9773B">
        <w:rPr>
          <w:sz w:val="20"/>
        </w:rPr>
        <w:t>).</w:t>
      </w:r>
    </w:p>
    <w:p w14:paraId="2461829E" w14:textId="77777777" w:rsidR="00B338B5" w:rsidRDefault="00EF2400" w:rsidP="00B6693B">
      <w:pPr>
        <w:pStyle w:val="Definition"/>
      </w:pPr>
      <w:r w:rsidRPr="00740216">
        <w:t>[</w:t>
      </w:r>
      <w:r w:rsidR="00B338B5" w:rsidRPr="00740216">
        <w:t>OIML </w:t>
      </w:r>
      <w:r w:rsidR="00E24FB2">
        <w:t>V 1</w:t>
      </w:r>
      <w:r w:rsidR="00EC7D69">
        <w:t>:2013, 5.07</w:t>
      </w:r>
      <w:r w:rsidRPr="00740216">
        <w:t>]</w:t>
      </w:r>
    </w:p>
    <w:p w14:paraId="4BDC9F85" w14:textId="77777777" w:rsidR="00EC7D69" w:rsidRDefault="00EC7D69" w:rsidP="00EC7D69">
      <w:pPr>
        <w:pStyle w:val="Definition"/>
        <w:ind w:left="1440" w:hanging="720"/>
        <w:rPr>
          <w:sz w:val="20"/>
        </w:rPr>
      </w:pPr>
      <w:r w:rsidRPr="0056185D">
        <w:rPr>
          <w:i/>
          <w:sz w:val="20"/>
        </w:rPr>
        <w:t xml:space="preserve">Note </w:t>
      </w:r>
      <w:r>
        <w:rPr>
          <w:i/>
          <w:sz w:val="20"/>
        </w:rPr>
        <w:t>2</w:t>
      </w:r>
      <w:r w:rsidRPr="0056185D">
        <w:rPr>
          <w:sz w:val="20"/>
        </w:rPr>
        <w:t>:</w:t>
      </w:r>
      <w:r w:rsidRPr="0056185D">
        <w:rPr>
          <w:sz w:val="20"/>
        </w:rPr>
        <w:tab/>
        <w:t>For the application o</w:t>
      </w:r>
      <w:r>
        <w:rPr>
          <w:sz w:val="20"/>
        </w:rPr>
        <w:t>f this Recommendation, the term</w:t>
      </w:r>
      <w:r w:rsidRPr="0056185D">
        <w:rPr>
          <w:sz w:val="20"/>
        </w:rPr>
        <w:t xml:space="preserve"> “measuring instrument” mean</w:t>
      </w:r>
      <w:r>
        <w:rPr>
          <w:sz w:val="20"/>
        </w:rPr>
        <w:t xml:space="preserve">s: electricity meter and the action following the detection of a significant fault </w:t>
      </w:r>
      <w:r w:rsidRPr="00EC7D69">
        <w:rPr>
          <w:sz w:val="20"/>
        </w:rPr>
        <w:t>should be either to stop measuring and record the time and duration of the stop, or record the time and duration of the fault and the amount of energy measured during the fault.</w:t>
      </w:r>
    </w:p>
    <w:p w14:paraId="69E08D07" w14:textId="77777777" w:rsidR="005F33F4" w:rsidRDefault="00EC7D69" w:rsidP="00EC7D69">
      <w:pPr>
        <w:pStyle w:val="Definition"/>
        <w:ind w:left="1440" w:hanging="720"/>
        <w:rPr>
          <w:sz w:val="20"/>
        </w:rPr>
      </w:pPr>
      <w:r>
        <w:rPr>
          <w:i/>
          <w:sz w:val="20"/>
        </w:rPr>
        <w:t>Note 3</w:t>
      </w:r>
      <w:r w:rsidRPr="00B6693B">
        <w:rPr>
          <w:i/>
          <w:sz w:val="18"/>
        </w:rPr>
        <w:tab/>
      </w:r>
      <w:r w:rsidR="00B338B5" w:rsidRPr="00B6693B">
        <w:rPr>
          <w:sz w:val="20"/>
        </w:rPr>
        <w:t>Faults that are detected and acted upon by means of a checking facility shall not be considered as significant faults.</w:t>
      </w:r>
    </w:p>
    <w:p w14:paraId="668F2BF8" w14:textId="77777777" w:rsidR="005200DD" w:rsidRPr="00B6693B" w:rsidRDefault="00EC7D69" w:rsidP="005200DD">
      <w:pPr>
        <w:pStyle w:val="Heading3"/>
        <w:rPr>
          <w:sz w:val="22"/>
        </w:rPr>
      </w:pPr>
      <w:bookmarkStart w:id="474" w:name="_Toc373250326"/>
      <w:bookmarkStart w:id="475" w:name="_Toc373250513"/>
      <w:bookmarkStart w:id="476" w:name="_Toc272505209"/>
      <w:bookmarkStart w:id="477" w:name="_Toc85575394"/>
      <w:bookmarkEnd w:id="474"/>
      <w:bookmarkEnd w:id="475"/>
      <w:r>
        <w:rPr>
          <w:sz w:val="22"/>
        </w:rPr>
        <w:t>p</w:t>
      </w:r>
      <w:r w:rsidR="005200DD" w:rsidRPr="00B6693B">
        <w:rPr>
          <w:sz w:val="22"/>
        </w:rPr>
        <w:t xml:space="preserve">rimary </w:t>
      </w:r>
      <w:r>
        <w:rPr>
          <w:sz w:val="22"/>
        </w:rPr>
        <w:t>r</w:t>
      </w:r>
      <w:r w:rsidR="005200DD" w:rsidRPr="00B6693B">
        <w:rPr>
          <w:sz w:val="22"/>
        </w:rPr>
        <w:t>egister</w:t>
      </w:r>
      <w:bookmarkEnd w:id="476"/>
      <w:bookmarkEnd w:id="477"/>
    </w:p>
    <w:p w14:paraId="1D96AE8D" w14:textId="77777777" w:rsidR="005200DD" w:rsidRPr="00740216" w:rsidRDefault="00EC7D69" w:rsidP="00B6693B">
      <w:pPr>
        <w:pStyle w:val="Definition"/>
      </w:pPr>
      <w:r>
        <w:t>r</w:t>
      </w:r>
      <w:r w:rsidR="00D029B6" w:rsidRPr="00740216">
        <w:t xml:space="preserve">egister that is subject to the requirements of this </w:t>
      </w:r>
      <w:r>
        <w:t>R</w:t>
      </w:r>
      <w:r w:rsidR="00D029B6" w:rsidRPr="00740216">
        <w:t>ecommendation</w:t>
      </w:r>
    </w:p>
    <w:p w14:paraId="38B30874" w14:textId="77777777" w:rsidR="0023415D" w:rsidRPr="00B6693B" w:rsidRDefault="00EC7D69" w:rsidP="0060647A">
      <w:pPr>
        <w:pStyle w:val="Heading3"/>
        <w:rPr>
          <w:sz w:val="22"/>
        </w:rPr>
      </w:pPr>
      <w:bookmarkStart w:id="478" w:name="_Toc85575395"/>
      <w:r>
        <w:rPr>
          <w:sz w:val="22"/>
        </w:rPr>
        <w:t>b</w:t>
      </w:r>
      <w:r w:rsidR="0023415D" w:rsidRPr="00B6693B">
        <w:rPr>
          <w:sz w:val="22"/>
        </w:rPr>
        <w:t>i-directional (energy</w:t>
      </w:r>
      <w:r w:rsidR="00EF2400" w:rsidRPr="00B6693B">
        <w:rPr>
          <w:sz w:val="22"/>
        </w:rPr>
        <w:t>)</w:t>
      </w:r>
      <w:r w:rsidR="0023415D" w:rsidRPr="00B6693B">
        <w:rPr>
          <w:sz w:val="22"/>
        </w:rPr>
        <w:t xml:space="preserve"> flow</w:t>
      </w:r>
      <w:bookmarkEnd w:id="478"/>
    </w:p>
    <w:p w14:paraId="47580A94" w14:textId="77777777" w:rsidR="0023415D" w:rsidRPr="00740216" w:rsidRDefault="00EC7D69" w:rsidP="00B6693B">
      <w:pPr>
        <w:pStyle w:val="Definition"/>
      </w:pPr>
      <w:r>
        <w:t>c</w:t>
      </w:r>
      <w:r w:rsidR="0023415D" w:rsidRPr="00740216">
        <w:t xml:space="preserve">apability of </w:t>
      </w:r>
      <w:r>
        <w:t xml:space="preserve">the </w:t>
      </w:r>
      <w:r w:rsidR="0023415D" w:rsidRPr="00740216">
        <w:t>meter to measure energy flow in both directions (positive and negative)</w:t>
      </w:r>
    </w:p>
    <w:p w14:paraId="179AB1B3" w14:textId="77777777" w:rsidR="0023415D" w:rsidRPr="00B6693B" w:rsidRDefault="00EC7D69" w:rsidP="0060647A">
      <w:pPr>
        <w:pStyle w:val="Heading3"/>
        <w:rPr>
          <w:sz w:val="22"/>
        </w:rPr>
      </w:pPr>
      <w:bookmarkStart w:id="479" w:name="_Toc85575396"/>
      <w:r>
        <w:rPr>
          <w:sz w:val="22"/>
        </w:rPr>
        <w:t>p</w:t>
      </w:r>
      <w:r w:rsidR="0023415D" w:rsidRPr="00B6693B">
        <w:rPr>
          <w:sz w:val="22"/>
        </w:rPr>
        <w:t>ositive-direction only (energy</w:t>
      </w:r>
      <w:r w:rsidR="00EF2400" w:rsidRPr="00B6693B">
        <w:rPr>
          <w:sz w:val="22"/>
        </w:rPr>
        <w:t>)</w:t>
      </w:r>
      <w:r w:rsidR="0023415D" w:rsidRPr="00B6693B">
        <w:rPr>
          <w:sz w:val="22"/>
        </w:rPr>
        <w:t xml:space="preserve"> flow</w:t>
      </w:r>
      <w:bookmarkEnd w:id="479"/>
    </w:p>
    <w:p w14:paraId="249FE304" w14:textId="77777777" w:rsidR="0023415D" w:rsidRPr="00740216" w:rsidRDefault="00EC7D69" w:rsidP="00B6693B">
      <w:pPr>
        <w:pStyle w:val="Definition"/>
      </w:pPr>
      <w:r>
        <w:t>c</w:t>
      </w:r>
      <w:r w:rsidR="0023415D" w:rsidRPr="00740216">
        <w:t xml:space="preserve">apability of </w:t>
      </w:r>
      <w:r>
        <w:t xml:space="preserve">the </w:t>
      </w:r>
      <w:r w:rsidR="0023415D" w:rsidRPr="00740216">
        <w:t>meter to measure energy flow in only one direction (positive direction)</w:t>
      </w:r>
    </w:p>
    <w:p w14:paraId="24D4D2C4" w14:textId="77777777" w:rsidR="0023415D" w:rsidRPr="00B6693B" w:rsidRDefault="00EC7D69" w:rsidP="0060647A">
      <w:pPr>
        <w:pStyle w:val="Heading3"/>
        <w:rPr>
          <w:sz w:val="22"/>
        </w:rPr>
      </w:pPr>
      <w:bookmarkStart w:id="480" w:name="_Toc85575397"/>
      <w:r>
        <w:rPr>
          <w:sz w:val="22"/>
        </w:rPr>
        <w:t>u</w:t>
      </w:r>
      <w:r w:rsidR="0023415D" w:rsidRPr="00B6693B">
        <w:rPr>
          <w:sz w:val="22"/>
        </w:rPr>
        <w:t>ni-directional (energy</w:t>
      </w:r>
      <w:r w:rsidR="00C9602F" w:rsidRPr="00B6693B">
        <w:rPr>
          <w:sz w:val="22"/>
        </w:rPr>
        <w:t>)</w:t>
      </w:r>
      <w:r w:rsidR="0023415D" w:rsidRPr="00B6693B">
        <w:rPr>
          <w:sz w:val="22"/>
        </w:rPr>
        <w:t xml:space="preserve"> flow</w:t>
      </w:r>
      <w:bookmarkEnd w:id="480"/>
    </w:p>
    <w:p w14:paraId="13A67987" w14:textId="77777777" w:rsidR="0023415D" w:rsidRPr="00740216" w:rsidRDefault="00EC7D69" w:rsidP="00B6693B">
      <w:pPr>
        <w:pStyle w:val="Definition"/>
      </w:pPr>
      <w:r>
        <w:t>c</w:t>
      </w:r>
      <w:r w:rsidR="0023415D" w:rsidRPr="00740216">
        <w:t xml:space="preserve">apability of </w:t>
      </w:r>
      <w:r>
        <w:t xml:space="preserve">the </w:t>
      </w:r>
      <w:r w:rsidR="0023415D" w:rsidRPr="00740216">
        <w:t>meter to measure energy flow regardless of the direction of energy flow</w:t>
      </w:r>
    </w:p>
    <w:p w14:paraId="7490FF17" w14:textId="77777777" w:rsidR="0023415D" w:rsidRPr="00B6693B" w:rsidRDefault="00EC7D69" w:rsidP="0060647A">
      <w:pPr>
        <w:pStyle w:val="Heading3"/>
        <w:rPr>
          <w:sz w:val="22"/>
        </w:rPr>
      </w:pPr>
      <w:bookmarkStart w:id="481" w:name="_Toc85575398"/>
      <w:r>
        <w:rPr>
          <w:sz w:val="22"/>
        </w:rPr>
        <w:t>p</w:t>
      </w:r>
      <w:r w:rsidR="0023415D" w:rsidRPr="00B6693B">
        <w:rPr>
          <w:sz w:val="22"/>
        </w:rPr>
        <w:t>ositive (energy</w:t>
      </w:r>
      <w:r w:rsidR="00C9602F" w:rsidRPr="00B6693B">
        <w:rPr>
          <w:sz w:val="22"/>
        </w:rPr>
        <w:t>)</w:t>
      </w:r>
      <w:r w:rsidR="0023415D" w:rsidRPr="00B6693B">
        <w:rPr>
          <w:sz w:val="22"/>
        </w:rPr>
        <w:t xml:space="preserve"> flow</w:t>
      </w:r>
      <w:bookmarkEnd w:id="481"/>
    </w:p>
    <w:p w14:paraId="79970765" w14:textId="77777777" w:rsidR="0023415D" w:rsidRPr="00740216" w:rsidRDefault="00EC7D69" w:rsidP="00B6693B">
      <w:pPr>
        <w:pStyle w:val="Definition"/>
      </w:pPr>
      <w:r>
        <w:t>d</w:t>
      </w:r>
      <w:r w:rsidR="0023415D" w:rsidRPr="00740216">
        <w:t>irection of energy flow towards the consumer</w:t>
      </w:r>
    </w:p>
    <w:p w14:paraId="32039937" w14:textId="77777777" w:rsidR="0023415D" w:rsidRPr="00B6693B" w:rsidRDefault="00EC7D69" w:rsidP="0060647A">
      <w:pPr>
        <w:pStyle w:val="Heading3"/>
        <w:rPr>
          <w:sz w:val="22"/>
        </w:rPr>
      </w:pPr>
      <w:bookmarkStart w:id="482" w:name="_Toc85575399"/>
      <w:r>
        <w:rPr>
          <w:sz w:val="22"/>
        </w:rPr>
        <w:t>n</w:t>
      </w:r>
      <w:r w:rsidR="0023415D" w:rsidRPr="00B6693B">
        <w:rPr>
          <w:sz w:val="22"/>
        </w:rPr>
        <w:t>egative (energy</w:t>
      </w:r>
      <w:r w:rsidR="00C9602F" w:rsidRPr="00B6693B">
        <w:rPr>
          <w:sz w:val="22"/>
        </w:rPr>
        <w:t>)</w:t>
      </w:r>
      <w:r w:rsidR="0023415D" w:rsidRPr="00B6693B">
        <w:rPr>
          <w:sz w:val="22"/>
        </w:rPr>
        <w:t xml:space="preserve"> flow</w:t>
      </w:r>
      <w:bookmarkEnd w:id="482"/>
    </w:p>
    <w:p w14:paraId="4F199FA2" w14:textId="77777777" w:rsidR="00EC7D69" w:rsidRDefault="00EC7D69" w:rsidP="00B6693B">
      <w:pPr>
        <w:pStyle w:val="Definition"/>
      </w:pPr>
      <w:r>
        <w:t>(f</w:t>
      </w:r>
      <w:r w:rsidR="0023415D" w:rsidRPr="00740216">
        <w:t>or bi-directional and uni-directional meters</w:t>
      </w:r>
      <w:r>
        <w:t>)</w:t>
      </w:r>
    </w:p>
    <w:p w14:paraId="250DDCB9" w14:textId="77777777" w:rsidR="00EC7D69" w:rsidRDefault="0023415D" w:rsidP="00B6693B">
      <w:pPr>
        <w:pStyle w:val="Definition"/>
      </w:pPr>
      <w:r w:rsidRPr="00740216">
        <w:t>direction of energy flow opposite to positive</w:t>
      </w:r>
    </w:p>
    <w:p w14:paraId="1FD97B01" w14:textId="77777777" w:rsidR="0023415D" w:rsidRPr="00B6693B" w:rsidRDefault="0023415D" w:rsidP="00B6693B">
      <w:pPr>
        <w:pStyle w:val="Definition"/>
        <w:rPr>
          <w:sz w:val="20"/>
        </w:rPr>
      </w:pPr>
      <w:r w:rsidRPr="00B6693B">
        <w:rPr>
          <w:sz w:val="20"/>
        </w:rPr>
        <w:t>Note</w:t>
      </w:r>
      <w:r w:rsidR="00EC7D69" w:rsidRPr="00B6693B">
        <w:rPr>
          <w:sz w:val="20"/>
        </w:rPr>
        <w:t>:</w:t>
      </w:r>
      <w:r w:rsidR="00EC7D69" w:rsidRPr="00B6693B">
        <w:rPr>
          <w:sz w:val="20"/>
        </w:rPr>
        <w:tab/>
        <w:t>F</w:t>
      </w:r>
      <w:r w:rsidRPr="00B6693B">
        <w:rPr>
          <w:sz w:val="20"/>
        </w:rPr>
        <w:t xml:space="preserve">or positive-direction only, the opposite direction is termed reverse energy flow (see </w:t>
      </w:r>
      <w:r w:rsidR="0063463F" w:rsidRPr="00B6693B">
        <w:rPr>
          <w:sz w:val="20"/>
        </w:rPr>
        <w:t>2.2.39</w:t>
      </w:r>
      <w:r w:rsidRPr="00B6693B">
        <w:rPr>
          <w:sz w:val="20"/>
        </w:rPr>
        <w:t>).</w:t>
      </w:r>
    </w:p>
    <w:p w14:paraId="75508803" w14:textId="77777777" w:rsidR="0023415D" w:rsidRPr="00B6693B" w:rsidRDefault="0063463F" w:rsidP="0040154D">
      <w:pPr>
        <w:pStyle w:val="Heading3"/>
        <w:rPr>
          <w:sz w:val="22"/>
        </w:rPr>
      </w:pPr>
      <w:bookmarkStart w:id="483" w:name="_Toc85575400"/>
      <w:r>
        <w:rPr>
          <w:sz w:val="22"/>
        </w:rPr>
        <w:t>r</w:t>
      </w:r>
      <w:r w:rsidR="0023415D" w:rsidRPr="00B6693B">
        <w:rPr>
          <w:sz w:val="22"/>
        </w:rPr>
        <w:t>everse (energy</w:t>
      </w:r>
      <w:r w:rsidR="00C9602F" w:rsidRPr="00B6693B">
        <w:rPr>
          <w:sz w:val="22"/>
        </w:rPr>
        <w:t>)</w:t>
      </w:r>
      <w:r w:rsidR="0023415D" w:rsidRPr="00B6693B">
        <w:rPr>
          <w:sz w:val="22"/>
        </w:rPr>
        <w:t xml:space="preserve"> flow</w:t>
      </w:r>
      <w:bookmarkEnd w:id="483"/>
    </w:p>
    <w:p w14:paraId="2D7ED334" w14:textId="77777777" w:rsidR="0063463F" w:rsidRDefault="0063463F" w:rsidP="00B6693B">
      <w:pPr>
        <w:pStyle w:val="Definition"/>
      </w:pPr>
      <w:r>
        <w:t>(f</w:t>
      </w:r>
      <w:r w:rsidR="0023415D" w:rsidRPr="00740216">
        <w:t>or positive</w:t>
      </w:r>
      <w:r w:rsidR="00576C6F">
        <w:t>-</w:t>
      </w:r>
      <w:r w:rsidR="0023415D" w:rsidRPr="00740216">
        <w:t>direction only meters</w:t>
      </w:r>
      <w:r>
        <w:t>)</w:t>
      </w:r>
    </w:p>
    <w:p w14:paraId="75792BF5" w14:textId="77777777" w:rsidR="0023415D" w:rsidRPr="00740216" w:rsidRDefault="0023415D" w:rsidP="00B6693B">
      <w:pPr>
        <w:pStyle w:val="Definition"/>
      </w:pPr>
      <w:r w:rsidRPr="00740216">
        <w:t>direction of flow in the opposite direction to positive</w:t>
      </w:r>
    </w:p>
    <w:p w14:paraId="44984D71" w14:textId="77777777" w:rsidR="00D51502" w:rsidRPr="00B6693B" w:rsidRDefault="0063463F" w:rsidP="00D51502">
      <w:pPr>
        <w:pStyle w:val="Heading3"/>
        <w:rPr>
          <w:sz w:val="22"/>
        </w:rPr>
      </w:pPr>
      <w:bookmarkStart w:id="484" w:name="_Toc85575401"/>
      <w:r>
        <w:rPr>
          <w:sz w:val="22"/>
        </w:rPr>
        <w:t>l</w:t>
      </w:r>
      <w:r w:rsidR="00D51502" w:rsidRPr="00B6693B">
        <w:rPr>
          <w:sz w:val="22"/>
        </w:rPr>
        <w:t>egally relevant</w:t>
      </w:r>
      <w:bookmarkEnd w:id="484"/>
    </w:p>
    <w:p w14:paraId="21DFB035" w14:textId="77777777" w:rsidR="0063463F" w:rsidRDefault="0063463F" w:rsidP="00B6693B">
      <w:pPr>
        <w:pStyle w:val="Definition"/>
      </w:pPr>
      <w:r>
        <w:t>attribute of a part of a measuring instrument, device or software subject to legal control</w:t>
      </w:r>
    </w:p>
    <w:p w14:paraId="1D77B806" w14:textId="77777777" w:rsidR="0063463F" w:rsidRDefault="0063463F" w:rsidP="00B6693B">
      <w:pPr>
        <w:pStyle w:val="Definition"/>
      </w:pPr>
      <w:r>
        <w:t xml:space="preserve">[OIML </w:t>
      </w:r>
      <w:r w:rsidR="00E24FB2">
        <w:t>V 1</w:t>
      </w:r>
      <w:r>
        <w:t>:2013, 4.08]</w:t>
      </w:r>
    </w:p>
    <w:p w14:paraId="14DB7EB2" w14:textId="77777777" w:rsidR="0063463F" w:rsidRDefault="0063463F" w:rsidP="00B6693B">
      <w:pPr>
        <w:pStyle w:val="Definition"/>
      </w:pPr>
    </w:p>
    <w:p w14:paraId="43983533" w14:textId="77777777" w:rsidR="0063463F" w:rsidRDefault="0063463F" w:rsidP="00B6693B">
      <w:pPr>
        <w:pStyle w:val="Definition"/>
      </w:pPr>
    </w:p>
    <w:p w14:paraId="413DCAC1" w14:textId="77777777" w:rsidR="00B338B5" w:rsidRPr="00B6693B" w:rsidRDefault="00B338B5" w:rsidP="00A15A71">
      <w:pPr>
        <w:pStyle w:val="Heading1"/>
        <w:rPr>
          <w:sz w:val="28"/>
        </w:rPr>
      </w:pPr>
      <w:bookmarkStart w:id="485" w:name="_Ref128457293"/>
      <w:bookmarkStart w:id="486" w:name="_Ref128457299"/>
      <w:bookmarkStart w:id="487" w:name="_Ref128457460"/>
      <w:bookmarkStart w:id="488" w:name="_Ref128457494"/>
      <w:bookmarkStart w:id="489" w:name="_Toc222128225"/>
      <w:bookmarkStart w:id="490" w:name="_Toc256594661"/>
      <w:bookmarkStart w:id="491" w:name="_Toc256595289"/>
      <w:bookmarkStart w:id="492" w:name="_Toc256764488"/>
      <w:bookmarkStart w:id="493" w:name="_Toc260987547"/>
      <w:bookmarkStart w:id="494" w:name="_Toc272505210"/>
      <w:bookmarkStart w:id="495" w:name="_Toc85575402"/>
      <w:r w:rsidRPr="00B6693B">
        <w:rPr>
          <w:sz w:val="28"/>
        </w:rPr>
        <w:t xml:space="preserve">Metrological </w:t>
      </w:r>
      <w:r w:rsidR="00576C6F">
        <w:rPr>
          <w:sz w:val="28"/>
        </w:rPr>
        <w:t>r</w:t>
      </w:r>
      <w:r w:rsidRPr="00B6693B">
        <w:rPr>
          <w:sz w:val="28"/>
        </w:rPr>
        <w:t>equirements</w:t>
      </w:r>
      <w:bookmarkEnd w:id="485"/>
      <w:bookmarkEnd w:id="486"/>
      <w:bookmarkEnd w:id="487"/>
      <w:bookmarkEnd w:id="488"/>
      <w:bookmarkEnd w:id="489"/>
      <w:bookmarkEnd w:id="490"/>
      <w:bookmarkEnd w:id="491"/>
      <w:bookmarkEnd w:id="492"/>
      <w:bookmarkEnd w:id="493"/>
      <w:bookmarkEnd w:id="494"/>
      <w:bookmarkEnd w:id="495"/>
    </w:p>
    <w:p w14:paraId="7A983729" w14:textId="77777777" w:rsidR="00550686" w:rsidRPr="00B6693B" w:rsidRDefault="00550686" w:rsidP="00A15A71">
      <w:pPr>
        <w:pStyle w:val="Heading2"/>
        <w:rPr>
          <w:sz w:val="24"/>
        </w:rPr>
      </w:pPr>
      <w:bookmarkStart w:id="496" w:name="_Toc260987548"/>
      <w:bookmarkStart w:id="497" w:name="_Toc272505211"/>
      <w:bookmarkStart w:id="498" w:name="_Ref310605097"/>
      <w:bookmarkStart w:id="499" w:name="_Toc85575403"/>
      <w:bookmarkStart w:id="500" w:name="_Toc222128226"/>
      <w:bookmarkStart w:id="501" w:name="_Ref236194473"/>
      <w:bookmarkStart w:id="502" w:name="_Toc256594662"/>
      <w:bookmarkStart w:id="503" w:name="_Toc256595290"/>
      <w:bookmarkStart w:id="504" w:name="_Toc256764489"/>
      <w:r w:rsidRPr="00B6693B">
        <w:rPr>
          <w:sz w:val="24"/>
        </w:rPr>
        <w:t>Units of measurement</w:t>
      </w:r>
      <w:bookmarkEnd w:id="496"/>
      <w:bookmarkEnd w:id="497"/>
      <w:bookmarkEnd w:id="498"/>
      <w:bookmarkEnd w:id="499"/>
    </w:p>
    <w:p w14:paraId="3C89130F" w14:textId="77777777" w:rsidR="00550686" w:rsidRPr="00B6693B" w:rsidRDefault="00550686" w:rsidP="00550686">
      <w:pPr>
        <w:pStyle w:val="PARAGRAPH"/>
        <w:rPr>
          <w:sz w:val="22"/>
        </w:rPr>
      </w:pPr>
      <w:r w:rsidRPr="00B6693B">
        <w:rPr>
          <w:sz w:val="22"/>
        </w:rPr>
        <w:t xml:space="preserve">The </w:t>
      </w:r>
      <w:r w:rsidR="00C859A9" w:rsidRPr="00B6693B">
        <w:rPr>
          <w:sz w:val="22"/>
        </w:rPr>
        <w:t xml:space="preserve">units of </w:t>
      </w:r>
      <w:r w:rsidRPr="00B6693B">
        <w:rPr>
          <w:sz w:val="22"/>
        </w:rPr>
        <w:t xml:space="preserve">measurement </w:t>
      </w:r>
      <w:r w:rsidR="00C859A9" w:rsidRPr="00B6693B">
        <w:rPr>
          <w:sz w:val="22"/>
        </w:rPr>
        <w:t xml:space="preserve">for active electrical energy </w:t>
      </w:r>
      <w:r w:rsidRPr="00B6693B">
        <w:rPr>
          <w:sz w:val="22"/>
        </w:rPr>
        <w:t xml:space="preserve">shall be </w:t>
      </w:r>
      <w:r w:rsidR="00541C32" w:rsidRPr="00B6693B">
        <w:rPr>
          <w:sz w:val="22"/>
        </w:rPr>
        <w:t xml:space="preserve">one of the </w:t>
      </w:r>
      <w:r w:rsidRPr="00B6693B">
        <w:rPr>
          <w:sz w:val="22"/>
        </w:rPr>
        <w:t xml:space="preserve">following units: </w:t>
      </w:r>
      <w:r w:rsidR="00541C32" w:rsidRPr="00B6693B">
        <w:rPr>
          <w:sz w:val="22"/>
        </w:rPr>
        <w:t>Wh, kWh, MWh, G</w:t>
      </w:r>
      <w:r w:rsidR="00630EE2" w:rsidRPr="00B6693B">
        <w:rPr>
          <w:sz w:val="22"/>
        </w:rPr>
        <w:t>Wh.</w:t>
      </w:r>
    </w:p>
    <w:p w14:paraId="71AD0754" w14:textId="77777777" w:rsidR="00B338B5" w:rsidRPr="00B6693B" w:rsidRDefault="00B338B5" w:rsidP="00A15A71">
      <w:pPr>
        <w:pStyle w:val="Heading2"/>
        <w:rPr>
          <w:sz w:val="24"/>
        </w:rPr>
      </w:pPr>
      <w:bookmarkStart w:id="505" w:name="_Toc260987549"/>
      <w:bookmarkStart w:id="506" w:name="_Toc272505212"/>
      <w:bookmarkStart w:id="507" w:name="_Toc85575404"/>
      <w:r w:rsidRPr="00B6693B">
        <w:rPr>
          <w:sz w:val="24"/>
        </w:rPr>
        <w:t>Rated operating conditions</w:t>
      </w:r>
      <w:bookmarkEnd w:id="500"/>
      <w:bookmarkEnd w:id="501"/>
      <w:bookmarkEnd w:id="502"/>
      <w:bookmarkEnd w:id="503"/>
      <w:bookmarkEnd w:id="504"/>
      <w:bookmarkEnd w:id="505"/>
      <w:bookmarkEnd w:id="506"/>
      <w:bookmarkEnd w:id="507"/>
    </w:p>
    <w:p w14:paraId="15FF1C67" w14:textId="77777777" w:rsidR="005A2E9C" w:rsidRDefault="005A2E9C" w:rsidP="005A2E9C">
      <w:pPr>
        <w:pStyle w:val="PARAGRAPH"/>
        <w:rPr>
          <w:sz w:val="22"/>
        </w:rPr>
      </w:pPr>
      <w:r w:rsidRPr="00B6693B">
        <w:rPr>
          <w:sz w:val="22"/>
        </w:rPr>
        <w:t xml:space="preserve">Rated operating conditions are specified in </w:t>
      </w:r>
      <w:r w:rsidRPr="00B6693B">
        <w:rPr>
          <w:sz w:val="22"/>
        </w:rPr>
        <w:fldChar w:fldCharType="begin"/>
      </w:r>
      <w:r w:rsidRPr="00B6693B">
        <w:rPr>
          <w:sz w:val="22"/>
        </w:rPr>
        <w:instrText xml:space="preserve"> REF _Ref120341094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1</w:t>
      </w:r>
      <w:r w:rsidRPr="00B6693B">
        <w:rPr>
          <w:sz w:val="22"/>
        </w:rPr>
        <w:fldChar w:fldCharType="end"/>
      </w:r>
      <w:r w:rsidRPr="00B6693B">
        <w:rPr>
          <w:sz w:val="22"/>
        </w:rPr>
        <w:t>.</w:t>
      </w:r>
    </w:p>
    <w:p w14:paraId="76F14AB2" w14:textId="77777777" w:rsidR="0063463F" w:rsidRPr="00B6693B" w:rsidRDefault="0063463F" w:rsidP="005A2E9C">
      <w:pPr>
        <w:pStyle w:val="PARAGRAPH"/>
        <w:rPr>
          <w:sz w:val="22"/>
        </w:rPr>
      </w:pPr>
      <w:r>
        <w:rPr>
          <w:sz w:val="22"/>
        </w:rPr>
        <w:br w:type="page"/>
      </w:r>
    </w:p>
    <w:p w14:paraId="21CB801C" w14:textId="77777777" w:rsidR="00B338B5" w:rsidRPr="00740216" w:rsidRDefault="00B338B5" w:rsidP="00DF6F7E">
      <w:pPr>
        <w:pStyle w:val="Caption"/>
      </w:pPr>
      <w:bookmarkStart w:id="508" w:name="_Ref120341094"/>
      <w:bookmarkStart w:id="509" w:name="_Ref90966091"/>
      <w:r w:rsidRPr="00740216">
        <w:t xml:space="preserve">Table </w:t>
      </w:r>
      <w:r w:rsidRPr="00740216">
        <w:fldChar w:fldCharType="begin"/>
      </w:r>
      <w:r w:rsidRPr="00740216">
        <w:instrText xml:space="preserve"> SEQ Table \* ARABIC </w:instrText>
      </w:r>
      <w:r w:rsidRPr="00740216">
        <w:fldChar w:fldCharType="separate"/>
      </w:r>
      <w:r w:rsidR="006744B1">
        <w:rPr>
          <w:noProof/>
        </w:rPr>
        <w:t>1</w:t>
      </w:r>
      <w:r w:rsidRPr="00740216">
        <w:fldChar w:fldCharType="end"/>
      </w:r>
      <w:bookmarkEnd w:id="508"/>
      <w:r w:rsidRPr="00740216">
        <w:t xml:space="preserve"> Rated operating conditions</w:t>
      </w:r>
      <w:bookmarkEnd w:id="5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9"/>
        <w:gridCol w:w="7690"/>
      </w:tblGrid>
      <w:tr w:rsidR="00B338B5" w:rsidRPr="00740216" w14:paraId="029191C7" w14:textId="77777777" w:rsidTr="00B6693B">
        <w:trPr>
          <w:cantSplit/>
          <w:tblHeader/>
        </w:trPr>
        <w:tc>
          <w:tcPr>
            <w:tcW w:w="1007" w:type="pct"/>
            <w:vAlign w:val="center"/>
          </w:tcPr>
          <w:p w14:paraId="16FE65F3" w14:textId="77777777" w:rsidR="00B338B5" w:rsidRPr="00B6693B" w:rsidRDefault="00B338B5" w:rsidP="005A2E9C">
            <w:pPr>
              <w:pStyle w:val="TABLE-col-heading"/>
              <w:rPr>
                <w:sz w:val="22"/>
              </w:rPr>
            </w:pPr>
            <w:r w:rsidRPr="00B6693B">
              <w:rPr>
                <w:sz w:val="22"/>
              </w:rPr>
              <w:t>Condition or influence quantity</w:t>
            </w:r>
          </w:p>
        </w:tc>
        <w:tc>
          <w:tcPr>
            <w:tcW w:w="3993" w:type="pct"/>
            <w:vAlign w:val="center"/>
          </w:tcPr>
          <w:p w14:paraId="3899E276" w14:textId="77777777" w:rsidR="00B338B5" w:rsidRPr="00B6693B" w:rsidRDefault="00B338B5" w:rsidP="005A2E9C">
            <w:pPr>
              <w:pStyle w:val="TABLE-col-heading"/>
              <w:rPr>
                <w:sz w:val="22"/>
              </w:rPr>
            </w:pPr>
            <w:r w:rsidRPr="00B6693B">
              <w:rPr>
                <w:sz w:val="22"/>
              </w:rPr>
              <w:t xml:space="preserve">Values, </w:t>
            </w:r>
            <w:r w:rsidR="00912751">
              <w:rPr>
                <w:sz w:val="22"/>
              </w:rPr>
              <w:t>r</w:t>
            </w:r>
            <w:r w:rsidRPr="00B6693B">
              <w:rPr>
                <w:sz w:val="22"/>
              </w:rPr>
              <w:t>anges</w:t>
            </w:r>
          </w:p>
        </w:tc>
      </w:tr>
      <w:tr w:rsidR="00B338B5" w:rsidRPr="00740216" w14:paraId="24454E73" w14:textId="77777777" w:rsidTr="0099561C">
        <w:trPr>
          <w:cantSplit/>
        </w:trPr>
        <w:tc>
          <w:tcPr>
            <w:tcW w:w="1007" w:type="pct"/>
          </w:tcPr>
          <w:p w14:paraId="259228A8" w14:textId="77777777" w:rsidR="00B338B5" w:rsidRPr="00B6693B" w:rsidRDefault="00B338B5" w:rsidP="00DF6F7E">
            <w:pPr>
              <w:pStyle w:val="TABLE-cell"/>
              <w:rPr>
                <w:sz w:val="22"/>
              </w:rPr>
            </w:pPr>
            <w:r w:rsidRPr="00B6693B">
              <w:rPr>
                <w:sz w:val="22"/>
              </w:rPr>
              <w:t>Frequency</w:t>
            </w:r>
          </w:p>
        </w:tc>
        <w:tc>
          <w:tcPr>
            <w:tcW w:w="3993" w:type="pct"/>
          </w:tcPr>
          <w:p w14:paraId="732E72B2" w14:textId="77777777" w:rsidR="00B338B5" w:rsidRPr="00B6693B" w:rsidRDefault="00B338B5" w:rsidP="00DF6F7E">
            <w:pPr>
              <w:pStyle w:val="TABLE-cell"/>
              <w:rPr>
                <w:sz w:val="22"/>
              </w:rPr>
            </w:pPr>
            <w:r w:rsidRPr="00B6693B">
              <w:rPr>
                <w:i/>
                <w:sz w:val="22"/>
              </w:rPr>
              <w:t>f</w:t>
            </w:r>
            <w:r w:rsidRPr="00B6693B">
              <w:rPr>
                <w:sz w:val="22"/>
                <w:vertAlign w:val="subscript"/>
              </w:rPr>
              <w:t>nom</w:t>
            </w:r>
            <w:r w:rsidRPr="00B6693B">
              <w:rPr>
                <w:sz w:val="22"/>
              </w:rPr>
              <w:t xml:space="preserve"> ±</w:t>
            </w:r>
            <w:r w:rsidR="00912751">
              <w:rPr>
                <w:sz w:val="22"/>
              </w:rPr>
              <w:t xml:space="preserve"> </w:t>
            </w:r>
            <w:r w:rsidRPr="00B6693B">
              <w:rPr>
                <w:sz w:val="22"/>
              </w:rPr>
              <w:t xml:space="preserve">2 % where </w:t>
            </w:r>
            <w:r w:rsidRPr="00B6693B">
              <w:rPr>
                <w:i/>
                <w:sz w:val="22"/>
              </w:rPr>
              <w:t>f</w:t>
            </w:r>
            <w:r w:rsidRPr="00B6693B">
              <w:rPr>
                <w:sz w:val="22"/>
                <w:vertAlign w:val="subscript"/>
              </w:rPr>
              <w:t>nom</w:t>
            </w:r>
            <w:r w:rsidRPr="00B6693B">
              <w:rPr>
                <w:sz w:val="22"/>
              </w:rPr>
              <w:t xml:space="preserve"> is to be specified by the manufacturer.</w:t>
            </w:r>
          </w:p>
          <w:p w14:paraId="57F31A50" w14:textId="77777777" w:rsidR="00B338B5" w:rsidRPr="00B6693B" w:rsidRDefault="00B338B5" w:rsidP="00DF6F7E">
            <w:pPr>
              <w:pStyle w:val="TABLE-cell"/>
              <w:rPr>
                <w:sz w:val="22"/>
              </w:rPr>
            </w:pPr>
            <w:r w:rsidRPr="00B6693B">
              <w:rPr>
                <w:sz w:val="22"/>
              </w:rPr>
              <w:t xml:space="preserve">If the manufacturer specifies more than one nominal frequency, the rated operating conditions shall be the combination of all </w:t>
            </w:r>
            <w:r w:rsidRPr="00B6693B">
              <w:rPr>
                <w:i/>
                <w:sz w:val="22"/>
              </w:rPr>
              <w:t>f</w:t>
            </w:r>
            <w:r w:rsidRPr="00B6693B">
              <w:rPr>
                <w:sz w:val="22"/>
                <w:vertAlign w:val="subscript"/>
              </w:rPr>
              <w:t>nom</w:t>
            </w:r>
            <w:r w:rsidRPr="00B6693B">
              <w:rPr>
                <w:sz w:val="22"/>
              </w:rPr>
              <w:t xml:space="preserve"> ±</w:t>
            </w:r>
            <w:r w:rsidR="00912751">
              <w:rPr>
                <w:sz w:val="22"/>
              </w:rPr>
              <w:t xml:space="preserve"> </w:t>
            </w:r>
            <w:r w:rsidRPr="00B6693B">
              <w:rPr>
                <w:sz w:val="22"/>
              </w:rPr>
              <w:t>2 % intervals</w:t>
            </w:r>
            <w:r w:rsidR="00912751">
              <w:rPr>
                <w:sz w:val="22"/>
              </w:rPr>
              <w:t>.</w:t>
            </w:r>
          </w:p>
        </w:tc>
      </w:tr>
      <w:tr w:rsidR="00B338B5" w:rsidRPr="00740216" w14:paraId="40180598" w14:textId="77777777" w:rsidTr="0099561C">
        <w:trPr>
          <w:cantSplit/>
        </w:trPr>
        <w:tc>
          <w:tcPr>
            <w:tcW w:w="1007" w:type="pct"/>
          </w:tcPr>
          <w:p w14:paraId="11DF4E06" w14:textId="77777777" w:rsidR="00B338B5" w:rsidRPr="00B6693B" w:rsidRDefault="00B338B5" w:rsidP="00DF6F7E">
            <w:pPr>
              <w:pStyle w:val="TABLE-cell"/>
              <w:rPr>
                <w:sz w:val="22"/>
              </w:rPr>
            </w:pPr>
            <w:r w:rsidRPr="00B6693B">
              <w:rPr>
                <w:sz w:val="22"/>
              </w:rPr>
              <w:t>Voltage</w:t>
            </w:r>
          </w:p>
        </w:tc>
        <w:tc>
          <w:tcPr>
            <w:tcW w:w="3993" w:type="pct"/>
          </w:tcPr>
          <w:p w14:paraId="3EC0F128" w14:textId="77777777" w:rsidR="005F33F4" w:rsidRDefault="00B338B5" w:rsidP="00DF6F7E">
            <w:pPr>
              <w:pStyle w:val="TABLE-cell"/>
              <w:rPr>
                <w:sz w:val="22"/>
              </w:rPr>
            </w:pPr>
            <w:r w:rsidRPr="00B6693B">
              <w:rPr>
                <w:i/>
                <w:sz w:val="22"/>
              </w:rPr>
              <w:t>U</w:t>
            </w:r>
            <w:r w:rsidRPr="00B6693B">
              <w:rPr>
                <w:sz w:val="22"/>
                <w:vertAlign w:val="subscript"/>
              </w:rPr>
              <w:t>nom</w:t>
            </w:r>
            <w:r w:rsidRPr="00B6693B">
              <w:rPr>
                <w:sz w:val="22"/>
              </w:rPr>
              <w:t xml:space="preserve"> ±</w:t>
            </w:r>
            <w:r w:rsidR="00912751">
              <w:rPr>
                <w:sz w:val="22"/>
              </w:rPr>
              <w:t xml:space="preserve"> </w:t>
            </w:r>
            <w:r w:rsidRPr="00B6693B">
              <w:rPr>
                <w:sz w:val="22"/>
              </w:rPr>
              <w:t>10</w:t>
            </w:r>
            <w:r w:rsidR="00576C6F">
              <w:rPr>
                <w:sz w:val="22"/>
              </w:rPr>
              <w:t xml:space="preserve"> </w:t>
            </w:r>
            <w:r w:rsidRPr="00B6693B">
              <w:rPr>
                <w:sz w:val="22"/>
              </w:rPr>
              <w:t xml:space="preserve">% where </w:t>
            </w:r>
            <w:r w:rsidRPr="00B6693B">
              <w:rPr>
                <w:i/>
                <w:sz w:val="22"/>
              </w:rPr>
              <w:t>U</w:t>
            </w:r>
            <w:r w:rsidRPr="00B6693B">
              <w:rPr>
                <w:sz w:val="22"/>
                <w:vertAlign w:val="subscript"/>
              </w:rPr>
              <w:t>nom</w:t>
            </w:r>
            <w:r w:rsidRPr="00B6693B">
              <w:rPr>
                <w:sz w:val="22"/>
              </w:rPr>
              <w:t xml:space="preserve"> is to be specified by the manufacturer.</w:t>
            </w:r>
          </w:p>
          <w:p w14:paraId="0AF04F1F" w14:textId="77777777" w:rsidR="00B338B5" w:rsidRPr="00B6693B" w:rsidRDefault="00B338B5" w:rsidP="003F14CC">
            <w:pPr>
              <w:pStyle w:val="TABLE-cell"/>
              <w:rPr>
                <w:sz w:val="22"/>
              </w:rPr>
            </w:pPr>
            <w:r w:rsidRPr="00B6693B">
              <w:rPr>
                <w:sz w:val="22"/>
              </w:rPr>
              <w:t xml:space="preserve">Meters designed to operate across a range of voltages shall have applicable </w:t>
            </w:r>
            <w:r w:rsidRPr="00B6693B">
              <w:rPr>
                <w:i/>
                <w:sz w:val="22"/>
              </w:rPr>
              <w:t>U</w:t>
            </w:r>
            <w:r w:rsidRPr="00B6693B">
              <w:rPr>
                <w:sz w:val="22"/>
                <w:vertAlign w:val="subscript"/>
              </w:rPr>
              <w:t>nom</w:t>
            </w:r>
            <w:r w:rsidRPr="00B6693B">
              <w:rPr>
                <w:sz w:val="22"/>
              </w:rPr>
              <w:t xml:space="preserve"> </w:t>
            </w:r>
            <w:r w:rsidR="003F14CC">
              <w:rPr>
                <w:sz w:val="22"/>
              </w:rPr>
              <w:t xml:space="preserve">values </w:t>
            </w:r>
            <w:r w:rsidRPr="00B6693B">
              <w:rPr>
                <w:sz w:val="22"/>
              </w:rPr>
              <w:t xml:space="preserve">specified by the manufacturer. If the manufacturer specifies more than one nominal voltage the rated operating conditions shall be the combination of all </w:t>
            </w:r>
            <w:r w:rsidRPr="00B6693B">
              <w:rPr>
                <w:i/>
                <w:sz w:val="22"/>
              </w:rPr>
              <w:t>U</w:t>
            </w:r>
            <w:r w:rsidRPr="00B6693B">
              <w:rPr>
                <w:sz w:val="22"/>
                <w:vertAlign w:val="subscript"/>
              </w:rPr>
              <w:t>nom</w:t>
            </w:r>
            <w:r w:rsidRPr="00B6693B">
              <w:rPr>
                <w:sz w:val="22"/>
              </w:rPr>
              <w:t xml:space="preserve"> ±</w:t>
            </w:r>
            <w:r w:rsidR="00912751">
              <w:rPr>
                <w:sz w:val="22"/>
              </w:rPr>
              <w:t xml:space="preserve"> </w:t>
            </w:r>
            <w:r w:rsidRPr="00B6693B">
              <w:rPr>
                <w:sz w:val="22"/>
              </w:rPr>
              <w:t>10 % intervals.</w:t>
            </w:r>
          </w:p>
        </w:tc>
      </w:tr>
      <w:tr w:rsidR="00B338B5" w:rsidRPr="00740216" w14:paraId="6E9608AA" w14:textId="77777777" w:rsidTr="0099561C">
        <w:trPr>
          <w:cantSplit/>
        </w:trPr>
        <w:tc>
          <w:tcPr>
            <w:tcW w:w="1007" w:type="pct"/>
          </w:tcPr>
          <w:p w14:paraId="749B6DEF" w14:textId="77777777" w:rsidR="00B338B5" w:rsidRPr="00B6693B" w:rsidRDefault="00B338B5" w:rsidP="00DF6F7E">
            <w:pPr>
              <w:pStyle w:val="TABLE-cell"/>
              <w:rPr>
                <w:sz w:val="22"/>
              </w:rPr>
            </w:pPr>
            <w:r w:rsidRPr="00B6693B">
              <w:rPr>
                <w:sz w:val="22"/>
              </w:rPr>
              <w:t>Current</w:t>
            </w:r>
          </w:p>
        </w:tc>
        <w:tc>
          <w:tcPr>
            <w:tcW w:w="3993" w:type="pct"/>
          </w:tcPr>
          <w:p w14:paraId="09D5623D" w14:textId="77777777" w:rsidR="00B338B5" w:rsidRPr="00B6693B" w:rsidRDefault="00B338B5" w:rsidP="005A2E9C">
            <w:pPr>
              <w:pStyle w:val="TABLE-cell"/>
              <w:rPr>
                <w:sz w:val="22"/>
              </w:rPr>
            </w:pPr>
            <w:r w:rsidRPr="00B6693B">
              <w:rPr>
                <w:i/>
                <w:sz w:val="22"/>
              </w:rPr>
              <w:t>I</w:t>
            </w:r>
            <w:r w:rsidRPr="00B6693B">
              <w:rPr>
                <w:sz w:val="22"/>
                <w:vertAlign w:val="subscript"/>
              </w:rPr>
              <w:t>st</w:t>
            </w:r>
            <w:r w:rsidRPr="00B6693B">
              <w:rPr>
                <w:sz w:val="22"/>
              </w:rPr>
              <w:t xml:space="preserve"> to </w:t>
            </w:r>
            <w:r w:rsidRPr="00B6693B">
              <w:rPr>
                <w:i/>
                <w:sz w:val="22"/>
              </w:rPr>
              <w:t>I</w:t>
            </w:r>
            <w:r w:rsidRPr="00B6693B">
              <w:rPr>
                <w:sz w:val="22"/>
                <w:vertAlign w:val="subscript"/>
              </w:rPr>
              <w:t>max</w:t>
            </w:r>
          </w:p>
          <w:p w14:paraId="5A266DBD" w14:textId="77777777" w:rsidR="00B25E53" w:rsidRPr="00B6693B" w:rsidRDefault="00B338B5" w:rsidP="005A2E9C">
            <w:pPr>
              <w:pStyle w:val="TABLE-cell"/>
              <w:rPr>
                <w:sz w:val="22"/>
              </w:rPr>
            </w:pPr>
            <w:r w:rsidRPr="00B6693B">
              <w:rPr>
                <w:i/>
                <w:sz w:val="22"/>
              </w:rPr>
              <w:t>I</w:t>
            </w:r>
            <w:r w:rsidRPr="00B6693B">
              <w:rPr>
                <w:sz w:val="22"/>
                <w:vertAlign w:val="subscript"/>
              </w:rPr>
              <w:t>max</w:t>
            </w:r>
            <w:r w:rsidR="00CB002A" w:rsidRPr="00B6693B">
              <w:rPr>
                <w:sz w:val="22"/>
                <w:vertAlign w:val="subscript"/>
              </w:rPr>
              <w:softHyphen/>
            </w:r>
            <w:r w:rsidR="00CB002A" w:rsidRPr="00B6693B">
              <w:rPr>
                <w:sz w:val="22"/>
                <w:vertAlign w:val="subscript"/>
              </w:rPr>
              <w:softHyphen/>
            </w:r>
            <w:r w:rsidR="00CB002A" w:rsidRPr="00B6693B">
              <w:rPr>
                <w:sz w:val="22"/>
              </w:rPr>
              <w:t xml:space="preserve">, </w:t>
            </w:r>
            <w:r w:rsidR="00CB002A" w:rsidRPr="00B6693B">
              <w:rPr>
                <w:i/>
                <w:sz w:val="22"/>
              </w:rPr>
              <w:t>I</w:t>
            </w:r>
            <w:r w:rsidR="00CB002A" w:rsidRPr="00B6693B">
              <w:rPr>
                <w:sz w:val="22"/>
                <w:vertAlign w:val="subscript"/>
              </w:rPr>
              <w:t>tr</w:t>
            </w:r>
            <w:r w:rsidR="00CB002A" w:rsidRPr="00B6693B">
              <w:rPr>
                <w:sz w:val="22"/>
              </w:rPr>
              <w:t xml:space="preserve">, </w:t>
            </w:r>
            <w:r w:rsidR="00CB002A" w:rsidRPr="00B6693B">
              <w:rPr>
                <w:i/>
                <w:sz w:val="22"/>
              </w:rPr>
              <w:t>I</w:t>
            </w:r>
            <w:r w:rsidR="00CB002A" w:rsidRPr="00B6693B">
              <w:rPr>
                <w:sz w:val="22"/>
                <w:vertAlign w:val="subscript"/>
              </w:rPr>
              <w:t>min</w:t>
            </w:r>
            <w:r w:rsidRPr="00B6693B">
              <w:rPr>
                <w:sz w:val="22"/>
              </w:rPr>
              <w:t xml:space="preserve"> and </w:t>
            </w:r>
            <w:r w:rsidRPr="00B6693B">
              <w:rPr>
                <w:i/>
                <w:sz w:val="22"/>
              </w:rPr>
              <w:t>I</w:t>
            </w:r>
            <w:r w:rsidR="00CB002A" w:rsidRPr="00B6693B">
              <w:rPr>
                <w:sz w:val="22"/>
                <w:vertAlign w:val="subscript"/>
              </w:rPr>
              <w:t>st</w:t>
            </w:r>
            <w:r w:rsidRPr="00B6693B">
              <w:rPr>
                <w:sz w:val="22"/>
              </w:rPr>
              <w:t xml:space="preserve"> are to be specified by the manufacturer</w:t>
            </w:r>
            <w:r w:rsidR="00CB002A" w:rsidRPr="00B6693B">
              <w:rPr>
                <w:sz w:val="22"/>
              </w:rPr>
              <w:t xml:space="preserve"> in accordance with the following:</w:t>
            </w:r>
            <w:r w:rsidRPr="00B6693B">
              <w:rPr>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992"/>
              <w:gridCol w:w="992"/>
              <w:gridCol w:w="1134"/>
              <w:gridCol w:w="1276"/>
            </w:tblGrid>
            <w:tr w:rsidR="00B25E53" w:rsidRPr="00740216" w14:paraId="438D813D" w14:textId="77777777" w:rsidTr="00B6693B">
              <w:tc>
                <w:tcPr>
                  <w:tcW w:w="1712" w:type="dxa"/>
                  <w:vMerge w:val="restart"/>
                  <w:shd w:val="clear" w:color="auto" w:fill="auto"/>
                </w:tcPr>
                <w:p w14:paraId="0F4CD29D" w14:textId="77777777" w:rsidR="00B25E53" w:rsidRPr="00B6693B" w:rsidRDefault="00B25E53" w:rsidP="0019292B">
                  <w:pPr>
                    <w:pStyle w:val="TABLE-col-heading"/>
                    <w:rPr>
                      <w:sz w:val="22"/>
                    </w:rPr>
                  </w:pPr>
                  <w:r w:rsidRPr="00B6693B">
                    <w:rPr>
                      <w:sz w:val="22"/>
                    </w:rPr>
                    <w:t xml:space="preserve">Direct </w:t>
                  </w:r>
                  <w:r w:rsidR="00912751">
                    <w:rPr>
                      <w:sz w:val="22"/>
                    </w:rPr>
                    <w:t>c</w:t>
                  </w:r>
                  <w:r w:rsidRPr="00B6693B">
                    <w:rPr>
                      <w:sz w:val="22"/>
                    </w:rPr>
                    <w:t>onnected</w:t>
                  </w:r>
                </w:p>
              </w:tc>
              <w:tc>
                <w:tcPr>
                  <w:tcW w:w="4394" w:type="dxa"/>
                  <w:gridSpan w:val="4"/>
                  <w:shd w:val="clear" w:color="auto" w:fill="auto"/>
                </w:tcPr>
                <w:p w14:paraId="11389A8B" w14:textId="77777777" w:rsidR="00B25E53" w:rsidRPr="00B6693B" w:rsidRDefault="00B25E53" w:rsidP="0019292B">
                  <w:pPr>
                    <w:pStyle w:val="TABLE-col-heading"/>
                    <w:rPr>
                      <w:sz w:val="22"/>
                    </w:rPr>
                  </w:pPr>
                  <w:r w:rsidRPr="00B6693B">
                    <w:rPr>
                      <w:sz w:val="22"/>
                    </w:rPr>
                    <w:t xml:space="preserve">Accuracy </w:t>
                  </w:r>
                  <w:r w:rsidR="00912751">
                    <w:rPr>
                      <w:sz w:val="22"/>
                    </w:rPr>
                    <w:t>c</w:t>
                  </w:r>
                  <w:r w:rsidRPr="00B6693B">
                    <w:rPr>
                      <w:sz w:val="22"/>
                    </w:rPr>
                    <w:t>lass</w:t>
                  </w:r>
                </w:p>
              </w:tc>
            </w:tr>
            <w:tr w:rsidR="00B25E53" w:rsidRPr="00740216" w14:paraId="133E7A70" w14:textId="77777777" w:rsidTr="00B6693B">
              <w:tc>
                <w:tcPr>
                  <w:tcW w:w="1712" w:type="dxa"/>
                  <w:vMerge/>
                  <w:shd w:val="clear" w:color="auto" w:fill="auto"/>
                </w:tcPr>
                <w:p w14:paraId="26A3EA96" w14:textId="77777777" w:rsidR="00B25E53" w:rsidRPr="00B6693B" w:rsidRDefault="00B25E53" w:rsidP="0019292B">
                  <w:pPr>
                    <w:pStyle w:val="TABLE-col-heading"/>
                    <w:rPr>
                      <w:sz w:val="22"/>
                    </w:rPr>
                  </w:pPr>
                </w:p>
              </w:tc>
              <w:tc>
                <w:tcPr>
                  <w:tcW w:w="992" w:type="dxa"/>
                  <w:shd w:val="clear" w:color="auto" w:fill="auto"/>
                </w:tcPr>
                <w:p w14:paraId="796B45C5" w14:textId="77777777" w:rsidR="00B25E53" w:rsidRPr="00B6693B" w:rsidRDefault="00B25E53" w:rsidP="0019292B">
                  <w:pPr>
                    <w:pStyle w:val="TABLE-col-heading"/>
                    <w:rPr>
                      <w:sz w:val="22"/>
                    </w:rPr>
                  </w:pPr>
                  <w:r w:rsidRPr="00B6693B">
                    <w:rPr>
                      <w:sz w:val="22"/>
                    </w:rPr>
                    <w:t>A</w:t>
                  </w:r>
                </w:p>
              </w:tc>
              <w:tc>
                <w:tcPr>
                  <w:tcW w:w="992" w:type="dxa"/>
                  <w:shd w:val="clear" w:color="auto" w:fill="auto"/>
                </w:tcPr>
                <w:p w14:paraId="23608922" w14:textId="77777777" w:rsidR="00B25E53" w:rsidRPr="00B6693B" w:rsidRDefault="00B25E53" w:rsidP="0019292B">
                  <w:pPr>
                    <w:pStyle w:val="TABLE-col-heading"/>
                    <w:rPr>
                      <w:sz w:val="22"/>
                    </w:rPr>
                  </w:pPr>
                  <w:r w:rsidRPr="00B6693B">
                    <w:rPr>
                      <w:sz w:val="22"/>
                    </w:rPr>
                    <w:t>B</w:t>
                  </w:r>
                </w:p>
              </w:tc>
              <w:tc>
                <w:tcPr>
                  <w:tcW w:w="1134" w:type="dxa"/>
                  <w:shd w:val="clear" w:color="auto" w:fill="auto"/>
                </w:tcPr>
                <w:p w14:paraId="4979ACDA" w14:textId="77777777" w:rsidR="00B25E53" w:rsidRPr="00B6693B" w:rsidRDefault="00B25E53" w:rsidP="0019292B">
                  <w:pPr>
                    <w:pStyle w:val="TABLE-col-heading"/>
                    <w:rPr>
                      <w:sz w:val="22"/>
                    </w:rPr>
                  </w:pPr>
                  <w:r w:rsidRPr="00B6693B">
                    <w:rPr>
                      <w:sz w:val="22"/>
                    </w:rPr>
                    <w:t>C</w:t>
                  </w:r>
                </w:p>
              </w:tc>
              <w:tc>
                <w:tcPr>
                  <w:tcW w:w="1276" w:type="dxa"/>
                  <w:shd w:val="clear" w:color="auto" w:fill="auto"/>
                </w:tcPr>
                <w:p w14:paraId="5BE8F651" w14:textId="77777777" w:rsidR="00B25E53" w:rsidRPr="00B6693B" w:rsidRDefault="00B25E53" w:rsidP="0019292B">
                  <w:pPr>
                    <w:pStyle w:val="TABLE-col-heading"/>
                    <w:rPr>
                      <w:sz w:val="22"/>
                    </w:rPr>
                  </w:pPr>
                  <w:r w:rsidRPr="00B6693B">
                    <w:rPr>
                      <w:sz w:val="22"/>
                    </w:rPr>
                    <w:t>D</w:t>
                  </w:r>
                </w:p>
              </w:tc>
            </w:tr>
            <w:tr w:rsidR="00B25E53" w:rsidRPr="00740216" w14:paraId="531D7224" w14:textId="77777777" w:rsidTr="00B6693B">
              <w:tc>
                <w:tcPr>
                  <w:tcW w:w="1712" w:type="dxa"/>
                  <w:shd w:val="clear" w:color="auto" w:fill="auto"/>
                </w:tcPr>
                <w:p w14:paraId="5EEBDB93" w14:textId="77777777" w:rsidR="00B25E53" w:rsidRPr="00B6693B" w:rsidRDefault="00B25E53" w:rsidP="0019292B">
                  <w:pPr>
                    <w:pStyle w:val="TABLE-centered"/>
                    <w:rPr>
                      <w:sz w:val="22"/>
                    </w:rPr>
                  </w:pPr>
                  <w:r w:rsidRPr="00B6693B">
                    <w:rPr>
                      <w:i/>
                      <w:sz w:val="22"/>
                    </w:rPr>
                    <w:t>I</w:t>
                  </w:r>
                  <w:r w:rsidRPr="00B6693B">
                    <w:rPr>
                      <w:sz w:val="22"/>
                      <w:vertAlign w:val="subscript"/>
                    </w:rPr>
                    <w:t>max</w:t>
                  </w:r>
                  <w:r w:rsidRPr="00B6693B">
                    <w:rPr>
                      <w:sz w:val="22"/>
                    </w:rPr>
                    <w:t>/</w:t>
                  </w:r>
                  <w:r w:rsidRPr="00B6693B">
                    <w:rPr>
                      <w:i/>
                      <w:sz w:val="22"/>
                    </w:rPr>
                    <w:t>I</w:t>
                  </w:r>
                  <w:r w:rsidRPr="00B6693B">
                    <w:rPr>
                      <w:sz w:val="22"/>
                      <w:vertAlign w:val="subscript"/>
                    </w:rPr>
                    <w:t>tr</w:t>
                  </w:r>
                </w:p>
              </w:tc>
              <w:tc>
                <w:tcPr>
                  <w:tcW w:w="992" w:type="dxa"/>
                  <w:shd w:val="clear" w:color="auto" w:fill="auto"/>
                </w:tcPr>
                <w:p w14:paraId="19537BC8" w14:textId="77777777" w:rsidR="00B25E53" w:rsidRPr="00B6693B" w:rsidRDefault="00B25E53" w:rsidP="0019292B">
                  <w:pPr>
                    <w:pStyle w:val="TABLE-centered"/>
                    <w:rPr>
                      <w:sz w:val="22"/>
                    </w:rPr>
                  </w:pPr>
                  <w:r w:rsidRPr="00B6693B">
                    <w:rPr>
                      <w:sz w:val="22"/>
                    </w:rPr>
                    <w:t xml:space="preserve">≥ 50 </w:t>
                  </w:r>
                </w:p>
              </w:tc>
              <w:tc>
                <w:tcPr>
                  <w:tcW w:w="992" w:type="dxa"/>
                  <w:shd w:val="clear" w:color="auto" w:fill="auto"/>
                </w:tcPr>
                <w:p w14:paraId="32C07848" w14:textId="77777777" w:rsidR="00B25E53" w:rsidRPr="00B6693B" w:rsidRDefault="00B25E53" w:rsidP="0019292B">
                  <w:pPr>
                    <w:pStyle w:val="TABLE-centered"/>
                    <w:rPr>
                      <w:sz w:val="22"/>
                    </w:rPr>
                  </w:pPr>
                  <w:r w:rsidRPr="00B6693B">
                    <w:rPr>
                      <w:sz w:val="22"/>
                    </w:rPr>
                    <w:t xml:space="preserve">≥ 50 </w:t>
                  </w:r>
                </w:p>
              </w:tc>
              <w:tc>
                <w:tcPr>
                  <w:tcW w:w="1134" w:type="dxa"/>
                  <w:shd w:val="clear" w:color="auto" w:fill="auto"/>
                </w:tcPr>
                <w:p w14:paraId="1CD326B8" w14:textId="77777777" w:rsidR="00B25E53" w:rsidRPr="00B6693B" w:rsidRDefault="00B25E53" w:rsidP="0019292B">
                  <w:pPr>
                    <w:pStyle w:val="TABLE-centered"/>
                    <w:rPr>
                      <w:sz w:val="22"/>
                    </w:rPr>
                  </w:pPr>
                  <w:r w:rsidRPr="00B6693B">
                    <w:rPr>
                      <w:sz w:val="22"/>
                    </w:rPr>
                    <w:t xml:space="preserve">≥ 50 </w:t>
                  </w:r>
                </w:p>
              </w:tc>
              <w:tc>
                <w:tcPr>
                  <w:tcW w:w="1276" w:type="dxa"/>
                  <w:shd w:val="clear" w:color="auto" w:fill="auto"/>
                </w:tcPr>
                <w:p w14:paraId="6B811C09" w14:textId="77777777" w:rsidR="00B25E53" w:rsidRPr="00B6693B" w:rsidRDefault="00B25E53" w:rsidP="0019292B">
                  <w:pPr>
                    <w:pStyle w:val="TABLE-centered"/>
                    <w:rPr>
                      <w:sz w:val="22"/>
                    </w:rPr>
                  </w:pPr>
                  <w:r w:rsidRPr="00B6693B">
                    <w:rPr>
                      <w:sz w:val="22"/>
                    </w:rPr>
                    <w:t xml:space="preserve">≥ 50 </w:t>
                  </w:r>
                </w:p>
              </w:tc>
            </w:tr>
            <w:tr w:rsidR="00B25E53" w:rsidRPr="00740216" w14:paraId="4780FC31" w14:textId="77777777" w:rsidTr="00B6693B">
              <w:tc>
                <w:tcPr>
                  <w:tcW w:w="1712" w:type="dxa"/>
                  <w:shd w:val="clear" w:color="auto" w:fill="auto"/>
                </w:tcPr>
                <w:p w14:paraId="2BB0A612" w14:textId="77777777" w:rsidR="00B25E53" w:rsidRPr="00B6693B" w:rsidRDefault="004455FA" w:rsidP="0019292B">
                  <w:pPr>
                    <w:pStyle w:val="TABLE-centered"/>
                    <w:rPr>
                      <w:sz w:val="22"/>
                    </w:rPr>
                  </w:pPr>
                  <w:r w:rsidRPr="00B6693B">
                    <w:rPr>
                      <w:i/>
                      <w:sz w:val="22"/>
                    </w:rPr>
                    <w:t>I</w:t>
                  </w:r>
                  <w:r w:rsidRPr="00B6693B">
                    <w:rPr>
                      <w:sz w:val="22"/>
                      <w:vertAlign w:val="subscript"/>
                    </w:rPr>
                    <w:t>max</w:t>
                  </w:r>
                  <w:r w:rsidR="00B25E53" w:rsidRPr="00B6693B">
                    <w:rPr>
                      <w:sz w:val="22"/>
                    </w:rPr>
                    <w:t>/</w:t>
                  </w:r>
                  <w:r w:rsidR="00B25E53" w:rsidRPr="00B6693B">
                    <w:rPr>
                      <w:i/>
                      <w:sz w:val="22"/>
                    </w:rPr>
                    <w:t>I</w:t>
                  </w:r>
                  <w:r w:rsidR="00B25E53" w:rsidRPr="00B6693B">
                    <w:rPr>
                      <w:sz w:val="22"/>
                      <w:vertAlign w:val="subscript"/>
                    </w:rPr>
                    <w:t>min</w:t>
                  </w:r>
                </w:p>
              </w:tc>
              <w:tc>
                <w:tcPr>
                  <w:tcW w:w="992" w:type="dxa"/>
                  <w:shd w:val="clear" w:color="auto" w:fill="auto"/>
                </w:tcPr>
                <w:p w14:paraId="32DFD5F5" w14:textId="77777777" w:rsidR="00B25E53" w:rsidRPr="00B6693B" w:rsidRDefault="00B25E53" w:rsidP="0019292B">
                  <w:pPr>
                    <w:pStyle w:val="TABLE-centered"/>
                    <w:rPr>
                      <w:sz w:val="22"/>
                    </w:rPr>
                  </w:pPr>
                  <w:r w:rsidRPr="00B6693B">
                    <w:rPr>
                      <w:sz w:val="22"/>
                    </w:rPr>
                    <w:t xml:space="preserve">≥ 100 </w:t>
                  </w:r>
                </w:p>
              </w:tc>
              <w:tc>
                <w:tcPr>
                  <w:tcW w:w="992" w:type="dxa"/>
                  <w:shd w:val="clear" w:color="auto" w:fill="auto"/>
                </w:tcPr>
                <w:p w14:paraId="501FF48A" w14:textId="77777777" w:rsidR="00B25E53" w:rsidRPr="00B6693B" w:rsidRDefault="00B25E53" w:rsidP="0019292B">
                  <w:pPr>
                    <w:pStyle w:val="TABLE-centered"/>
                    <w:rPr>
                      <w:sz w:val="22"/>
                    </w:rPr>
                  </w:pPr>
                  <w:r w:rsidRPr="00B6693B">
                    <w:rPr>
                      <w:sz w:val="22"/>
                    </w:rPr>
                    <w:t xml:space="preserve">≥ 125 </w:t>
                  </w:r>
                </w:p>
              </w:tc>
              <w:tc>
                <w:tcPr>
                  <w:tcW w:w="1134" w:type="dxa"/>
                  <w:shd w:val="clear" w:color="auto" w:fill="auto"/>
                </w:tcPr>
                <w:p w14:paraId="74F5387B" w14:textId="77777777" w:rsidR="00B25E53" w:rsidRPr="00B6693B" w:rsidRDefault="00B25E53" w:rsidP="0019292B">
                  <w:pPr>
                    <w:pStyle w:val="TABLE-centered"/>
                    <w:rPr>
                      <w:sz w:val="22"/>
                    </w:rPr>
                  </w:pPr>
                  <w:r w:rsidRPr="00B6693B">
                    <w:rPr>
                      <w:sz w:val="22"/>
                    </w:rPr>
                    <w:t xml:space="preserve">≥ 250 </w:t>
                  </w:r>
                </w:p>
              </w:tc>
              <w:tc>
                <w:tcPr>
                  <w:tcW w:w="1276" w:type="dxa"/>
                  <w:shd w:val="clear" w:color="auto" w:fill="auto"/>
                </w:tcPr>
                <w:p w14:paraId="7E84CB87" w14:textId="77777777" w:rsidR="00B25E53" w:rsidRPr="00B6693B" w:rsidRDefault="00B25E53" w:rsidP="0019292B">
                  <w:pPr>
                    <w:pStyle w:val="TABLE-centered"/>
                    <w:rPr>
                      <w:sz w:val="22"/>
                    </w:rPr>
                  </w:pPr>
                  <w:r w:rsidRPr="00B6693B">
                    <w:rPr>
                      <w:sz w:val="22"/>
                    </w:rPr>
                    <w:t xml:space="preserve">≥ 250 </w:t>
                  </w:r>
                </w:p>
              </w:tc>
            </w:tr>
            <w:tr w:rsidR="00B25E53" w:rsidRPr="00740216" w14:paraId="72012F0F" w14:textId="77777777" w:rsidTr="00B6693B">
              <w:tc>
                <w:tcPr>
                  <w:tcW w:w="1712" w:type="dxa"/>
                  <w:shd w:val="clear" w:color="auto" w:fill="auto"/>
                </w:tcPr>
                <w:p w14:paraId="3A57D146" w14:textId="77777777" w:rsidR="00B25E53" w:rsidRPr="00B6693B" w:rsidRDefault="004455FA" w:rsidP="0019292B">
                  <w:pPr>
                    <w:pStyle w:val="TABLE-centered"/>
                    <w:rPr>
                      <w:sz w:val="22"/>
                    </w:rPr>
                  </w:pPr>
                  <w:r w:rsidRPr="00B6693B">
                    <w:rPr>
                      <w:i/>
                      <w:sz w:val="22"/>
                    </w:rPr>
                    <w:t>I</w:t>
                  </w:r>
                  <w:r w:rsidRPr="00B6693B">
                    <w:rPr>
                      <w:sz w:val="22"/>
                      <w:vertAlign w:val="subscript"/>
                    </w:rPr>
                    <w:t>max</w:t>
                  </w:r>
                  <w:r w:rsidR="00B25E53" w:rsidRPr="00B6693B">
                    <w:rPr>
                      <w:sz w:val="22"/>
                    </w:rPr>
                    <w:t>/</w:t>
                  </w:r>
                  <w:r w:rsidR="00B25E53" w:rsidRPr="00B6693B">
                    <w:rPr>
                      <w:i/>
                      <w:sz w:val="22"/>
                    </w:rPr>
                    <w:t>I</w:t>
                  </w:r>
                  <w:r w:rsidR="00B25E53" w:rsidRPr="00B6693B">
                    <w:rPr>
                      <w:sz w:val="22"/>
                      <w:vertAlign w:val="subscript"/>
                    </w:rPr>
                    <w:t>st</w:t>
                  </w:r>
                </w:p>
              </w:tc>
              <w:tc>
                <w:tcPr>
                  <w:tcW w:w="992" w:type="dxa"/>
                  <w:shd w:val="clear" w:color="auto" w:fill="auto"/>
                </w:tcPr>
                <w:p w14:paraId="56042C5E" w14:textId="77777777" w:rsidR="00B25E53" w:rsidRPr="00B6693B" w:rsidRDefault="00B25E53" w:rsidP="0019292B">
                  <w:pPr>
                    <w:pStyle w:val="TABLE-centered"/>
                    <w:rPr>
                      <w:sz w:val="22"/>
                    </w:rPr>
                  </w:pPr>
                  <w:r w:rsidRPr="00B6693B">
                    <w:rPr>
                      <w:sz w:val="22"/>
                    </w:rPr>
                    <w:t xml:space="preserve">≥ 1000 </w:t>
                  </w:r>
                </w:p>
              </w:tc>
              <w:tc>
                <w:tcPr>
                  <w:tcW w:w="992" w:type="dxa"/>
                  <w:shd w:val="clear" w:color="auto" w:fill="auto"/>
                </w:tcPr>
                <w:p w14:paraId="7926E5FD" w14:textId="77777777" w:rsidR="00B25E53" w:rsidRPr="00B6693B" w:rsidRDefault="00B25E53" w:rsidP="0019292B">
                  <w:pPr>
                    <w:pStyle w:val="TABLE-centered"/>
                    <w:rPr>
                      <w:sz w:val="22"/>
                    </w:rPr>
                  </w:pPr>
                  <w:r w:rsidRPr="00B6693B">
                    <w:rPr>
                      <w:sz w:val="22"/>
                    </w:rPr>
                    <w:t xml:space="preserve">≥ 1250 </w:t>
                  </w:r>
                </w:p>
              </w:tc>
              <w:tc>
                <w:tcPr>
                  <w:tcW w:w="1134" w:type="dxa"/>
                  <w:shd w:val="clear" w:color="auto" w:fill="auto"/>
                </w:tcPr>
                <w:p w14:paraId="645224ED" w14:textId="77777777" w:rsidR="00B25E53" w:rsidRPr="00B6693B" w:rsidRDefault="00B25E53" w:rsidP="0019292B">
                  <w:pPr>
                    <w:pStyle w:val="TABLE-centered"/>
                    <w:rPr>
                      <w:sz w:val="22"/>
                    </w:rPr>
                  </w:pPr>
                  <w:r w:rsidRPr="00B6693B">
                    <w:rPr>
                      <w:sz w:val="22"/>
                    </w:rPr>
                    <w:t xml:space="preserve">≥ 1250 </w:t>
                  </w:r>
                </w:p>
              </w:tc>
              <w:tc>
                <w:tcPr>
                  <w:tcW w:w="1276" w:type="dxa"/>
                  <w:shd w:val="clear" w:color="auto" w:fill="auto"/>
                </w:tcPr>
                <w:p w14:paraId="3E5F886A" w14:textId="77777777" w:rsidR="00B25E53" w:rsidRPr="00B6693B" w:rsidRDefault="00B25E53" w:rsidP="0019292B">
                  <w:pPr>
                    <w:pStyle w:val="TABLE-centered"/>
                    <w:rPr>
                      <w:sz w:val="22"/>
                    </w:rPr>
                  </w:pPr>
                  <w:r w:rsidRPr="00B6693B">
                    <w:rPr>
                      <w:sz w:val="22"/>
                    </w:rPr>
                    <w:t xml:space="preserve">≥ 1250 </w:t>
                  </w:r>
                </w:p>
              </w:tc>
            </w:tr>
          </w:tbl>
          <w:p w14:paraId="32774983" w14:textId="303AFCB2" w:rsidR="00B25E53" w:rsidRPr="001F3C05" w:rsidRDefault="00CA733F" w:rsidP="00145A54">
            <w:pPr>
              <w:pStyle w:val="NOTE"/>
              <w:rPr>
                <w:color w:val="0070C0"/>
              </w:rPr>
            </w:pPr>
            <w:r w:rsidRPr="001F3C05">
              <w:rPr>
                <w:color w:val="0070C0"/>
              </w:rPr>
              <w:t>Note:</w:t>
            </w:r>
            <w:r w:rsidR="00145A54" w:rsidRPr="001F3C05">
              <w:rPr>
                <w:color w:val="0070C0"/>
              </w:rPr>
              <w:t xml:space="preserve"> Other standards such as NMI M 6-1 and Australian Standards based on IEC standards use basic current (</w:t>
            </w:r>
            <w:r w:rsidR="00145A54" w:rsidRPr="001F3C05">
              <w:rPr>
                <w:i/>
                <w:color w:val="0070C0"/>
              </w:rPr>
              <w:t>I</w:t>
            </w:r>
            <w:r w:rsidR="00145A54" w:rsidRPr="001F3C05">
              <w:rPr>
                <w:color w:val="0070C0"/>
                <w:vertAlign w:val="subscript"/>
              </w:rPr>
              <w:t>b</w:t>
            </w:r>
            <w:r w:rsidR="00145A54" w:rsidRPr="001F3C05">
              <w:rPr>
                <w:color w:val="0070C0"/>
              </w:rPr>
              <w:t xml:space="preserve">) as a parameter for direct connected meters. Generally, the relationship with the transitional current is </w:t>
            </w:r>
            <w:r w:rsidR="00145A54" w:rsidRPr="001F3C05">
              <w:rPr>
                <w:i/>
                <w:color w:val="0070C0"/>
              </w:rPr>
              <w:t>I</w:t>
            </w:r>
            <w:r w:rsidR="00145A54" w:rsidRPr="001F3C05">
              <w:rPr>
                <w:color w:val="0070C0"/>
                <w:vertAlign w:val="subscript"/>
              </w:rPr>
              <w:t xml:space="preserve">b </w:t>
            </w:r>
            <w:r w:rsidR="00145A54" w:rsidRPr="001F3C05">
              <w:rPr>
                <w:color w:val="0070C0"/>
              </w:rPr>
              <w:t xml:space="preserve">= 10 </w:t>
            </w:r>
            <w:r w:rsidR="00145A54" w:rsidRPr="001F3C05">
              <w:rPr>
                <w:i/>
                <w:color w:val="0070C0"/>
              </w:rPr>
              <w:t>I</w:t>
            </w:r>
            <w:r w:rsidR="00145A54" w:rsidRPr="001F3C05">
              <w:rPr>
                <w:color w:val="0070C0"/>
                <w:vertAlign w:val="subscript"/>
              </w:rPr>
              <w:t>tr</w:t>
            </w:r>
            <w:r w:rsidR="00145A54" w:rsidRPr="001F3C05">
              <w:rPr>
                <w:color w:val="0070C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992"/>
              <w:gridCol w:w="1005"/>
              <w:gridCol w:w="1099"/>
              <w:gridCol w:w="1298"/>
            </w:tblGrid>
            <w:tr w:rsidR="001F3C05" w:rsidRPr="00740216" w14:paraId="7680C032" w14:textId="77777777" w:rsidTr="001E77EC">
              <w:tc>
                <w:tcPr>
                  <w:tcW w:w="1712" w:type="dxa"/>
                  <w:vMerge w:val="restart"/>
                  <w:shd w:val="clear" w:color="auto" w:fill="auto"/>
                </w:tcPr>
                <w:p w14:paraId="669459A2" w14:textId="77777777" w:rsidR="001F3C05" w:rsidRPr="00B6693B" w:rsidRDefault="001F3C05" w:rsidP="001F3C05">
                  <w:pPr>
                    <w:pStyle w:val="TABLE-col-heading"/>
                    <w:rPr>
                      <w:sz w:val="22"/>
                    </w:rPr>
                  </w:pPr>
                  <w:r w:rsidRPr="00B6693B">
                    <w:rPr>
                      <w:sz w:val="22"/>
                    </w:rPr>
                    <w:t>Transformer-</w:t>
                  </w:r>
                  <w:r>
                    <w:rPr>
                      <w:sz w:val="22"/>
                    </w:rPr>
                    <w:t>o</w:t>
                  </w:r>
                  <w:r w:rsidRPr="00B6693B">
                    <w:rPr>
                      <w:sz w:val="22"/>
                    </w:rPr>
                    <w:t>perated</w:t>
                  </w:r>
                </w:p>
              </w:tc>
              <w:tc>
                <w:tcPr>
                  <w:tcW w:w="4394" w:type="dxa"/>
                  <w:gridSpan w:val="4"/>
                  <w:shd w:val="clear" w:color="auto" w:fill="auto"/>
                </w:tcPr>
                <w:p w14:paraId="643F9695" w14:textId="77777777" w:rsidR="001F3C05" w:rsidRPr="00B6693B" w:rsidRDefault="001F3C05" w:rsidP="001F3C05">
                  <w:pPr>
                    <w:pStyle w:val="TABLE-col-heading"/>
                    <w:rPr>
                      <w:sz w:val="22"/>
                    </w:rPr>
                  </w:pPr>
                  <w:r w:rsidRPr="00B6693B">
                    <w:rPr>
                      <w:sz w:val="22"/>
                    </w:rPr>
                    <w:t xml:space="preserve">Accuracy </w:t>
                  </w:r>
                  <w:r>
                    <w:rPr>
                      <w:sz w:val="22"/>
                    </w:rPr>
                    <w:t>c</w:t>
                  </w:r>
                  <w:r w:rsidRPr="00B6693B">
                    <w:rPr>
                      <w:sz w:val="22"/>
                    </w:rPr>
                    <w:t>lass</w:t>
                  </w:r>
                </w:p>
              </w:tc>
            </w:tr>
            <w:tr w:rsidR="001F3C05" w:rsidRPr="00740216" w14:paraId="11D7FD2C" w14:textId="77777777" w:rsidTr="001E77EC">
              <w:tc>
                <w:tcPr>
                  <w:tcW w:w="1712" w:type="dxa"/>
                  <w:vMerge/>
                  <w:shd w:val="clear" w:color="auto" w:fill="auto"/>
                </w:tcPr>
                <w:p w14:paraId="445A37D9" w14:textId="77777777" w:rsidR="001F3C05" w:rsidRPr="00B6693B" w:rsidRDefault="001F3C05" w:rsidP="001F3C05">
                  <w:pPr>
                    <w:pStyle w:val="TABLE-col-heading"/>
                    <w:rPr>
                      <w:sz w:val="22"/>
                    </w:rPr>
                  </w:pPr>
                </w:p>
              </w:tc>
              <w:tc>
                <w:tcPr>
                  <w:tcW w:w="992" w:type="dxa"/>
                  <w:shd w:val="clear" w:color="auto" w:fill="auto"/>
                </w:tcPr>
                <w:p w14:paraId="541D5912" w14:textId="77777777" w:rsidR="001F3C05" w:rsidRPr="00B6693B" w:rsidRDefault="001F3C05" w:rsidP="001F3C05">
                  <w:pPr>
                    <w:pStyle w:val="TABLE-col-heading"/>
                    <w:rPr>
                      <w:sz w:val="22"/>
                    </w:rPr>
                  </w:pPr>
                  <w:r w:rsidRPr="00B6693B">
                    <w:rPr>
                      <w:sz w:val="22"/>
                    </w:rPr>
                    <w:t>A</w:t>
                  </w:r>
                </w:p>
              </w:tc>
              <w:tc>
                <w:tcPr>
                  <w:tcW w:w="1005" w:type="dxa"/>
                  <w:shd w:val="clear" w:color="auto" w:fill="auto"/>
                </w:tcPr>
                <w:p w14:paraId="04EEEE32" w14:textId="77777777" w:rsidR="001F3C05" w:rsidRPr="00B6693B" w:rsidRDefault="001F3C05" w:rsidP="001F3C05">
                  <w:pPr>
                    <w:pStyle w:val="TABLE-col-heading"/>
                    <w:rPr>
                      <w:sz w:val="22"/>
                    </w:rPr>
                  </w:pPr>
                  <w:r w:rsidRPr="00B6693B">
                    <w:rPr>
                      <w:sz w:val="22"/>
                    </w:rPr>
                    <w:t>B</w:t>
                  </w:r>
                </w:p>
              </w:tc>
              <w:tc>
                <w:tcPr>
                  <w:tcW w:w="1099" w:type="dxa"/>
                  <w:shd w:val="clear" w:color="auto" w:fill="auto"/>
                </w:tcPr>
                <w:p w14:paraId="5D34A1CB" w14:textId="77777777" w:rsidR="001F3C05" w:rsidRPr="00B6693B" w:rsidRDefault="001F3C05" w:rsidP="001F3C05">
                  <w:pPr>
                    <w:pStyle w:val="TABLE-col-heading"/>
                    <w:rPr>
                      <w:sz w:val="22"/>
                    </w:rPr>
                  </w:pPr>
                  <w:r w:rsidRPr="00B6693B">
                    <w:rPr>
                      <w:sz w:val="22"/>
                    </w:rPr>
                    <w:t>C</w:t>
                  </w:r>
                </w:p>
              </w:tc>
              <w:tc>
                <w:tcPr>
                  <w:tcW w:w="1298" w:type="dxa"/>
                  <w:shd w:val="clear" w:color="auto" w:fill="auto"/>
                </w:tcPr>
                <w:p w14:paraId="472FDA56" w14:textId="77777777" w:rsidR="001F3C05" w:rsidRPr="00B6693B" w:rsidRDefault="001F3C05" w:rsidP="001F3C05">
                  <w:pPr>
                    <w:pStyle w:val="TABLE-col-heading"/>
                    <w:rPr>
                      <w:sz w:val="22"/>
                    </w:rPr>
                  </w:pPr>
                  <w:r w:rsidRPr="00B6693B">
                    <w:rPr>
                      <w:sz w:val="22"/>
                    </w:rPr>
                    <w:t>D</w:t>
                  </w:r>
                </w:p>
              </w:tc>
            </w:tr>
            <w:tr w:rsidR="001F3C05" w:rsidRPr="00740216" w14:paraId="31508E56" w14:textId="77777777" w:rsidTr="001E77EC">
              <w:tc>
                <w:tcPr>
                  <w:tcW w:w="1712" w:type="dxa"/>
                  <w:shd w:val="clear" w:color="auto" w:fill="auto"/>
                </w:tcPr>
                <w:p w14:paraId="261831FD" w14:textId="77777777" w:rsidR="001F3C05" w:rsidRPr="00B6693B" w:rsidRDefault="001F3C05" w:rsidP="001F3C05">
                  <w:pPr>
                    <w:pStyle w:val="TABLE-centered"/>
                    <w:rPr>
                      <w:sz w:val="22"/>
                    </w:rPr>
                  </w:pPr>
                  <w:r w:rsidRPr="00B6693B">
                    <w:rPr>
                      <w:i/>
                      <w:sz w:val="22"/>
                    </w:rPr>
                    <w:t>I</w:t>
                  </w:r>
                  <w:r w:rsidRPr="00B6693B">
                    <w:rPr>
                      <w:sz w:val="22"/>
                      <w:vertAlign w:val="subscript"/>
                    </w:rPr>
                    <w:t>max</w:t>
                  </w:r>
                  <w:r w:rsidRPr="00B6693B">
                    <w:rPr>
                      <w:sz w:val="22"/>
                    </w:rPr>
                    <w:t>/</w:t>
                  </w:r>
                  <w:r w:rsidRPr="00B6693B">
                    <w:rPr>
                      <w:i/>
                      <w:sz w:val="22"/>
                    </w:rPr>
                    <w:t>I</w:t>
                  </w:r>
                  <w:r w:rsidRPr="00B6693B">
                    <w:rPr>
                      <w:sz w:val="22"/>
                      <w:vertAlign w:val="subscript"/>
                    </w:rPr>
                    <w:t>tr</w:t>
                  </w:r>
                </w:p>
              </w:tc>
              <w:tc>
                <w:tcPr>
                  <w:tcW w:w="992" w:type="dxa"/>
                  <w:shd w:val="clear" w:color="auto" w:fill="auto"/>
                </w:tcPr>
                <w:p w14:paraId="094288CF" w14:textId="77777777" w:rsidR="001F3C05" w:rsidRPr="00B6693B" w:rsidRDefault="001F3C05" w:rsidP="001F3C05">
                  <w:pPr>
                    <w:pStyle w:val="TABLE-centered"/>
                    <w:rPr>
                      <w:sz w:val="22"/>
                    </w:rPr>
                  </w:pPr>
                  <w:r w:rsidRPr="00B6693B">
                    <w:rPr>
                      <w:sz w:val="22"/>
                    </w:rPr>
                    <w:t xml:space="preserve">≥ 24 </w:t>
                  </w:r>
                </w:p>
              </w:tc>
              <w:tc>
                <w:tcPr>
                  <w:tcW w:w="1005" w:type="dxa"/>
                  <w:shd w:val="clear" w:color="auto" w:fill="auto"/>
                </w:tcPr>
                <w:p w14:paraId="58873521" w14:textId="77777777" w:rsidR="001F3C05" w:rsidRPr="00B6693B" w:rsidRDefault="001F3C05" w:rsidP="001F3C05">
                  <w:pPr>
                    <w:pStyle w:val="TABLE-centered"/>
                    <w:rPr>
                      <w:sz w:val="22"/>
                    </w:rPr>
                  </w:pPr>
                  <w:r w:rsidRPr="00B6693B">
                    <w:rPr>
                      <w:sz w:val="22"/>
                    </w:rPr>
                    <w:t xml:space="preserve">≥ 24 </w:t>
                  </w:r>
                </w:p>
              </w:tc>
              <w:tc>
                <w:tcPr>
                  <w:tcW w:w="1099" w:type="dxa"/>
                  <w:shd w:val="clear" w:color="auto" w:fill="auto"/>
                </w:tcPr>
                <w:p w14:paraId="560E1B36" w14:textId="77777777" w:rsidR="001F3C05" w:rsidRPr="00B6693B" w:rsidRDefault="001F3C05" w:rsidP="001F3C05">
                  <w:pPr>
                    <w:pStyle w:val="TABLE-centered"/>
                    <w:rPr>
                      <w:sz w:val="22"/>
                    </w:rPr>
                  </w:pPr>
                  <w:r w:rsidRPr="00B6693B">
                    <w:rPr>
                      <w:sz w:val="22"/>
                    </w:rPr>
                    <w:t xml:space="preserve">≥ 24 </w:t>
                  </w:r>
                </w:p>
              </w:tc>
              <w:tc>
                <w:tcPr>
                  <w:tcW w:w="1298" w:type="dxa"/>
                  <w:shd w:val="clear" w:color="auto" w:fill="auto"/>
                </w:tcPr>
                <w:p w14:paraId="7636D9DB" w14:textId="77777777" w:rsidR="001F3C05" w:rsidRPr="00B6693B" w:rsidRDefault="001F3C05" w:rsidP="001F3C05">
                  <w:pPr>
                    <w:pStyle w:val="TABLE-centered"/>
                    <w:rPr>
                      <w:sz w:val="22"/>
                    </w:rPr>
                  </w:pPr>
                  <w:r w:rsidRPr="00B6693B">
                    <w:rPr>
                      <w:sz w:val="22"/>
                    </w:rPr>
                    <w:t xml:space="preserve">≥ 24 </w:t>
                  </w:r>
                </w:p>
              </w:tc>
            </w:tr>
            <w:tr w:rsidR="001F3C05" w:rsidRPr="00740216" w14:paraId="177A51D8" w14:textId="77777777" w:rsidTr="001E77EC">
              <w:tc>
                <w:tcPr>
                  <w:tcW w:w="1712" w:type="dxa"/>
                  <w:shd w:val="clear" w:color="auto" w:fill="auto"/>
                </w:tcPr>
                <w:p w14:paraId="7A7142BE" w14:textId="77777777" w:rsidR="001F3C05" w:rsidRPr="00B6693B" w:rsidRDefault="001F3C05" w:rsidP="001F3C05">
                  <w:pPr>
                    <w:pStyle w:val="TABLE-centered"/>
                    <w:rPr>
                      <w:sz w:val="22"/>
                    </w:rPr>
                  </w:pPr>
                  <w:r w:rsidRPr="00B6693B">
                    <w:rPr>
                      <w:i/>
                      <w:sz w:val="22"/>
                    </w:rPr>
                    <w:t>I</w:t>
                  </w:r>
                  <w:r w:rsidRPr="00B6693B">
                    <w:rPr>
                      <w:sz w:val="22"/>
                      <w:vertAlign w:val="subscript"/>
                    </w:rPr>
                    <w:t>max</w:t>
                  </w:r>
                  <w:r w:rsidRPr="00B6693B">
                    <w:rPr>
                      <w:sz w:val="22"/>
                    </w:rPr>
                    <w:t>/</w:t>
                  </w:r>
                  <w:r w:rsidRPr="00B6693B">
                    <w:rPr>
                      <w:i/>
                      <w:sz w:val="22"/>
                    </w:rPr>
                    <w:t>I</w:t>
                  </w:r>
                  <w:r w:rsidRPr="00B6693B">
                    <w:rPr>
                      <w:sz w:val="22"/>
                      <w:vertAlign w:val="subscript"/>
                    </w:rPr>
                    <w:t>min</w:t>
                  </w:r>
                </w:p>
              </w:tc>
              <w:tc>
                <w:tcPr>
                  <w:tcW w:w="992" w:type="dxa"/>
                  <w:shd w:val="clear" w:color="auto" w:fill="auto"/>
                </w:tcPr>
                <w:p w14:paraId="661A7A7E" w14:textId="77777777" w:rsidR="001F3C05" w:rsidRPr="00B6693B" w:rsidRDefault="001F3C05" w:rsidP="001F3C05">
                  <w:pPr>
                    <w:pStyle w:val="TABLE-centered"/>
                    <w:rPr>
                      <w:sz w:val="22"/>
                    </w:rPr>
                  </w:pPr>
                  <w:r w:rsidRPr="00B6693B">
                    <w:rPr>
                      <w:sz w:val="22"/>
                    </w:rPr>
                    <w:t xml:space="preserve">≥ 60 </w:t>
                  </w:r>
                </w:p>
              </w:tc>
              <w:tc>
                <w:tcPr>
                  <w:tcW w:w="1005" w:type="dxa"/>
                  <w:shd w:val="clear" w:color="auto" w:fill="auto"/>
                </w:tcPr>
                <w:p w14:paraId="20DA1D33" w14:textId="77777777" w:rsidR="001F3C05" w:rsidRPr="00B6693B" w:rsidRDefault="001F3C05" w:rsidP="001F3C05">
                  <w:pPr>
                    <w:pStyle w:val="TABLE-centered"/>
                    <w:rPr>
                      <w:sz w:val="22"/>
                    </w:rPr>
                  </w:pPr>
                  <w:r w:rsidRPr="00B6693B">
                    <w:rPr>
                      <w:sz w:val="22"/>
                    </w:rPr>
                    <w:t xml:space="preserve">≥ 120 </w:t>
                  </w:r>
                  <w:r w:rsidRPr="00B6693B">
                    <w:rPr>
                      <w:sz w:val="22"/>
                      <w:vertAlign w:val="superscript"/>
                    </w:rPr>
                    <w:t>(1)</w:t>
                  </w:r>
                </w:p>
              </w:tc>
              <w:tc>
                <w:tcPr>
                  <w:tcW w:w="1099" w:type="dxa"/>
                  <w:shd w:val="clear" w:color="auto" w:fill="auto"/>
                </w:tcPr>
                <w:p w14:paraId="6A9EF6CE" w14:textId="77777777" w:rsidR="001F3C05" w:rsidRPr="00B6693B" w:rsidRDefault="001F3C05" w:rsidP="001F3C05">
                  <w:pPr>
                    <w:pStyle w:val="TABLE-centered"/>
                    <w:rPr>
                      <w:sz w:val="22"/>
                    </w:rPr>
                  </w:pPr>
                  <w:r w:rsidRPr="00B6693B">
                    <w:rPr>
                      <w:sz w:val="22"/>
                    </w:rPr>
                    <w:t xml:space="preserve">≥ 120 </w:t>
                  </w:r>
                </w:p>
              </w:tc>
              <w:tc>
                <w:tcPr>
                  <w:tcW w:w="1298" w:type="dxa"/>
                  <w:shd w:val="clear" w:color="auto" w:fill="auto"/>
                </w:tcPr>
                <w:p w14:paraId="6F6F2F66" w14:textId="77777777" w:rsidR="001F3C05" w:rsidRPr="00B6693B" w:rsidRDefault="001F3C05" w:rsidP="001F3C05">
                  <w:pPr>
                    <w:pStyle w:val="TABLE-centered"/>
                    <w:rPr>
                      <w:sz w:val="22"/>
                    </w:rPr>
                  </w:pPr>
                  <w:r w:rsidRPr="00B6693B">
                    <w:rPr>
                      <w:sz w:val="22"/>
                    </w:rPr>
                    <w:t xml:space="preserve">≥ 120 </w:t>
                  </w:r>
                </w:p>
              </w:tc>
            </w:tr>
            <w:tr w:rsidR="001F3C05" w:rsidRPr="00740216" w14:paraId="13C15539" w14:textId="77777777" w:rsidTr="001E77EC">
              <w:tc>
                <w:tcPr>
                  <w:tcW w:w="1712" w:type="dxa"/>
                  <w:shd w:val="clear" w:color="auto" w:fill="auto"/>
                </w:tcPr>
                <w:p w14:paraId="4AA293A0" w14:textId="77777777" w:rsidR="001F3C05" w:rsidRPr="00B6693B" w:rsidRDefault="001F3C05" w:rsidP="001F3C05">
                  <w:pPr>
                    <w:pStyle w:val="TABLE-centered"/>
                    <w:rPr>
                      <w:sz w:val="22"/>
                    </w:rPr>
                  </w:pPr>
                  <w:r w:rsidRPr="00B6693B">
                    <w:rPr>
                      <w:i/>
                      <w:sz w:val="22"/>
                    </w:rPr>
                    <w:t>I</w:t>
                  </w:r>
                  <w:r w:rsidRPr="00B6693B">
                    <w:rPr>
                      <w:sz w:val="22"/>
                      <w:vertAlign w:val="subscript"/>
                    </w:rPr>
                    <w:t>max</w:t>
                  </w:r>
                  <w:r w:rsidRPr="00B6693B">
                    <w:rPr>
                      <w:sz w:val="22"/>
                    </w:rPr>
                    <w:t>/</w:t>
                  </w:r>
                  <w:r w:rsidRPr="00B6693B">
                    <w:rPr>
                      <w:i/>
                      <w:sz w:val="22"/>
                    </w:rPr>
                    <w:t>I</w:t>
                  </w:r>
                  <w:r w:rsidRPr="00B6693B">
                    <w:rPr>
                      <w:sz w:val="22"/>
                      <w:vertAlign w:val="subscript"/>
                    </w:rPr>
                    <w:t>st</w:t>
                  </w:r>
                </w:p>
              </w:tc>
              <w:tc>
                <w:tcPr>
                  <w:tcW w:w="992" w:type="dxa"/>
                  <w:shd w:val="clear" w:color="auto" w:fill="auto"/>
                </w:tcPr>
                <w:p w14:paraId="5A0637E4" w14:textId="77777777" w:rsidR="001F3C05" w:rsidRPr="00B6693B" w:rsidRDefault="001F3C05" w:rsidP="001F3C05">
                  <w:pPr>
                    <w:pStyle w:val="TABLE-centered"/>
                    <w:rPr>
                      <w:sz w:val="22"/>
                    </w:rPr>
                  </w:pPr>
                  <w:r w:rsidRPr="00B6693B">
                    <w:rPr>
                      <w:sz w:val="22"/>
                    </w:rPr>
                    <w:t xml:space="preserve">≥ 480 </w:t>
                  </w:r>
                </w:p>
              </w:tc>
              <w:tc>
                <w:tcPr>
                  <w:tcW w:w="1005" w:type="dxa"/>
                  <w:shd w:val="clear" w:color="auto" w:fill="auto"/>
                </w:tcPr>
                <w:p w14:paraId="3B9B0CB5" w14:textId="77777777" w:rsidR="001F3C05" w:rsidRPr="00B6693B" w:rsidRDefault="001F3C05" w:rsidP="001F3C05">
                  <w:pPr>
                    <w:pStyle w:val="TABLE-centered"/>
                    <w:rPr>
                      <w:sz w:val="22"/>
                    </w:rPr>
                  </w:pPr>
                  <w:r w:rsidRPr="00B6693B">
                    <w:rPr>
                      <w:sz w:val="22"/>
                    </w:rPr>
                    <w:t xml:space="preserve">≥ 600 </w:t>
                  </w:r>
                </w:p>
              </w:tc>
              <w:tc>
                <w:tcPr>
                  <w:tcW w:w="1099" w:type="dxa"/>
                  <w:shd w:val="clear" w:color="auto" w:fill="auto"/>
                </w:tcPr>
                <w:p w14:paraId="46433E4A" w14:textId="77777777" w:rsidR="001F3C05" w:rsidRPr="00B6693B" w:rsidRDefault="001F3C05" w:rsidP="001F3C05">
                  <w:pPr>
                    <w:pStyle w:val="TABLE-centered"/>
                    <w:rPr>
                      <w:sz w:val="22"/>
                    </w:rPr>
                  </w:pPr>
                  <w:r w:rsidRPr="00B6693B">
                    <w:rPr>
                      <w:sz w:val="22"/>
                    </w:rPr>
                    <w:t xml:space="preserve">≥ 1200 </w:t>
                  </w:r>
                </w:p>
              </w:tc>
              <w:tc>
                <w:tcPr>
                  <w:tcW w:w="1298" w:type="dxa"/>
                  <w:shd w:val="clear" w:color="auto" w:fill="auto"/>
                </w:tcPr>
                <w:p w14:paraId="1CB9821D" w14:textId="77777777" w:rsidR="001F3C05" w:rsidRPr="00B6693B" w:rsidRDefault="001F3C05" w:rsidP="001F3C05">
                  <w:pPr>
                    <w:pStyle w:val="TABLE-centered"/>
                    <w:rPr>
                      <w:sz w:val="22"/>
                    </w:rPr>
                  </w:pPr>
                  <w:r w:rsidRPr="00B6693B">
                    <w:rPr>
                      <w:sz w:val="22"/>
                    </w:rPr>
                    <w:t xml:space="preserve">≥ 1200 </w:t>
                  </w:r>
                </w:p>
              </w:tc>
            </w:tr>
            <w:tr w:rsidR="001F3C05" w:rsidRPr="00740216" w14:paraId="4657B409" w14:textId="77777777" w:rsidTr="001E77EC">
              <w:tc>
                <w:tcPr>
                  <w:tcW w:w="6106" w:type="dxa"/>
                  <w:gridSpan w:val="5"/>
                  <w:shd w:val="clear" w:color="auto" w:fill="auto"/>
                </w:tcPr>
                <w:p w14:paraId="7AEF3881" w14:textId="77777777" w:rsidR="001F3C05" w:rsidRPr="00B6693B" w:rsidRDefault="001F3C05" w:rsidP="001F3C05">
                  <w:pPr>
                    <w:pStyle w:val="NOTE"/>
                    <w:rPr>
                      <w:rFonts w:cs="Times New Roman"/>
                      <w:sz w:val="20"/>
                    </w:rPr>
                  </w:pPr>
                  <w:r w:rsidRPr="00B6693B">
                    <w:rPr>
                      <w:i/>
                      <w:sz w:val="20"/>
                    </w:rPr>
                    <w:t xml:space="preserve">Note </w:t>
                  </w:r>
                  <w:r w:rsidRPr="00B6693B">
                    <w:rPr>
                      <w:i/>
                      <w:sz w:val="20"/>
                      <w:vertAlign w:val="superscript"/>
                    </w:rPr>
                    <w:t>(1)</w:t>
                  </w:r>
                  <w:r w:rsidRPr="00740216">
                    <w:rPr>
                      <w:sz w:val="20"/>
                    </w:rPr>
                    <w:t>:</w:t>
                  </w:r>
                  <w:r w:rsidRPr="00B6693B">
                    <w:rPr>
                      <w:sz w:val="20"/>
                    </w:rPr>
                    <w:t xml:space="preserve"> </w:t>
                  </w:r>
                  <w:r w:rsidRPr="00B6693B">
                    <w:rPr>
                      <w:rFonts w:cs="Times New Roman"/>
                      <w:sz w:val="20"/>
                    </w:rPr>
                    <w:t>≥</w:t>
                  </w:r>
                  <w:r w:rsidRPr="00B6693B">
                    <w:rPr>
                      <w:sz w:val="20"/>
                    </w:rPr>
                    <w:t xml:space="preserve"> 60 for class B transformer operated electromechanical meters.</w:t>
                  </w:r>
                </w:p>
              </w:tc>
            </w:tr>
          </w:tbl>
          <w:p w14:paraId="130CD6B8" w14:textId="42AD79A6" w:rsidR="001F3C05" w:rsidRPr="001F3C05" w:rsidRDefault="001F3C05" w:rsidP="001F3C05">
            <w:pPr>
              <w:pStyle w:val="NOTE"/>
              <w:rPr>
                <w:color w:val="0070C0"/>
              </w:rPr>
            </w:pPr>
            <w:r w:rsidRPr="001F3C05">
              <w:rPr>
                <w:color w:val="0070C0"/>
              </w:rPr>
              <w:t xml:space="preserve">Note: Other standards such as NMI M 6-1 and Australian Standards based on IEC standards use </w:t>
            </w:r>
            <w:r>
              <w:rPr>
                <w:color w:val="0070C0"/>
              </w:rPr>
              <w:t>nominal</w:t>
            </w:r>
            <w:r w:rsidRPr="001F3C05">
              <w:rPr>
                <w:color w:val="0070C0"/>
              </w:rPr>
              <w:t xml:space="preserve"> current (</w:t>
            </w:r>
            <w:r w:rsidRPr="001F3C05">
              <w:rPr>
                <w:i/>
                <w:color w:val="0070C0"/>
              </w:rPr>
              <w:t>I</w:t>
            </w:r>
            <w:r>
              <w:rPr>
                <w:color w:val="0070C0"/>
                <w:vertAlign w:val="subscript"/>
              </w:rPr>
              <w:t>n</w:t>
            </w:r>
            <w:r w:rsidRPr="001F3C05">
              <w:rPr>
                <w:color w:val="0070C0"/>
              </w:rPr>
              <w:t xml:space="preserve">) as a parameter for </w:t>
            </w:r>
            <w:r>
              <w:rPr>
                <w:color w:val="0070C0"/>
              </w:rPr>
              <w:t xml:space="preserve">transformer-operated </w:t>
            </w:r>
            <w:r w:rsidRPr="001F3C05">
              <w:rPr>
                <w:color w:val="0070C0"/>
              </w:rPr>
              <w:t xml:space="preserve">meters. Generally, the relationship with the transitional current is </w:t>
            </w:r>
            <w:r w:rsidRPr="001F3C05">
              <w:rPr>
                <w:i/>
                <w:color w:val="0070C0"/>
              </w:rPr>
              <w:t>I</w:t>
            </w:r>
            <w:r>
              <w:rPr>
                <w:color w:val="0070C0"/>
                <w:vertAlign w:val="subscript"/>
              </w:rPr>
              <w:t>n</w:t>
            </w:r>
            <w:r w:rsidRPr="001F3C05">
              <w:rPr>
                <w:color w:val="0070C0"/>
                <w:vertAlign w:val="subscript"/>
              </w:rPr>
              <w:t xml:space="preserve"> </w:t>
            </w:r>
            <w:r w:rsidRPr="001F3C05">
              <w:rPr>
                <w:color w:val="0070C0"/>
              </w:rPr>
              <w:t xml:space="preserve">= </w:t>
            </w:r>
            <w:r>
              <w:rPr>
                <w:color w:val="0070C0"/>
              </w:rPr>
              <w:t>2</w:t>
            </w:r>
            <w:r w:rsidRPr="001F3C05">
              <w:rPr>
                <w:color w:val="0070C0"/>
              </w:rPr>
              <w:t xml:space="preserve">0 </w:t>
            </w:r>
            <w:r w:rsidRPr="001F3C05">
              <w:rPr>
                <w:i/>
                <w:color w:val="0070C0"/>
              </w:rPr>
              <w:t>I</w:t>
            </w:r>
            <w:r w:rsidRPr="001F3C05">
              <w:rPr>
                <w:color w:val="0070C0"/>
                <w:vertAlign w:val="subscript"/>
              </w:rPr>
              <w:t>tr</w:t>
            </w:r>
            <w:r>
              <w:rPr>
                <w:color w:val="0070C0"/>
              </w:rPr>
              <w:t>.</w:t>
            </w:r>
          </w:p>
        </w:tc>
      </w:tr>
      <w:tr w:rsidR="00B338B5" w:rsidRPr="00740216" w14:paraId="283B9F0C" w14:textId="77777777" w:rsidTr="0099561C">
        <w:trPr>
          <w:cantSplit/>
        </w:trPr>
        <w:tc>
          <w:tcPr>
            <w:tcW w:w="1007" w:type="pct"/>
          </w:tcPr>
          <w:p w14:paraId="0CD747F7" w14:textId="77777777" w:rsidR="00B338B5" w:rsidRPr="00B6693B" w:rsidRDefault="00B338B5" w:rsidP="00DF6F7E">
            <w:pPr>
              <w:pStyle w:val="TABLE-cell"/>
              <w:rPr>
                <w:sz w:val="22"/>
              </w:rPr>
            </w:pPr>
            <w:r w:rsidRPr="00B6693B">
              <w:rPr>
                <w:sz w:val="22"/>
              </w:rPr>
              <w:t>Power factor</w:t>
            </w:r>
          </w:p>
        </w:tc>
        <w:tc>
          <w:tcPr>
            <w:tcW w:w="3993" w:type="pct"/>
          </w:tcPr>
          <w:p w14:paraId="39F078EA" w14:textId="77777777" w:rsidR="0032348F" w:rsidRPr="00B6693B" w:rsidRDefault="00B338B5" w:rsidP="00DF6F7E">
            <w:pPr>
              <w:pStyle w:val="TABLE-cell"/>
              <w:rPr>
                <w:sz w:val="22"/>
              </w:rPr>
            </w:pPr>
            <w:r w:rsidRPr="00B6693B">
              <w:rPr>
                <w:sz w:val="22"/>
              </w:rPr>
              <w:t>From 0.5 inductive to 1 to 0.8 capacitive, except for classes C and D where the operating range is from 0.5 inductive to 1 to 0.5 capacitive.</w:t>
            </w:r>
          </w:p>
          <w:p w14:paraId="595B8CF6" w14:textId="77777777" w:rsidR="00B338B5" w:rsidRPr="00B6693B" w:rsidRDefault="00B338B5" w:rsidP="00DF6F7E">
            <w:pPr>
              <w:pStyle w:val="TABLE-cell"/>
              <w:rPr>
                <w:sz w:val="22"/>
                <w:lang w:val="en-US"/>
              </w:rPr>
            </w:pPr>
            <w:r w:rsidRPr="00B6693B">
              <w:rPr>
                <w:sz w:val="22"/>
              </w:rPr>
              <w:t>For bi-directional meters the power factor range limits are valid in both directions.</w:t>
            </w:r>
          </w:p>
        </w:tc>
      </w:tr>
      <w:tr w:rsidR="00B338B5" w:rsidRPr="00740216" w14:paraId="0EC1744B" w14:textId="77777777" w:rsidTr="0099561C">
        <w:trPr>
          <w:cantSplit/>
        </w:trPr>
        <w:tc>
          <w:tcPr>
            <w:tcW w:w="1007" w:type="pct"/>
          </w:tcPr>
          <w:p w14:paraId="1251557F" w14:textId="77777777" w:rsidR="00B338B5" w:rsidRPr="00B6693B" w:rsidRDefault="00B338B5" w:rsidP="00DF6F7E">
            <w:pPr>
              <w:pStyle w:val="TABLE-cell"/>
              <w:rPr>
                <w:sz w:val="22"/>
              </w:rPr>
            </w:pPr>
            <w:r w:rsidRPr="00B6693B">
              <w:rPr>
                <w:sz w:val="22"/>
              </w:rPr>
              <w:t>Temperature</w:t>
            </w:r>
          </w:p>
        </w:tc>
        <w:tc>
          <w:tcPr>
            <w:tcW w:w="3993" w:type="pct"/>
          </w:tcPr>
          <w:p w14:paraId="55499D36" w14:textId="77777777" w:rsidR="0032348F" w:rsidRPr="00B6693B" w:rsidRDefault="00B338B5" w:rsidP="00DF6F7E">
            <w:pPr>
              <w:pStyle w:val="TABLE-cell"/>
              <w:rPr>
                <w:sz w:val="22"/>
              </w:rPr>
            </w:pPr>
            <w:r w:rsidRPr="00B6693B">
              <w:rPr>
                <w:sz w:val="22"/>
              </w:rPr>
              <w:t>From lower temperature limit to upper temperature limit as specified by manufacturer.</w:t>
            </w:r>
          </w:p>
          <w:p w14:paraId="042103AD" w14:textId="77777777" w:rsidR="0032348F" w:rsidRPr="00B6693B" w:rsidRDefault="00B338B5" w:rsidP="00DF6F7E">
            <w:pPr>
              <w:pStyle w:val="TABLE-cell"/>
              <w:rPr>
                <w:sz w:val="22"/>
              </w:rPr>
            </w:pPr>
            <w:r w:rsidRPr="00B6693B">
              <w:rPr>
                <w:sz w:val="22"/>
              </w:rPr>
              <w:t>The manufacturer shall specify the lower temperature limit from the values</w:t>
            </w:r>
            <w:r w:rsidR="0032348F" w:rsidRPr="00B6693B">
              <w:rPr>
                <w:sz w:val="22"/>
              </w:rPr>
              <w:t>:</w:t>
            </w:r>
            <w:r w:rsidR="0032348F" w:rsidRPr="00B6693B">
              <w:rPr>
                <w:sz w:val="22"/>
              </w:rPr>
              <w:br w:type="textWrapping" w:clear="all"/>
            </w:r>
            <w:r w:rsidR="00912751">
              <w:rPr>
                <w:rFonts w:cs="Times New Roman"/>
                <w:sz w:val="22"/>
              </w:rPr>
              <w:t>–</w:t>
            </w:r>
            <w:r w:rsidRPr="00B6693B">
              <w:rPr>
                <w:sz w:val="22"/>
              </w:rPr>
              <w:t>55</w:t>
            </w:r>
            <w:r w:rsidR="00F90299" w:rsidRPr="00B6693B">
              <w:rPr>
                <w:sz w:val="22"/>
              </w:rPr>
              <w:t xml:space="preserve"> </w:t>
            </w:r>
            <w:r w:rsidRPr="00B6693B">
              <w:rPr>
                <w:sz w:val="22"/>
              </w:rPr>
              <w:t xml:space="preserve">ºC, </w:t>
            </w:r>
            <w:r w:rsidR="00912751">
              <w:rPr>
                <w:rFonts w:cs="Times New Roman"/>
                <w:sz w:val="22"/>
              </w:rPr>
              <w:t>–</w:t>
            </w:r>
            <w:r w:rsidRPr="00B6693B">
              <w:rPr>
                <w:sz w:val="22"/>
              </w:rPr>
              <w:t>40</w:t>
            </w:r>
            <w:r w:rsidR="00F90299" w:rsidRPr="00B6693B">
              <w:rPr>
                <w:sz w:val="22"/>
              </w:rPr>
              <w:t xml:space="preserve"> </w:t>
            </w:r>
            <w:r w:rsidRPr="00B6693B">
              <w:rPr>
                <w:sz w:val="22"/>
              </w:rPr>
              <w:t xml:space="preserve">ºC, </w:t>
            </w:r>
            <w:r w:rsidR="00912751">
              <w:rPr>
                <w:rFonts w:cs="Times New Roman"/>
                <w:sz w:val="22"/>
              </w:rPr>
              <w:t>–</w:t>
            </w:r>
            <w:r w:rsidRPr="00B6693B">
              <w:rPr>
                <w:sz w:val="22"/>
              </w:rPr>
              <w:t>25</w:t>
            </w:r>
            <w:r w:rsidR="00F90299" w:rsidRPr="00B6693B">
              <w:rPr>
                <w:sz w:val="22"/>
              </w:rPr>
              <w:t xml:space="preserve"> </w:t>
            </w:r>
            <w:r w:rsidRPr="00B6693B">
              <w:rPr>
                <w:sz w:val="22"/>
              </w:rPr>
              <w:t xml:space="preserve">ºC, </w:t>
            </w:r>
            <w:r w:rsidR="00912751">
              <w:rPr>
                <w:rFonts w:cs="Times New Roman"/>
                <w:sz w:val="22"/>
              </w:rPr>
              <w:t>–</w:t>
            </w:r>
            <w:r w:rsidRPr="00B6693B">
              <w:rPr>
                <w:sz w:val="22"/>
              </w:rPr>
              <w:t>10</w:t>
            </w:r>
            <w:r w:rsidR="00F90299" w:rsidRPr="00B6693B">
              <w:rPr>
                <w:sz w:val="22"/>
              </w:rPr>
              <w:t xml:space="preserve"> </w:t>
            </w:r>
            <w:r w:rsidRPr="00B6693B">
              <w:rPr>
                <w:sz w:val="22"/>
              </w:rPr>
              <w:t>ºC</w:t>
            </w:r>
            <w:r w:rsidR="00130BFD" w:rsidRPr="001F3C05">
              <w:rPr>
                <w:strike/>
                <w:color w:val="0070C0"/>
                <w:sz w:val="22"/>
              </w:rPr>
              <w:t>, +5 ºC</w:t>
            </w:r>
            <w:r w:rsidRPr="001F3C05">
              <w:rPr>
                <w:color w:val="0070C0"/>
                <w:sz w:val="22"/>
              </w:rPr>
              <w:t>.</w:t>
            </w:r>
          </w:p>
          <w:p w14:paraId="0196BC46" w14:textId="77777777" w:rsidR="00B338B5" w:rsidRPr="00B6693B" w:rsidRDefault="00B338B5" w:rsidP="00DF6F7E">
            <w:pPr>
              <w:pStyle w:val="TABLE-cell"/>
              <w:rPr>
                <w:sz w:val="22"/>
              </w:rPr>
            </w:pPr>
            <w:r w:rsidRPr="00B6693B">
              <w:rPr>
                <w:sz w:val="22"/>
              </w:rPr>
              <w:t>The manufacturer shall specify the upper temperature limit from the values</w:t>
            </w:r>
            <w:r w:rsidR="0032348F" w:rsidRPr="00B6693B">
              <w:rPr>
                <w:sz w:val="22"/>
              </w:rPr>
              <w:t>:</w:t>
            </w:r>
            <w:r w:rsidR="0032348F" w:rsidRPr="00B6693B">
              <w:rPr>
                <w:sz w:val="22"/>
              </w:rPr>
              <w:br w:type="textWrapping" w:clear="all"/>
            </w:r>
            <w:r w:rsidR="00130BFD" w:rsidRPr="001F3C05">
              <w:rPr>
                <w:strike/>
                <w:color w:val="0070C0"/>
                <w:sz w:val="22"/>
              </w:rPr>
              <w:t xml:space="preserve">+30 ºC, </w:t>
            </w:r>
            <w:r w:rsidRPr="001F3C05">
              <w:rPr>
                <w:strike/>
                <w:color w:val="0070C0"/>
                <w:sz w:val="22"/>
              </w:rPr>
              <w:t>+40</w:t>
            </w:r>
            <w:r w:rsidR="00F90299" w:rsidRPr="001F3C05">
              <w:rPr>
                <w:strike/>
                <w:color w:val="0070C0"/>
                <w:sz w:val="22"/>
              </w:rPr>
              <w:t xml:space="preserve"> </w:t>
            </w:r>
            <w:r w:rsidRPr="001F3C05">
              <w:rPr>
                <w:strike/>
                <w:color w:val="0070C0"/>
                <w:sz w:val="22"/>
              </w:rPr>
              <w:t>ºC,</w:t>
            </w:r>
            <w:r w:rsidRPr="001F3C05">
              <w:rPr>
                <w:color w:val="0070C0"/>
                <w:sz w:val="22"/>
              </w:rPr>
              <w:t xml:space="preserve"> </w:t>
            </w:r>
            <w:r w:rsidRPr="00B6693B">
              <w:rPr>
                <w:sz w:val="22"/>
              </w:rPr>
              <w:t>+55</w:t>
            </w:r>
            <w:r w:rsidR="00F90299" w:rsidRPr="00B6693B">
              <w:rPr>
                <w:sz w:val="22"/>
              </w:rPr>
              <w:t xml:space="preserve"> </w:t>
            </w:r>
            <w:r w:rsidRPr="00B6693B">
              <w:rPr>
                <w:sz w:val="22"/>
              </w:rPr>
              <w:t>ºC, +70</w:t>
            </w:r>
            <w:r w:rsidR="00F90299" w:rsidRPr="00B6693B">
              <w:rPr>
                <w:sz w:val="22"/>
              </w:rPr>
              <w:t xml:space="preserve"> </w:t>
            </w:r>
            <w:r w:rsidRPr="00B6693B">
              <w:rPr>
                <w:sz w:val="22"/>
              </w:rPr>
              <w:t>ºC.</w:t>
            </w:r>
          </w:p>
        </w:tc>
      </w:tr>
      <w:tr w:rsidR="00B338B5" w:rsidRPr="00740216" w14:paraId="3DC252BB" w14:textId="77777777" w:rsidTr="0099561C">
        <w:trPr>
          <w:cantSplit/>
        </w:trPr>
        <w:tc>
          <w:tcPr>
            <w:tcW w:w="1007" w:type="pct"/>
          </w:tcPr>
          <w:p w14:paraId="2E9710D4" w14:textId="77777777" w:rsidR="00B338B5" w:rsidRPr="00B6693B" w:rsidRDefault="00B338B5" w:rsidP="00DF6F7E">
            <w:pPr>
              <w:pStyle w:val="TABLE-cell"/>
              <w:rPr>
                <w:sz w:val="22"/>
              </w:rPr>
            </w:pPr>
            <w:r w:rsidRPr="00B6693B">
              <w:rPr>
                <w:sz w:val="22"/>
              </w:rPr>
              <w:t>Humidity and water</w:t>
            </w:r>
          </w:p>
        </w:tc>
        <w:tc>
          <w:tcPr>
            <w:tcW w:w="3993" w:type="pct"/>
          </w:tcPr>
          <w:p w14:paraId="746D611A" w14:textId="77777777" w:rsidR="00B338B5" w:rsidRPr="00B6693B" w:rsidRDefault="00B338B5" w:rsidP="00CC1DE3">
            <w:pPr>
              <w:pStyle w:val="TABLE-cell"/>
              <w:rPr>
                <w:sz w:val="22"/>
              </w:rPr>
            </w:pPr>
            <w:r w:rsidRPr="00B6693B">
              <w:rPr>
                <w:sz w:val="22"/>
              </w:rPr>
              <w:t>With respect to humidity, the manufacturer shall specify the environment class for which the instrument is intended:</w:t>
            </w:r>
          </w:p>
          <w:tbl>
            <w:tblPr>
              <w:tblW w:w="0" w:type="auto"/>
              <w:tblLook w:val="01E0" w:firstRow="1" w:lastRow="1" w:firstColumn="1" w:lastColumn="1" w:noHBand="0" w:noVBand="0"/>
            </w:tblPr>
            <w:tblGrid>
              <w:gridCol w:w="578"/>
              <w:gridCol w:w="6379"/>
            </w:tblGrid>
            <w:tr w:rsidR="005A2E9C" w:rsidRPr="00740216" w14:paraId="203D507A" w14:textId="77777777" w:rsidTr="00E87ADC">
              <w:tc>
                <w:tcPr>
                  <w:tcW w:w="578" w:type="dxa"/>
                  <w:shd w:val="clear" w:color="auto" w:fill="auto"/>
                </w:tcPr>
                <w:p w14:paraId="233320F7" w14:textId="77777777" w:rsidR="005A2E9C" w:rsidRPr="00B6693B" w:rsidRDefault="005A2E9C" w:rsidP="00774AB9">
                  <w:pPr>
                    <w:pStyle w:val="TABLE-cell"/>
                    <w:rPr>
                      <w:sz w:val="22"/>
                    </w:rPr>
                  </w:pPr>
                  <w:r w:rsidRPr="00B6693B">
                    <w:rPr>
                      <w:sz w:val="22"/>
                    </w:rPr>
                    <w:t>H1:</w:t>
                  </w:r>
                </w:p>
              </w:tc>
              <w:tc>
                <w:tcPr>
                  <w:tcW w:w="6379" w:type="dxa"/>
                  <w:shd w:val="clear" w:color="auto" w:fill="auto"/>
                </w:tcPr>
                <w:p w14:paraId="7B845EFF" w14:textId="77777777" w:rsidR="005A2E9C" w:rsidRPr="00B6693B" w:rsidRDefault="005A2E9C" w:rsidP="00774AB9">
                  <w:pPr>
                    <w:pStyle w:val="TABLE-cell"/>
                    <w:rPr>
                      <w:sz w:val="22"/>
                    </w:rPr>
                  </w:pPr>
                  <w:r w:rsidRPr="00B6693B">
                    <w:rPr>
                      <w:sz w:val="22"/>
                    </w:rPr>
                    <w:t>enclosed locations where the instruments are not subjected to condensed water, precipitation, or ice formations</w:t>
                  </w:r>
                  <w:r w:rsidR="00912751">
                    <w:rPr>
                      <w:sz w:val="22"/>
                    </w:rPr>
                    <w:t>,</w:t>
                  </w:r>
                </w:p>
              </w:tc>
            </w:tr>
            <w:tr w:rsidR="005A2E9C" w:rsidRPr="00740216" w14:paraId="3D7A2646" w14:textId="77777777" w:rsidTr="00E87ADC">
              <w:tc>
                <w:tcPr>
                  <w:tcW w:w="578" w:type="dxa"/>
                  <w:shd w:val="clear" w:color="auto" w:fill="auto"/>
                </w:tcPr>
                <w:p w14:paraId="6B452B43" w14:textId="77777777" w:rsidR="005A2E9C" w:rsidRPr="00B6693B" w:rsidRDefault="005A2E9C" w:rsidP="00774AB9">
                  <w:pPr>
                    <w:pStyle w:val="TABLE-cell"/>
                    <w:rPr>
                      <w:sz w:val="22"/>
                    </w:rPr>
                  </w:pPr>
                  <w:r w:rsidRPr="00B6693B">
                    <w:rPr>
                      <w:sz w:val="22"/>
                    </w:rPr>
                    <w:t>H2:</w:t>
                  </w:r>
                </w:p>
              </w:tc>
              <w:tc>
                <w:tcPr>
                  <w:tcW w:w="6379" w:type="dxa"/>
                  <w:shd w:val="clear" w:color="auto" w:fill="auto"/>
                </w:tcPr>
                <w:p w14:paraId="5799AC77" w14:textId="77777777" w:rsidR="005A2E9C" w:rsidRPr="00B6693B" w:rsidRDefault="005A2E9C" w:rsidP="00774AB9">
                  <w:pPr>
                    <w:pStyle w:val="TABLE-cell"/>
                    <w:rPr>
                      <w:sz w:val="22"/>
                    </w:rPr>
                  </w:pPr>
                  <w:r w:rsidRPr="00B6693B">
                    <w:rPr>
                      <w:sz w:val="22"/>
                    </w:rPr>
                    <w:t>enclosed locations where the instruments may be subjected to condensed water, to water from sources other than rain and to ice formations</w:t>
                  </w:r>
                  <w:r w:rsidR="00912751">
                    <w:rPr>
                      <w:sz w:val="22"/>
                    </w:rPr>
                    <w:t>,</w:t>
                  </w:r>
                </w:p>
              </w:tc>
            </w:tr>
            <w:tr w:rsidR="005A2E9C" w:rsidRPr="00740216" w14:paraId="7FF815F9" w14:textId="77777777" w:rsidTr="00E87ADC">
              <w:tc>
                <w:tcPr>
                  <w:tcW w:w="578" w:type="dxa"/>
                  <w:shd w:val="clear" w:color="auto" w:fill="auto"/>
                </w:tcPr>
                <w:p w14:paraId="121B2B7E" w14:textId="77777777" w:rsidR="005A2E9C" w:rsidRPr="00B6693B" w:rsidRDefault="005A2E9C" w:rsidP="00774AB9">
                  <w:pPr>
                    <w:pStyle w:val="TABLE-cell"/>
                    <w:rPr>
                      <w:sz w:val="22"/>
                    </w:rPr>
                  </w:pPr>
                  <w:r w:rsidRPr="00B6693B">
                    <w:rPr>
                      <w:sz w:val="22"/>
                    </w:rPr>
                    <w:t>H3:</w:t>
                  </w:r>
                </w:p>
              </w:tc>
              <w:tc>
                <w:tcPr>
                  <w:tcW w:w="6379" w:type="dxa"/>
                  <w:shd w:val="clear" w:color="auto" w:fill="auto"/>
                </w:tcPr>
                <w:p w14:paraId="37602F01" w14:textId="77777777" w:rsidR="005A2E9C" w:rsidRPr="00B6693B" w:rsidRDefault="005A2E9C" w:rsidP="00774AB9">
                  <w:pPr>
                    <w:pStyle w:val="TABLE-cell"/>
                    <w:rPr>
                      <w:sz w:val="22"/>
                    </w:rPr>
                  </w:pPr>
                  <w:r w:rsidRPr="00B6693B">
                    <w:rPr>
                      <w:sz w:val="22"/>
                    </w:rPr>
                    <w:t>open locations with average climatic conditions.</w:t>
                  </w:r>
                </w:p>
              </w:tc>
            </w:tr>
          </w:tbl>
          <w:p w14:paraId="6B6FDEC6" w14:textId="77777777" w:rsidR="005A2E9C" w:rsidRPr="00740216" w:rsidRDefault="005A2E9C" w:rsidP="00CC1DE3">
            <w:pPr>
              <w:jc w:val="left"/>
            </w:pPr>
          </w:p>
        </w:tc>
      </w:tr>
      <w:tr w:rsidR="00B338B5" w:rsidRPr="00740216" w14:paraId="76569F4A" w14:textId="77777777" w:rsidTr="0099561C">
        <w:trPr>
          <w:cantSplit/>
        </w:trPr>
        <w:tc>
          <w:tcPr>
            <w:tcW w:w="1007" w:type="pct"/>
          </w:tcPr>
          <w:p w14:paraId="62ECB310" w14:textId="77777777" w:rsidR="00B338B5" w:rsidRPr="00B6693B" w:rsidRDefault="00B338B5" w:rsidP="00DF6F7E">
            <w:pPr>
              <w:pStyle w:val="TABLE-cell"/>
              <w:rPr>
                <w:sz w:val="22"/>
              </w:rPr>
            </w:pPr>
            <w:bookmarkStart w:id="510" w:name="OLE_LINK8"/>
            <w:bookmarkStart w:id="511" w:name="OLE_LINK9"/>
            <w:r w:rsidRPr="00B6693B">
              <w:rPr>
                <w:sz w:val="22"/>
              </w:rPr>
              <w:t>Connection modes</w:t>
            </w:r>
          </w:p>
        </w:tc>
        <w:tc>
          <w:tcPr>
            <w:tcW w:w="3993" w:type="pct"/>
          </w:tcPr>
          <w:p w14:paraId="2D9E5291" w14:textId="77777777" w:rsidR="00B338B5" w:rsidRPr="00B6693B" w:rsidRDefault="00B338B5" w:rsidP="00DF6F7E">
            <w:pPr>
              <w:pStyle w:val="TABLE-cell"/>
              <w:rPr>
                <w:sz w:val="22"/>
              </w:rPr>
            </w:pPr>
            <w:r w:rsidRPr="00B6693B">
              <w:rPr>
                <w:sz w:val="22"/>
              </w:rPr>
              <w:t>The manufacturer shall specify whether the meter is intended for direct connection, connection through current transformers or through current and voltage transformers.</w:t>
            </w:r>
          </w:p>
          <w:p w14:paraId="2DD251C7" w14:textId="77777777" w:rsidR="00B338B5" w:rsidRPr="00B6693B" w:rsidRDefault="00B338B5" w:rsidP="00DF6F7E">
            <w:pPr>
              <w:pStyle w:val="TABLE-cell"/>
              <w:rPr>
                <w:sz w:val="22"/>
              </w:rPr>
            </w:pPr>
            <w:r w:rsidRPr="00B6693B">
              <w:rPr>
                <w:sz w:val="22"/>
              </w:rPr>
              <w:t>The manufacturer shall specify the connection mode(s), the number of measurement elements of the meter and the number of phases of the electric system for which the meter is intended.</w:t>
            </w:r>
          </w:p>
          <w:p w14:paraId="7898159B" w14:textId="77777777" w:rsidR="00B338B5" w:rsidRPr="00B6693B" w:rsidRDefault="00B338B5" w:rsidP="00DF6F7E">
            <w:pPr>
              <w:pStyle w:val="TABLE-cell"/>
              <w:rPr>
                <w:sz w:val="22"/>
              </w:rPr>
            </w:pPr>
            <w:r w:rsidRPr="00B6693B">
              <w:rPr>
                <w:sz w:val="22"/>
              </w:rPr>
              <w:t xml:space="preserve">A meter in accordance with this </w:t>
            </w:r>
            <w:r w:rsidR="00912751">
              <w:rPr>
                <w:sz w:val="22"/>
              </w:rPr>
              <w:t>R</w:t>
            </w:r>
            <w:r w:rsidRPr="00B6693B">
              <w:rPr>
                <w:sz w:val="22"/>
              </w:rPr>
              <w:t xml:space="preserve">ecommendation </w:t>
            </w:r>
            <w:r w:rsidR="00BD4465">
              <w:rPr>
                <w:sz w:val="22"/>
              </w:rPr>
              <w:t>may</w:t>
            </w:r>
            <w:r w:rsidR="00BD4465" w:rsidRPr="00B6693B">
              <w:rPr>
                <w:sz w:val="22"/>
              </w:rPr>
              <w:t xml:space="preserve"> </w:t>
            </w:r>
            <w:r w:rsidRPr="00B6693B">
              <w:rPr>
                <w:sz w:val="22"/>
              </w:rPr>
              <w:t xml:space="preserve">be </w:t>
            </w:r>
            <w:r w:rsidR="00130BFD" w:rsidRPr="00B6693B">
              <w:rPr>
                <w:sz w:val="22"/>
              </w:rPr>
              <w:t xml:space="preserve">(but </w:t>
            </w:r>
            <w:r w:rsidR="007B7428" w:rsidRPr="00B6693B">
              <w:rPr>
                <w:sz w:val="22"/>
              </w:rPr>
              <w:t xml:space="preserve">is </w:t>
            </w:r>
            <w:r w:rsidR="00130BFD" w:rsidRPr="00B6693B">
              <w:rPr>
                <w:sz w:val="22"/>
              </w:rPr>
              <w:t xml:space="preserve">not limited to) </w:t>
            </w:r>
            <w:r w:rsidRPr="00B6693B">
              <w:rPr>
                <w:sz w:val="22"/>
              </w:rPr>
              <w:t>one or more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5"/>
            </w:tblGrid>
            <w:tr w:rsidR="00130BFD" w:rsidRPr="00740216" w14:paraId="7B3EF1C8" w14:textId="77777777" w:rsidTr="00E87ADC">
              <w:tc>
                <w:tcPr>
                  <w:tcW w:w="6515" w:type="dxa"/>
                  <w:shd w:val="clear" w:color="auto" w:fill="auto"/>
                </w:tcPr>
                <w:p w14:paraId="7D81E519" w14:textId="77777777" w:rsidR="00130BFD" w:rsidRPr="00B6693B" w:rsidRDefault="00130BFD" w:rsidP="00CC1DE3">
                  <w:pPr>
                    <w:pStyle w:val="TABLE-col-heading"/>
                    <w:rPr>
                      <w:sz w:val="22"/>
                    </w:rPr>
                  </w:pPr>
                  <w:r w:rsidRPr="00B6693B">
                    <w:rPr>
                      <w:sz w:val="22"/>
                    </w:rPr>
                    <w:t>Description</w:t>
                  </w:r>
                </w:p>
              </w:tc>
            </w:tr>
            <w:tr w:rsidR="00130BFD" w:rsidRPr="00740216" w14:paraId="629F40F3" w14:textId="77777777" w:rsidTr="00E87ADC">
              <w:tc>
                <w:tcPr>
                  <w:tcW w:w="6515" w:type="dxa"/>
                  <w:shd w:val="clear" w:color="auto" w:fill="auto"/>
                </w:tcPr>
                <w:p w14:paraId="38CE6FAE" w14:textId="77777777" w:rsidR="00130BFD" w:rsidRPr="00B6693B" w:rsidRDefault="00130BFD" w:rsidP="00DF6F7E">
                  <w:pPr>
                    <w:pStyle w:val="TABLE-cell"/>
                    <w:rPr>
                      <w:sz w:val="22"/>
                    </w:rPr>
                  </w:pPr>
                  <w:r w:rsidRPr="00B6693B">
                    <w:rPr>
                      <w:sz w:val="22"/>
                    </w:rPr>
                    <w:t>single-phase two-wire, 1 element</w:t>
                  </w:r>
                </w:p>
              </w:tc>
            </w:tr>
            <w:tr w:rsidR="00130BFD" w:rsidRPr="00740216" w14:paraId="0D2766C6" w14:textId="77777777" w:rsidTr="00E87ADC">
              <w:tc>
                <w:tcPr>
                  <w:tcW w:w="6515" w:type="dxa"/>
                  <w:shd w:val="clear" w:color="auto" w:fill="auto"/>
                </w:tcPr>
                <w:p w14:paraId="128B82D8" w14:textId="77777777" w:rsidR="00130BFD" w:rsidRPr="00B6693B" w:rsidRDefault="00130BFD" w:rsidP="00DF6F7E">
                  <w:pPr>
                    <w:pStyle w:val="TABLE-cell"/>
                    <w:rPr>
                      <w:sz w:val="22"/>
                    </w:rPr>
                  </w:pPr>
                  <w:r w:rsidRPr="00B6693B">
                    <w:rPr>
                      <w:sz w:val="22"/>
                    </w:rPr>
                    <w:t>single</w:t>
                  </w:r>
                  <w:r w:rsidR="00AE73BA">
                    <w:rPr>
                      <w:sz w:val="22"/>
                    </w:rPr>
                    <w:t>-</w:t>
                  </w:r>
                  <w:r w:rsidRPr="00B6693B">
                    <w:rPr>
                      <w:sz w:val="22"/>
                    </w:rPr>
                    <w:t>phase three-wire, 1 element (applicable only for balanced and symmetrical voltages</w:t>
                  </w:r>
                </w:p>
              </w:tc>
            </w:tr>
            <w:tr w:rsidR="00130BFD" w:rsidRPr="00740216" w14:paraId="46C6ECBD" w14:textId="77777777" w:rsidTr="00E87ADC">
              <w:tc>
                <w:tcPr>
                  <w:tcW w:w="6515" w:type="dxa"/>
                  <w:shd w:val="clear" w:color="auto" w:fill="auto"/>
                </w:tcPr>
                <w:p w14:paraId="3B9E664A" w14:textId="77777777" w:rsidR="00130BFD" w:rsidRPr="00B6693B" w:rsidRDefault="00130BFD" w:rsidP="00DF6F7E">
                  <w:pPr>
                    <w:pStyle w:val="TABLE-cell"/>
                    <w:rPr>
                      <w:sz w:val="22"/>
                    </w:rPr>
                  </w:pPr>
                  <w:r w:rsidRPr="00B6693B">
                    <w:rPr>
                      <w:sz w:val="22"/>
                    </w:rPr>
                    <w:t>single</w:t>
                  </w:r>
                  <w:r w:rsidR="00AE73BA">
                    <w:rPr>
                      <w:sz w:val="22"/>
                    </w:rPr>
                    <w:t>-</w:t>
                  </w:r>
                  <w:r w:rsidRPr="00B6693B">
                    <w:rPr>
                      <w:sz w:val="22"/>
                    </w:rPr>
                    <w:t>phase three-wire, 2</w:t>
                  </w:r>
                  <w:r w:rsidR="00AE73BA">
                    <w:rPr>
                      <w:sz w:val="22"/>
                    </w:rPr>
                    <w:t>-</w:t>
                  </w:r>
                  <w:r w:rsidRPr="00B6693B">
                    <w:rPr>
                      <w:sz w:val="22"/>
                    </w:rPr>
                    <w:t>element</w:t>
                  </w:r>
                </w:p>
              </w:tc>
            </w:tr>
            <w:tr w:rsidR="00130BFD" w:rsidRPr="00740216" w14:paraId="1924DB5F" w14:textId="77777777" w:rsidTr="00E87ADC">
              <w:tc>
                <w:tcPr>
                  <w:tcW w:w="6515" w:type="dxa"/>
                  <w:shd w:val="clear" w:color="auto" w:fill="auto"/>
                </w:tcPr>
                <w:p w14:paraId="5874EFEA" w14:textId="77777777" w:rsidR="00130BFD" w:rsidRPr="00B6693B" w:rsidRDefault="00130BFD" w:rsidP="00DF6F7E">
                  <w:pPr>
                    <w:pStyle w:val="TABLE-cell"/>
                    <w:rPr>
                      <w:sz w:val="22"/>
                    </w:rPr>
                  </w:pPr>
                  <w:r w:rsidRPr="00B6693B">
                    <w:rPr>
                      <w:sz w:val="22"/>
                    </w:rPr>
                    <w:t>three-phase four-wire 3-element</w:t>
                  </w:r>
                </w:p>
              </w:tc>
            </w:tr>
            <w:tr w:rsidR="00130BFD" w:rsidRPr="00740216" w14:paraId="4E1CCA2C" w14:textId="77777777" w:rsidTr="00E87ADC">
              <w:tc>
                <w:tcPr>
                  <w:tcW w:w="6515" w:type="dxa"/>
                  <w:shd w:val="clear" w:color="auto" w:fill="auto"/>
                </w:tcPr>
                <w:p w14:paraId="36008C8D" w14:textId="77777777" w:rsidR="00130BFD" w:rsidRPr="00B6693B" w:rsidRDefault="00130BFD" w:rsidP="00DF6F7E">
                  <w:pPr>
                    <w:pStyle w:val="TABLE-cell"/>
                    <w:rPr>
                      <w:sz w:val="22"/>
                    </w:rPr>
                  </w:pPr>
                  <w:r w:rsidRPr="00B6693B">
                    <w:rPr>
                      <w:sz w:val="22"/>
                    </w:rPr>
                    <w:t>three-phase three-wire 2-element (applicable only in cases where leakage currents can be ruled out)</w:t>
                  </w:r>
                </w:p>
              </w:tc>
            </w:tr>
            <w:tr w:rsidR="00130BFD" w:rsidRPr="00740216" w14:paraId="22E1133F" w14:textId="77777777" w:rsidTr="00E87ADC">
              <w:tc>
                <w:tcPr>
                  <w:tcW w:w="6515" w:type="dxa"/>
                  <w:shd w:val="clear" w:color="auto" w:fill="auto"/>
                </w:tcPr>
                <w:p w14:paraId="4184E8BB" w14:textId="77777777" w:rsidR="00130BFD" w:rsidRPr="00B6693B" w:rsidRDefault="00130BFD" w:rsidP="00AE73BA">
                  <w:pPr>
                    <w:pStyle w:val="TABLE-cell"/>
                    <w:rPr>
                      <w:sz w:val="22"/>
                    </w:rPr>
                  </w:pPr>
                  <w:r w:rsidRPr="00B6693B">
                    <w:rPr>
                      <w:sz w:val="22"/>
                    </w:rPr>
                    <w:t>two-phase three-wire 2</w:t>
                  </w:r>
                  <w:r w:rsidR="00AE73BA">
                    <w:rPr>
                      <w:sz w:val="22"/>
                    </w:rPr>
                    <w:t>-</w:t>
                  </w:r>
                  <w:r w:rsidRPr="00B6693B">
                    <w:rPr>
                      <w:sz w:val="22"/>
                    </w:rPr>
                    <w:t>element (intended for operation on two phases of a three-phase service. Can also be a three-phase meter operated as two-phase three-wire)</w:t>
                  </w:r>
                </w:p>
              </w:tc>
            </w:tr>
          </w:tbl>
          <w:p w14:paraId="2FAC0C0A" w14:textId="77777777" w:rsidR="006C068D" w:rsidRPr="00B6693B" w:rsidRDefault="00B338B5" w:rsidP="006C068D">
            <w:pPr>
              <w:pStyle w:val="TABLE-cell"/>
              <w:rPr>
                <w:sz w:val="22"/>
              </w:rPr>
            </w:pPr>
            <w:r w:rsidRPr="00B6693B">
              <w:rPr>
                <w:sz w:val="22"/>
              </w:rPr>
              <w:t>The manufacturer may specify alternative connection modes for poly-phase meters. These alternative connection mode(s) shall also be part(s) of the operating conditions.</w:t>
            </w:r>
          </w:p>
        </w:tc>
      </w:tr>
      <w:bookmarkEnd w:id="510"/>
      <w:bookmarkEnd w:id="511"/>
      <w:tr w:rsidR="00B338B5" w:rsidRPr="00740216" w14:paraId="522952C3" w14:textId="77777777" w:rsidTr="0099561C">
        <w:trPr>
          <w:cantSplit/>
        </w:trPr>
        <w:tc>
          <w:tcPr>
            <w:tcW w:w="1007" w:type="pct"/>
          </w:tcPr>
          <w:p w14:paraId="7429DAE8" w14:textId="77777777" w:rsidR="00B338B5" w:rsidRPr="00B6693B" w:rsidRDefault="00B338B5" w:rsidP="00DF6F7E">
            <w:pPr>
              <w:pStyle w:val="TABLE-cell"/>
              <w:rPr>
                <w:sz w:val="22"/>
              </w:rPr>
            </w:pPr>
            <w:r w:rsidRPr="00B6693B">
              <w:rPr>
                <w:sz w:val="22"/>
              </w:rPr>
              <w:t>Tilt</w:t>
            </w:r>
          </w:p>
        </w:tc>
        <w:tc>
          <w:tcPr>
            <w:tcW w:w="3993" w:type="pct"/>
          </w:tcPr>
          <w:p w14:paraId="04BFEE65" w14:textId="77777777" w:rsidR="00B338B5" w:rsidRPr="00B6693B" w:rsidRDefault="00B338B5" w:rsidP="00DF6F7E">
            <w:pPr>
              <w:pStyle w:val="TABLE-cell"/>
              <w:rPr>
                <w:sz w:val="22"/>
              </w:rPr>
            </w:pPr>
            <w:r w:rsidRPr="00B6693B">
              <w:rPr>
                <w:sz w:val="22"/>
              </w:rPr>
              <w:t>Mounting position as specified by the manufacturer ± 3 degrees. If no mounting position is given, any mounting position is allowed.</w:t>
            </w:r>
          </w:p>
        </w:tc>
      </w:tr>
      <w:tr w:rsidR="00B338B5" w:rsidRPr="00740216" w14:paraId="2229E249" w14:textId="77777777" w:rsidTr="0099561C">
        <w:trPr>
          <w:cantSplit/>
        </w:trPr>
        <w:tc>
          <w:tcPr>
            <w:tcW w:w="1007" w:type="pct"/>
          </w:tcPr>
          <w:p w14:paraId="1658D3EA" w14:textId="77777777" w:rsidR="00B338B5" w:rsidRPr="00B6693B" w:rsidRDefault="00B338B5" w:rsidP="00DF6F7E">
            <w:pPr>
              <w:pStyle w:val="TABLE-cell"/>
              <w:rPr>
                <w:sz w:val="22"/>
              </w:rPr>
            </w:pPr>
            <w:r w:rsidRPr="00B6693B">
              <w:rPr>
                <w:sz w:val="22"/>
              </w:rPr>
              <w:t>Harmonics</w:t>
            </w:r>
          </w:p>
        </w:tc>
        <w:tc>
          <w:tcPr>
            <w:tcW w:w="3993" w:type="pct"/>
          </w:tcPr>
          <w:p w14:paraId="68C68003" w14:textId="77777777" w:rsidR="00B338B5" w:rsidRPr="00B6693B" w:rsidRDefault="00E11A76" w:rsidP="00AE73BA">
            <w:pPr>
              <w:pStyle w:val="TABLE-cell"/>
              <w:rPr>
                <w:sz w:val="22"/>
              </w:rPr>
            </w:pPr>
            <w:r w:rsidRPr="00B6693B">
              <w:rPr>
                <w:sz w:val="22"/>
              </w:rPr>
              <w:t xml:space="preserve">The voltage and current shall be allowed to deviate from the sinusoidal form, as given by the requirements in </w:t>
            </w:r>
            <w:r w:rsidR="00353136" w:rsidRPr="00B6693B">
              <w:rPr>
                <w:sz w:val="22"/>
              </w:rPr>
              <w:fldChar w:fldCharType="begin"/>
            </w:r>
            <w:r w:rsidR="00353136" w:rsidRPr="00B6693B">
              <w:rPr>
                <w:sz w:val="22"/>
              </w:rPr>
              <w:instrText xml:space="preserve"> REF _Ref310946149 \r \h </w:instrText>
            </w:r>
            <w:r w:rsidR="00962D12">
              <w:rPr>
                <w:sz w:val="22"/>
              </w:rPr>
              <w:instrText xml:space="preserve"> \* MERGEFORMAT </w:instrText>
            </w:r>
            <w:r w:rsidR="00353136" w:rsidRPr="00B6693B">
              <w:rPr>
                <w:sz w:val="22"/>
              </w:rPr>
            </w:r>
            <w:r w:rsidR="00353136" w:rsidRPr="00B6693B">
              <w:rPr>
                <w:sz w:val="22"/>
              </w:rPr>
              <w:fldChar w:fldCharType="separate"/>
            </w:r>
            <w:r w:rsidR="006744B1">
              <w:rPr>
                <w:sz w:val="22"/>
              </w:rPr>
              <w:t>3.3.5</w:t>
            </w:r>
            <w:r w:rsidR="00353136" w:rsidRPr="00B6693B">
              <w:rPr>
                <w:sz w:val="22"/>
              </w:rPr>
              <w:fldChar w:fldCharType="end"/>
            </w:r>
            <w:r w:rsidRPr="00B6693B">
              <w:rPr>
                <w:sz w:val="22"/>
              </w:rPr>
              <w:t xml:space="preserve">, </w:t>
            </w:r>
            <w:r w:rsidRPr="00B6693B">
              <w:rPr>
                <w:sz w:val="22"/>
              </w:rPr>
              <w:fldChar w:fldCharType="begin"/>
            </w:r>
            <w:r w:rsidRPr="00B6693B">
              <w:rPr>
                <w:sz w:val="22"/>
              </w:rPr>
              <w:instrText xml:space="preserve"> REF _Ref257378843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4</w:t>
            </w:r>
            <w:r w:rsidRPr="00B6693B">
              <w:rPr>
                <w:sz w:val="22"/>
              </w:rPr>
              <w:fldChar w:fldCharType="end"/>
            </w:r>
            <w:r w:rsidRPr="00B6693B">
              <w:rPr>
                <w:sz w:val="22"/>
              </w:rPr>
              <w:t xml:space="preserve"> “Harmonics in voltage and current circuits”.</w:t>
            </w:r>
          </w:p>
        </w:tc>
      </w:tr>
      <w:tr w:rsidR="00B338B5" w:rsidRPr="00740216" w14:paraId="65377609" w14:textId="77777777" w:rsidTr="0099561C">
        <w:trPr>
          <w:cantSplit/>
        </w:trPr>
        <w:tc>
          <w:tcPr>
            <w:tcW w:w="1007" w:type="pct"/>
          </w:tcPr>
          <w:p w14:paraId="3BDAD347" w14:textId="77777777" w:rsidR="00B338B5" w:rsidRPr="00B6693B" w:rsidRDefault="00B338B5" w:rsidP="00DF6F7E">
            <w:pPr>
              <w:pStyle w:val="TABLE-cell"/>
              <w:rPr>
                <w:sz w:val="22"/>
              </w:rPr>
            </w:pPr>
            <w:r w:rsidRPr="00B6693B">
              <w:rPr>
                <w:sz w:val="22"/>
              </w:rPr>
              <w:t>Load balance</w:t>
            </w:r>
          </w:p>
        </w:tc>
        <w:tc>
          <w:tcPr>
            <w:tcW w:w="3993" w:type="pct"/>
          </w:tcPr>
          <w:p w14:paraId="54E80C94" w14:textId="77777777" w:rsidR="00B338B5" w:rsidRPr="00B6693B" w:rsidRDefault="00B338B5" w:rsidP="00DF6F7E">
            <w:pPr>
              <w:pStyle w:val="TABLE-cell"/>
              <w:rPr>
                <w:sz w:val="22"/>
              </w:rPr>
            </w:pPr>
            <w:r w:rsidRPr="00B6693B">
              <w:rPr>
                <w:sz w:val="22"/>
              </w:rPr>
              <w:t>The load balance shall be allowed to vary from fully balanced conditions to current in only one current circuit for poly-phase meters and for single-phase 3-wire meters.</w:t>
            </w:r>
          </w:p>
        </w:tc>
      </w:tr>
      <w:tr w:rsidR="009924D7" w:rsidRPr="00740216" w14:paraId="0229F1AE" w14:textId="77777777" w:rsidTr="0099561C">
        <w:trPr>
          <w:cantSplit/>
        </w:trPr>
        <w:tc>
          <w:tcPr>
            <w:tcW w:w="5000" w:type="pct"/>
            <w:gridSpan w:val="2"/>
          </w:tcPr>
          <w:p w14:paraId="1BB8232B" w14:textId="77777777" w:rsidR="009924D7" w:rsidRPr="0013778F" w:rsidRDefault="009924D7" w:rsidP="00A7789E">
            <w:pPr>
              <w:pStyle w:val="NOTE"/>
              <w:rPr>
                <w:strike/>
                <w:sz w:val="20"/>
              </w:rPr>
            </w:pPr>
            <w:r w:rsidRPr="00284B92">
              <w:rPr>
                <w:i/>
                <w:strike/>
                <w:color w:val="0070C0"/>
                <w:sz w:val="20"/>
              </w:rPr>
              <w:t>Note:</w:t>
            </w:r>
            <w:r w:rsidRPr="00284B92">
              <w:rPr>
                <w:strike/>
                <w:color w:val="0070C0"/>
                <w:sz w:val="20"/>
              </w:rPr>
              <w:t xml:space="preserve"> National authorities or regional legislation may specify certain values for various rated operating conditions. See </w:t>
            </w:r>
            <w:r w:rsidR="00A7789E" w:rsidRPr="00284B92">
              <w:rPr>
                <w:strike/>
                <w:color w:val="0070C0"/>
                <w:sz w:val="20"/>
              </w:rPr>
              <w:fldChar w:fldCharType="begin"/>
            </w:r>
            <w:r w:rsidR="00A7789E" w:rsidRPr="00284B92">
              <w:rPr>
                <w:strike/>
                <w:color w:val="0070C0"/>
                <w:sz w:val="20"/>
              </w:rPr>
              <w:instrText xml:space="preserve"> REF _Ref90971757 \w \h  \* MERGEFORMAT </w:instrText>
            </w:r>
            <w:r w:rsidR="00A7789E" w:rsidRPr="00284B92">
              <w:rPr>
                <w:strike/>
                <w:color w:val="0070C0"/>
                <w:sz w:val="20"/>
              </w:rPr>
            </w:r>
            <w:r w:rsidR="00A7789E" w:rsidRPr="00284B92">
              <w:rPr>
                <w:strike/>
                <w:color w:val="0070C0"/>
                <w:sz w:val="20"/>
              </w:rPr>
              <w:fldChar w:fldCharType="separate"/>
            </w:r>
            <w:r w:rsidR="006744B1">
              <w:rPr>
                <w:strike/>
                <w:color w:val="0070C0"/>
                <w:sz w:val="20"/>
              </w:rPr>
              <w:t>Annex C</w:t>
            </w:r>
            <w:r w:rsidR="00A7789E" w:rsidRPr="00284B92">
              <w:rPr>
                <w:strike/>
                <w:color w:val="0070C0"/>
                <w:sz w:val="20"/>
              </w:rPr>
              <w:fldChar w:fldCharType="end"/>
            </w:r>
            <w:r w:rsidRPr="00284B92">
              <w:rPr>
                <w:strike/>
                <w:color w:val="0070C0"/>
                <w:sz w:val="20"/>
              </w:rPr>
              <w:t>.</w:t>
            </w:r>
          </w:p>
        </w:tc>
      </w:tr>
    </w:tbl>
    <w:p w14:paraId="1E295783" w14:textId="77777777" w:rsidR="005F33F4" w:rsidRDefault="00B338B5" w:rsidP="00A15A71">
      <w:pPr>
        <w:pStyle w:val="Heading2"/>
        <w:rPr>
          <w:sz w:val="24"/>
        </w:rPr>
      </w:pPr>
      <w:bookmarkStart w:id="512" w:name="_Toc300672728"/>
      <w:bookmarkStart w:id="513" w:name="_Ref218937470"/>
      <w:bookmarkStart w:id="514" w:name="_Toc222128227"/>
      <w:bookmarkStart w:id="515" w:name="_Toc256594663"/>
      <w:bookmarkStart w:id="516" w:name="_Toc256595291"/>
      <w:bookmarkStart w:id="517" w:name="_Toc256764491"/>
      <w:bookmarkStart w:id="518" w:name="_Toc260987550"/>
      <w:bookmarkStart w:id="519" w:name="_Toc272505213"/>
      <w:bookmarkStart w:id="520" w:name="_Toc85575405"/>
      <w:bookmarkEnd w:id="512"/>
      <w:r w:rsidRPr="00B6693B">
        <w:rPr>
          <w:sz w:val="24"/>
        </w:rPr>
        <w:t>Accuracy requirements</w:t>
      </w:r>
      <w:bookmarkEnd w:id="513"/>
      <w:bookmarkEnd w:id="514"/>
      <w:bookmarkEnd w:id="515"/>
      <w:bookmarkEnd w:id="516"/>
      <w:bookmarkEnd w:id="517"/>
      <w:bookmarkEnd w:id="518"/>
      <w:bookmarkEnd w:id="519"/>
      <w:bookmarkEnd w:id="520"/>
    </w:p>
    <w:p w14:paraId="330EF204" w14:textId="77777777" w:rsidR="00B338B5" w:rsidRPr="00B6693B" w:rsidRDefault="00B338B5" w:rsidP="00A15A71">
      <w:pPr>
        <w:pStyle w:val="Heading3"/>
        <w:rPr>
          <w:sz w:val="22"/>
        </w:rPr>
      </w:pPr>
      <w:bookmarkStart w:id="521" w:name="_Ref94419762"/>
      <w:bookmarkStart w:id="522" w:name="_Toc222128228"/>
      <w:bookmarkStart w:id="523" w:name="_Toc256594664"/>
      <w:bookmarkStart w:id="524" w:name="_Toc256595292"/>
      <w:bookmarkStart w:id="525" w:name="_Toc256764492"/>
      <w:bookmarkStart w:id="526" w:name="_Toc260987551"/>
      <w:bookmarkStart w:id="527" w:name="_Toc272505214"/>
      <w:bookmarkStart w:id="528" w:name="_Toc85575406"/>
      <w:r w:rsidRPr="00B6693B">
        <w:rPr>
          <w:sz w:val="22"/>
        </w:rPr>
        <w:t>General</w:t>
      </w:r>
      <w:bookmarkEnd w:id="521"/>
      <w:bookmarkEnd w:id="522"/>
      <w:bookmarkEnd w:id="523"/>
      <w:bookmarkEnd w:id="524"/>
      <w:bookmarkEnd w:id="525"/>
      <w:bookmarkEnd w:id="526"/>
      <w:bookmarkEnd w:id="527"/>
      <w:bookmarkEnd w:id="528"/>
    </w:p>
    <w:p w14:paraId="5F67617D" w14:textId="77777777" w:rsidR="005F33F4" w:rsidRDefault="00B338B5" w:rsidP="00A15A71">
      <w:pPr>
        <w:pStyle w:val="PARAGRAPH"/>
        <w:rPr>
          <w:sz w:val="22"/>
        </w:rPr>
      </w:pPr>
      <w:r w:rsidRPr="00B6693B">
        <w:rPr>
          <w:sz w:val="22"/>
        </w:rPr>
        <w:t xml:space="preserve">The manufacturer shall specify the </w:t>
      </w:r>
      <w:r w:rsidR="00552F8D" w:rsidRPr="00B6693B">
        <w:rPr>
          <w:sz w:val="22"/>
        </w:rPr>
        <w:t>accuracy class</w:t>
      </w:r>
      <w:r w:rsidRPr="00B6693B">
        <w:rPr>
          <w:sz w:val="22"/>
        </w:rPr>
        <w:t xml:space="preserve"> of the meter to be one of A, B, C or D.</w:t>
      </w:r>
    </w:p>
    <w:p w14:paraId="1C13D0AE" w14:textId="77777777" w:rsidR="00B338B5" w:rsidRPr="00B6693B" w:rsidRDefault="00B338B5" w:rsidP="00B6693B">
      <w:pPr>
        <w:pStyle w:val="NOTE"/>
        <w:ind w:left="720" w:hanging="720"/>
        <w:rPr>
          <w:sz w:val="20"/>
        </w:rPr>
      </w:pPr>
      <w:r w:rsidRPr="00B6693B">
        <w:rPr>
          <w:i/>
          <w:sz w:val="20"/>
        </w:rPr>
        <w:t>Note</w:t>
      </w:r>
      <w:r w:rsidR="009924D7" w:rsidRPr="00B6693B">
        <w:rPr>
          <w:i/>
          <w:sz w:val="20"/>
        </w:rPr>
        <w:t>:</w:t>
      </w:r>
      <w:r w:rsidR="00BD4465">
        <w:rPr>
          <w:sz w:val="20"/>
        </w:rPr>
        <w:tab/>
      </w:r>
      <w:r w:rsidRPr="00B6693B">
        <w:rPr>
          <w:sz w:val="20"/>
        </w:rPr>
        <w:t>Class B is the lowest accuracy class recommended for large consumers, i.e. where consumption exceeds 5000</w:t>
      </w:r>
      <w:r w:rsidR="00BD4465">
        <w:rPr>
          <w:sz w:val="20"/>
        </w:rPr>
        <w:t> </w:t>
      </w:r>
      <w:r w:rsidRPr="00B6693B">
        <w:rPr>
          <w:sz w:val="20"/>
        </w:rPr>
        <w:t>kWh/year</w:t>
      </w:r>
      <w:r w:rsidRPr="00284B92">
        <w:rPr>
          <w:strike/>
          <w:color w:val="0070C0"/>
          <w:sz w:val="20"/>
        </w:rPr>
        <w:t>, or another value chosen by the appropriate authority</w:t>
      </w:r>
      <w:r w:rsidRPr="00B6693B">
        <w:rPr>
          <w:sz w:val="20"/>
        </w:rPr>
        <w:t>.</w:t>
      </w:r>
    </w:p>
    <w:p w14:paraId="3F3955A3" w14:textId="77777777" w:rsidR="00B338B5" w:rsidRPr="00B6693B" w:rsidRDefault="00B338B5" w:rsidP="00A15A71">
      <w:pPr>
        <w:pStyle w:val="PARAGRAPH"/>
        <w:rPr>
          <w:sz w:val="22"/>
        </w:rPr>
      </w:pPr>
      <w:r w:rsidRPr="00B6693B">
        <w:rPr>
          <w:sz w:val="22"/>
        </w:rPr>
        <w:t>The meter shall be designed and manufactured such that its error does not exceed the maximum permissible error for the specified class under rated operating conditions.</w:t>
      </w:r>
    </w:p>
    <w:p w14:paraId="1597316C" w14:textId="77777777" w:rsidR="005F33F4" w:rsidRDefault="00B338B5" w:rsidP="00A15A71">
      <w:pPr>
        <w:pStyle w:val="PARAGRAPH"/>
        <w:rPr>
          <w:sz w:val="22"/>
        </w:rPr>
      </w:pPr>
      <w:r w:rsidRPr="00B6693B">
        <w:rPr>
          <w:sz w:val="22"/>
        </w:rPr>
        <w:t>The meter shall be designed and manufactured such that, when exposed to disturbances, significant faults do not occur.</w:t>
      </w:r>
    </w:p>
    <w:p w14:paraId="644FC297" w14:textId="77777777" w:rsidR="00B338B5" w:rsidRPr="00B6693B" w:rsidRDefault="00B338B5" w:rsidP="00A15A71">
      <w:pPr>
        <w:pStyle w:val="PARAGRAPH"/>
        <w:rPr>
          <w:sz w:val="22"/>
        </w:rPr>
      </w:pPr>
      <w:bookmarkStart w:id="529" w:name="_Ref94419779"/>
      <w:r w:rsidRPr="00B6693B">
        <w:rPr>
          <w:sz w:val="22"/>
        </w:rPr>
        <w:t>A fault is not considered a significant fault if it is detected and acted upon by means of a checking facility. The meter shall clearly indicate if such an event has occurred</w:t>
      </w:r>
      <w:bookmarkEnd w:id="529"/>
      <w:r w:rsidRPr="00B6693B">
        <w:rPr>
          <w:sz w:val="22"/>
        </w:rPr>
        <w:t xml:space="preserve"> (cf. </w:t>
      </w:r>
      <w:r w:rsidRPr="00B6693B">
        <w:rPr>
          <w:sz w:val="22"/>
        </w:rPr>
        <w:fldChar w:fldCharType="begin"/>
      </w:r>
      <w:r w:rsidRPr="00B6693B">
        <w:rPr>
          <w:sz w:val="22"/>
        </w:rPr>
        <w:instrText xml:space="preserve"> REF _Ref221956637 \r \h </w:instrText>
      </w:r>
      <w:r w:rsidR="00962D12">
        <w:rPr>
          <w:sz w:val="22"/>
        </w:rPr>
        <w:instrText xml:space="preserve"> \* MERGEFORMAT </w:instrText>
      </w:r>
      <w:r w:rsidRPr="00B6693B">
        <w:rPr>
          <w:sz w:val="22"/>
        </w:rPr>
      </w:r>
      <w:r w:rsidRPr="00B6693B">
        <w:rPr>
          <w:sz w:val="22"/>
        </w:rPr>
        <w:fldChar w:fldCharType="separate"/>
      </w:r>
      <w:r w:rsidR="006744B1">
        <w:rPr>
          <w:sz w:val="22"/>
        </w:rPr>
        <w:t>2.2.31</w:t>
      </w:r>
      <w:r w:rsidRPr="00B6693B">
        <w:rPr>
          <w:sz w:val="22"/>
        </w:rPr>
        <w:fldChar w:fldCharType="end"/>
      </w:r>
      <w:r w:rsidRPr="00B6693B">
        <w:rPr>
          <w:sz w:val="22"/>
        </w:rPr>
        <w:t xml:space="preserve"> and </w:t>
      </w:r>
      <w:r w:rsidRPr="00B6693B">
        <w:rPr>
          <w:sz w:val="22"/>
        </w:rPr>
        <w:fldChar w:fldCharType="begin"/>
      </w:r>
      <w:r w:rsidRPr="00B6693B">
        <w:rPr>
          <w:sz w:val="22"/>
        </w:rPr>
        <w:instrText xml:space="preserve"> REF _Ref119771120 \r </w:instrText>
      </w:r>
      <w:r w:rsidR="00962D12">
        <w:rPr>
          <w:sz w:val="22"/>
        </w:rPr>
        <w:instrText xml:space="preserve"> \* MERGEFORMAT </w:instrText>
      </w:r>
      <w:r w:rsidRPr="00B6693B">
        <w:rPr>
          <w:sz w:val="22"/>
        </w:rPr>
        <w:fldChar w:fldCharType="separate"/>
      </w:r>
      <w:r w:rsidR="006744B1">
        <w:rPr>
          <w:sz w:val="22"/>
        </w:rPr>
        <w:t>2.2.32</w:t>
      </w:r>
      <w:r w:rsidRPr="00B6693B">
        <w:rPr>
          <w:sz w:val="22"/>
        </w:rPr>
        <w:fldChar w:fldCharType="end"/>
      </w:r>
      <w:r w:rsidRPr="00B6693B">
        <w:rPr>
          <w:sz w:val="22"/>
        </w:rPr>
        <w:t>).</w:t>
      </w:r>
    </w:p>
    <w:p w14:paraId="62E90A32" w14:textId="77777777" w:rsidR="005F33F4" w:rsidRDefault="00B338B5" w:rsidP="00A15A71">
      <w:pPr>
        <w:pStyle w:val="NOTE"/>
        <w:rPr>
          <w:sz w:val="20"/>
        </w:rPr>
      </w:pPr>
      <w:r w:rsidRPr="00B6693B">
        <w:rPr>
          <w:i/>
          <w:sz w:val="20"/>
        </w:rPr>
        <w:t>Note:</w:t>
      </w:r>
      <w:r w:rsidR="00BD4465">
        <w:rPr>
          <w:sz w:val="20"/>
        </w:rPr>
        <w:tab/>
      </w:r>
      <w:r w:rsidRPr="00B6693B">
        <w:rPr>
          <w:sz w:val="20"/>
        </w:rPr>
        <w:t>The indication could take the form of a light flashing in the event of a fault.</w:t>
      </w:r>
    </w:p>
    <w:p w14:paraId="21391D39" w14:textId="77777777" w:rsidR="00B338B5" w:rsidRPr="00B6693B" w:rsidRDefault="00B338B5" w:rsidP="00A15A71">
      <w:pPr>
        <w:pStyle w:val="Heading3"/>
        <w:rPr>
          <w:sz w:val="22"/>
        </w:rPr>
      </w:pPr>
      <w:bookmarkStart w:id="530" w:name="_Ref122931697"/>
      <w:bookmarkStart w:id="531" w:name="_Toc222128229"/>
      <w:bookmarkStart w:id="532" w:name="_Toc256594665"/>
      <w:bookmarkStart w:id="533" w:name="_Toc256595293"/>
      <w:bookmarkStart w:id="534" w:name="_Toc256764493"/>
      <w:bookmarkStart w:id="535" w:name="_Toc260987552"/>
      <w:bookmarkStart w:id="536" w:name="_Toc272505215"/>
      <w:bookmarkStart w:id="537" w:name="_Toc85575407"/>
      <w:r w:rsidRPr="00B6693B">
        <w:rPr>
          <w:sz w:val="22"/>
        </w:rPr>
        <w:t>Direction of energy flow</w:t>
      </w:r>
      <w:bookmarkEnd w:id="530"/>
      <w:bookmarkEnd w:id="531"/>
      <w:bookmarkEnd w:id="532"/>
      <w:bookmarkEnd w:id="533"/>
      <w:bookmarkEnd w:id="534"/>
      <w:bookmarkEnd w:id="535"/>
      <w:bookmarkEnd w:id="536"/>
      <w:bookmarkEnd w:id="537"/>
    </w:p>
    <w:p w14:paraId="2722CD41" w14:textId="77777777" w:rsidR="005F33F4" w:rsidRDefault="00B338B5" w:rsidP="00A15A71">
      <w:pPr>
        <w:pStyle w:val="PARAGRAPH"/>
        <w:rPr>
          <w:sz w:val="22"/>
        </w:rPr>
      </w:pPr>
      <w:r w:rsidRPr="00B6693B">
        <w:rPr>
          <w:sz w:val="22"/>
        </w:rPr>
        <w:t>Where a manufacturer has specified that a meter shall be capable of bidirectional energy flow, the meter shall correctly handle both positive and negative mean energy flow and the meter shall fulfil the requirement of this Recommendation for energy flow in both directions. The polarity of energy flow shall be defined by the manufacturer’s connection instructions for the meter. Mean energy flow refers to the active power integrated over at least one cycle of the nominal frequency.</w:t>
      </w:r>
    </w:p>
    <w:p w14:paraId="7D28FD44" w14:textId="77777777" w:rsidR="005F33F4" w:rsidRDefault="00B338B5" w:rsidP="00A15A71">
      <w:pPr>
        <w:pStyle w:val="PARAGRAPH"/>
        <w:rPr>
          <w:sz w:val="22"/>
        </w:rPr>
      </w:pPr>
      <w:r w:rsidRPr="00B6693B">
        <w:rPr>
          <w:sz w:val="22"/>
        </w:rPr>
        <w:t>A meter shall fall into at least one of the following categories:</w:t>
      </w:r>
    </w:p>
    <w:p w14:paraId="288924EC" w14:textId="77777777" w:rsidR="00B338B5" w:rsidRPr="00B6693B" w:rsidRDefault="00BD4465" w:rsidP="00B6693B">
      <w:pPr>
        <w:pStyle w:val="ListBullet"/>
        <w:jc w:val="left"/>
        <w:rPr>
          <w:sz w:val="22"/>
        </w:rPr>
      </w:pPr>
      <w:r w:rsidRPr="00740216">
        <w:rPr>
          <w:sz w:val="22"/>
        </w:rPr>
        <w:t>s</w:t>
      </w:r>
      <w:r w:rsidR="00B338B5" w:rsidRPr="00B6693B">
        <w:rPr>
          <w:sz w:val="22"/>
        </w:rPr>
        <w:t>ingle-register, bi-directional</w:t>
      </w:r>
      <w:r w:rsidR="00953E40">
        <w:rPr>
          <w:sz w:val="22"/>
        </w:rPr>
        <w:t>,</w:t>
      </w:r>
      <w:r w:rsidR="00B338B5" w:rsidRPr="00B6693B">
        <w:rPr>
          <w:sz w:val="22"/>
        </w:rPr>
        <w:t xml:space="preserve"> </w:t>
      </w:r>
      <w:r w:rsidR="00953E40">
        <w:rPr>
          <w:sz w:val="22"/>
        </w:rPr>
        <w:br/>
      </w:r>
      <w:r w:rsidR="00B338B5" w:rsidRPr="00B6693B">
        <w:rPr>
          <w:sz w:val="22"/>
        </w:rPr>
        <w:t>where the meter is specified as capable of measuring both positive and negative mean energy flow, and where the net result will be placed in a single register</w:t>
      </w:r>
      <w:r w:rsidR="00953E40">
        <w:rPr>
          <w:sz w:val="22"/>
        </w:rPr>
        <w:t>;</w:t>
      </w:r>
    </w:p>
    <w:p w14:paraId="305A3818" w14:textId="77777777" w:rsidR="00B338B5" w:rsidRPr="00B6693B" w:rsidRDefault="00953E40" w:rsidP="00B6693B">
      <w:pPr>
        <w:pStyle w:val="ListBullet"/>
        <w:jc w:val="left"/>
        <w:rPr>
          <w:sz w:val="22"/>
        </w:rPr>
      </w:pPr>
      <w:r>
        <w:rPr>
          <w:sz w:val="22"/>
        </w:rPr>
        <w:t>t</w:t>
      </w:r>
      <w:r w:rsidR="00B338B5" w:rsidRPr="00B6693B">
        <w:rPr>
          <w:sz w:val="22"/>
        </w:rPr>
        <w:t>wo-register, bi-directional</w:t>
      </w:r>
      <w:r>
        <w:rPr>
          <w:sz w:val="22"/>
        </w:rPr>
        <w:t>,</w:t>
      </w:r>
      <w:r w:rsidR="00B338B5" w:rsidRPr="00B6693B">
        <w:rPr>
          <w:sz w:val="22"/>
        </w:rPr>
        <w:t xml:space="preserve"> </w:t>
      </w:r>
      <w:r>
        <w:rPr>
          <w:sz w:val="22"/>
        </w:rPr>
        <w:br/>
      </w:r>
      <w:r w:rsidR="00B338B5" w:rsidRPr="00B6693B">
        <w:rPr>
          <w:sz w:val="22"/>
        </w:rPr>
        <w:t>where the meter is specified as capable of measuring both positive and negative mean energy flow, as defined by the connection of the meter, and where the positive result and negative result are placed in different registers</w:t>
      </w:r>
      <w:r>
        <w:rPr>
          <w:sz w:val="22"/>
        </w:rPr>
        <w:t>;</w:t>
      </w:r>
    </w:p>
    <w:p w14:paraId="1026B9B4" w14:textId="77777777" w:rsidR="00B338B5" w:rsidRPr="00B6693B" w:rsidRDefault="00953E40" w:rsidP="00B6693B">
      <w:pPr>
        <w:pStyle w:val="ListBullet"/>
        <w:jc w:val="left"/>
        <w:rPr>
          <w:sz w:val="22"/>
        </w:rPr>
      </w:pPr>
      <w:r>
        <w:rPr>
          <w:sz w:val="22"/>
        </w:rPr>
        <w:t>s</w:t>
      </w:r>
      <w:r w:rsidR="00B338B5" w:rsidRPr="00B6693B">
        <w:rPr>
          <w:sz w:val="22"/>
        </w:rPr>
        <w:t>ingle-register, positive direction only</w:t>
      </w:r>
      <w:r>
        <w:rPr>
          <w:sz w:val="22"/>
        </w:rPr>
        <w:t>,</w:t>
      </w:r>
      <w:r>
        <w:rPr>
          <w:sz w:val="22"/>
        </w:rPr>
        <w:br/>
      </w:r>
      <w:r w:rsidR="00B338B5" w:rsidRPr="00B6693B">
        <w:rPr>
          <w:sz w:val="22"/>
        </w:rPr>
        <w:t>where the meter is specified as capable of measuring and registering only positive mean energy flow. It may inherently, by its design, register only positive mean energy flow or it may be equipped with a reverse running detent</w:t>
      </w:r>
      <w:r>
        <w:rPr>
          <w:sz w:val="22"/>
        </w:rPr>
        <w:t>;</w:t>
      </w:r>
    </w:p>
    <w:p w14:paraId="38AEDEB8" w14:textId="77777777" w:rsidR="005F33F4" w:rsidRDefault="00953E40" w:rsidP="00953E40">
      <w:pPr>
        <w:pStyle w:val="ListBullet"/>
        <w:jc w:val="left"/>
        <w:rPr>
          <w:sz w:val="22"/>
        </w:rPr>
      </w:pPr>
      <w:r>
        <w:rPr>
          <w:sz w:val="22"/>
        </w:rPr>
        <w:t>s</w:t>
      </w:r>
      <w:r w:rsidR="00B338B5" w:rsidRPr="00B6693B">
        <w:rPr>
          <w:sz w:val="22"/>
        </w:rPr>
        <w:t>ingle-register, uni-directional</w:t>
      </w:r>
      <w:r>
        <w:rPr>
          <w:sz w:val="22"/>
        </w:rPr>
        <w:t>,</w:t>
      </w:r>
      <w:r>
        <w:rPr>
          <w:sz w:val="22"/>
        </w:rPr>
        <w:br/>
      </w:r>
      <w:r w:rsidR="00B338B5" w:rsidRPr="00B6693B">
        <w:rPr>
          <w:sz w:val="22"/>
        </w:rPr>
        <w:t>where the meter is specified as capable of measuring and registering the absolute value of the mean energy flow. Normally such a meter will register all energy as consumed energy independent of the true direction of the energy flow or of how the meter is connected.</w:t>
      </w:r>
    </w:p>
    <w:p w14:paraId="27A318C1" w14:textId="77777777" w:rsidR="002A6265" w:rsidRPr="00B6693B" w:rsidRDefault="002A6265" w:rsidP="002A6265">
      <w:pPr>
        <w:pStyle w:val="ListBullet"/>
        <w:numPr>
          <w:ilvl w:val="0"/>
          <w:numId w:val="0"/>
        </w:numPr>
        <w:rPr>
          <w:sz w:val="22"/>
        </w:rPr>
      </w:pPr>
      <w:r w:rsidRPr="00B6693B">
        <w:rPr>
          <w:sz w:val="22"/>
        </w:rPr>
        <w:t>For bi-directional meters, energy registration shall occur in the correct register when the direction of flow changes.</w:t>
      </w:r>
    </w:p>
    <w:p w14:paraId="36F96AC6" w14:textId="77777777" w:rsidR="00B338B5" w:rsidRPr="00B6693B" w:rsidRDefault="00B338B5" w:rsidP="00B6693B">
      <w:pPr>
        <w:pStyle w:val="NOTE"/>
        <w:ind w:left="720" w:hanging="720"/>
        <w:rPr>
          <w:sz w:val="20"/>
        </w:rPr>
      </w:pPr>
      <w:r w:rsidRPr="00B6693B">
        <w:rPr>
          <w:i/>
          <w:sz w:val="20"/>
        </w:rPr>
        <w:t>Note</w:t>
      </w:r>
      <w:r w:rsidR="00953E40">
        <w:rPr>
          <w:i/>
          <w:sz w:val="20"/>
        </w:rPr>
        <w:t xml:space="preserve"> 1</w:t>
      </w:r>
      <w:r w:rsidRPr="00B6693B">
        <w:rPr>
          <w:i/>
          <w:sz w:val="20"/>
        </w:rPr>
        <w:t>:</w:t>
      </w:r>
      <w:r w:rsidR="00953E40">
        <w:rPr>
          <w:sz w:val="20"/>
        </w:rPr>
        <w:tab/>
      </w:r>
      <w:r w:rsidRPr="00B6693B">
        <w:rPr>
          <w:sz w:val="20"/>
        </w:rPr>
        <w:t xml:space="preserve">The terms “single-register” and “two-register” in the list above refer to the basic energy register(s) only. A meter may have other registers, e.g. for storage of tariff </w:t>
      </w:r>
      <w:r w:rsidR="00AE7E2E" w:rsidRPr="00B6693B">
        <w:rPr>
          <w:sz w:val="20"/>
        </w:rPr>
        <w:t xml:space="preserve">and/or phase </w:t>
      </w:r>
      <w:r w:rsidRPr="00B6693B">
        <w:rPr>
          <w:sz w:val="20"/>
        </w:rPr>
        <w:t>information.</w:t>
      </w:r>
    </w:p>
    <w:p w14:paraId="1981EC6C" w14:textId="77777777" w:rsidR="00344F35" w:rsidRPr="00284B92" w:rsidRDefault="00344F35" w:rsidP="00A15A71">
      <w:pPr>
        <w:pStyle w:val="NOTE"/>
        <w:rPr>
          <w:strike/>
          <w:color w:val="0070C0"/>
          <w:sz w:val="20"/>
          <w:lang w:val="en-US"/>
        </w:rPr>
      </w:pPr>
      <w:r w:rsidRPr="00284B92">
        <w:rPr>
          <w:i/>
          <w:strike/>
          <w:color w:val="0070C0"/>
          <w:sz w:val="20"/>
        </w:rPr>
        <w:t>Note</w:t>
      </w:r>
      <w:r w:rsidR="00953E40" w:rsidRPr="00284B92">
        <w:rPr>
          <w:i/>
          <w:strike/>
          <w:color w:val="0070C0"/>
          <w:sz w:val="20"/>
        </w:rPr>
        <w:t xml:space="preserve"> 2</w:t>
      </w:r>
      <w:r w:rsidRPr="00284B92">
        <w:rPr>
          <w:i/>
          <w:strike/>
          <w:color w:val="0070C0"/>
          <w:sz w:val="20"/>
        </w:rPr>
        <w:t>:</w:t>
      </w:r>
      <w:r w:rsidR="00953E40" w:rsidRPr="00284B92">
        <w:rPr>
          <w:strike/>
          <w:color w:val="0070C0"/>
          <w:sz w:val="20"/>
        </w:rPr>
        <w:tab/>
      </w:r>
      <w:r w:rsidRPr="00284B92">
        <w:rPr>
          <w:strike/>
          <w:color w:val="0070C0"/>
          <w:sz w:val="20"/>
        </w:rPr>
        <w:t xml:space="preserve">The national authority </w:t>
      </w:r>
      <w:r w:rsidR="006234E5" w:rsidRPr="00284B92">
        <w:rPr>
          <w:strike/>
          <w:color w:val="0070C0"/>
          <w:sz w:val="20"/>
        </w:rPr>
        <w:t xml:space="preserve">may </w:t>
      </w:r>
      <w:r w:rsidRPr="00284B92">
        <w:rPr>
          <w:strike/>
          <w:color w:val="0070C0"/>
          <w:sz w:val="20"/>
        </w:rPr>
        <w:t>determine what meter types</w:t>
      </w:r>
      <w:r w:rsidR="001A64E1" w:rsidRPr="00284B92">
        <w:rPr>
          <w:strike/>
          <w:color w:val="0070C0"/>
          <w:sz w:val="20"/>
        </w:rPr>
        <w:t xml:space="preserve"> and calculation methods</w:t>
      </w:r>
      <w:r w:rsidRPr="00284B92">
        <w:rPr>
          <w:strike/>
          <w:color w:val="0070C0"/>
          <w:sz w:val="20"/>
        </w:rPr>
        <w:t xml:space="preserve"> are appropriate.</w:t>
      </w:r>
    </w:p>
    <w:p w14:paraId="2857B172" w14:textId="77777777" w:rsidR="00B338B5" w:rsidRPr="00B6693B" w:rsidRDefault="008B7244" w:rsidP="00A15A71">
      <w:pPr>
        <w:pStyle w:val="Heading3"/>
        <w:rPr>
          <w:sz w:val="22"/>
        </w:rPr>
      </w:pPr>
      <w:bookmarkStart w:id="538" w:name="_Ref94441252"/>
      <w:bookmarkStart w:id="539" w:name="_Ref94441328"/>
      <w:bookmarkStart w:id="540" w:name="_Ref94525409"/>
      <w:bookmarkStart w:id="541" w:name="_Ref98296396"/>
      <w:bookmarkStart w:id="542" w:name="_Toc222128230"/>
      <w:bookmarkStart w:id="543" w:name="_Toc256594666"/>
      <w:bookmarkStart w:id="544" w:name="_Toc256595294"/>
      <w:bookmarkStart w:id="545" w:name="_Toc256764494"/>
      <w:bookmarkStart w:id="546" w:name="_Toc260987553"/>
      <w:bookmarkStart w:id="547" w:name="_Ref268006108"/>
      <w:bookmarkStart w:id="548" w:name="_Ref268007918"/>
      <w:bookmarkStart w:id="549" w:name="_Toc272505216"/>
      <w:bookmarkStart w:id="550" w:name="_Toc85575408"/>
      <w:r w:rsidRPr="00B6693B">
        <w:rPr>
          <w:sz w:val="22"/>
        </w:rPr>
        <w:t xml:space="preserve">Base maximum </w:t>
      </w:r>
      <w:r w:rsidR="00B338B5" w:rsidRPr="00B6693B">
        <w:rPr>
          <w:sz w:val="22"/>
        </w:rPr>
        <w:t>permissible errors</w:t>
      </w:r>
      <w:bookmarkEnd w:id="538"/>
      <w:bookmarkEnd w:id="539"/>
      <w:bookmarkEnd w:id="540"/>
      <w:bookmarkEnd w:id="541"/>
      <w:bookmarkEnd w:id="542"/>
      <w:bookmarkEnd w:id="543"/>
      <w:bookmarkEnd w:id="544"/>
      <w:bookmarkEnd w:id="545"/>
      <w:bookmarkEnd w:id="546"/>
      <w:bookmarkEnd w:id="547"/>
      <w:bookmarkEnd w:id="548"/>
      <w:bookmarkEnd w:id="549"/>
      <w:bookmarkEnd w:id="550"/>
    </w:p>
    <w:p w14:paraId="473F1D75" w14:textId="77777777" w:rsidR="00B338B5" w:rsidRPr="00B6693B" w:rsidRDefault="00B338B5" w:rsidP="00A15A71">
      <w:pPr>
        <w:pStyle w:val="PARAGRAPH"/>
        <w:rPr>
          <w:sz w:val="22"/>
        </w:rPr>
      </w:pPr>
      <w:r w:rsidRPr="00B6693B">
        <w:rPr>
          <w:sz w:val="22"/>
        </w:rPr>
        <w:t xml:space="preserve">The </w:t>
      </w:r>
      <w:r w:rsidR="0062785B" w:rsidRPr="00B6693B">
        <w:rPr>
          <w:sz w:val="22"/>
        </w:rPr>
        <w:t xml:space="preserve">intrinsic </w:t>
      </w:r>
      <w:r w:rsidRPr="00B6693B">
        <w:rPr>
          <w:sz w:val="22"/>
        </w:rPr>
        <w:t xml:space="preserve">error (expressed in percent) shall be within the base maximum permissible error stated in </w:t>
      </w:r>
      <w:r w:rsidRPr="00B6693B">
        <w:rPr>
          <w:sz w:val="22"/>
        </w:rPr>
        <w:fldChar w:fldCharType="begin"/>
      </w:r>
      <w:r w:rsidRPr="00B6693B">
        <w:rPr>
          <w:sz w:val="22"/>
        </w:rPr>
        <w:instrText xml:space="preserve"> REF _Ref45608192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Table</w:t>
      </w:r>
      <w:r w:rsidR="006744B1" w:rsidRPr="00740216">
        <w:t xml:space="preserve"> </w:t>
      </w:r>
      <w:r w:rsidR="006744B1">
        <w:rPr>
          <w:noProof/>
        </w:rPr>
        <w:t>2</w:t>
      </w:r>
      <w:r w:rsidRPr="00B6693B">
        <w:rPr>
          <w:sz w:val="22"/>
        </w:rPr>
        <w:fldChar w:fldCharType="end"/>
      </w:r>
      <w:r w:rsidRPr="00B6693B">
        <w:rPr>
          <w:sz w:val="22"/>
        </w:rPr>
        <w:t xml:space="preserve"> when the current and power factor are varied within the limits given by </w:t>
      </w:r>
      <w:r w:rsidRPr="00B6693B">
        <w:rPr>
          <w:sz w:val="22"/>
        </w:rPr>
        <w:fldChar w:fldCharType="begin"/>
      </w:r>
      <w:r w:rsidRPr="00B6693B">
        <w:rPr>
          <w:sz w:val="22"/>
        </w:rPr>
        <w:instrText xml:space="preserve"> REF _Ref45608192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2</w:t>
      </w:r>
      <w:r w:rsidRPr="00B6693B">
        <w:rPr>
          <w:sz w:val="22"/>
        </w:rPr>
        <w:fldChar w:fldCharType="end"/>
      </w:r>
      <w:r w:rsidR="0062785B" w:rsidRPr="00B6693B">
        <w:rPr>
          <w:sz w:val="22"/>
        </w:rPr>
        <w:t xml:space="preserve"> (operating range)</w:t>
      </w:r>
      <w:r w:rsidRPr="00B6693B">
        <w:rPr>
          <w:sz w:val="22"/>
        </w:rPr>
        <w:t xml:space="preserve">, and when the meter is otherwise operated at reference conditions. </w:t>
      </w:r>
      <w:bookmarkStart w:id="551" w:name="OLE_LINK3"/>
      <w:bookmarkStart w:id="552" w:name="OLE_LINK4"/>
      <w:r w:rsidR="0062785B" w:rsidRPr="00284B92">
        <w:rPr>
          <w:strike/>
          <w:color w:val="0070C0"/>
          <w:sz w:val="22"/>
        </w:rPr>
        <w:t>N</w:t>
      </w:r>
      <w:r w:rsidR="00545567" w:rsidRPr="00284B92">
        <w:rPr>
          <w:strike/>
          <w:color w:val="0070C0"/>
          <w:sz w:val="22"/>
        </w:rPr>
        <w:t>ational authorities may specify the base maximum permissible errors for subsequent verification and in-service inspections.</w:t>
      </w:r>
      <w:bookmarkEnd w:id="551"/>
      <w:bookmarkEnd w:id="552"/>
    </w:p>
    <w:p w14:paraId="5B59F070" w14:textId="77777777" w:rsidR="005858CF" w:rsidRPr="00740216" w:rsidRDefault="00B338B5" w:rsidP="00951559">
      <w:pPr>
        <w:pStyle w:val="Caption"/>
      </w:pPr>
      <w:bookmarkStart w:id="553" w:name="_Ref45608192"/>
      <w:bookmarkStart w:id="554" w:name="_Ref102196897"/>
      <w:bookmarkStart w:id="555" w:name="_Ref45608182"/>
      <w:bookmarkStart w:id="556" w:name="_Ref65651234"/>
      <w:r w:rsidRPr="00740216">
        <w:t xml:space="preserve">Table </w:t>
      </w:r>
      <w:r w:rsidRPr="00740216">
        <w:fldChar w:fldCharType="begin"/>
      </w:r>
      <w:r w:rsidRPr="00740216">
        <w:instrText xml:space="preserve"> SEQ Table \* ARABIC </w:instrText>
      </w:r>
      <w:r w:rsidRPr="00740216">
        <w:fldChar w:fldCharType="separate"/>
      </w:r>
      <w:r w:rsidR="006744B1">
        <w:rPr>
          <w:noProof/>
        </w:rPr>
        <w:t>2</w:t>
      </w:r>
      <w:r w:rsidRPr="00740216">
        <w:fldChar w:fldCharType="end"/>
      </w:r>
      <w:bookmarkEnd w:id="553"/>
      <w:r w:rsidRPr="00740216">
        <w:t xml:space="preserve"> Base maximum permissible error</w:t>
      </w:r>
      <w:bookmarkEnd w:id="554"/>
      <w:r w:rsidR="006D5650" w:rsidRPr="00740216">
        <w:t>s and no load requirements</w:t>
      </w:r>
      <w:bookmarkEnd w:id="555"/>
      <w:bookmarkEnd w:id="5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3463"/>
        <w:gridCol w:w="1246"/>
        <w:gridCol w:w="1246"/>
        <w:gridCol w:w="1165"/>
        <w:gridCol w:w="1294"/>
      </w:tblGrid>
      <w:tr w:rsidR="003F537A" w:rsidRPr="00740216" w14:paraId="5898E21B" w14:textId="77777777" w:rsidTr="00B6693B">
        <w:tc>
          <w:tcPr>
            <w:tcW w:w="2429" w:type="pct"/>
            <w:gridSpan w:val="2"/>
            <w:shd w:val="clear" w:color="auto" w:fill="auto"/>
            <w:vAlign w:val="center"/>
          </w:tcPr>
          <w:p w14:paraId="2469D7D9" w14:textId="77777777" w:rsidR="003F537A" w:rsidRPr="00B6693B" w:rsidRDefault="003F537A" w:rsidP="00740216">
            <w:pPr>
              <w:pStyle w:val="TABLE-col-heading"/>
              <w:rPr>
                <w:sz w:val="22"/>
              </w:rPr>
            </w:pPr>
            <w:r w:rsidRPr="00B6693B">
              <w:rPr>
                <w:sz w:val="22"/>
              </w:rPr>
              <w:t>Quantity</w:t>
            </w:r>
          </w:p>
        </w:tc>
        <w:tc>
          <w:tcPr>
            <w:tcW w:w="2571" w:type="pct"/>
            <w:gridSpan w:val="4"/>
            <w:shd w:val="clear" w:color="auto" w:fill="auto"/>
          </w:tcPr>
          <w:p w14:paraId="0B8A6D89" w14:textId="77777777" w:rsidR="003F537A" w:rsidRPr="00B6693B" w:rsidRDefault="003F537A" w:rsidP="003F537A">
            <w:pPr>
              <w:pStyle w:val="TABLE-col-heading"/>
              <w:rPr>
                <w:sz w:val="22"/>
              </w:rPr>
            </w:pPr>
            <w:r w:rsidRPr="00B6693B">
              <w:rPr>
                <w:sz w:val="22"/>
              </w:rPr>
              <w:t xml:space="preserve">Base maximum permissible errors (%) </w:t>
            </w:r>
            <w:r w:rsidR="00953E40">
              <w:rPr>
                <w:sz w:val="22"/>
              </w:rPr>
              <w:br/>
            </w:r>
            <w:r w:rsidRPr="00B6693B">
              <w:rPr>
                <w:sz w:val="22"/>
              </w:rPr>
              <w:t>for meters of  class</w:t>
            </w:r>
          </w:p>
        </w:tc>
      </w:tr>
      <w:tr w:rsidR="003F537A" w:rsidRPr="00740216" w14:paraId="3223F65C" w14:textId="77777777" w:rsidTr="00B6693B">
        <w:tc>
          <w:tcPr>
            <w:tcW w:w="631" w:type="pct"/>
            <w:shd w:val="clear" w:color="auto" w:fill="auto"/>
          </w:tcPr>
          <w:p w14:paraId="7C270EA1" w14:textId="77777777" w:rsidR="003F537A" w:rsidRPr="00B6693B" w:rsidRDefault="003F537A" w:rsidP="003F537A">
            <w:pPr>
              <w:pStyle w:val="TABLE-col-heading"/>
              <w:rPr>
                <w:sz w:val="22"/>
              </w:rPr>
            </w:pPr>
            <w:r w:rsidRPr="00B6693B">
              <w:rPr>
                <w:sz w:val="22"/>
              </w:rPr>
              <w:t xml:space="preserve">Current </w:t>
            </w:r>
            <w:r w:rsidRPr="00B6693B">
              <w:rPr>
                <w:i/>
                <w:sz w:val="22"/>
              </w:rPr>
              <w:t>I</w:t>
            </w:r>
          </w:p>
        </w:tc>
        <w:tc>
          <w:tcPr>
            <w:tcW w:w="1798" w:type="pct"/>
            <w:shd w:val="clear" w:color="auto" w:fill="auto"/>
          </w:tcPr>
          <w:p w14:paraId="01693B1E" w14:textId="77777777" w:rsidR="003F537A" w:rsidRPr="00B6693B" w:rsidRDefault="003F537A" w:rsidP="003F537A">
            <w:pPr>
              <w:pStyle w:val="TABLE-col-heading"/>
              <w:rPr>
                <w:sz w:val="22"/>
              </w:rPr>
            </w:pPr>
            <w:r w:rsidRPr="00B6693B">
              <w:rPr>
                <w:sz w:val="22"/>
              </w:rPr>
              <w:t xml:space="preserve">Power </w:t>
            </w:r>
            <w:r w:rsidR="00953E40">
              <w:rPr>
                <w:sz w:val="22"/>
              </w:rPr>
              <w:t>f</w:t>
            </w:r>
            <w:r w:rsidRPr="00B6693B">
              <w:rPr>
                <w:sz w:val="22"/>
              </w:rPr>
              <w:t>actor</w:t>
            </w:r>
          </w:p>
        </w:tc>
        <w:tc>
          <w:tcPr>
            <w:tcW w:w="647" w:type="pct"/>
            <w:shd w:val="clear" w:color="auto" w:fill="auto"/>
            <w:vAlign w:val="center"/>
          </w:tcPr>
          <w:p w14:paraId="3D0D8E7E" w14:textId="77777777" w:rsidR="003F537A" w:rsidRPr="00B6693B" w:rsidRDefault="003F537A" w:rsidP="003F537A">
            <w:pPr>
              <w:pStyle w:val="TABLE-col-heading"/>
              <w:rPr>
                <w:sz w:val="22"/>
              </w:rPr>
            </w:pPr>
            <w:r w:rsidRPr="00B6693B">
              <w:rPr>
                <w:sz w:val="22"/>
              </w:rPr>
              <w:t>A</w:t>
            </w:r>
          </w:p>
        </w:tc>
        <w:tc>
          <w:tcPr>
            <w:tcW w:w="647" w:type="pct"/>
            <w:shd w:val="clear" w:color="auto" w:fill="auto"/>
            <w:vAlign w:val="center"/>
          </w:tcPr>
          <w:p w14:paraId="4C205223" w14:textId="77777777" w:rsidR="003F537A" w:rsidRPr="00B6693B" w:rsidRDefault="003F537A" w:rsidP="003F537A">
            <w:pPr>
              <w:pStyle w:val="TABLE-col-heading"/>
              <w:rPr>
                <w:sz w:val="22"/>
              </w:rPr>
            </w:pPr>
            <w:r w:rsidRPr="00B6693B">
              <w:rPr>
                <w:sz w:val="22"/>
              </w:rPr>
              <w:t>B</w:t>
            </w:r>
          </w:p>
        </w:tc>
        <w:tc>
          <w:tcPr>
            <w:tcW w:w="605" w:type="pct"/>
            <w:shd w:val="clear" w:color="auto" w:fill="auto"/>
            <w:vAlign w:val="center"/>
          </w:tcPr>
          <w:p w14:paraId="0EFBF045" w14:textId="77777777" w:rsidR="003F537A" w:rsidRPr="00B6693B" w:rsidRDefault="003F537A" w:rsidP="003F537A">
            <w:pPr>
              <w:pStyle w:val="TABLE-col-heading"/>
              <w:rPr>
                <w:sz w:val="22"/>
              </w:rPr>
            </w:pPr>
            <w:r w:rsidRPr="00B6693B">
              <w:rPr>
                <w:sz w:val="22"/>
              </w:rPr>
              <w:t>C</w:t>
            </w:r>
          </w:p>
        </w:tc>
        <w:tc>
          <w:tcPr>
            <w:tcW w:w="672" w:type="pct"/>
            <w:shd w:val="clear" w:color="auto" w:fill="auto"/>
            <w:vAlign w:val="center"/>
          </w:tcPr>
          <w:p w14:paraId="723D3B97" w14:textId="77777777" w:rsidR="003F537A" w:rsidRPr="00B6693B" w:rsidRDefault="003F537A" w:rsidP="003F537A">
            <w:pPr>
              <w:pStyle w:val="TABLE-col-heading"/>
              <w:rPr>
                <w:sz w:val="22"/>
              </w:rPr>
            </w:pPr>
            <w:r w:rsidRPr="00B6693B">
              <w:rPr>
                <w:sz w:val="22"/>
              </w:rPr>
              <w:t>D</w:t>
            </w:r>
          </w:p>
        </w:tc>
      </w:tr>
      <w:tr w:rsidR="003F537A" w:rsidRPr="00740216" w14:paraId="77CBE761" w14:textId="77777777" w:rsidTr="00B6693B">
        <w:tc>
          <w:tcPr>
            <w:tcW w:w="631" w:type="pct"/>
            <w:vMerge w:val="restart"/>
            <w:shd w:val="clear" w:color="auto" w:fill="auto"/>
            <w:vAlign w:val="center"/>
          </w:tcPr>
          <w:p w14:paraId="28AEED7B" w14:textId="77777777" w:rsidR="003F537A" w:rsidRPr="00B6693B" w:rsidRDefault="003F537A" w:rsidP="003F537A">
            <w:pPr>
              <w:pStyle w:val="TABLE-cell"/>
              <w:rPr>
                <w:sz w:val="22"/>
              </w:rPr>
            </w:pPr>
            <w:r w:rsidRPr="00B6693B">
              <w:rPr>
                <w:i/>
                <w:sz w:val="22"/>
              </w:rPr>
              <w:t>I</w:t>
            </w:r>
            <w:r w:rsidRPr="00B6693B">
              <w:rPr>
                <w:sz w:val="22"/>
                <w:vertAlign w:val="subscript"/>
              </w:rPr>
              <w:t>tr</w:t>
            </w:r>
            <w:r w:rsidRPr="00B6693B">
              <w:rPr>
                <w:sz w:val="22"/>
              </w:rPr>
              <w:t xml:space="preserve"> </w:t>
            </w:r>
            <w:r w:rsidRPr="00B6693B">
              <w:rPr>
                <w:rFonts w:ascii="Arial" w:hAnsi="Arial"/>
                <w:sz w:val="22"/>
              </w:rPr>
              <w:t>≤</w:t>
            </w:r>
            <w:r w:rsidRPr="00B6693B">
              <w:rPr>
                <w:sz w:val="22"/>
              </w:rPr>
              <w:t xml:space="preserve"> </w:t>
            </w:r>
            <w:r w:rsidRPr="00B6693B">
              <w:rPr>
                <w:i/>
                <w:sz w:val="22"/>
              </w:rPr>
              <w:t>I</w:t>
            </w:r>
            <w:r w:rsidRPr="00B6693B">
              <w:rPr>
                <w:sz w:val="22"/>
              </w:rPr>
              <w:t xml:space="preserve"> </w:t>
            </w:r>
            <w:r w:rsidRPr="00B6693B">
              <w:rPr>
                <w:rFonts w:ascii="Arial" w:hAnsi="Arial"/>
                <w:sz w:val="22"/>
              </w:rPr>
              <w:t>≤</w:t>
            </w:r>
            <w:r w:rsidRPr="00B6693B">
              <w:rPr>
                <w:sz w:val="22"/>
              </w:rPr>
              <w:t xml:space="preserve"> </w:t>
            </w:r>
            <w:r w:rsidRPr="00B6693B">
              <w:rPr>
                <w:i/>
                <w:sz w:val="22"/>
              </w:rPr>
              <w:t>I</w:t>
            </w:r>
            <w:r w:rsidRPr="00B6693B">
              <w:rPr>
                <w:sz w:val="22"/>
                <w:vertAlign w:val="subscript"/>
              </w:rPr>
              <w:t>max</w:t>
            </w:r>
          </w:p>
        </w:tc>
        <w:tc>
          <w:tcPr>
            <w:tcW w:w="1798" w:type="pct"/>
            <w:shd w:val="clear" w:color="auto" w:fill="auto"/>
          </w:tcPr>
          <w:p w14:paraId="59D95B27" w14:textId="77777777" w:rsidR="003F537A" w:rsidRPr="00B6693B" w:rsidRDefault="003F537A" w:rsidP="003F537A">
            <w:pPr>
              <w:pStyle w:val="TABLE-cell"/>
              <w:rPr>
                <w:sz w:val="22"/>
              </w:rPr>
            </w:pPr>
            <w:r w:rsidRPr="00B6693B">
              <w:rPr>
                <w:sz w:val="22"/>
              </w:rPr>
              <w:t>Unity</w:t>
            </w:r>
          </w:p>
        </w:tc>
        <w:tc>
          <w:tcPr>
            <w:tcW w:w="647" w:type="pct"/>
            <w:shd w:val="clear" w:color="auto" w:fill="auto"/>
            <w:vAlign w:val="center"/>
          </w:tcPr>
          <w:p w14:paraId="028ACE59" w14:textId="77777777" w:rsidR="003F537A" w:rsidRPr="00B6693B" w:rsidRDefault="003F537A" w:rsidP="003F537A">
            <w:pPr>
              <w:pStyle w:val="TABLE-centered"/>
              <w:rPr>
                <w:sz w:val="22"/>
              </w:rPr>
            </w:pPr>
            <w:r w:rsidRPr="00B6693B">
              <w:rPr>
                <w:sz w:val="22"/>
              </w:rPr>
              <w:t>±</w:t>
            </w:r>
            <w:r w:rsidR="00953E40">
              <w:rPr>
                <w:sz w:val="22"/>
              </w:rPr>
              <w:t xml:space="preserve"> </w:t>
            </w:r>
            <w:r w:rsidRPr="00B6693B">
              <w:rPr>
                <w:sz w:val="22"/>
              </w:rPr>
              <w:t>2.0</w:t>
            </w:r>
          </w:p>
        </w:tc>
        <w:tc>
          <w:tcPr>
            <w:tcW w:w="647" w:type="pct"/>
            <w:shd w:val="clear" w:color="auto" w:fill="auto"/>
            <w:vAlign w:val="center"/>
          </w:tcPr>
          <w:p w14:paraId="221AE461" w14:textId="77777777" w:rsidR="003F537A" w:rsidRPr="00B6693B" w:rsidRDefault="003F537A" w:rsidP="003F537A">
            <w:pPr>
              <w:pStyle w:val="TABLE-centered"/>
              <w:rPr>
                <w:sz w:val="22"/>
              </w:rPr>
            </w:pPr>
            <w:r w:rsidRPr="00B6693B">
              <w:rPr>
                <w:sz w:val="22"/>
              </w:rPr>
              <w:t>±</w:t>
            </w:r>
            <w:r w:rsidR="00953E40">
              <w:rPr>
                <w:sz w:val="22"/>
              </w:rPr>
              <w:t xml:space="preserve"> </w:t>
            </w:r>
            <w:r w:rsidRPr="00B6693B">
              <w:rPr>
                <w:sz w:val="22"/>
              </w:rPr>
              <w:t>1.0</w:t>
            </w:r>
          </w:p>
        </w:tc>
        <w:tc>
          <w:tcPr>
            <w:tcW w:w="605" w:type="pct"/>
            <w:shd w:val="clear" w:color="auto" w:fill="auto"/>
            <w:vAlign w:val="center"/>
          </w:tcPr>
          <w:p w14:paraId="7CB831FB" w14:textId="77777777" w:rsidR="003F537A" w:rsidRPr="00B6693B" w:rsidRDefault="003F537A" w:rsidP="003F537A">
            <w:pPr>
              <w:pStyle w:val="TABLE-centered"/>
              <w:rPr>
                <w:sz w:val="22"/>
              </w:rPr>
            </w:pPr>
            <w:r w:rsidRPr="00B6693B">
              <w:rPr>
                <w:sz w:val="22"/>
              </w:rPr>
              <w:t>±</w:t>
            </w:r>
            <w:r w:rsidR="00953E40">
              <w:rPr>
                <w:sz w:val="22"/>
              </w:rPr>
              <w:t xml:space="preserve"> </w:t>
            </w:r>
            <w:r w:rsidRPr="00B6693B">
              <w:rPr>
                <w:sz w:val="22"/>
              </w:rPr>
              <w:t>0.5</w:t>
            </w:r>
          </w:p>
        </w:tc>
        <w:tc>
          <w:tcPr>
            <w:tcW w:w="672" w:type="pct"/>
            <w:shd w:val="clear" w:color="auto" w:fill="auto"/>
            <w:vAlign w:val="center"/>
          </w:tcPr>
          <w:p w14:paraId="41626BBC" w14:textId="77777777" w:rsidR="003F537A" w:rsidRPr="00B6693B" w:rsidRDefault="003F537A" w:rsidP="003F537A">
            <w:pPr>
              <w:pStyle w:val="TABLE-centered"/>
              <w:rPr>
                <w:sz w:val="22"/>
              </w:rPr>
            </w:pPr>
            <w:r w:rsidRPr="00B6693B">
              <w:rPr>
                <w:sz w:val="22"/>
              </w:rPr>
              <w:t>±</w:t>
            </w:r>
            <w:r w:rsidR="00953E40">
              <w:rPr>
                <w:sz w:val="22"/>
              </w:rPr>
              <w:t xml:space="preserve"> </w:t>
            </w:r>
            <w:r w:rsidRPr="00B6693B">
              <w:rPr>
                <w:sz w:val="22"/>
              </w:rPr>
              <w:t>0.2</w:t>
            </w:r>
          </w:p>
        </w:tc>
      </w:tr>
      <w:tr w:rsidR="003F537A" w:rsidRPr="00740216" w14:paraId="184EAA61" w14:textId="77777777" w:rsidTr="00B6693B">
        <w:tc>
          <w:tcPr>
            <w:tcW w:w="631" w:type="pct"/>
            <w:vMerge/>
            <w:shd w:val="clear" w:color="auto" w:fill="auto"/>
            <w:vAlign w:val="center"/>
          </w:tcPr>
          <w:p w14:paraId="64787D81" w14:textId="77777777" w:rsidR="003F537A" w:rsidRPr="00B6693B" w:rsidRDefault="003F537A" w:rsidP="003F537A">
            <w:pPr>
              <w:pStyle w:val="TABLE-cell"/>
              <w:rPr>
                <w:sz w:val="22"/>
              </w:rPr>
            </w:pPr>
          </w:p>
        </w:tc>
        <w:tc>
          <w:tcPr>
            <w:tcW w:w="1798" w:type="pct"/>
            <w:shd w:val="clear" w:color="auto" w:fill="auto"/>
          </w:tcPr>
          <w:p w14:paraId="7D73B512" w14:textId="77777777" w:rsidR="003F537A" w:rsidRPr="00B6693B" w:rsidRDefault="003F537A" w:rsidP="003F537A">
            <w:pPr>
              <w:pStyle w:val="TABLE-cell"/>
              <w:rPr>
                <w:sz w:val="22"/>
              </w:rPr>
            </w:pPr>
            <w:r w:rsidRPr="00B6693B">
              <w:rPr>
                <w:sz w:val="22"/>
              </w:rPr>
              <w:t xml:space="preserve">0.5 inductive to </w:t>
            </w:r>
            <w:r w:rsidR="00744778" w:rsidRPr="00B6693B">
              <w:rPr>
                <w:sz w:val="22"/>
              </w:rPr>
              <w:t xml:space="preserve">1 to </w:t>
            </w:r>
            <w:r w:rsidRPr="00B6693B">
              <w:rPr>
                <w:sz w:val="22"/>
              </w:rPr>
              <w:t xml:space="preserve">0.8 capacitive </w:t>
            </w:r>
            <w:r w:rsidRPr="00B6693B">
              <w:rPr>
                <w:sz w:val="22"/>
                <w:vertAlign w:val="superscript"/>
              </w:rPr>
              <w:t>(1)</w:t>
            </w:r>
          </w:p>
        </w:tc>
        <w:tc>
          <w:tcPr>
            <w:tcW w:w="647" w:type="pct"/>
            <w:shd w:val="clear" w:color="auto" w:fill="auto"/>
            <w:vAlign w:val="center"/>
          </w:tcPr>
          <w:p w14:paraId="5AF6735E" w14:textId="77777777" w:rsidR="003F537A" w:rsidRPr="00B6693B" w:rsidRDefault="003F537A" w:rsidP="003F537A">
            <w:pPr>
              <w:pStyle w:val="TABLE-centered"/>
              <w:rPr>
                <w:sz w:val="22"/>
              </w:rPr>
            </w:pPr>
            <w:r w:rsidRPr="00B6693B">
              <w:rPr>
                <w:sz w:val="22"/>
              </w:rPr>
              <w:t>±</w:t>
            </w:r>
            <w:r w:rsidR="00953E40">
              <w:rPr>
                <w:sz w:val="22"/>
              </w:rPr>
              <w:t xml:space="preserve"> </w:t>
            </w:r>
            <w:r w:rsidRPr="00B6693B">
              <w:rPr>
                <w:sz w:val="22"/>
              </w:rPr>
              <w:t>2.5</w:t>
            </w:r>
          </w:p>
        </w:tc>
        <w:tc>
          <w:tcPr>
            <w:tcW w:w="647" w:type="pct"/>
            <w:shd w:val="clear" w:color="auto" w:fill="auto"/>
            <w:vAlign w:val="center"/>
          </w:tcPr>
          <w:p w14:paraId="3BB4B27E" w14:textId="77777777" w:rsidR="003F537A" w:rsidRPr="00B6693B" w:rsidRDefault="003F537A" w:rsidP="003F537A">
            <w:pPr>
              <w:pStyle w:val="TABLE-centered"/>
              <w:rPr>
                <w:sz w:val="22"/>
              </w:rPr>
            </w:pPr>
            <w:r w:rsidRPr="00B6693B">
              <w:rPr>
                <w:sz w:val="22"/>
              </w:rPr>
              <w:t>±</w:t>
            </w:r>
            <w:r w:rsidR="00953E40">
              <w:rPr>
                <w:sz w:val="22"/>
              </w:rPr>
              <w:t xml:space="preserve"> </w:t>
            </w:r>
            <w:r w:rsidRPr="00B6693B">
              <w:rPr>
                <w:sz w:val="22"/>
              </w:rPr>
              <w:t>1.5</w:t>
            </w:r>
          </w:p>
        </w:tc>
        <w:tc>
          <w:tcPr>
            <w:tcW w:w="605" w:type="pct"/>
            <w:shd w:val="clear" w:color="auto" w:fill="auto"/>
            <w:vAlign w:val="center"/>
          </w:tcPr>
          <w:p w14:paraId="1E306158" w14:textId="77777777" w:rsidR="003F537A" w:rsidRPr="00B6693B" w:rsidRDefault="003F537A" w:rsidP="003F537A">
            <w:pPr>
              <w:pStyle w:val="TABLE-centered"/>
              <w:rPr>
                <w:sz w:val="22"/>
              </w:rPr>
            </w:pPr>
            <w:r w:rsidRPr="00B6693B">
              <w:rPr>
                <w:sz w:val="22"/>
              </w:rPr>
              <w:t>±</w:t>
            </w:r>
            <w:r w:rsidR="00953E40">
              <w:rPr>
                <w:sz w:val="22"/>
              </w:rPr>
              <w:t xml:space="preserve"> </w:t>
            </w:r>
            <w:r w:rsidRPr="00B6693B">
              <w:rPr>
                <w:sz w:val="22"/>
              </w:rPr>
              <w:t>0.6</w:t>
            </w:r>
          </w:p>
        </w:tc>
        <w:tc>
          <w:tcPr>
            <w:tcW w:w="672" w:type="pct"/>
            <w:shd w:val="clear" w:color="auto" w:fill="auto"/>
            <w:vAlign w:val="center"/>
          </w:tcPr>
          <w:p w14:paraId="41133114" w14:textId="77777777" w:rsidR="003F537A" w:rsidRPr="00B6693B" w:rsidRDefault="003F537A" w:rsidP="003F537A">
            <w:pPr>
              <w:pStyle w:val="TABLE-centered"/>
              <w:rPr>
                <w:sz w:val="22"/>
              </w:rPr>
            </w:pPr>
            <w:r w:rsidRPr="00B6693B">
              <w:rPr>
                <w:sz w:val="22"/>
              </w:rPr>
              <w:t>±</w:t>
            </w:r>
            <w:r w:rsidR="00953E40">
              <w:rPr>
                <w:sz w:val="22"/>
              </w:rPr>
              <w:t xml:space="preserve"> </w:t>
            </w:r>
            <w:r w:rsidRPr="00B6693B">
              <w:rPr>
                <w:sz w:val="22"/>
              </w:rPr>
              <w:t>0.3</w:t>
            </w:r>
          </w:p>
        </w:tc>
      </w:tr>
      <w:tr w:rsidR="003F537A" w:rsidRPr="00740216" w14:paraId="37EFF371" w14:textId="77777777" w:rsidTr="00B6693B">
        <w:tc>
          <w:tcPr>
            <w:tcW w:w="631" w:type="pct"/>
            <w:vMerge w:val="restart"/>
            <w:shd w:val="clear" w:color="auto" w:fill="auto"/>
            <w:vAlign w:val="center"/>
          </w:tcPr>
          <w:p w14:paraId="1CEB041C" w14:textId="77777777" w:rsidR="003F537A" w:rsidRPr="00B6693B" w:rsidRDefault="003F537A" w:rsidP="003F537A">
            <w:pPr>
              <w:pStyle w:val="TABLE-cell"/>
              <w:rPr>
                <w:sz w:val="22"/>
              </w:rPr>
            </w:pPr>
            <w:r w:rsidRPr="00B6693B">
              <w:rPr>
                <w:i/>
                <w:sz w:val="22"/>
              </w:rPr>
              <w:t>I</w:t>
            </w:r>
            <w:r w:rsidRPr="00B6693B">
              <w:rPr>
                <w:sz w:val="22"/>
                <w:vertAlign w:val="subscript"/>
              </w:rPr>
              <w:t>min</w:t>
            </w:r>
            <w:r w:rsidRPr="00B6693B">
              <w:rPr>
                <w:sz w:val="22"/>
              </w:rPr>
              <w:t xml:space="preserve"> </w:t>
            </w:r>
            <w:r w:rsidRPr="00B6693B">
              <w:rPr>
                <w:rFonts w:ascii="Arial" w:hAnsi="Arial"/>
                <w:sz w:val="22"/>
              </w:rPr>
              <w:t>≤</w:t>
            </w:r>
            <w:r w:rsidRPr="00B6693B">
              <w:rPr>
                <w:sz w:val="22"/>
              </w:rPr>
              <w:t xml:space="preserve"> </w:t>
            </w:r>
            <w:r w:rsidRPr="00B6693B">
              <w:rPr>
                <w:i/>
                <w:sz w:val="22"/>
              </w:rPr>
              <w:t>I</w:t>
            </w:r>
            <w:r w:rsidRPr="00B6693B">
              <w:rPr>
                <w:sz w:val="22"/>
              </w:rPr>
              <w:t xml:space="preserve"> &lt; </w:t>
            </w:r>
            <w:r w:rsidRPr="00B6693B">
              <w:rPr>
                <w:i/>
                <w:sz w:val="22"/>
              </w:rPr>
              <w:t>I</w:t>
            </w:r>
            <w:r w:rsidRPr="00B6693B">
              <w:rPr>
                <w:sz w:val="22"/>
                <w:vertAlign w:val="subscript"/>
              </w:rPr>
              <w:t>tr</w:t>
            </w:r>
          </w:p>
        </w:tc>
        <w:tc>
          <w:tcPr>
            <w:tcW w:w="1798" w:type="pct"/>
            <w:shd w:val="clear" w:color="auto" w:fill="auto"/>
          </w:tcPr>
          <w:p w14:paraId="7F097AD6" w14:textId="77777777" w:rsidR="003F537A" w:rsidRPr="00B6693B" w:rsidRDefault="003F537A" w:rsidP="003F537A">
            <w:pPr>
              <w:pStyle w:val="TABLE-cell"/>
              <w:rPr>
                <w:sz w:val="22"/>
              </w:rPr>
            </w:pPr>
            <w:r w:rsidRPr="00B6693B">
              <w:rPr>
                <w:sz w:val="22"/>
              </w:rPr>
              <w:t>Unity</w:t>
            </w:r>
          </w:p>
        </w:tc>
        <w:tc>
          <w:tcPr>
            <w:tcW w:w="647" w:type="pct"/>
            <w:shd w:val="clear" w:color="auto" w:fill="auto"/>
            <w:vAlign w:val="center"/>
          </w:tcPr>
          <w:p w14:paraId="29BA6DB0" w14:textId="77777777" w:rsidR="003F537A" w:rsidRPr="00B6693B" w:rsidRDefault="003F537A" w:rsidP="003F537A">
            <w:pPr>
              <w:pStyle w:val="TABLE-centered"/>
              <w:rPr>
                <w:sz w:val="22"/>
              </w:rPr>
            </w:pPr>
            <w:r w:rsidRPr="00B6693B">
              <w:rPr>
                <w:sz w:val="22"/>
              </w:rPr>
              <w:t>±</w:t>
            </w:r>
            <w:r w:rsidR="00953E40">
              <w:rPr>
                <w:sz w:val="22"/>
              </w:rPr>
              <w:t xml:space="preserve"> </w:t>
            </w:r>
            <w:r w:rsidRPr="00B6693B">
              <w:rPr>
                <w:sz w:val="22"/>
              </w:rPr>
              <w:t>2.5</w:t>
            </w:r>
          </w:p>
        </w:tc>
        <w:tc>
          <w:tcPr>
            <w:tcW w:w="647" w:type="pct"/>
            <w:shd w:val="clear" w:color="auto" w:fill="auto"/>
            <w:vAlign w:val="center"/>
          </w:tcPr>
          <w:p w14:paraId="700EBBD9" w14:textId="77777777" w:rsidR="003F537A" w:rsidRPr="00B6693B" w:rsidRDefault="003F537A" w:rsidP="003F537A">
            <w:pPr>
              <w:pStyle w:val="TABLE-centered"/>
              <w:rPr>
                <w:sz w:val="22"/>
              </w:rPr>
            </w:pPr>
            <w:r w:rsidRPr="00B6693B">
              <w:rPr>
                <w:sz w:val="22"/>
              </w:rPr>
              <w:t>±</w:t>
            </w:r>
            <w:r w:rsidR="00953E40">
              <w:rPr>
                <w:sz w:val="22"/>
              </w:rPr>
              <w:t xml:space="preserve"> </w:t>
            </w:r>
            <w:r w:rsidRPr="00B6693B">
              <w:rPr>
                <w:sz w:val="22"/>
              </w:rPr>
              <w:t>1.5</w:t>
            </w:r>
          </w:p>
        </w:tc>
        <w:tc>
          <w:tcPr>
            <w:tcW w:w="605" w:type="pct"/>
            <w:shd w:val="clear" w:color="auto" w:fill="auto"/>
            <w:vAlign w:val="center"/>
          </w:tcPr>
          <w:p w14:paraId="0049558B" w14:textId="77777777" w:rsidR="003F537A" w:rsidRPr="00B6693B" w:rsidRDefault="003F537A" w:rsidP="003F537A">
            <w:pPr>
              <w:pStyle w:val="TABLE-centered"/>
              <w:rPr>
                <w:sz w:val="22"/>
              </w:rPr>
            </w:pPr>
            <w:r w:rsidRPr="00B6693B">
              <w:rPr>
                <w:sz w:val="22"/>
              </w:rPr>
              <w:t>±</w:t>
            </w:r>
            <w:r w:rsidR="00953E40">
              <w:rPr>
                <w:sz w:val="22"/>
              </w:rPr>
              <w:t xml:space="preserve"> </w:t>
            </w:r>
            <w:r w:rsidRPr="00B6693B">
              <w:rPr>
                <w:sz w:val="22"/>
              </w:rPr>
              <w:t>1.0</w:t>
            </w:r>
          </w:p>
        </w:tc>
        <w:tc>
          <w:tcPr>
            <w:tcW w:w="672" w:type="pct"/>
            <w:shd w:val="clear" w:color="auto" w:fill="auto"/>
            <w:vAlign w:val="center"/>
          </w:tcPr>
          <w:p w14:paraId="18636394" w14:textId="77777777" w:rsidR="003F537A" w:rsidRPr="00B6693B" w:rsidRDefault="003F537A" w:rsidP="003F537A">
            <w:pPr>
              <w:pStyle w:val="TABLE-centered"/>
              <w:rPr>
                <w:sz w:val="22"/>
              </w:rPr>
            </w:pPr>
            <w:r w:rsidRPr="00B6693B">
              <w:rPr>
                <w:sz w:val="22"/>
              </w:rPr>
              <w:t>±</w:t>
            </w:r>
            <w:r w:rsidR="00953E40">
              <w:rPr>
                <w:sz w:val="22"/>
              </w:rPr>
              <w:t xml:space="preserve"> </w:t>
            </w:r>
            <w:r w:rsidRPr="00B6693B">
              <w:rPr>
                <w:sz w:val="22"/>
              </w:rPr>
              <w:t>0.4</w:t>
            </w:r>
          </w:p>
        </w:tc>
      </w:tr>
      <w:tr w:rsidR="003F537A" w:rsidRPr="00740216" w14:paraId="7376BDEC" w14:textId="77777777" w:rsidTr="00B6693B">
        <w:tc>
          <w:tcPr>
            <w:tcW w:w="631" w:type="pct"/>
            <w:vMerge/>
            <w:shd w:val="clear" w:color="auto" w:fill="auto"/>
            <w:vAlign w:val="center"/>
          </w:tcPr>
          <w:p w14:paraId="0B5B139F" w14:textId="77777777" w:rsidR="003F537A" w:rsidRPr="00B6693B" w:rsidRDefault="003F537A" w:rsidP="003F537A">
            <w:pPr>
              <w:pStyle w:val="TABLE-cell"/>
              <w:rPr>
                <w:sz w:val="22"/>
              </w:rPr>
            </w:pPr>
          </w:p>
        </w:tc>
        <w:tc>
          <w:tcPr>
            <w:tcW w:w="1798" w:type="pct"/>
            <w:shd w:val="clear" w:color="auto" w:fill="auto"/>
          </w:tcPr>
          <w:p w14:paraId="400C7116" w14:textId="77777777" w:rsidR="003F537A" w:rsidRPr="00B6693B" w:rsidRDefault="003F537A" w:rsidP="003F537A">
            <w:pPr>
              <w:pStyle w:val="TABLE-cell"/>
              <w:rPr>
                <w:sz w:val="22"/>
              </w:rPr>
            </w:pPr>
            <w:r w:rsidRPr="00B6693B">
              <w:rPr>
                <w:sz w:val="22"/>
              </w:rPr>
              <w:t>0.5 inductive to</w:t>
            </w:r>
            <w:r w:rsidR="00744778" w:rsidRPr="00B6693B">
              <w:rPr>
                <w:sz w:val="22"/>
              </w:rPr>
              <w:t xml:space="preserve"> 1 to</w:t>
            </w:r>
            <w:r w:rsidRPr="00B6693B">
              <w:rPr>
                <w:sz w:val="22"/>
              </w:rPr>
              <w:t xml:space="preserve"> 0.8 capacitive</w:t>
            </w:r>
          </w:p>
        </w:tc>
        <w:tc>
          <w:tcPr>
            <w:tcW w:w="647" w:type="pct"/>
            <w:shd w:val="clear" w:color="auto" w:fill="auto"/>
            <w:vAlign w:val="center"/>
          </w:tcPr>
          <w:p w14:paraId="385B26EB" w14:textId="77777777" w:rsidR="003F537A" w:rsidRPr="00B6693B" w:rsidRDefault="003F537A" w:rsidP="003F537A">
            <w:pPr>
              <w:pStyle w:val="TABLE-centered"/>
              <w:rPr>
                <w:sz w:val="22"/>
              </w:rPr>
            </w:pPr>
            <w:r w:rsidRPr="00B6693B">
              <w:rPr>
                <w:sz w:val="22"/>
              </w:rPr>
              <w:t>±</w:t>
            </w:r>
            <w:r w:rsidR="00953E40">
              <w:rPr>
                <w:sz w:val="22"/>
              </w:rPr>
              <w:t xml:space="preserve"> </w:t>
            </w:r>
            <w:r w:rsidRPr="00B6693B">
              <w:rPr>
                <w:sz w:val="22"/>
              </w:rPr>
              <w:t>2.5</w:t>
            </w:r>
          </w:p>
        </w:tc>
        <w:tc>
          <w:tcPr>
            <w:tcW w:w="647" w:type="pct"/>
            <w:shd w:val="clear" w:color="auto" w:fill="auto"/>
            <w:vAlign w:val="center"/>
          </w:tcPr>
          <w:p w14:paraId="1BF0DB9E" w14:textId="77777777" w:rsidR="003F537A" w:rsidRPr="00B6693B" w:rsidRDefault="003F537A" w:rsidP="003F537A">
            <w:pPr>
              <w:pStyle w:val="TABLE-centered"/>
              <w:rPr>
                <w:sz w:val="22"/>
              </w:rPr>
            </w:pPr>
            <w:r w:rsidRPr="00B6693B">
              <w:rPr>
                <w:sz w:val="22"/>
              </w:rPr>
              <w:t>±</w:t>
            </w:r>
            <w:r w:rsidR="00953E40">
              <w:rPr>
                <w:sz w:val="22"/>
              </w:rPr>
              <w:t xml:space="preserve"> </w:t>
            </w:r>
            <w:r w:rsidRPr="00B6693B">
              <w:rPr>
                <w:sz w:val="22"/>
              </w:rPr>
              <w:t>1.8</w:t>
            </w:r>
          </w:p>
        </w:tc>
        <w:tc>
          <w:tcPr>
            <w:tcW w:w="605" w:type="pct"/>
            <w:shd w:val="clear" w:color="auto" w:fill="auto"/>
            <w:vAlign w:val="center"/>
          </w:tcPr>
          <w:p w14:paraId="0225F280" w14:textId="77777777" w:rsidR="003F537A" w:rsidRPr="00B6693B" w:rsidRDefault="003F537A" w:rsidP="003F537A">
            <w:pPr>
              <w:pStyle w:val="TABLE-centered"/>
              <w:rPr>
                <w:sz w:val="22"/>
              </w:rPr>
            </w:pPr>
            <w:r w:rsidRPr="00B6693B">
              <w:rPr>
                <w:sz w:val="22"/>
              </w:rPr>
              <w:t>±</w:t>
            </w:r>
            <w:r w:rsidR="00953E40">
              <w:rPr>
                <w:sz w:val="22"/>
              </w:rPr>
              <w:t xml:space="preserve"> </w:t>
            </w:r>
            <w:r w:rsidRPr="00B6693B">
              <w:rPr>
                <w:sz w:val="22"/>
              </w:rPr>
              <w:t>1.0</w:t>
            </w:r>
          </w:p>
        </w:tc>
        <w:tc>
          <w:tcPr>
            <w:tcW w:w="672" w:type="pct"/>
            <w:shd w:val="clear" w:color="auto" w:fill="auto"/>
            <w:vAlign w:val="center"/>
          </w:tcPr>
          <w:p w14:paraId="04D4D186" w14:textId="77777777" w:rsidR="003F537A" w:rsidRPr="00B6693B" w:rsidRDefault="003F537A" w:rsidP="003F537A">
            <w:pPr>
              <w:pStyle w:val="TABLE-centered"/>
              <w:rPr>
                <w:sz w:val="22"/>
              </w:rPr>
            </w:pPr>
            <w:r w:rsidRPr="00B6693B">
              <w:rPr>
                <w:sz w:val="22"/>
              </w:rPr>
              <w:t>±</w:t>
            </w:r>
            <w:r w:rsidR="00953E40">
              <w:rPr>
                <w:sz w:val="22"/>
              </w:rPr>
              <w:t xml:space="preserve"> </w:t>
            </w:r>
            <w:r w:rsidRPr="00B6693B">
              <w:rPr>
                <w:sz w:val="22"/>
              </w:rPr>
              <w:t>0.5</w:t>
            </w:r>
          </w:p>
        </w:tc>
      </w:tr>
      <w:tr w:rsidR="003F537A" w:rsidRPr="00740216" w14:paraId="2582CE09" w14:textId="77777777" w:rsidTr="00B6693B">
        <w:tc>
          <w:tcPr>
            <w:tcW w:w="631" w:type="pct"/>
            <w:shd w:val="clear" w:color="auto" w:fill="auto"/>
            <w:vAlign w:val="center"/>
          </w:tcPr>
          <w:p w14:paraId="2D60F911" w14:textId="77777777" w:rsidR="003F537A" w:rsidRPr="00B6693B" w:rsidRDefault="003F537A" w:rsidP="003F537A">
            <w:pPr>
              <w:pStyle w:val="TABLE-cell"/>
              <w:rPr>
                <w:sz w:val="22"/>
              </w:rPr>
            </w:pPr>
            <w:r w:rsidRPr="00B6693B">
              <w:rPr>
                <w:i/>
                <w:sz w:val="22"/>
              </w:rPr>
              <w:t>I</w:t>
            </w:r>
            <w:r w:rsidRPr="00B6693B">
              <w:rPr>
                <w:sz w:val="22"/>
                <w:vertAlign w:val="subscript"/>
              </w:rPr>
              <w:t>st</w:t>
            </w:r>
            <w:r w:rsidRPr="00B6693B">
              <w:rPr>
                <w:sz w:val="22"/>
              </w:rPr>
              <w:t xml:space="preserve"> </w:t>
            </w:r>
            <w:r w:rsidRPr="00B6693B">
              <w:rPr>
                <w:rFonts w:ascii="Arial" w:hAnsi="Arial"/>
                <w:sz w:val="22"/>
              </w:rPr>
              <w:t xml:space="preserve">≤ </w:t>
            </w:r>
            <w:r w:rsidRPr="00B6693B">
              <w:rPr>
                <w:i/>
                <w:sz w:val="22"/>
              </w:rPr>
              <w:t>I</w:t>
            </w:r>
            <w:r w:rsidRPr="00B6693B">
              <w:rPr>
                <w:sz w:val="22"/>
              </w:rPr>
              <w:t xml:space="preserve"> &lt; </w:t>
            </w:r>
            <w:r w:rsidRPr="00B6693B">
              <w:rPr>
                <w:i/>
                <w:sz w:val="22"/>
              </w:rPr>
              <w:t>I</w:t>
            </w:r>
            <w:r w:rsidRPr="00B6693B">
              <w:rPr>
                <w:sz w:val="22"/>
                <w:vertAlign w:val="subscript"/>
              </w:rPr>
              <w:t>min</w:t>
            </w:r>
          </w:p>
        </w:tc>
        <w:tc>
          <w:tcPr>
            <w:tcW w:w="1798" w:type="pct"/>
            <w:shd w:val="clear" w:color="auto" w:fill="auto"/>
          </w:tcPr>
          <w:p w14:paraId="7C3FD2EB" w14:textId="77777777" w:rsidR="003F537A" w:rsidRPr="00B6693B" w:rsidRDefault="003F537A" w:rsidP="003F537A">
            <w:pPr>
              <w:pStyle w:val="TABLE-cell"/>
              <w:rPr>
                <w:sz w:val="22"/>
              </w:rPr>
            </w:pPr>
            <w:r w:rsidRPr="00B6693B">
              <w:rPr>
                <w:sz w:val="22"/>
              </w:rPr>
              <w:t>Unity</w:t>
            </w:r>
          </w:p>
        </w:tc>
        <w:tc>
          <w:tcPr>
            <w:tcW w:w="647" w:type="pct"/>
            <w:shd w:val="clear" w:color="auto" w:fill="auto"/>
            <w:vAlign w:val="center"/>
          </w:tcPr>
          <w:p w14:paraId="378B8818" w14:textId="77777777" w:rsidR="003F537A" w:rsidRPr="00B6693B" w:rsidRDefault="003F537A" w:rsidP="003F537A">
            <w:pPr>
              <w:pStyle w:val="TABLE-centered"/>
              <w:rPr>
                <w:sz w:val="22"/>
              </w:rPr>
            </w:pPr>
            <w:r w:rsidRPr="00B6693B">
              <w:rPr>
                <w:sz w:val="22"/>
                <w:lang w:val="sv-SE"/>
              </w:rPr>
              <w:t>± 2.5</w:t>
            </w:r>
            <w:r w:rsidRPr="00B6693B">
              <w:rPr>
                <w:rFonts w:cs="Times New Roman"/>
                <w:sz w:val="22"/>
                <w:lang w:val="sv-SE"/>
              </w:rPr>
              <w:t>·</w:t>
            </w:r>
            <w:r w:rsidRPr="00B6693B">
              <w:rPr>
                <w:i/>
                <w:sz w:val="22"/>
                <w:lang w:val="sv-SE"/>
              </w:rPr>
              <w:t>I</w:t>
            </w:r>
            <w:r w:rsidRPr="00B6693B">
              <w:rPr>
                <w:sz w:val="22"/>
                <w:vertAlign w:val="subscript"/>
                <w:lang w:val="sv-SE"/>
              </w:rPr>
              <w:t>min</w:t>
            </w:r>
            <w:r w:rsidRPr="00B6693B">
              <w:rPr>
                <w:sz w:val="22"/>
                <w:lang w:val="sv-SE"/>
              </w:rPr>
              <w:t>/</w:t>
            </w:r>
            <w:r w:rsidRPr="00B6693B">
              <w:rPr>
                <w:i/>
                <w:sz w:val="22"/>
                <w:lang w:val="sv-SE"/>
              </w:rPr>
              <w:t>I</w:t>
            </w:r>
            <w:r w:rsidRPr="00B6693B">
              <w:rPr>
                <w:sz w:val="22"/>
                <w:lang w:val="sv-SE"/>
              </w:rPr>
              <w:t xml:space="preserve"> </w:t>
            </w:r>
          </w:p>
        </w:tc>
        <w:tc>
          <w:tcPr>
            <w:tcW w:w="647" w:type="pct"/>
            <w:shd w:val="clear" w:color="auto" w:fill="auto"/>
            <w:vAlign w:val="center"/>
          </w:tcPr>
          <w:p w14:paraId="7EF0CAF8" w14:textId="77777777" w:rsidR="003F537A" w:rsidRPr="00B6693B" w:rsidRDefault="003F537A" w:rsidP="003F537A">
            <w:pPr>
              <w:pStyle w:val="TABLE-centered"/>
              <w:rPr>
                <w:sz w:val="22"/>
              </w:rPr>
            </w:pPr>
            <w:r w:rsidRPr="00B6693B">
              <w:rPr>
                <w:sz w:val="22"/>
                <w:lang w:val="sv-SE"/>
              </w:rPr>
              <w:t>± 1.5</w:t>
            </w:r>
            <w:r w:rsidRPr="00B6693B">
              <w:rPr>
                <w:rFonts w:cs="Times New Roman"/>
                <w:sz w:val="22"/>
                <w:lang w:val="sv-SE"/>
              </w:rPr>
              <w:t>·</w:t>
            </w:r>
            <w:r w:rsidRPr="00B6693B">
              <w:rPr>
                <w:i/>
                <w:sz w:val="22"/>
                <w:lang w:val="sv-SE"/>
              </w:rPr>
              <w:t>I</w:t>
            </w:r>
            <w:r w:rsidRPr="00B6693B">
              <w:rPr>
                <w:sz w:val="22"/>
                <w:vertAlign w:val="subscript"/>
                <w:lang w:val="sv-SE"/>
              </w:rPr>
              <w:t>min</w:t>
            </w:r>
            <w:r w:rsidRPr="00B6693B">
              <w:rPr>
                <w:sz w:val="22"/>
                <w:lang w:val="sv-SE"/>
              </w:rPr>
              <w:t>/</w:t>
            </w:r>
            <w:r w:rsidRPr="00B6693B">
              <w:rPr>
                <w:i/>
                <w:sz w:val="22"/>
                <w:lang w:val="sv-SE"/>
              </w:rPr>
              <w:t>I</w:t>
            </w:r>
          </w:p>
        </w:tc>
        <w:tc>
          <w:tcPr>
            <w:tcW w:w="605" w:type="pct"/>
            <w:shd w:val="clear" w:color="auto" w:fill="auto"/>
            <w:vAlign w:val="center"/>
          </w:tcPr>
          <w:p w14:paraId="76A78C85" w14:textId="77777777" w:rsidR="003F537A" w:rsidRPr="00B6693B" w:rsidRDefault="003F537A" w:rsidP="003F537A">
            <w:pPr>
              <w:pStyle w:val="TABLE-centered"/>
              <w:rPr>
                <w:sz w:val="22"/>
              </w:rPr>
            </w:pPr>
            <w:r w:rsidRPr="00B6693B">
              <w:rPr>
                <w:sz w:val="22"/>
                <w:lang w:val="sv-SE"/>
              </w:rPr>
              <w:t>± 1.0</w:t>
            </w:r>
            <w:r w:rsidRPr="00B6693B">
              <w:rPr>
                <w:rFonts w:cs="Times New Roman"/>
                <w:sz w:val="22"/>
                <w:lang w:val="sv-SE"/>
              </w:rPr>
              <w:t>·</w:t>
            </w:r>
            <w:r w:rsidRPr="00B6693B">
              <w:rPr>
                <w:i/>
                <w:sz w:val="22"/>
                <w:lang w:val="sv-SE"/>
              </w:rPr>
              <w:t>I</w:t>
            </w:r>
            <w:r w:rsidRPr="00B6693B">
              <w:rPr>
                <w:sz w:val="22"/>
                <w:vertAlign w:val="subscript"/>
                <w:lang w:val="sv-SE"/>
              </w:rPr>
              <w:t>min</w:t>
            </w:r>
            <w:r w:rsidRPr="00B6693B">
              <w:rPr>
                <w:sz w:val="22"/>
                <w:lang w:val="sv-SE"/>
              </w:rPr>
              <w:t>/</w:t>
            </w:r>
            <w:r w:rsidRPr="00B6693B">
              <w:rPr>
                <w:i/>
                <w:sz w:val="22"/>
                <w:lang w:val="sv-SE"/>
              </w:rPr>
              <w:t>I</w:t>
            </w:r>
          </w:p>
        </w:tc>
        <w:tc>
          <w:tcPr>
            <w:tcW w:w="672" w:type="pct"/>
            <w:shd w:val="clear" w:color="auto" w:fill="auto"/>
            <w:vAlign w:val="center"/>
          </w:tcPr>
          <w:p w14:paraId="14C6B10C" w14:textId="77777777" w:rsidR="003F537A" w:rsidRPr="00B6693B" w:rsidRDefault="003F537A" w:rsidP="003F537A">
            <w:pPr>
              <w:pStyle w:val="TABLE-centered"/>
              <w:rPr>
                <w:sz w:val="22"/>
              </w:rPr>
            </w:pPr>
            <w:r w:rsidRPr="00B6693B">
              <w:rPr>
                <w:sz w:val="22"/>
                <w:lang w:val="sv-SE"/>
              </w:rPr>
              <w:t>± 0.4</w:t>
            </w:r>
            <w:r w:rsidRPr="00B6693B">
              <w:rPr>
                <w:rFonts w:cs="Times New Roman"/>
                <w:sz w:val="22"/>
                <w:lang w:val="sv-SE"/>
              </w:rPr>
              <w:t>·</w:t>
            </w:r>
            <w:r w:rsidRPr="00B6693B">
              <w:rPr>
                <w:i/>
                <w:sz w:val="22"/>
                <w:lang w:val="sv-SE"/>
              </w:rPr>
              <w:t>I</w:t>
            </w:r>
            <w:r w:rsidRPr="00B6693B">
              <w:rPr>
                <w:sz w:val="22"/>
                <w:vertAlign w:val="subscript"/>
                <w:lang w:val="sv-SE"/>
              </w:rPr>
              <w:t>min</w:t>
            </w:r>
            <w:r w:rsidRPr="00B6693B">
              <w:rPr>
                <w:sz w:val="22"/>
                <w:lang w:val="sv-SE"/>
              </w:rPr>
              <w:t>/</w:t>
            </w:r>
            <w:r w:rsidRPr="00B6693B">
              <w:rPr>
                <w:i/>
                <w:sz w:val="22"/>
                <w:lang w:val="sv-SE"/>
              </w:rPr>
              <w:t>I</w:t>
            </w:r>
          </w:p>
        </w:tc>
      </w:tr>
      <w:tr w:rsidR="003F537A" w:rsidRPr="00740216" w14:paraId="40D1FD26" w14:textId="77777777" w:rsidTr="00E87ADC">
        <w:tc>
          <w:tcPr>
            <w:tcW w:w="5000" w:type="pct"/>
            <w:gridSpan w:val="6"/>
            <w:shd w:val="clear" w:color="auto" w:fill="auto"/>
          </w:tcPr>
          <w:p w14:paraId="2626FD59" w14:textId="77777777" w:rsidR="003F537A" w:rsidRPr="00735655" w:rsidRDefault="003F537A" w:rsidP="003F537A">
            <w:pPr>
              <w:pStyle w:val="NOTE"/>
              <w:rPr>
                <w:strike/>
                <w:sz w:val="20"/>
                <w:lang w:val="sv-SE"/>
              </w:rPr>
            </w:pPr>
            <w:r w:rsidRPr="00284B92">
              <w:rPr>
                <w:strike/>
                <w:color w:val="0070C0"/>
                <w:sz w:val="20"/>
                <w:vertAlign w:val="superscript"/>
              </w:rPr>
              <w:t>(1)</w:t>
            </w:r>
            <w:r w:rsidRPr="00284B92">
              <w:rPr>
                <w:strike/>
                <w:color w:val="0070C0"/>
                <w:sz w:val="20"/>
              </w:rPr>
              <w:t xml:space="preserve"> The national authority may specify </w:t>
            </w:r>
            <w:r w:rsidRPr="00284B92">
              <w:rPr>
                <w:strike/>
                <w:color w:val="0070C0"/>
                <w:sz w:val="20"/>
                <w:lang w:val="en-US"/>
              </w:rPr>
              <w:t>that the power factor requirement is from 0.5 inductive to 1 to 0.5 capacitive.</w:t>
            </w:r>
          </w:p>
        </w:tc>
      </w:tr>
    </w:tbl>
    <w:p w14:paraId="52E96F06" w14:textId="77777777" w:rsidR="008D3FE4" w:rsidRPr="00B6693B" w:rsidRDefault="008D3FE4" w:rsidP="00B6693B">
      <w:pPr>
        <w:pStyle w:val="NOTE"/>
        <w:ind w:left="720" w:hanging="720"/>
        <w:rPr>
          <w:sz w:val="20"/>
        </w:rPr>
      </w:pPr>
      <w:r w:rsidRPr="00B6693B">
        <w:rPr>
          <w:i/>
          <w:sz w:val="20"/>
        </w:rPr>
        <w:t>Note:</w:t>
      </w:r>
      <w:r w:rsidR="00953E40">
        <w:rPr>
          <w:sz w:val="20"/>
        </w:rPr>
        <w:tab/>
      </w:r>
      <w:r w:rsidR="006F1268" w:rsidRPr="00B6693B">
        <w:rPr>
          <w:sz w:val="20"/>
        </w:rPr>
        <w:t xml:space="preserve">The combined maximum permissible error (CMPE) and the combined maximum error (CME) resulting from the type evaluation can be calculated </w:t>
      </w:r>
      <w:r w:rsidR="006F1268" w:rsidRPr="003C55A6">
        <w:rPr>
          <w:sz w:val="20"/>
        </w:rPr>
        <w:t xml:space="preserve">as presented in </w:t>
      </w:r>
      <w:r w:rsidR="006F1268" w:rsidRPr="003C55A6">
        <w:rPr>
          <w:sz w:val="20"/>
        </w:rPr>
        <w:fldChar w:fldCharType="begin"/>
      </w:r>
      <w:r w:rsidR="006F1268" w:rsidRPr="003C55A6">
        <w:rPr>
          <w:sz w:val="20"/>
        </w:rPr>
        <w:instrText xml:space="preserve"> REF _Ref300671385 \r \h </w:instrText>
      </w:r>
      <w:r w:rsidR="00962D12" w:rsidRPr="003C55A6">
        <w:rPr>
          <w:sz w:val="20"/>
        </w:rPr>
        <w:instrText xml:space="preserve"> \* MERGEFORMAT </w:instrText>
      </w:r>
      <w:r w:rsidR="006F1268" w:rsidRPr="003C55A6">
        <w:rPr>
          <w:sz w:val="20"/>
        </w:rPr>
      </w:r>
      <w:r w:rsidR="006F1268" w:rsidRPr="003C55A6">
        <w:rPr>
          <w:sz w:val="20"/>
        </w:rPr>
        <w:fldChar w:fldCharType="separate"/>
      </w:r>
      <w:r w:rsidR="006744B1">
        <w:rPr>
          <w:sz w:val="20"/>
        </w:rPr>
        <w:t>Annex B</w:t>
      </w:r>
      <w:r w:rsidR="006F1268" w:rsidRPr="003C55A6">
        <w:rPr>
          <w:sz w:val="20"/>
        </w:rPr>
        <w:fldChar w:fldCharType="end"/>
      </w:r>
      <w:r w:rsidR="006F1268" w:rsidRPr="003C55A6">
        <w:rPr>
          <w:sz w:val="20"/>
        </w:rPr>
        <w:t xml:space="preserve"> (</w:t>
      </w:r>
      <w:r w:rsidR="006F1268" w:rsidRPr="003C55A6">
        <w:rPr>
          <w:sz w:val="20"/>
        </w:rPr>
        <w:fldChar w:fldCharType="begin"/>
      </w:r>
      <w:r w:rsidR="006F1268" w:rsidRPr="003C55A6">
        <w:rPr>
          <w:sz w:val="20"/>
        </w:rPr>
        <w:instrText xml:space="preserve"> REF _Ref300671407 \r \h </w:instrText>
      </w:r>
      <w:r w:rsidR="00962D12" w:rsidRPr="003C55A6">
        <w:rPr>
          <w:sz w:val="20"/>
        </w:rPr>
        <w:instrText xml:space="preserve"> \* MERGEFORMAT </w:instrText>
      </w:r>
      <w:r w:rsidR="006F1268" w:rsidRPr="003C55A6">
        <w:rPr>
          <w:sz w:val="20"/>
        </w:rPr>
      </w:r>
      <w:r w:rsidR="006F1268" w:rsidRPr="003C55A6">
        <w:rPr>
          <w:sz w:val="20"/>
        </w:rPr>
        <w:fldChar w:fldCharType="separate"/>
      </w:r>
      <w:r w:rsidR="006744B1">
        <w:rPr>
          <w:sz w:val="20"/>
        </w:rPr>
        <w:t>B.1</w:t>
      </w:r>
      <w:r w:rsidR="006F1268" w:rsidRPr="003C55A6">
        <w:rPr>
          <w:sz w:val="20"/>
        </w:rPr>
        <w:fldChar w:fldCharType="end"/>
      </w:r>
      <w:r w:rsidR="006F1268" w:rsidRPr="003C55A6">
        <w:rPr>
          <w:sz w:val="20"/>
        </w:rPr>
        <w:t xml:space="preserve"> and </w:t>
      </w:r>
      <w:r w:rsidR="006F1268" w:rsidRPr="003C55A6">
        <w:rPr>
          <w:sz w:val="20"/>
        </w:rPr>
        <w:fldChar w:fldCharType="begin"/>
      </w:r>
      <w:r w:rsidR="006F1268" w:rsidRPr="003C55A6">
        <w:rPr>
          <w:sz w:val="20"/>
        </w:rPr>
        <w:instrText xml:space="preserve"> REF _Ref300671418 \r \h </w:instrText>
      </w:r>
      <w:r w:rsidR="00962D12" w:rsidRPr="003C55A6">
        <w:rPr>
          <w:sz w:val="20"/>
        </w:rPr>
        <w:instrText xml:space="preserve"> \* MERGEFORMAT </w:instrText>
      </w:r>
      <w:r w:rsidR="006F1268" w:rsidRPr="003C55A6">
        <w:rPr>
          <w:sz w:val="20"/>
        </w:rPr>
      </w:r>
      <w:r w:rsidR="006F1268" w:rsidRPr="003C55A6">
        <w:rPr>
          <w:sz w:val="20"/>
        </w:rPr>
        <w:fldChar w:fldCharType="separate"/>
      </w:r>
      <w:r w:rsidR="006744B1">
        <w:rPr>
          <w:sz w:val="20"/>
        </w:rPr>
        <w:t>B.2</w:t>
      </w:r>
      <w:r w:rsidR="006F1268" w:rsidRPr="003C55A6">
        <w:rPr>
          <w:sz w:val="20"/>
        </w:rPr>
        <w:fldChar w:fldCharType="end"/>
      </w:r>
      <w:r w:rsidR="006F1268" w:rsidRPr="003C55A6">
        <w:rPr>
          <w:sz w:val="20"/>
        </w:rPr>
        <w:t>).</w:t>
      </w:r>
      <w:r w:rsidR="006F1268" w:rsidRPr="00B6693B">
        <w:rPr>
          <w:sz w:val="20"/>
        </w:rPr>
        <w:t xml:space="preserve"> </w:t>
      </w:r>
      <w:r w:rsidR="006F1268" w:rsidRPr="00284B92">
        <w:rPr>
          <w:strike/>
          <w:color w:val="0070C0"/>
          <w:sz w:val="20"/>
        </w:rPr>
        <w:t xml:space="preserve">Regional or national authorities may require this CME to fulfil the CMPE or to meet other limits (not related to the CMPE) </w:t>
      </w:r>
      <w:r w:rsidR="00744778" w:rsidRPr="00284B92">
        <w:rPr>
          <w:strike/>
          <w:color w:val="0070C0"/>
          <w:sz w:val="20"/>
        </w:rPr>
        <w:t>determined</w:t>
      </w:r>
      <w:r w:rsidR="006F1268" w:rsidRPr="00284B92">
        <w:rPr>
          <w:strike/>
          <w:color w:val="0070C0"/>
          <w:sz w:val="20"/>
        </w:rPr>
        <w:t xml:space="preserve"> by the regional or national authorities</w:t>
      </w:r>
      <w:r w:rsidR="003F101A" w:rsidRPr="00284B92">
        <w:rPr>
          <w:strike/>
          <w:color w:val="0070C0"/>
          <w:sz w:val="20"/>
        </w:rPr>
        <w:t>.</w:t>
      </w:r>
    </w:p>
    <w:p w14:paraId="60551950" w14:textId="77777777" w:rsidR="0096587C" w:rsidRPr="00B6693B" w:rsidRDefault="0096587C" w:rsidP="00AE0046">
      <w:pPr>
        <w:pStyle w:val="Heading3"/>
        <w:rPr>
          <w:sz w:val="22"/>
        </w:rPr>
      </w:pPr>
      <w:bookmarkStart w:id="557" w:name="_Ref299614094"/>
      <w:bookmarkStart w:id="558" w:name="_Toc85575409"/>
      <w:r w:rsidRPr="00B6693B">
        <w:rPr>
          <w:sz w:val="22"/>
        </w:rPr>
        <w:t>No load</w:t>
      </w:r>
      <w:bookmarkEnd w:id="557"/>
      <w:bookmarkEnd w:id="558"/>
    </w:p>
    <w:p w14:paraId="3BB8EDA0" w14:textId="77777777" w:rsidR="0096587C" w:rsidRPr="00B6693B" w:rsidRDefault="0096587C" w:rsidP="0096587C">
      <w:pPr>
        <w:pStyle w:val="PARAGRAPH"/>
        <w:rPr>
          <w:sz w:val="22"/>
        </w:rPr>
      </w:pPr>
      <w:r w:rsidRPr="00B6693B">
        <w:rPr>
          <w:sz w:val="22"/>
        </w:rPr>
        <w:t xml:space="preserve">No significant energy shall be registered under conditions of no load (refer to section </w:t>
      </w:r>
      <w:r w:rsidRPr="00B6693B">
        <w:rPr>
          <w:sz w:val="22"/>
        </w:rPr>
        <w:fldChar w:fldCharType="begin"/>
      </w:r>
      <w:r w:rsidRPr="00B6693B">
        <w:rPr>
          <w:sz w:val="22"/>
        </w:rPr>
        <w:instrText xml:space="preserve"> REF _Ref298773692 \r \h </w:instrText>
      </w:r>
      <w:r w:rsidR="00962D12">
        <w:rPr>
          <w:sz w:val="22"/>
        </w:rPr>
        <w:instrText xml:space="preserve"> \* MERGEFORMAT </w:instrText>
      </w:r>
      <w:r w:rsidRPr="00B6693B">
        <w:rPr>
          <w:sz w:val="22"/>
        </w:rPr>
      </w:r>
      <w:r w:rsidRPr="00B6693B">
        <w:rPr>
          <w:sz w:val="22"/>
        </w:rPr>
        <w:fldChar w:fldCharType="separate"/>
      </w:r>
      <w:r w:rsidR="006744B1">
        <w:rPr>
          <w:sz w:val="22"/>
        </w:rPr>
        <w:t>6.2.4</w:t>
      </w:r>
      <w:r w:rsidRPr="00B6693B">
        <w:rPr>
          <w:sz w:val="22"/>
        </w:rPr>
        <w:fldChar w:fldCharType="end"/>
      </w:r>
      <w:r w:rsidRPr="00B6693B">
        <w:rPr>
          <w:sz w:val="22"/>
        </w:rPr>
        <w:t xml:space="preserve"> for the test procedure).</w:t>
      </w:r>
    </w:p>
    <w:p w14:paraId="4080EB9E" w14:textId="77777777" w:rsidR="0096587C" w:rsidRPr="00B6693B" w:rsidRDefault="0096587C" w:rsidP="0096587C">
      <w:pPr>
        <w:pStyle w:val="NOTE"/>
        <w:rPr>
          <w:sz w:val="20"/>
        </w:rPr>
      </w:pPr>
      <w:r w:rsidRPr="00B6693B">
        <w:rPr>
          <w:i/>
          <w:sz w:val="20"/>
        </w:rPr>
        <w:t>Note:</w:t>
      </w:r>
      <w:r w:rsidR="00DF5A07">
        <w:rPr>
          <w:sz w:val="20"/>
        </w:rPr>
        <w:tab/>
        <w:t>T</w:t>
      </w:r>
      <w:r w:rsidRPr="00B6693B">
        <w:rPr>
          <w:sz w:val="20"/>
        </w:rPr>
        <w:t xml:space="preserve">he meter is always allowed to stop for currents below </w:t>
      </w:r>
      <w:r w:rsidRPr="00B6693B">
        <w:rPr>
          <w:i/>
          <w:sz w:val="20"/>
        </w:rPr>
        <w:t>I</w:t>
      </w:r>
      <w:r w:rsidRPr="00B6693B">
        <w:rPr>
          <w:sz w:val="20"/>
          <w:vertAlign w:val="subscript"/>
        </w:rPr>
        <w:t>st</w:t>
      </w:r>
      <w:r w:rsidRPr="00B6693B">
        <w:rPr>
          <w:sz w:val="20"/>
        </w:rPr>
        <w:t>.</w:t>
      </w:r>
    </w:p>
    <w:p w14:paraId="2CDBD3BB" w14:textId="77777777" w:rsidR="00AE0046" w:rsidRPr="00B6693B" w:rsidRDefault="00AE0046" w:rsidP="00AE0046">
      <w:pPr>
        <w:pStyle w:val="Heading3"/>
        <w:rPr>
          <w:sz w:val="22"/>
        </w:rPr>
      </w:pPr>
      <w:bookmarkStart w:id="559" w:name="_Toc272505217"/>
      <w:bookmarkStart w:id="560" w:name="_Ref310946149"/>
      <w:bookmarkStart w:id="561" w:name="_Ref311551246"/>
      <w:bookmarkStart w:id="562" w:name="_Toc85575410"/>
      <w:r w:rsidRPr="00B6693B">
        <w:rPr>
          <w:sz w:val="22"/>
        </w:rPr>
        <w:t xml:space="preserve">Allowed effects of </w:t>
      </w:r>
      <w:r w:rsidR="006835A2" w:rsidRPr="00B6693B">
        <w:rPr>
          <w:sz w:val="22"/>
        </w:rPr>
        <w:t>influence</w:t>
      </w:r>
      <w:r w:rsidR="0062785B" w:rsidRPr="00B6693B">
        <w:rPr>
          <w:sz w:val="22"/>
        </w:rPr>
        <w:t xml:space="preserve"> quantities</w:t>
      </w:r>
      <w:bookmarkEnd w:id="559"/>
      <w:bookmarkEnd w:id="560"/>
      <w:bookmarkEnd w:id="561"/>
      <w:bookmarkEnd w:id="562"/>
    </w:p>
    <w:p w14:paraId="085683C7" w14:textId="77777777" w:rsidR="00A16436" w:rsidRPr="00B6693B" w:rsidRDefault="00B338B5" w:rsidP="00A15A71">
      <w:pPr>
        <w:pStyle w:val="PARAGRAPH"/>
        <w:rPr>
          <w:sz w:val="22"/>
        </w:rPr>
      </w:pPr>
      <w:r w:rsidRPr="00B6693B">
        <w:rPr>
          <w:sz w:val="22"/>
        </w:rPr>
        <w:t xml:space="preserve">The temperature coefficient of the meter shall fulfil the requirements of </w:t>
      </w:r>
      <w:r w:rsidRPr="00B6693B">
        <w:rPr>
          <w:sz w:val="22"/>
        </w:rPr>
        <w:fldChar w:fldCharType="begin"/>
      </w:r>
      <w:r w:rsidRPr="00B6693B">
        <w:rPr>
          <w:sz w:val="22"/>
        </w:rPr>
        <w:instrText xml:space="preserve"> REF _Ref98299506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3</w:t>
      </w:r>
      <w:r w:rsidRPr="00B6693B">
        <w:rPr>
          <w:sz w:val="22"/>
        </w:rPr>
        <w:fldChar w:fldCharType="end"/>
      </w:r>
      <w:r w:rsidRPr="00B6693B">
        <w:rPr>
          <w:sz w:val="22"/>
        </w:rPr>
        <w:t xml:space="preserve"> when the meter is </w:t>
      </w:r>
      <w:r w:rsidR="00E76F63" w:rsidRPr="00B6693B">
        <w:rPr>
          <w:sz w:val="22"/>
        </w:rPr>
        <w:t xml:space="preserve">otherwise </w:t>
      </w:r>
      <w:r w:rsidRPr="00B6693B">
        <w:rPr>
          <w:sz w:val="22"/>
        </w:rPr>
        <w:t>operated at reference conditions.</w:t>
      </w:r>
    </w:p>
    <w:p w14:paraId="7A0A30C5" w14:textId="77777777" w:rsidR="00B338B5" w:rsidRPr="00740216" w:rsidRDefault="00B338B5" w:rsidP="00B338B5">
      <w:pPr>
        <w:pStyle w:val="Caption"/>
      </w:pPr>
      <w:bookmarkStart w:id="563" w:name="_Ref98299506"/>
      <w:bookmarkStart w:id="564" w:name="_Ref90971198"/>
      <w:r w:rsidRPr="00740216">
        <w:t xml:space="preserve">Table </w:t>
      </w:r>
      <w:r w:rsidRPr="00740216">
        <w:fldChar w:fldCharType="begin"/>
      </w:r>
      <w:r w:rsidRPr="00740216">
        <w:instrText xml:space="preserve"> SEQ Table \* ARABIC </w:instrText>
      </w:r>
      <w:r w:rsidRPr="00740216">
        <w:fldChar w:fldCharType="separate"/>
      </w:r>
      <w:r w:rsidR="006744B1">
        <w:rPr>
          <w:noProof/>
        </w:rPr>
        <w:t>3</w:t>
      </w:r>
      <w:r w:rsidRPr="00740216">
        <w:fldChar w:fldCharType="end"/>
      </w:r>
      <w:bookmarkEnd w:id="563"/>
      <w:r w:rsidRPr="00740216">
        <w:t xml:space="preserve"> Limits for temperature coefficient </w:t>
      </w:r>
      <w:bookmarkEnd w:id="564"/>
      <w:r w:rsidRPr="00740216">
        <w:t>of error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1296"/>
        <w:gridCol w:w="880"/>
        <w:gridCol w:w="880"/>
        <w:gridCol w:w="880"/>
        <w:gridCol w:w="876"/>
      </w:tblGrid>
      <w:tr w:rsidR="00B338B5" w:rsidRPr="00740216" w14:paraId="1F52F7E4" w14:textId="77777777" w:rsidTr="00E87ADC">
        <w:tc>
          <w:tcPr>
            <w:tcW w:w="2501" w:type="pct"/>
            <w:vMerge w:val="restart"/>
            <w:shd w:val="clear" w:color="auto" w:fill="auto"/>
            <w:vAlign w:val="center"/>
          </w:tcPr>
          <w:p w14:paraId="73FE00B5" w14:textId="77777777" w:rsidR="00B338B5" w:rsidRPr="00B6693B" w:rsidRDefault="00B338B5" w:rsidP="00A15A71">
            <w:pPr>
              <w:pStyle w:val="TABLE-col-heading"/>
              <w:rPr>
                <w:sz w:val="22"/>
              </w:rPr>
            </w:pPr>
            <w:r w:rsidRPr="00B6693B">
              <w:rPr>
                <w:sz w:val="22"/>
              </w:rPr>
              <w:t>Influence quantity</w:t>
            </w:r>
          </w:p>
        </w:tc>
        <w:tc>
          <w:tcPr>
            <w:tcW w:w="673" w:type="pct"/>
            <w:vMerge w:val="restart"/>
            <w:shd w:val="clear" w:color="auto" w:fill="auto"/>
            <w:vAlign w:val="center"/>
          </w:tcPr>
          <w:p w14:paraId="726E056E" w14:textId="77777777" w:rsidR="00B338B5" w:rsidRPr="00B6693B" w:rsidRDefault="00B338B5" w:rsidP="00A15A71">
            <w:pPr>
              <w:pStyle w:val="TABLE-col-heading"/>
              <w:rPr>
                <w:sz w:val="22"/>
              </w:rPr>
            </w:pPr>
            <w:r w:rsidRPr="00B6693B">
              <w:rPr>
                <w:sz w:val="22"/>
              </w:rPr>
              <w:t>Power factor</w:t>
            </w:r>
          </w:p>
        </w:tc>
        <w:tc>
          <w:tcPr>
            <w:tcW w:w="1826" w:type="pct"/>
            <w:gridSpan w:val="4"/>
            <w:shd w:val="clear" w:color="auto" w:fill="auto"/>
            <w:vAlign w:val="center"/>
          </w:tcPr>
          <w:p w14:paraId="01D33989" w14:textId="77777777" w:rsidR="00B338B5" w:rsidRPr="00B6693B" w:rsidRDefault="00B338B5" w:rsidP="00A15A71">
            <w:pPr>
              <w:pStyle w:val="TABLE-col-heading"/>
              <w:rPr>
                <w:sz w:val="22"/>
              </w:rPr>
            </w:pPr>
            <w:r w:rsidRPr="00B6693B">
              <w:rPr>
                <w:sz w:val="22"/>
              </w:rPr>
              <w:t>Limits for temperature coefficient (%</w:t>
            </w:r>
            <w:r w:rsidR="002046E5" w:rsidRPr="00B6693B">
              <w:rPr>
                <w:sz w:val="22"/>
              </w:rPr>
              <w:t>/</w:t>
            </w:r>
            <w:r w:rsidRPr="00B6693B">
              <w:rPr>
                <w:sz w:val="22"/>
              </w:rPr>
              <w:t>K) for meters of class</w:t>
            </w:r>
          </w:p>
        </w:tc>
      </w:tr>
      <w:tr w:rsidR="00B338B5" w:rsidRPr="00740216" w14:paraId="75427601" w14:textId="77777777" w:rsidTr="00E87ADC">
        <w:tc>
          <w:tcPr>
            <w:tcW w:w="2501" w:type="pct"/>
            <w:vMerge/>
            <w:shd w:val="clear" w:color="auto" w:fill="auto"/>
            <w:vAlign w:val="center"/>
          </w:tcPr>
          <w:p w14:paraId="4CFCA55F" w14:textId="77777777" w:rsidR="00B338B5" w:rsidRPr="00B6693B" w:rsidRDefault="00B338B5" w:rsidP="00A15A71">
            <w:pPr>
              <w:pStyle w:val="TABLE-col-heading"/>
              <w:rPr>
                <w:sz w:val="22"/>
              </w:rPr>
            </w:pPr>
          </w:p>
        </w:tc>
        <w:tc>
          <w:tcPr>
            <w:tcW w:w="673" w:type="pct"/>
            <w:vMerge/>
            <w:shd w:val="clear" w:color="auto" w:fill="auto"/>
            <w:vAlign w:val="center"/>
          </w:tcPr>
          <w:p w14:paraId="1360F931" w14:textId="77777777" w:rsidR="00B338B5" w:rsidRPr="00B6693B" w:rsidRDefault="00B338B5" w:rsidP="00A15A71">
            <w:pPr>
              <w:pStyle w:val="TABLE-col-heading"/>
              <w:rPr>
                <w:sz w:val="22"/>
              </w:rPr>
            </w:pPr>
          </w:p>
        </w:tc>
        <w:tc>
          <w:tcPr>
            <w:tcW w:w="457" w:type="pct"/>
            <w:shd w:val="clear" w:color="auto" w:fill="auto"/>
            <w:vAlign w:val="center"/>
          </w:tcPr>
          <w:p w14:paraId="0A4491D0" w14:textId="77777777" w:rsidR="00B338B5" w:rsidRPr="00B6693B" w:rsidRDefault="00B338B5" w:rsidP="00A15A71">
            <w:pPr>
              <w:pStyle w:val="TABLE-col-heading"/>
              <w:rPr>
                <w:sz w:val="22"/>
              </w:rPr>
            </w:pPr>
            <w:r w:rsidRPr="00B6693B">
              <w:rPr>
                <w:sz w:val="22"/>
              </w:rPr>
              <w:t>A</w:t>
            </w:r>
          </w:p>
        </w:tc>
        <w:tc>
          <w:tcPr>
            <w:tcW w:w="457" w:type="pct"/>
            <w:shd w:val="clear" w:color="auto" w:fill="auto"/>
            <w:vAlign w:val="center"/>
          </w:tcPr>
          <w:p w14:paraId="039A9735" w14:textId="77777777" w:rsidR="00B338B5" w:rsidRPr="00B6693B" w:rsidRDefault="00B338B5" w:rsidP="00A15A71">
            <w:pPr>
              <w:pStyle w:val="TABLE-col-heading"/>
              <w:rPr>
                <w:sz w:val="22"/>
              </w:rPr>
            </w:pPr>
            <w:r w:rsidRPr="00B6693B">
              <w:rPr>
                <w:sz w:val="22"/>
              </w:rPr>
              <w:t>B</w:t>
            </w:r>
          </w:p>
        </w:tc>
        <w:tc>
          <w:tcPr>
            <w:tcW w:w="457" w:type="pct"/>
            <w:shd w:val="clear" w:color="auto" w:fill="auto"/>
            <w:vAlign w:val="center"/>
          </w:tcPr>
          <w:p w14:paraId="5CA77A09" w14:textId="77777777" w:rsidR="00B338B5" w:rsidRPr="00B6693B" w:rsidRDefault="00B338B5" w:rsidP="00A15A71">
            <w:pPr>
              <w:pStyle w:val="TABLE-col-heading"/>
              <w:rPr>
                <w:sz w:val="22"/>
              </w:rPr>
            </w:pPr>
            <w:r w:rsidRPr="00B6693B">
              <w:rPr>
                <w:sz w:val="22"/>
              </w:rPr>
              <w:t>C</w:t>
            </w:r>
          </w:p>
        </w:tc>
        <w:tc>
          <w:tcPr>
            <w:tcW w:w="455" w:type="pct"/>
            <w:shd w:val="clear" w:color="auto" w:fill="auto"/>
            <w:vAlign w:val="center"/>
          </w:tcPr>
          <w:p w14:paraId="20018470" w14:textId="77777777" w:rsidR="00B338B5" w:rsidRPr="00B6693B" w:rsidRDefault="00B338B5" w:rsidP="00A15A71">
            <w:pPr>
              <w:pStyle w:val="TABLE-col-heading"/>
              <w:rPr>
                <w:sz w:val="22"/>
                <w:vertAlign w:val="superscript"/>
              </w:rPr>
            </w:pPr>
            <w:r w:rsidRPr="00B6693B">
              <w:rPr>
                <w:sz w:val="22"/>
              </w:rPr>
              <w:t>D</w:t>
            </w:r>
            <w:r w:rsidR="007A5033" w:rsidRPr="00B6693B">
              <w:rPr>
                <w:sz w:val="22"/>
              </w:rPr>
              <w:t xml:space="preserve"> </w:t>
            </w:r>
            <w:r w:rsidR="007A5033" w:rsidRPr="00B6693B">
              <w:rPr>
                <w:sz w:val="22"/>
                <w:vertAlign w:val="superscript"/>
              </w:rPr>
              <w:t>(1)</w:t>
            </w:r>
          </w:p>
        </w:tc>
      </w:tr>
      <w:tr w:rsidR="00A16436" w:rsidRPr="00740216" w14:paraId="150D70BF" w14:textId="77777777" w:rsidTr="00E87ADC">
        <w:tc>
          <w:tcPr>
            <w:tcW w:w="2501" w:type="pct"/>
            <w:vMerge w:val="restart"/>
            <w:shd w:val="clear" w:color="auto" w:fill="auto"/>
            <w:vAlign w:val="center"/>
          </w:tcPr>
          <w:p w14:paraId="11B602D8" w14:textId="77777777" w:rsidR="00A16436" w:rsidRPr="00B6693B" w:rsidRDefault="00A16436" w:rsidP="00A15A71">
            <w:pPr>
              <w:pStyle w:val="TABLE-cell"/>
              <w:rPr>
                <w:sz w:val="22"/>
                <w:vertAlign w:val="subscript"/>
              </w:rPr>
            </w:pPr>
            <w:r w:rsidRPr="00B6693B">
              <w:rPr>
                <w:sz w:val="22"/>
              </w:rPr>
              <w:t xml:space="preserve">Temperature </w:t>
            </w:r>
            <w:r w:rsidR="00DF5A07">
              <w:rPr>
                <w:sz w:val="22"/>
              </w:rPr>
              <w:t>c</w:t>
            </w:r>
            <w:r w:rsidRPr="00B6693B">
              <w:rPr>
                <w:sz w:val="22"/>
              </w:rPr>
              <w:t>oefficient (%</w:t>
            </w:r>
            <w:r w:rsidR="002046E5" w:rsidRPr="00B6693B">
              <w:rPr>
                <w:sz w:val="22"/>
              </w:rPr>
              <w:t>/</w:t>
            </w:r>
            <w:r w:rsidRPr="00B6693B">
              <w:rPr>
                <w:sz w:val="22"/>
              </w:rPr>
              <w:t>K), over any interval</w:t>
            </w:r>
            <w:r w:rsidR="00EB607F" w:rsidRPr="00B6693B">
              <w:rPr>
                <w:sz w:val="22"/>
              </w:rPr>
              <w:t>,</w:t>
            </w:r>
            <w:r w:rsidRPr="00B6693B">
              <w:rPr>
                <w:sz w:val="22"/>
              </w:rPr>
              <w:t xml:space="preserve"> within the temperature range</w:t>
            </w:r>
            <w:r w:rsidR="00EB607F" w:rsidRPr="00B6693B">
              <w:rPr>
                <w:sz w:val="22"/>
              </w:rPr>
              <w:t>,</w:t>
            </w:r>
            <w:r w:rsidRPr="00B6693B">
              <w:rPr>
                <w:sz w:val="22"/>
              </w:rPr>
              <w:t xml:space="preserve"> which is not less than 15K and not greater than 23K, for current </w:t>
            </w:r>
            <w:r w:rsidR="00DF5A07">
              <w:rPr>
                <w:sz w:val="22"/>
              </w:rPr>
              <w:br/>
            </w:r>
            <w:r w:rsidRPr="00B6693B">
              <w:rPr>
                <w:i/>
                <w:sz w:val="22"/>
              </w:rPr>
              <w:t>I</w:t>
            </w:r>
            <w:r w:rsidRPr="00B6693B">
              <w:rPr>
                <w:sz w:val="22"/>
                <w:vertAlign w:val="subscript"/>
              </w:rPr>
              <w:t>tr</w:t>
            </w:r>
            <w:r w:rsidRPr="00B6693B">
              <w:rPr>
                <w:sz w:val="22"/>
              </w:rPr>
              <w:t xml:space="preserve"> </w:t>
            </w:r>
            <w:r w:rsidR="002046E5" w:rsidRPr="00B6693B">
              <w:rPr>
                <w:rFonts w:ascii="Arial" w:hAnsi="Arial"/>
                <w:sz w:val="22"/>
              </w:rPr>
              <w:t>≤</w:t>
            </w:r>
            <w:r w:rsidRPr="00B6693B">
              <w:rPr>
                <w:sz w:val="22"/>
              </w:rPr>
              <w:t xml:space="preserve"> </w:t>
            </w:r>
            <w:r w:rsidRPr="00B6693B">
              <w:rPr>
                <w:i/>
                <w:sz w:val="22"/>
              </w:rPr>
              <w:t>I</w:t>
            </w:r>
            <w:r w:rsidRPr="00B6693B">
              <w:rPr>
                <w:sz w:val="22"/>
              </w:rPr>
              <w:t xml:space="preserve"> </w:t>
            </w:r>
            <w:r w:rsidR="002046E5" w:rsidRPr="00B6693B">
              <w:rPr>
                <w:rFonts w:ascii="Arial" w:hAnsi="Arial"/>
                <w:sz w:val="22"/>
              </w:rPr>
              <w:t>≤</w:t>
            </w:r>
            <w:r w:rsidRPr="00B6693B">
              <w:rPr>
                <w:sz w:val="22"/>
              </w:rPr>
              <w:t xml:space="preserve"> </w:t>
            </w:r>
            <w:r w:rsidRPr="00B6693B">
              <w:rPr>
                <w:i/>
                <w:sz w:val="22"/>
              </w:rPr>
              <w:t>I</w:t>
            </w:r>
            <w:r w:rsidRPr="00B6693B">
              <w:rPr>
                <w:sz w:val="22"/>
                <w:vertAlign w:val="subscript"/>
              </w:rPr>
              <w:t>max</w:t>
            </w:r>
          </w:p>
        </w:tc>
        <w:tc>
          <w:tcPr>
            <w:tcW w:w="673" w:type="pct"/>
            <w:shd w:val="clear" w:color="auto" w:fill="auto"/>
            <w:vAlign w:val="center"/>
          </w:tcPr>
          <w:p w14:paraId="0E97E353" w14:textId="77777777" w:rsidR="00A16436" w:rsidRPr="00B6693B" w:rsidRDefault="00A16436" w:rsidP="00B6693B">
            <w:pPr>
              <w:pStyle w:val="TABLE-cell"/>
              <w:jc w:val="center"/>
              <w:rPr>
                <w:sz w:val="22"/>
              </w:rPr>
            </w:pPr>
            <w:r w:rsidRPr="00B6693B">
              <w:rPr>
                <w:sz w:val="22"/>
              </w:rPr>
              <w:t>1</w:t>
            </w:r>
          </w:p>
        </w:tc>
        <w:tc>
          <w:tcPr>
            <w:tcW w:w="457" w:type="pct"/>
            <w:shd w:val="clear" w:color="auto" w:fill="auto"/>
            <w:vAlign w:val="center"/>
          </w:tcPr>
          <w:p w14:paraId="73F8AC3C" w14:textId="77777777" w:rsidR="00A16436" w:rsidRPr="00B6693B" w:rsidRDefault="002046E5" w:rsidP="00E87ADC">
            <w:pPr>
              <w:pStyle w:val="TABLE-cell"/>
              <w:jc w:val="center"/>
              <w:rPr>
                <w:sz w:val="22"/>
              </w:rPr>
            </w:pPr>
            <w:r w:rsidRPr="00B6693B">
              <w:rPr>
                <w:rFonts w:cs="Times New Roman"/>
                <w:sz w:val="22"/>
              </w:rPr>
              <w:t>±</w:t>
            </w:r>
            <w:r w:rsidR="00DF5A07">
              <w:rPr>
                <w:rFonts w:cs="Times New Roman"/>
                <w:sz w:val="22"/>
              </w:rPr>
              <w:t xml:space="preserve"> </w:t>
            </w:r>
            <w:r w:rsidR="00A16436" w:rsidRPr="00B6693B">
              <w:rPr>
                <w:sz w:val="22"/>
              </w:rPr>
              <w:t>0.1</w:t>
            </w:r>
          </w:p>
        </w:tc>
        <w:tc>
          <w:tcPr>
            <w:tcW w:w="457" w:type="pct"/>
            <w:shd w:val="clear" w:color="auto" w:fill="auto"/>
            <w:vAlign w:val="center"/>
          </w:tcPr>
          <w:p w14:paraId="25F465C5" w14:textId="77777777" w:rsidR="00A16436" w:rsidRPr="00B6693B" w:rsidRDefault="002046E5" w:rsidP="00E87ADC">
            <w:pPr>
              <w:pStyle w:val="TABLE-cell"/>
              <w:jc w:val="center"/>
              <w:rPr>
                <w:sz w:val="22"/>
              </w:rPr>
            </w:pPr>
            <w:r w:rsidRPr="00B6693B">
              <w:rPr>
                <w:rFonts w:cs="Times New Roman"/>
                <w:sz w:val="22"/>
              </w:rPr>
              <w:t>±</w:t>
            </w:r>
            <w:r w:rsidR="00DF5A07">
              <w:rPr>
                <w:rFonts w:cs="Times New Roman"/>
                <w:sz w:val="22"/>
              </w:rPr>
              <w:t xml:space="preserve"> </w:t>
            </w:r>
            <w:r w:rsidR="00A16436" w:rsidRPr="00B6693B">
              <w:rPr>
                <w:sz w:val="22"/>
              </w:rPr>
              <w:t>0.05</w:t>
            </w:r>
          </w:p>
        </w:tc>
        <w:tc>
          <w:tcPr>
            <w:tcW w:w="457" w:type="pct"/>
            <w:shd w:val="clear" w:color="auto" w:fill="auto"/>
            <w:vAlign w:val="center"/>
          </w:tcPr>
          <w:p w14:paraId="2BF106AB" w14:textId="77777777" w:rsidR="00A16436" w:rsidRPr="00B6693B" w:rsidRDefault="002046E5" w:rsidP="00E87ADC">
            <w:pPr>
              <w:pStyle w:val="TABLE-cell"/>
              <w:jc w:val="center"/>
              <w:rPr>
                <w:sz w:val="22"/>
              </w:rPr>
            </w:pPr>
            <w:r w:rsidRPr="00B6693B">
              <w:rPr>
                <w:rFonts w:cs="Times New Roman"/>
                <w:sz w:val="22"/>
              </w:rPr>
              <w:t>±</w:t>
            </w:r>
            <w:r w:rsidR="00DF5A07">
              <w:rPr>
                <w:rFonts w:cs="Times New Roman"/>
                <w:sz w:val="22"/>
              </w:rPr>
              <w:t xml:space="preserve"> </w:t>
            </w:r>
            <w:r w:rsidR="00A16436" w:rsidRPr="00B6693B">
              <w:rPr>
                <w:sz w:val="22"/>
              </w:rPr>
              <w:t>0.03</w:t>
            </w:r>
          </w:p>
        </w:tc>
        <w:tc>
          <w:tcPr>
            <w:tcW w:w="455" w:type="pct"/>
            <w:shd w:val="clear" w:color="auto" w:fill="auto"/>
            <w:vAlign w:val="center"/>
          </w:tcPr>
          <w:p w14:paraId="58998844" w14:textId="77777777" w:rsidR="00A16436" w:rsidRPr="00B6693B" w:rsidRDefault="002046E5" w:rsidP="00E87ADC">
            <w:pPr>
              <w:pStyle w:val="TABLE-cell"/>
              <w:jc w:val="center"/>
              <w:rPr>
                <w:sz w:val="22"/>
              </w:rPr>
            </w:pPr>
            <w:r w:rsidRPr="00B6693B">
              <w:rPr>
                <w:rFonts w:cs="Times New Roman"/>
                <w:sz w:val="22"/>
              </w:rPr>
              <w:t>±</w:t>
            </w:r>
            <w:r w:rsidR="00DF5A07">
              <w:rPr>
                <w:rFonts w:cs="Times New Roman"/>
                <w:sz w:val="22"/>
              </w:rPr>
              <w:t xml:space="preserve"> </w:t>
            </w:r>
            <w:r w:rsidR="00A16436" w:rsidRPr="00B6693B">
              <w:rPr>
                <w:sz w:val="22"/>
              </w:rPr>
              <w:t>0.01</w:t>
            </w:r>
          </w:p>
        </w:tc>
      </w:tr>
      <w:tr w:rsidR="00A16436" w:rsidRPr="00740216" w14:paraId="396B41A8" w14:textId="77777777" w:rsidTr="00E87ADC">
        <w:tc>
          <w:tcPr>
            <w:tcW w:w="2501" w:type="pct"/>
            <w:vMerge/>
            <w:shd w:val="clear" w:color="auto" w:fill="auto"/>
            <w:vAlign w:val="center"/>
          </w:tcPr>
          <w:p w14:paraId="3FAB1346" w14:textId="77777777" w:rsidR="00A16436" w:rsidRPr="00B6693B" w:rsidRDefault="00A16436" w:rsidP="00A15A71">
            <w:pPr>
              <w:pStyle w:val="TABLE-cell"/>
              <w:rPr>
                <w:sz w:val="22"/>
              </w:rPr>
            </w:pPr>
          </w:p>
        </w:tc>
        <w:tc>
          <w:tcPr>
            <w:tcW w:w="673" w:type="pct"/>
            <w:shd w:val="clear" w:color="auto" w:fill="auto"/>
            <w:vAlign w:val="center"/>
          </w:tcPr>
          <w:p w14:paraId="210F2DA3" w14:textId="77777777" w:rsidR="00A16436" w:rsidRPr="00B6693B" w:rsidRDefault="00A16436" w:rsidP="00B6693B">
            <w:pPr>
              <w:pStyle w:val="TABLE-cell"/>
              <w:jc w:val="center"/>
              <w:rPr>
                <w:sz w:val="22"/>
              </w:rPr>
            </w:pPr>
            <w:r w:rsidRPr="00B6693B">
              <w:rPr>
                <w:sz w:val="22"/>
              </w:rPr>
              <w:t>0.5 inductive</w:t>
            </w:r>
          </w:p>
        </w:tc>
        <w:tc>
          <w:tcPr>
            <w:tcW w:w="457" w:type="pct"/>
            <w:shd w:val="clear" w:color="auto" w:fill="auto"/>
            <w:vAlign w:val="center"/>
          </w:tcPr>
          <w:p w14:paraId="5E568B72" w14:textId="77777777" w:rsidR="00A16436" w:rsidRPr="00B6693B" w:rsidRDefault="002046E5" w:rsidP="00E87ADC">
            <w:pPr>
              <w:pStyle w:val="TABLE-cell"/>
              <w:jc w:val="center"/>
              <w:rPr>
                <w:sz w:val="22"/>
              </w:rPr>
            </w:pPr>
            <w:r w:rsidRPr="00B6693B">
              <w:rPr>
                <w:rFonts w:cs="Times New Roman"/>
                <w:sz w:val="22"/>
              </w:rPr>
              <w:t>±</w:t>
            </w:r>
            <w:r w:rsidR="00DF5A07">
              <w:rPr>
                <w:rFonts w:cs="Times New Roman"/>
                <w:sz w:val="22"/>
              </w:rPr>
              <w:t xml:space="preserve"> </w:t>
            </w:r>
            <w:r w:rsidR="00A16436" w:rsidRPr="00B6693B">
              <w:rPr>
                <w:sz w:val="22"/>
              </w:rPr>
              <w:t>0.15</w:t>
            </w:r>
          </w:p>
        </w:tc>
        <w:tc>
          <w:tcPr>
            <w:tcW w:w="457" w:type="pct"/>
            <w:shd w:val="clear" w:color="auto" w:fill="auto"/>
            <w:vAlign w:val="center"/>
          </w:tcPr>
          <w:p w14:paraId="39308E53" w14:textId="77777777" w:rsidR="00A16436" w:rsidRPr="00B6693B" w:rsidRDefault="002046E5" w:rsidP="00E87ADC">
            <w:pPr>
              <w:pStyle w:val="TABLE-cell"/>
              <w:jc w:val="center"/>
              <w:rPr>
                <w:sz w:val="22"/>
              </w:rPr>
            </w:pPr>
            <w:r w:rsidRPr="00B6693B">
              <w:rPr>
                <w:rFonts w:cs="Times New Roman"/>
                <w:sz w:val="22"/>
              </w:rPr>
              <w:t>±</w:t>
            </w:r>
            <w:r w:rsidR="00DF5A07">
              <w:rPr>
                <w:rFonts w:cs="Times New Roman"/>
                <w:sz w:val="22"/>
              </w:rPr>
              <w:t xml:space="preserve"> </w:t>
            </w:r>
            <w:r w:rsidR="00A16436" w:rsidRPr="00B6693B">
              <w:rPr>
                <w:sz w:val="22"/>
              </w:rPr>
              <w:t>0.07</w:t>
            </w:r>
          </w:p>
        </w:tc>
        <w:tc>
          <w:tcPr>
            <w:tcW w:w="457" w:type="pct"/>
            <w:shd w:val="clear" w:color="auto" w:fill="auto"/>
            <w:vAlign w:val="center"/>
          </w:tcPr>
          <w:p w14:paraId="16D0CDF0" w14:textId="77777777" w:rsidR="00A16436" w:rsidRPr="00B6693B" w:rsidRDefault="002046E5" w:rsidP="00E87ADC">
            <w:pPr>
              <w:pStyle w:val="TABLE-cell"/>
              <w:jc w:val="center"/>
              <w:rPr>
                <w:sz w:val="22"/>
              </w:rPr>
            </w:pPr>
            <w:r w:rsidRPr="00B6693B">
              <w:rPr>
                <w:rFonts w:cs="Times New Roman"/>
                <w:sz w:val="22"/>
              </w:rPr>
              <w:t>±</w:t>
            </w:r>
            <w:r w:rsidR="00DF5A07">
              <w:rPr>
                <w:rFonts w:cs="Times New Roman"/>
                <w:sz w:val="22"/>
              </w:rPr>
              <w:t xml:space="preserve"> </w:t>
            </w:r>
            <w:r w:rsidR="00A16436" w:rsidRPr="00B6693B">
              <w:rPr>
                <w:sz w:val="22"/>
              </w:rPr>
              <w:t>0.05</w:t>
            </w:r>
          </w:p>
        </w:tc>
        <w:tc>
          <w:tcPr>
            <w:tcW w:w="455" w:type="pct"/>
            <w:shd w:val="clear" w:color="auto" w:fill="auto"/>
            <w:vAlign w:val="center"/>
          </w:tcPr>
          <w:p w14:paraId="6379241C" w14:textId="77777777" w:rsidR="00A16436" w:rsidRPr="00B6693B" w:rsidRDefault="002046E5" w:rsidP="00E87ADC">
            <w:pPr>
              <w:pStyle w:val="TABLE-cell"/>
              <w:jc w:val="center"/>
              <w:rPr>
                <w:sz w:val="22"/>
              </w:rPr>
            </w:pPr>
            <w:r w:rsidRPr="00B6693B">
              <w:rPr>
                <w:rFonts w:cs="Times New Roman"/>
                <w:sz w:val="22"/>
              </w:rPr>
              <w:t>±</w:t>
            </w:r>
            <w:r w:rsidR="00DF5A07">
              <w:rPr>
                <w:rFonts w:cs="Times New Roman"/>
                <w:sz w:val="22"/>
              </w:rPr>
              <w:t xml:space="preserve"> </w:t>
            </w:r>
            <w:r w:rsidR="00A16436" w:rsidRPr="00B6693B">
              <w:rPr>
                <w:sz w:val="22"/>
              </w:rPr>
              <w:t>0.02</w:t>
            </w:r>
          </w:p>
        </w:tc>
      </w:tr>
      <w:tr w:rsidR="003F537A" w:rsidRPr="00740216" w14:paraId="5C4F9F23" w14:textId="77777777" w:rsidTr="00E87ADC">
        <w:tc>
          <w:tcPr>
            <w:tcW w:w="5000" w:type="pct"/>
            <w:gridSpan w:val="6"/>
            <w:shd w:val="clear" w:color="auto" w:fill="auto"/>
            <w:vAlign w:val="center"/>
          </w:tcPr>
          <w:p w14:paraId="62C28AB1" w14:textId="77777777" w:rsidR="003F537A" w:rsidRPr="00B6693B" w:rsidRDefault="003F537A" w:rsidP="003F537A">
            <w:pPr>
              <w:pStyle w:val="NOTE"/>
              <w:rPr>
                <w:sz w:val="20"/>
              </w:rPr>
            </w:pPr>
            <w:r w:rsidRPr="00B6693B">
              <w:rPr>
                <w:sz w:val="20"/>
                <w:vertAlign w:val="superscript"/>
              </w:rPr>
              <w:t>(1)</w:t>
            </w:r>
            <w:r w:rsidRPr="00B6693B">
              <w:rPr>
                <w:sz w:val="20"/>
              </w:rPr>
              <w:t xml:space="preserve"> </w:t>
            </w:r>
            <w:r w:rsidR="00744778" w:rsidRPr="00B6693B">
              <w:rPr>
                <w:sz w:val="20"/>
              </w:rPr>
              <w:t>T</w:t>
            </w:r>
            <w:r w:rsidRPr="00B6693B">
              <w:rPr>
                <w:sz w:val="20"/>
              </w:rPr>
              <w:t xml:space="preserve">hese values are doubled below </w:t>
            </w:r>
            <w:r w:rsidR="001C14A3">
              <w:rPr>
                <w:sz w:val="20"/>
              </w:rPr>
              <w:t>–</w:t>
            </w:r>
            <w:r w:rsidRPr="00B6693B">
              <w:rPr>
                <w:sz w:val="20"/>
              </w:rPr>
              <w:t>10 °C.</w:t>
            </w:r>
          </w:p>
        </w:tc>
      </w:tr>
    </w:tbl>
    <w:p w14:paraId="7598DEB3" w14:textId="77777777" w:rsidR="00082399" w:rsidRPr="00B6693B" w:rsidRDefault="00B338B5" w:rsidP="00082399">
      <w:pPr>
        <w:pStyle w:val="PARAGRAPH"/>
        <w:rPr>
          <w:sz w:val="22"/>
          <w:lang w:val="en-US"/>
        </w:rPr>
      </w:pPr>
      <w:bookmarkStart w:id="565" w:name="_Hlt65652052"/>
      <w:bookmarkStart w:id="566" w:name="_Ref45610997"/>
      <w:bookmarkStart w:id="567" w:name="_Ref34460521"/>
      <w:bookmarkEnd w:id="565"/>
      <w:r w:rsidRPr="00B6693B">
        <w:rPr>
          <w:sz w:val="22"/>
        </w:rPr>
        <w:t xml:space="preserve">When the load current and power factor are held constant at a point within the rated operating range with the meter otherwise operated at reference conditions, and when any single influence </w:t>
      </w:r>
      <w:r w:rsidR="00082399" w:rsidRPr="00B6693B">
        <w:rPr>
          <w:sz w:val="22"/>
        </w:rPr>
        <w:t xml:space="preserve">quantity </w:t>
      </w:r>
      <w:r w:rsidRPr="00B6693B">
        <w:rPr>
          <w:sz w:val="22"/>
        </w:rPr>
        <w:t>is varied from its value at reference conditions to its extreme values</w:t>
      </w:r>
      <w:r w:rsidR="00632B5C" w:rsidRPr="00B6693B">
        <w:rPr>
          <w:sz w:val="22"/>
        </w:rPr>
        <w:t xml:space="preserve"> defined in </w:t>
      </w:r>
      <w:r w:rsidR="00632B5C" w:rsidRPr="00B6693B">
        <w:rPr>
          <w:sz w:val="22"/>
        </w:rPr>
        <w:fldChar w:fldCharType="begin"/>
      </w:r>
      <w:r w:rsidR="00632B5C" w:rsidRPr="00B6693B">
        <w:rPr>
          <w:sz w:val="22"/>
        </w:rPr>
        <w:instrText xml:space="preserve"> REF _Ref257378843  \* MERGEFORMAT </w:instrText>
      </w:r>
      <w:r w:rsidR="00632B5C" w:rsidRPr="00B6693B">
        <w:rPr>
          <w:sz w:val="22"/>
        </w:rPr>
        <w:fldChar w:fldCharType="separate"/>
      </w:r>
      <w:r w:rsidR="006744B1" w:rsidRPr="006744B1">
        <w:rPr>
          <w:sz w:val="22"/>
        </w:rPr>
        <w:t xml:space="preserve">Table </w:t>
      </w:r>
      <w:r w:rsidR="006744B1" w:rsidRPr="006744B1">
        <w:rPr>
          <w:noProof/>
          <w:sz w:val="22"/>
        </w:rPr>
        <w:t>4</w:t>
      </w:r>
      <w:r w:rsidR="00632B5C" w:rsidRPr="00B6693B">
        <w:rPr>
          <w:sz w:val="22"/>
        </w:rPr>
        <w:fldChar w:fldCharType="end"/>
      </w:r>
      <w:r w:rsidRPr="00B6693B">
        <w:rPr>
          <w:sz w:val="22"/>
        </w:rPr>
        <w:t xml:space="preserve">, the variation of error shall be such that the additional percentage error is within the corresponding </w:t>
      </w:r>
      <w:r w:rsidR="00632B5C" w:rsidRPr="00B6693B">
        <w:rPr>
          <w:sz w:val="22"/>
        </w:rPr>
        <w:t>limit of</w:t>
      </w:r>
      <w:r w:rsidRPr="00B6693B">
        <w:rPr>
          <w:sz w:val="22"/>
        </w:rPr>
        <w:t xml:space="preserve"> error shift stated in</w:t>
      </w:r>
      <w:r w:rsidR="005A1E84" w:rsidRPr="00B6693B">
        <w:rPr>
          <w:sz w:val="22"/>
        </w:rPr>
        <w:t xml:space="preserve"> </w:t>
      </w:r>
      <w:r w:rsidR="005A1E84" w:rsidRPr="00B6693B">
        <w:rPr>
          <w:sz w:val="22"/>
        </w:rPr>
        <w:fldChar w:fldCharType="begin"/>
      </w:r>
      <w:r w:rsidR="005A1E84" w:rsidRPr="00B6693B">
        <w:rPr>
          <w:sz w:val="22"/>
        </w:rPr>
        <w:instrText xml:space="preserve"> REF _Ref257378843 </w:instrText>
      </w:r>
      <w:r w:rsidR="00082399" w:rsidRPr="00B6693B">
        <w:rPr>
          <w:sz w:val="22"/>
        </w:rPr>
        <w:instrText xml:space="preserve"> \* MERGEFORMAT </w:instrText>
      </w:r>
      <w:r w:rsidR="005A1E84" w:rsidRPr="00B6693B">
        <w:rPr>
          <w:sz w:val="22"/>
        </w:rPr>
        <w:fldChar w:fldCharType="separate"/>
      </w:r>
      <w:r w:rsidR="006744B1" w:rsidRPr="006744B1">
        <w:rPr>
          <w:sz w:val="22"/>
        </w:rPr>
        <w:t xml:space="preserve">Table </w:t>
      </w:r>
      <w:r w:rsidR="006744B1" w:rsidRPr="006744B1">
        <w:rPr>
          <w:noProof/>
          <w:sz w:val="22"/>
        </w:rPr>
        <w:t>4</w:t>
      </w:r>
      <w:r w:rsidR="005A1E84" w:rsidRPr="00B6693B">
        <w:rPr>
          <w:sz w:val="22"/>
        </w:rPr>
        <w:fldChar w:fldCharType="end"/>
      </w:r>
      <w:r w:rsidRPr="00B6693B">
        <w:rPr>
          <w:sz w:val="22"/>
          <w:lang w:val="en-US"/>
        </w:rPr>
        <w:t>.</w:t>
      </w:r>
      <w:r w:rsidR="00D26052" w:rsidRPr="00B6693B">
        <w:rPr>
          <w:sz w:val="22"/>
          <w:lang w:val="en-US"/>
        </w:rPr>
        <w:t xml:space="preserve"> </w:t>
      </w:r>
      <w:r w:rsidR="00082399" w:rsidRPr="00B6693B">
        <w:rPr>
          <w:sz w:val="22"/>
        </w:rPr>
        <w:t>The meter shall continue to function after the completion of each of these tests.</w:t>
      </w:r>
    </w:p>
    <w:p w14:paraId="04A462D4" w14:textId="77777777" w:rsidR="005A1E84" w:rsidRPr="00740216" w:rsidRDefault="005A1E84" w:rsidP="005A1E84">
      <w:pPr>
        <w:pStyle w:val="Caption"/>
      </w:pPr>
      <w:bookmarkStart w:id="568" w:name="_Ref257378843"/>
      <w:bookmarkStart w:id="569" w:name="_Ref257630417"/>
      <w:r w:rsidRPr="00740216">
        <w:t xml:space="preserve">Table </w:t>
      </w:r>
      <w:r w:rsidRPr="00740216">
        <w:fldChar w:fldCharType="begin"/>
      </w:r>
      <w:r w:rsidRPr="00740216">
        <w:instrText xml:space="preserve"> SEQ Table \* ARABIC </w:instrText>
      </w:r>
      <w:r w:rsidRPr="00740216">
        <w:fldChar w:fldCharType="separate"/>
      </w:r>
      <w:r w:rsidR="006744B1">
        <w:rPr>
          <w:noProof/>
        </w:rPr>
        <w:t>4</w:t>
      </w:r>
      <w:r w:rsidRPr="00740216">
        <w:fldChar w:fldCharType="end"/>
      </w:r>
      <w:bookmarkEnd w:id="568"/>
      <w:r w:rsidRPr="00740216">
        <w:t xml:space="preserve"> </w:t>
      </w:r>
      <w:r w:rsidR="00632B5C" w:rsidRPr="00740216">
        <w:t>Limit of</w:t>
      </w:r>
      <w:r w:rsidRPr="00740216">
        <w:t xml:space="preserve"> error shift due to influence quantities</w:t>
      </w:r>
      <w:bookmarkEnd w:id="569"/>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709"/>
        <w:gridCol w:w="2252"/>
        <w:gridCol w:w="843"/>
        <w:gridCol w:w="985"/>
        <w:gridCol w:w="985"/>
        <w:gridCol w:w="710"/>
        <w:gridCol w:w="137"/>
        <w:gridCol w:w="568"/>
        <w:gridCol w:w="139"/>
        <w:gridCol w:w="564"/>
        <w:gridCol w:w="152"/>
        <w:gridCol w:w="579"/>
      </w:tblGrid>
      <w:tr w:rsidR="005117FD" w:rsidRPr="00740216" w14:paraId="62085C3C" w14:textId="77777777" w:rsidTr="00B6693B">
        <w:trPr>
          <w:cantSplit/>
        </w:trPr>
        <w:tc>
          <w:tcPr>
            <w:tcW w:w="888" w:type="pct"/>
            <w:vMerge w:val="restart"/>
            <w:tcBorders>
              <w:right w:val="single" w:sz="4" w:space="0" w:color="auto"/>
            </w:tcBorders>
            <w:shd w:val="clear" w:color="FFFF00" w:fill="auto"/>
            <w:vAlign w:val="center"/>
          </w:tcPr>
          <w:p w14:paraId="317024C6" w14:textId="77777777" w:rsidR="002D08DB" w:rsidRPr="00B6693B" w:rsidRDefault="002D08DB" w:rsidP="00612A90">
            <w:pPr>
              <w:pStyle w:val="TABLE-col-heading"/>
              <w:rPr>
                <w:sz w:val="22"/>
              </w:rPr>
            </w:pPr>
            <w:r w:rsidRPr="00B6693B">
              <w:rPr>
                <w:sz w:val="22"/>
              </w:rPr>
              <w:t>Influence quantity</w:t>
            </w:r>
          </w:p>
        </w:tc>
        <w:tc>
          <w:tcPr>
            <w:tcW w:w="1170" w:type="pct"/>
            <w:vMerge w:val="restart"/>
            <w:shd w:val="clear" w:color="FFFF00" w:fill="auto"/>
            <w:vAlign w:val="center"/>
          </w:tcPr>
          <w:p w14:paraId="363F9DE4" w14:textId="77777777" w:rsidR="002D08DB" w:rsidRPr="00B6693B" w:rsidRDefault="002D08DB" w:rsidP="00612A90">
            <w:pPr>
              <w:pStyle w:val="TABLE-col-heading"/>
              <w:rPr>
                <w:sz w:val="22"/>
              </w:rPr>
            </w:pPr>
            <w:r w:rsidRPr="00B6693B">
              <w:rPr>
                <w:sz w:val="22"/>
              </w:rPr>
              <w:t>Value</w:t>
            </w:r>
          </w:p>
        </w:tc>
        <w:tc>
          <w:tcPr>
            <w:tcW w:w="438" w:type="pct"/>
            <w:vMerge w:val="restart"/>
            <w:tcBorders>
              <w:right w:val="single" w:sz="4" w:space="0" w:color="auto"/>
            </w:tcBorders>
            <w:shd w:val="clear" w:color="FFFF00" w:fill="auto"/>
            <w:vAlign w:val="center"/>
          </w:tcPr>
          <w:p w14:paraId="41990520" w14:textId="77777777" w:rsidR="002D08DB" w:rsidRPr="00B6693B" w:rsidDel="00085631" w:rsidRDefault="002D08DB" w:rsidP="00740216">
            <w:pPr>
              <w:pStyle w:val="TABLE-col-heading"/>
              <w:rPr>
                <w:sz w:val="22"/>
              </w:rPr>
            </w:pPr>
            <w:r w:rsidRPr="00B6693B">
              <w:rPr>
                <w:sz w:val="22"/>
              </w:rPr>
              <w:t xml:space="preserve">Test </w:t>
            </w:r>
            <w:r w:rsidR="005117FD">
              <w:rPr>
                <w:sz w:val="22"/>
              </w:rPr>
              <w:t>c</w:t>
            </w:r>
            <w:r w:rsidRPr="00B6693B">
              <w:rPr>
                <w:sz w:val="22"/>
              </w:rPr>
              <w:t>lause</w:t>
            </w:r>
          </w:p>
        </w:tc>
        <w:tc>
          <w:tcPr>
            <w:tcW w:w="512" w:type="pct"/>
            <w:vMerge w:val="restart"/>
            <w:shd w:val="clear" w:color="FFFF00" w:fill="auto"/>
            <w:vAlign w:val="center"/>
          </w:tcPr>
          <w:p w14:paraId="2666798A" w14:textId="77777777" w:rsidR="002D08DB" w:rsidRPr="00B6693B" w:rsidRDefault="002D08DB" w:rsidP="00740216">
            <w:pPr>
              <w:pStyle w:val="TABLE-col-heading"/>
              <w:rPr>
                <w:sz w:val="22"/>
              </w:rPr>
            </w:pPr>
            <w:r w:rsidRPr="00B6693B">
              <w:rPr>
                <w:sz w:val="22"/>
              </w:rPr>
              <w:t xml:space="preserve">Value of </w:t>
            </w:r>
            <w:r w:rsidR="005117FD">
              <w:rPr>
                <w:sz w:val="22"/>
              </w:rPr>
              <w:t>c</w:t>
            </w:r>
            <w:r w:rsidRPr="00B6693B">
              <w:rPr>
                <w:sz w:val="22"/>
              </w:rPr>
              <w:t>urrent</w:t>
            </w:r>
          </w:p>
        </w:tc>
        <w:tc>
          <w:tcPr>
            <w:tcW w:w="512" w:type="pct"/>
            <w:vMerge w:val="restart"/>
            <w:shd w:val="clear" w:color="FFFF00" w:fill="auto"/>
            <w:vAlign w:val="center"/>
          </w:tcPr>
          <w:p w14:paraId="44515F9A" w14:textId="77777777" w:rsidR="002D08DB" w:rsidRPr="00B6693B" w:rsidRDefault="002D08DB" w:rsidP="00740216">
            <w:pPr>
              <w:pStyle w:val="TABLE-col-heading"/>
              <w:rPr>
                <w:sz w:val="22"/>
              </w:rPr>
            </w:pPr>
            <w:r w:rsidRPr="00B6693B">
              <w:rPr>
                <w:sz w:val="22"/>
              </w:rPr>
              <w:t>Power factor</w:t>
            </w:r>
          </w:p>
        </w:tc>
        <w:tc>
          <w:tcPr>
            <w:tcW w:w="1481" w:type="pct"/>
            <w:gridSpan w:val="7"/>
            <w:tcBorders>
              <w:left w:val="single" w:sz="4" w:space="0" w:color="auto"/>
            </w:tcBorders>
            <w:shd w:val="clear" w:color="FFFF00" w:fill="auto"/>
            <w:vAlign w:val="center"/>
          </w:tcPr>
          <w:p w14:paraId="00CD60D4" w14:textId="77777777" w:rsidR="002D08DB" w:rsidRPr="00B6693B" w:rsidRDefault="00632B5C" w:rsidP="00740216">
            <w:pPr>
              <w:pStyle w:val="TABLE-col-heading"/>
              <w:rPr>
                <w:sz w:val="22"/>
              </w:rPr>
            </w:pPr>
            <w:r w:rsidRPr="00B6693B">
              <w:rPr>
                <w:sz w:val="22"/>
              </w:rPr>
              <w:t>Limit of</w:t>
            </w:r>
            <w:r w:rsidR="002D08DB" w:rsidRPr="00B6693B">
              <w:rPr>
                <w:sz w:val="22"/>
              </w:rPr>
              <w:t xml:space="preserve"> error shift (%) for meters of class</w:t>
            </w:r>
          </w:p>
        </w:tc>
      </w:tr>
      <w:tr w:rsidR="005117FD" w:rsidRPr="00740216" w14:paraId="02501535" w14:textId="77777777" w:rsidTr="00B6693B">
        <w:trPr>
          <w:cantSplit/>
          <w:tblHeader/>
        </w:trPr>
        <w:tc>
          <w:tcPr>
            <w:tcW w:w="888" w:type="pct"/>
            <w:vMerge/>
            <w:tcBorders>
              <w:right w:val="single" w:sz="4" w:space="0" w:color="auto"/>
            </w:tcBorders>
            <w:vAlign w:val="center"/>
          </w:tcPr>
          <w:p w14:paraId="75C764FA" w14:textId="77777777" w:rsidR="002D08DB" w:rsidRPr="00B6693B" w:rsidRDefault="002D08DB" w:rsidP="00612A90">
            <w:pPr>
              <w:pStyle w:val="TABLE-col-heading"/>
              <w:rPr>
                <w:sz w:val="22"/>
                <w:lang w:val="en-US"/>
              </w:rPr>
            </w:pPr>
          </w:p>
        </w:tc>
        <w:tc>
          <w:tcPr>
            <w:tcW w:w="1170" w:type="pct"/>
            <w:vMerge/>
            <w:vAlign w:val="center"/>
          </w:tcPr>
          <w:p w14:paraId="7D79C7CC" w14:textId="77777777" w:rsidR="002D08DB" w:rsidRPr="00B6693B" w:rsidRDefault="002D08DB" w:rsidP="00612A90">
            <w:pPr>
              <w:pStyle w:val="TABLE-col-heading"/>
              <w:rPr>
                <w:sz w:val="22"/>
                <w:lang w:val="en-US"/>
              </w:rPr>
            </w:pPr>
          </w:p>
        </w:tc>
        <w:tc>
          <w:tcPr>
            <w:tcW w:w="438" w:type="pct"/>
            <w:vMerge/>
            <w:tcBorders>
              <w:right w:val="single" w:sz="4" w:space="0" w:color="auto"/>
            </w:tcBorders>
            <w:vAlign w:val="center"/>
          </w:tcPr>
          <w:p w14:paraId="43F2DC6A" w14:textId="77777777" w:rsidR="002D08DB" w:rsidRPr="00B6693B" w:rsidRDefault="002D08DB" w:rsidP="00740216">
            <w:pPr>
              <w:pStyle w:val="TABLE-col-heading"/>
              <w:rPr>
                <w:sz w:val="22"/>
                <w:lang w:val="en-US"/>
              </w:rPr>
            </w:pPr>
          </w:p>
        </w:tc>
        <w:tc>
          <w:tcPr>
            <w:tcW w:w="512" w:type="pct"/>
            <w:vMerge/>
            <w:vAlign w:val="center"/>
          </w:tcPr>
          <w:p w14:paraId="56FE995C" w14:textId="77777777" w:rsidR="002D08DB" w:rsidRPr="00B6693B" w:rsidRDefault="002D08DB" w:rsidP="00740216">
            <w:pPr>
              <w:pStyle w:val="TABLE-col-heading"/>
              <w:rPr>
                <w:sz w:val="22"/>
                <w:lang w:val="en-US"/>
              </w:rPr>
            </w:pPr>
          </w:p>
        </w:tc>
        <w:tc>
          <w:tcPr>
            <w:tcW w:w="512" w:type="pct"/>
            <w:vMerge/>
            <w:vAlign w:val="center"/>
          </w:tcPr>
          <w:p w14:paraId="004E49E0" w14:textId="77777777" w:rsidR="002D08DB" w:rsidRPr="00B6693B" w:rsidRDefault="002D08DB" w:rsidP="00740216">
            <w:pPr>
              <w:pStyle w:val="TABLE-col-heading"/>
              <w:rPr>
                <w:sz w:val="22"/>
                <w:lang w:val="en-US"/>
              </w:rPr>
            </w:pPr>
          </w:p>
        </w:tc>
        <w:tc>
          <w:tcPr>
            <w:tcW w:w="440" w:type="pct"/>
            <w:gridSpan w:val="2"/>
            <w:tcBorders>
              <w:left w:val="single" w:sz="4" w:space="0" w:color="auto"/>
            </w:tcBorders>
            <w:shd w:val="clear" w:color="FFFF00" w:fill="auto"/>
            <w:vAlign w:val="center"/>
          </w:tcPr>
          <w:p w14:paraId="5674B59E" w14:textId="77777777" w:rsidR="002D08DB" w:rsidRPr="00B6693B" w:rsidRDefault="002D08DB" w:rsidP="00740216">
            <w:pPr>
              <w:pStyle w:val="TABLE-col-heading"/>
              <w:rPr>
                <w:sz w:val="22"/>
                <w:lang w:val="en-US"/>
              </w:rPr>
            </w:pPr>
            <w:r w:rsidRPr="00B6693B">
              <w:rPr>
                <w:sz w:val="22"/>
              </w:rPr>
              <w:t>A</w:t>
            </w:r>
          </w:p>
        </w:tc>
        <w:tc>
          <w:tcPr>
            <w:tcW w:w="367" w:type="pct"/>
            <w:gridSpan w:val="2"/>
            <w:shd w:val="clear" w:color="FFFF00" w:fill="auto"/>
            <w:vAlign w:val="center"/>
          </w:tcPr>
          <w:p w14:paraId="566864C9" w14:textId="77777777" w:rsidR="002D08DB" w:rsidRPr="00B6693B" w:rsidRDefault="002D08DB" w:rsidP="00740216">
            <w:pPr>
              <w:pStyle w:val="TABLE-col-heading"/>
              <w:rPr>
                <w:sz w:val="22"/>
                <w:lang w:val="en-US"/>
              </w:rPr>
            </w:pPr>
            <w:r w:rsidRPr="00B6693B">
              <w:rPr>
                <w:sz w:val="22"/>
              </w:rPr>
              <w:t>B</w:t>
            </w:r>
          </w:p>
        </w:tc>
        <w:tc>
          <w:tcPr>
            <w:tcW w:w="372" w:type="pct"/>
            <w:gridSpan w:val="2"/>
            <w:shd w:val="clear" w:color="FFFF00" w:fill="auto"/>
            <w:vAlign w:val="center"/>
          </w:tcPr>
          <w:p w14:paraId="7DEF5AF1" w14:textId="77777777" w:rsidR="002D08DB" w:rsidRPr="00B6693B" w:rsidRDefault="002D08DB" w:rsidP="00740216">
            <w:pPr>
              <w:pStyle w:val="TABLE-col-heading"/>
              <w:rPr>
                <w:sz w:val="22"/>
                <w:lang w:val="en-US"/>
              </w:rPr>
            </w:pPr>
            <w:r w:rsidRPr="00B6693B">
              <w:rPr>
                <w:sz w:val="22"/>
              </w:rPr>
              <w:t>C</w:t>
            </w:r>
          </w:p>
        </w:tc>
        <w:tc>
          <w:tcPr>
            <w:tcW w:w="301" w:type="pct"/>
            <w:shd w:val="clear" w:color="FFFF00" w:fill="auto"/>
            <w:vAlign w:val="center"/>
          </w:tcPr>
          <w:p w14:paraId="6280CD47" w14:textId="77777777" w:rsidR="002D08DB" w:rsidRPr="00B6693B" w:rsidRDefault="002D08DB" w:rsidP="00740216">
            <w:pPr>
              <w:pStyle w:val="TABLE-col-heading"/>
              <w:rPr>
                <w:sz w:val="22"/>
                <w:lang w:val="en-US"/>
              </w:rPr>
            </w:pPr>
            <w:r w:rsidRPr="00B6693B">
              <w:rPr>
                <w:sz w:val="22"/>
              </w:rPr>
              <w:t>D</w:t>
            </w:r>
          </w:p>
        </w:tc>
      </w:tr>
      <w:tr w:rsidR="005117FD" w:rsidRPr="00740216" w14:paraId="0329F8FF" w14:textId="77777777" w:rsidTr="00B6693B">
        <w:trPr>
          <w:cantSplit/>
        </w:trPr>
        <w:tc>
          <w:tcPr>
            <w:tcW w:w="888" w:type="pct"/>
            <w:tcBorders>
              <w:right w:val="single" w:sz="4" w:space="0" w:color="auto"/>
            </w:tcBorders>
            <w:shd w:val="clear" w:color="FFFF00" w:fill="auto"/>
            <w:vAlign w:val="center"/>
          </w:tcPr>
          <w:p w14:paraId="554A41C2" w14:textId="77777777" w:rsidR="003D06C7" w:rsidRPr="00B6693B" w:rsidRDefault="003D06C7" w:rsidP="0067496E">
            <w:pPr>
              <w:pStyle w:val="TABLE-cell"/>
              <w:rPr>
                <w:sz w:val="22"/>
              </w:rPr>
            </w:pPr>
            <w:r w:rsidRPr="00B6693B">
              <w:rPr>
                <w:sz w:val="22"/>
              </w:rPr>
              <w:t>Self</w:t>
            </w:r>
            <w:r w:rsidR="001C14A3">
              <w:rPr>
                <w:sz w:val="22"/>
              </w:rPr>
              <w:t>-</w:t>
            </w:r>
            <w:r w:rsidRPr="00B6693B">
              <w:rPr>
                <w:sz w:val="22"/>
              </w:rPr>
              <w:t xml:space="preserve">heating </w:t>
            </w:r>
          </w:p>
        </w:tc>
        <w:tc>
          <w:tcPr>
            <w:tcW w:w="1170" w:type="pct"/>
            <w:shd w:val="clear" w:color="FFFF00" w:fill="auto"/>
            <w:vAlign w:val="center"/>
          </w:tcPr>
          <w:p w14:paraId="1CC98F77" w14:textId="77777777" w:rsidR="003D06C7" w:rsidRPr="00B6693B" w:rsidRDefault="003D06C7" w:rsidP="0067496E">
            <w:pPr>
              <w:pStyle w:val="TABLE-cell"/>
              <w:rPr>
                <w:sz w:val="22"/>
              </w:rPr>
            </w:pPr>
            <w:r w:rsidRPr="00B6693B">
              <w:rPr>
                <w:sz w:val="22"/>
              </w:rPr>
              <w:t xml:space="preserve">Continuous current at </w:t>
            </w:r>
            <w:r w:rsidRPr="00B6693B">
              <w:rPr>
                <w:i/>
                <w:sz w:val="22"/>
              </w:rPr>
              <w:t>I</w:t>
            </w:r>
            <w:r w:rsidRPr="00B6693B">
              <w:rPr>
                <w:sz w:val="22"/>
                <w:vertAlign w:val="subscript"/>
              </w:rPr>
              <w:t>max</w:t>
            </w:r>
          </w:p>
        </w:tc>
        <w:tc>
          <w:tcPr>
            <w:tcW w:w="438" w:type="pct"/>
            <w:tcBorders>
              <w:right w:val="single" w:sz="4" w:space="0" w:color="auto"/>
            </w:tcBorders>
            <w:shd w:val="clear" w:color="FFFF00" w:fill="auto"/>
            <w:vAlign w:val="center"/>
          </w:tcPr>
          <w:p w14:paraId="7B91867E" w14:textId="77777777" w:rsidR="003D06C7" w:rsidRPr="00B6693B" w:rsidRDefault="00171B0E" w:rsidP="00B6693B">
            <w:pPr>
              <w:pStyle w:val="TABLE-cell"/>
              <w:jc w:val="center"/>
              <w:rPr>
                <w:sz w:val="22"/>
              </w:rPr>
            </w:pPr>
            <w:r w:rsidRPr="00B6693B">
              <w:rPr>
                <w:sz w:val="22"/>
              </w:rPr>
              <w:fldChar w:fldCharType="begin"/>
            </w:r>
            <w:r w:rsidRPr="00B6693B">
              <w:rPr>
                <w:sz w:val="22"/>
              </w:rPr>
              <w:instrText xml:space="preserve"> REF _Ref311541618 \r \h </w:instrText>
            </w:r>
            <w:r w:rsidR="00962D12">
              <w:rPr>
                <w:sz w:val="22"/>
              </w:rPr>
              <w:instrText xml:space="preserve"> \* MERGEFORMAT </w:instrText>
            </w:r>
            <w:r w:rsidRPr="00B6693B">
              <w:rPr>
                <w:sz w:val="22"/>
              </w:rPr>
            </w:r>
            <w:r w:rsidRPr="00B6693B">
              <w:rPr>
                <w:sz w:val="22"/>
              </w:rPr>
              <w:fldChar w:fldCharType="separate"/>
            </w:r>
            <w:r w:rsidR="006744B1">
              <w:rPr>
                <w:sz w:val="22"/>
              </w:rPr>
              <w:t>6.2.2</w:t>
            </w:r>
            <w:r w:rsidRPr="00B6693B">
              <w:rPr>
                <w:sz w:val="22"/>
              </w:rPr>
              <w:fldChar w:fldCharType="end"/>
            </w:r>
          </w:p>
        </w:tc>
        <w:tc>
          <w:tcPr>
            <w:tcW w:w="512" w:type="pct"/>
            <w:shd w:val="clear" w:color="FFFF00" w:fill="auto"/>
            <w:vAlign w:val="center"/>
          </w:tcPr>
          <w:p w14:paraId="18E18DCE" w14:textId="77777777" w:rsidR="003D06C7" w:rsidRPr="00B6693B" w:rsidRDefault="003D06C7" w:rsidP="00B6693B">
            <w:pPr>
              <w:pStyle w:val="TABLE-cell"/>
              <w:jc w:val="center"/>
              <w:rPr>
                <w:sz w:val="22"/>
              </w:rPr>
            </w:pPr>
            <w:r w:rsidRPr="00B6693B">
              <w:rPr>
                <w:i/>
                <w:sz w:val="22"/>
                <w:lang w:val="sv-SE"/>
              </w:rPr>
              <w:t>I</w:t>
            </w:r>
            <w:r w:rsidRPr="00B6693B">
              <w:rPr>
                <w:sz w:val="22"/>
                <w:vertAlign w:val="subscript"/>
                <w:lang w:val="sv-SE"/>
              </w:rPr>
              <w:t>max</w:t>
            </w:r>
          </w:p>
        </w:tc>
        <w:tc>
          <w:tcPr>
            <w:tcW w:w="512" w:type="pct"/>
            <w:shd w:val="clear" w:color="FFFF00" w:fill="auto"/>
            <w:vAlign w:val="center"/>
          </w:tcPr>
          <w:p w14:paraId="2009DF65" w14:textId="77777777" w:rsidR="003D06C7" w:rsidRPr="00B6693B" w:rsidRDefault="003D06C7" w:rsidP="00B6693B">
            <w:pPr>
              <w:pStyle w:val="TABLE-cell"/>
              <w:jc w:val="center"/>
              <w:rPr>
                <w:sz w:val="22"/>
              </w:rPr>
            </w:pPr>
            <w:r w:rsidRPr="00B6693B">
              <w:rPr>
                <w:sz w:val="22"/>
              </w:rPr>
              <w:t>1; 0.5 inductive</w:t>
            </w:r>
          </w:p>
        </w:tc>
        <w:tc>
          <w:tcPr>
            <w:tcW w:w="440" w:type="pct"/>
            <w:gridSpan w:val="2"/>
            <w:tcBorders>
              <w:left w:val="single" w:sz="4" w:space="0" w:color="auto"/>
            </w:tcBorders>
            <w:shd w:val="clear" w:color="FFFF00" w:fill="auto"/>
            <w:vAlign w:val="center"/>
          </w:tcPr>
          <w:p w14:paraId="35CBEB13" w14:textId="77777777" w:rsidR="003D06C7" w:rsidRPr="00B6693B" w:rsidRDefault="003D06C7" w:rsidP="00740216">
            <w:pPr>
              <w:pStyle w:val="TABLE-cell"/>
              <w:jc w:val="center"/>
              <w:rPr>
                <w:sz w:val="22"/>
              </w:rPr>
            </w:pPr>
            <w:r w:rsidRPr="00B6693B">
              <w:rPr>
                <w:sz w:val="22"/>
              </w:rPr>
              <w:t>±</w:t>
            </w:r>
            <w:r w:rsidR="005117FD">
              <w:rPr>
                <w:sz w:val="22"/>
              </w:rPr>
              <w:t xml:space="preserve"> </w:t>
            </w:r>
            <w:r w:rsidRPr="00B6693B">
              <w:rPr>
                <w:sz w:val="22"/>
              </w:rPr>
              <w:t>1</w:t>
            </w:r>
          </w:p>
        </w:tc>
        <w:tc>
          <w:tcPr>
            <w:tcW w:w="367" w:type="pct"/>
            <w:gridSpan w:val="2"/>
            <w:shd w:val="clear" w:color="FFFF00" w:fill="auto"/>
            <w:vAlign w:val="center"/>
          </w:tcPr>
          <w:p w14:paraId="6B061962" w14:textId="77777777" w:rsidR="003D06C7" w:rsidRPr="00B6693B" w:rsidRDefault="003D06C7" w:rsidP="00740216">
            <w:pPr>
              <w:pStyle w:val="TABLE-cell"/>
              <w:jc w:val="center"/>
              <w:rPr>
                <w:sz w:val="22"/>
              </w:rPr>
            </w:pPr>
            <w:r w:rsidRPr="00B6693B">
              <w:rPr>
                <w:sz w:val="22"/>
              </w:rPr>
              <w:t>±</w:t>
            </w:r>
            <w:r w:rsidR="005117FD">
              <w:rPr>
                <w:sz w:val="22"/>
              </w:rPr>
              <w:t xml:space="preserve"> </w:t>
            </w:r>
            <w:r w:rsidRPr="00B6693B">
              <w:rPr>
                <w:sz w:val="22"/>
              </w:rPr>
              <w:t>0.5</w:t>
            </w:r>
          </w:p>
        </w:tc>
        <w:tc>
          <w:tcPr>
            <w:tcW w:w="372" w:type="pct"/>
            <w:gridSpan w:val="2"/>
            <w:shd w:val="clear" w:color="FFFF00" w:fill="auto"/>
            <w:vAlign w:val="center"/>
          </w:tcPr>
          <w:p w14:paraId="6408AA81" w14:textId="77777777" w:rsidR="003D06C7" w:rsidRPr="00B6693B" w:rsidRDefault="003D06C7" w:rsidP="00740216">
            <w:pPr>
              <w:pStyle w:val="TABLE-cell"/>
              <w:jc w:val="center"/>
              <w:rPr>
                <w:sz w:val="22"/>
              </w:rPr>
            </w:pPr>
            <w:r w:rsidRPr="00B6693B">
              <w:rPr>
                <w:sz w:val="22"/>
              </w:rPr>
              <w:t>±</w:t>
            </w:r>
            <w:r w:rsidR="005117FD">
              <w:rPr>
                <w:sz w:val="22"/>
              </w:rPr>
              <w:t xml:space="preserve"> </w:t>
            </w:r>
            <w:r w:rsidRPr="00B6693B">
              <w:rPr>
                <w:sz w:val="22"/>
              </w:rPr>
              <w:t>0.25</w:t>
            </w:r>
          </w:p>
        </w:tc>
        <w:tc>
          <w:tcPr>
            <w:tcW w:w="301" w:type="pct"/>
            <w:shd w:val="clear" w:color="FFFF00" w:fill="auto"/>
            <w:vAlign w:val="center"/>
          </w:tcPr>
          <w:p w14:paraId="3B81F1E7" w14:textId="77777777" w:rsidR="003D06C7" w:rsidRPr="00B6693B" w:rsidRDefault="003D06C7" w:rsidP="00740216">
            <w:pPr>
              <w:pStyle w:val="TABLE-cell"/>
              <w:jc w:val="center"/>
              <w:rPr>
                <w:sz w:val="22"/>
              </w:rPr>
            </w:pPr>
            <w:r w:rsidRPr="00B6693B">
              <w:rPr>
                <w:sz w:val="22"/>
              </w:rPr>
              <w:t>±</w:t>
            </w:r>
            <w:r w:rsidR="005117FD">
              <w:rPr>
                <w:sz w:val="22"/>
              </w:rPr>
              <w:t xml:space="preserve"> </w:t>
            </w:r>
            <w:r w:rsidRPr="00B6693B">
              <w:rPr>
                <w:sz w:val="22"/>
              </w:rPr>
              <w:t>0.1</w:t>
            </w:r>
          </w:p>
        </w:tc>
      </w:tr>
      <w:tr w:rsidR="005117FD" w:rsidRPr="00740216" w14:paraId="50F79A80" w14:textId="77777777" w:rsidTr="00B6693B">
        <w:trPr>
          <w:cantSplit/>
        </w:trPr>
        <w:tc>
          <w:tcPr>
            <w:tcW w:w="888" w:type="pct"/>
            <w:vMerge w:val="restart"/>
            <w:tcBorders>
              <w:right w:val="single" w:sz="4" w:space="0" w:color="auto"/>
            </w:tcBorders>
            <w:shd w:val="clear" w:color="FFFF00" w:fill="auto"/>
            <w:vAlign w:val="center"/>
          </w:tcPr>
          <w:p w14:paraId="7C420C73" w14:textId="77777777" w:rsidR="007A5033" w:rsidRPr="00B6693B" w:rsidRDefault="007A5033" w:rsidP="00DC3F9C">
            <w:pPr>
              <w:pStyle w:val="TABLE-cell"/>
              <w:rPr>
                <w:sz w:val="22"/>
              </w:rPr>
            </w:pPr>
            <w:r w:rsidRPr="00B6693B">
              <w:rPr>
                <w:sz w:val="22"/>
              </w:rPr>
              <w:t xml:space="preserve">Load balance </w:t>
            </w:r>
            <w:r w:rsidRPr="00B6693B">
              <w:rPr>
                <w:sz w:val="22"/>
                <w:vertAlign w:val="superscript"/>
              </w:rPr>
              <w:t>(1)</w:t>
            </w:r>
          </w:p>
        </w:tc>
        <w:tc>
          <w:tcPr>
            <w:tcW w:w="1170" w:type="pct"/>
            <w:vMerge w:val="restart"/>
            <w:shd w:val="clear" w:color="FFFF00" w:fill="auto"/>
            <w:vAlign w:val="center"/>
          </w:tcPr>
          <w:p w14:paraId="0CE4925E" w14:textId="77777777" w:rsidR="007A5033" w:rsidRPr="00B6693B" w:rsidRDefault="007A5033" w:rsidP="00DC3F9C">
            <w:pPr>
              <w:pStyle w:val="TABLE-cell"/>
              <w:rPr>
                <w:sz w:val="22"/>
              </w:rPr>
            </w:pPr>
            <w:bookmarkStart w:id="570" w:name="OLE_LINK14"/>
            <w:bookmarkStart w:id="571" w:name="OLE_LINK15"/>
            <w:r w:rsidRPr="00B6693B">
              <w:rPr>
                <w:sz w:val="22"/>
              </w:rPr>
              <w:t>Current in only one current circuit</w:t>
            </w:r>
            <w:bookmarkEnd w:id="570"/>
            <w:bookmarkEnd w:id="571"/>
          </w:p>
        </w:tc>
        <w:tc>
          <w:tcPr>
            <w:tcW w:w="438" w:type="pct"/>
            <w:vMerge w:val="restart"/>
            <w:tcBorders>
              <w:right w:val="single" w:sz="4" w:space="0" w:color="auto"/>
            </w:tcBorders>
            <w:shd w:val="clear" w:color="FFFF00" w:fill="auto"/>
            <w:vAlign w:val="center"/>
          </w:tcPr>
          <w:p w14:paraId="37CFCAA2" w14:textId="77777777" w:rsidR="007A5033" w:rsidRPr="00B6693B" w:rsidRDefault="007A5033" w:rsidP="00B6693B">
            <w:pPr>
              <w:pStyle w:val="TABLE-cell"/>
              <w:jc w:val="center"/>
              <w:rPr>
                <w:sz w:val="22"/>
              </w:rPr>
            </w:pPr>
            <w:r w:rsidRPr="00B6693B">
              <w:rPr>
                <w:sz w:val="22"/>
              </w:rPr>
              <w:fldChar w:fldCharType="begin"/>
            </w:r>
            <w:r w:rsidRPr="00B6693B">
              <w:rPr>
                <w:sz w:val="22"/>
              </w:rPr>
              <w:instrText xml:space="preserve"> REF _Ref220474471 \r \h  \* MERGEFORMAT </w:instrText>
            </w:r>
            <w:r w:rsidRPr="00B6693B">
              <w:rPr>
                <w:sz w:val="22"/>
              </w:rPr>
            </w:r>
            <w:r w:rsidRPr="00B6693B">
              <w:rPr>
                <w:sz w:val="22"/>
              </w:rPr>
              <w:fldChar w:fldCharType="separate"/>
            </w:r>
            <w:r w:rsidR="006744B1">
              <w:rPr>
                <w:sz w:val="22"/>
              </w:rPr>
              <w:t>6.3.3</w:t>
            </w:r>
            <w:r w:rsidRPr="00B6693B">
              <w:rPr>
                <w:sz w:val="22"/>
              </w:rPr>
              <w:fldChar w:fldCharType="end"/>
            </w:r>
          </w:p>
        </w:tc>
        <w:tc>
          <w:tcPr>
            <w:tcW w:w="512" w:type="pct"/>
            <w:vMerge w:val="restart"/>
            <w:shd w:val="clear" w:color="FFFF00" w:fill="auto"/>
            <w:vAlign w:val="center"/>
          </w:tcPr>
          <w:p w14:paraId="399D8251" w14:textId="77777777" w:rsidR="007A5033" w:rsidRPr="00B6693B" w:rsidRDefault="007A5033" w:rsidP="00B6693B">
            <w:pPr>
              <w:pStyle w:val="TABLE-cell"/>
              <w:jc w:val="center"/>
              <w:rPr>
                <w:sz w:val="22"/>
              </w:rPr>
            </w:pPr>
            <w:r w:rsidRPr="00B6693B">
              <w:rPr>
                <w:i/>
                <w:sz w:val="22"/>
              </w:rPr>
              <w:t>I</w:t>
            </w:r>
            <w:r w:rsidRPr="00B6693B">
              <w:rPr>
                <w:sz w:val="22"/>
                <w:vertAlign w:val="subscript"/>
              </w:rPr>
              <w:t>tr</w:t>
            </w:r>
            <w:r w:rsidRPr="00B6693B">
              <w:rPr>
                <w:sz w:val="22"/>
              </w:rPr>
              <w:t xml:space="preserve"> </w:t>
            </w:r>
            <w:r w:rsidRPr="00B6693B">
              <w:rPr>
                <w:rFonts w:ascii="Arial" w:hAnsi="Arial"/>
                <w:sz w:val="22"/>
              </w:rPr>
              <w:t>≤</w:t>
            </w:r>
            <w:r w:rsidRPr="00B6693B">
              <w:rPr>
                <w:sz w:val="22"/>
              </w:rPr>
              <w:t xml:space="preserve"> </w:t>
            </w:r>
            <w:r w:rsidRPr="00B6693B">
              <w:rPr>
                <w:i/>
                <w:sz w:val="22"/>
              </w:rPr>
              <w:t>I</w:t>
            </w:r>
            <w:r w:rsidRPr="00B6693B">
              <w:rPr>
                <w:sz w:val="22"/>
              </w:rPr>
              <w:t xml:space="preserve"> </w:t>
            </w:r>
            <w:r w:rsidRPr="00B6693B">
              <w:rPr>
                <w:rFonts w:ascii="Arial" w:hAnsi="Arial"/>
                <w:sz w:val="22"/>
              </w:rPr>
              <w:t>≤</w:t>
            </w:r>
            <w:r w:rsidRPr="00B6693B">
              <w:rPr>
                <w:sz w:val="22"/>
              </w:rPr>
              <w:t xml:space="preserve"> </w:t>
            </w:r>
            <w:r w:rsidRPr="00B6693B">
              <w:rPr>
                <w:i/>
                <w:sz w:val="22"/>
              </w:rPr>
              <w:t>I</w:t>
            </w:r>
            <w:r w:rsidRPr="00B6693B">
              <w:rPr>
                <w:sz w:val="22"/>
                <w:vertAlign w:val="subscript"/>
              </w:rPr>
              <w:t>max</w:t>
            </w:r>
          </w:p>
        </w:tc>
        <w:tc>
          <w:tcPr>
            <w:tcW w:w="512" w:type="pct"/>
            <w:shd w:val="clear" w:color="FFFF00" w:fill="auto"/>
            <w:vAlign w:val="center"/>
          </w:tcPr>
          <w:p w14:paraId="6A9D329E" w14:textId="77777777" w:rsidR="007A5033" w:rsidRPr="00B6693B" w:rsidRDefault="007A5033" w:rsidP="00B6693B">
            <w:pPr>
              <w:pStyle w:val="TABLE-cell"/>
              <w:jc w:val="center"/>
              <w:rPr>
                <w:sz w:val="22"/>
              </w:rPr>
            </w:pPr>
            <w:r w:rsidRPr="00B6693B">
              <w:rPr>
                <w:sz w:val="22"/>
              </w:rPr>
              <w:t>1</w:t>
            </w:r>
          </w:p>
        </w:tc>
        <w:tc>
          <w:tcPr>
            <w:tcW w:w="440" w:type="pct"/>
            <w:gridSpan w:val="2"/>
            <w:tcBorders>
              <w:left w:val="single" w:sz="4" w:space="0" w:color="auto"/>
            </w:tcBorders>
            <w:shd w:val="clear" w:color="FFFF00" w:fill="auto"/>
            <w:vAlign w:val="center"/>
          </w:tcPr>
          <w:p w14:paraId="2BABC565" w14:textId="77777777" w:rsidR="007A5033" w:rsidRPr="00B6693B" w:rsidRDefault="007A5033" w:rsidP="00740216">
            <w:pPr>
              <w:pStyle w:val="TABLE-cell"/>
              <w:jc w:val="center"/>
              <w:rPr>
                <w:sz w:val="22"/>
              </w:rPr>
            </w:pPr>
            <w:r w:rsidRPr="00B6693B">
              <w:rPr>
                <w:sz w:val="22"/>
              </w:rPr>
              <w:t>±</w:t>
            </w:r>
            <w:r w:rsidR="005117FD">
              <w:rPr>
                <w:sz w:val="22"/>
              </w:rPr>
              <w:t xml:space="preserve"> </w:t>
            </w:r>
            <w:r w:rsidRPr="00B6693B">
              <w:rPr>
                <w:sz w:val="22"/>
              </w:rPr>
              <w:t>1.5</w:t>
            </w:r>
            <w:r w:rsidRPr="00B6693B">
              <w:rPr>
                <w:sz w:val="22"/>
                <w:vertAlign w:val="superscript"/>
              </w:rPr>
              <w:t>(2)</w:t>
            </w:r>
          </w:p>
        </w:tc>
        <w:tc>
          <w:tcPr>
            <w:tcW w:w="367" w:type="pct"/>
            <w:gridSpan w:val="2"/>
            <w:tcBorders>
              <w:left w:val="single" w:sz="4" w:space="0" w:color="auto"/>
            </w:tcBorders>
            <w:shd w:val="clear" w:color="FFFF00" w:fill="auto"/>
            <w:vAlign w:val="center"/>
          </w:tcPr>
          <w:p w14:paraId="77C0800A" w14:textId="77777777" w:rsidR="007A5033" w:rsidRPr="00B6693B" w:rsidRDefault="007A5033" w:rsidP="00740216">
            <w:pPr>
              <w:pStyle w:val="TABLE-cell"/>
              <w:jc w:val="center"/>
              <w:rPr>
                <w:sz w:val="22"/>
              </w:rPr>
            </w:pPr>
            <w:r w:rsidRPr="00B6693B">
              <w:rPr>
                <w:sz w:val="22"/>
              </w:rPr>
              <w:t>±</w:t>
            </w:r>
            <w:r w:rsidR="005117FD">
              <w:rPr>
                <w:sz w:val="22"/>
              </w:rPr>
              <w:t xml:space="preserve"> </w:t>
            </w:r>
            <w:r w:rsidRPr="00B6693B">
              <w:rPr>
                <w:sz w:val="22"/>
              </w:rPr>
              <w:t>1</w:t>
            </w:r>
            <w:r w:rsidR="001D7112" w:rsidRPr="00B6693B">
              <w:rPr>
                <w:sz w:val="22"/>
              </w:rPr>
              <w:t>.0</w:t>
            </w:r>
          </w:p>
        </w:tc>
        <w:tc>
          <w:tcPr>
            <w:tcW w:w="372" w:type="pct"/>
            <w:gridSpan w:val="2"/>
            <w:tcBorders>
              <w:left w:val="single" w:sz="4" w:space="0" w:color="auto"/>
            </w:tcBorders>
            <w:shd w:val="clear" w:color="FFFF00" w:fill="auto"/>
            <w:vAlign w:val="center"/>
          </w:tcPr>
          <w:p w14:paraId="2EFD035C" w14:textId="77777777" w:rsidR="007A5033" w:rsidRPr="00B6693B" w:rsidRDefault="007A5033" w:rsidP="00740216">
            <w:pPr>
              <w:pStyle w:val="TABLE-cell"/>
              <w:jc w:val="center"/>
              <w:rPr>
                <w:sz w:val="22"/>
              </w:rPr>
            </w:pPr>
            <w:r w:rsidRPr="00B6693B">
              <w:rPr>
                <w:sz w:val="22"/>
              </w:rPr>
              <w:t>±</w:t>
            </w:r>
            <w:r w:rsidR="005117FD">
              <w:rPr>
                <w:sz w:val="22"/>
              </w:rPr>
              <w:t xml:space="preserve"> </w:t>
            </w:r>
            <w:r w:rsidRPr="00B6693B">
              <w:rPr>
                <w:sz w:val="22"/>
              </w:rPr>
              <w:t>0.7</w:t>
            </w:r>
          </w:p>
        </w:tc>
        <w:tc>
          <w:tcPr>
            <w:tcW w:w="301" w:type="pct"/>
            <w:tcBorders>
              <w:left w:val="single" w:sz="4" w:space="0" w:color="auto"/>
            </w:tcBorders>
            <w:shd w:val="clear" w:color="FFFF00" w:fill="auto"/>
            <w:vAlign w:val="center"/>
          </w:tcPr>
          <w:p w14:paraId="3B76A07C" w14:textId="77777777" w:rsidR="007A5033" w:rsidRPr="00B6693B" w:rsidRDefault="007A5033" w:rsidP="00740216">
            <w:pPr>
              <w:pStyle w:val="TABLE-cell"/>
              <w:jc w:val="center"/>
              <w:rPr>
                <w:sz w:val="22"/>
              </w:rPr>
            </w:pPr>
            <w:r w:rsidRPr="00B6693B">
              <w:rPr>
                <w:sz w:val="22"/>
              </w:rPr>
              <w:t>±</w:t>
            </w:r>
            <w:r w:rsidR="005117FD">
              <w:rPr>
                <w:sz w:val="22"/>
              </w:rPr>
              <w:t xml:space="preserve"> </w:t>
            </w:r>
            <w:r w:rsidRPr="00B6693B">
              <w:rPr>
                <w:sz w:val="22"/>
              </w:rPr>
              <w:t>0.3</w:t>
            </w:r>
          </w:p>
        </w:tc>
      </w:tr>
      <w:tr w:rsidR="005117FD" w:rsidRPr="00740216" w14:paraId="6F03B1C9" w14:textId="77777777" w:rsidTr="00B6693B">
        <w:trPr>
          <w:cantSplit/>
        </w:trPr>
        <w:tc>
          <w:tcPr>
            <w:tcW w:w="888" w:type="pct"/>
            <w:vMerge/>
            <w:tcBorders>
              <w:right w:val="single" w:sz="4" w:space="0" w:color="auto"/>
            </w:tcBorders>
            <w:vAlign w:val="center"/>
          </w:tcPr>
          <w:p w14:paraId="45EEF817" w14:textId="77777777" w:rsidR="007A5033" w:rsidRPr="00B6693B" w:rsidRDefault="007A5033" w:rsidP="00DC3F9C">
            <w:pPr>
              <w:pStyle w:val="TABLE-cell"/>
              <w:rPr>
                <w:sz w:val="22"/>
              </w:rPr>
            </w:pPr>
          </w:p>
        </w:tc>
        <w:tc>
          <w:tcPr>
            <w:tcW w:w="1170" w:type="pct"/>
            <w:vMerge/>
            <w:shd w:val="clear" w:color="FFFF00" w:fill="auto"/>
            <w:vAlign w:val="center"/>
          </w:tcPr>
          <w:p w14:paraId="7BB07127" w14:textId="77777777" w:rsidR="007A5033" w:rsidRPr="00B6693B" w:rsidRDefault="007A5033" w:rsidP="00DC3F9C">
            <w:pPr>
              <w:pStyle w:val="TABLE-cell"/>
              <w:rPr>
                <w:sz w:val="22"/>
              </w:rPr>
            </w:pPr>
          </w:p>
        </w:tc>
        <w:tc>
          <w:tcPr>
            <w:tcW w:w="438" w:type="pct"/>
            <w:vMerge/>
            <w:tcBorders>
              <w:right w:val="single" w:sz="4" w:space="0" w:color="auto"/>
            </w:tcBorders>
            <w:shd w:val="clear" w:color="FFFF00" w:fill="auto"/>
            <w:vAlign w:val="center"/>
          </w:tcPr>
          <w:p w14:paraId="3AF1ED77" w14:textId="77777777" w:rsidR="007A5033" w:rsidRPr="00B6693B" w:rsidRDefault="007A5033" w:rsidP="00B6693B">
            <w:pPr>
              <w:pStyle w:val="TABLE-cell"/>
              <w:jc w:val="center"/>
              <w:rPr>
                <w:sz w:val="22"/>
              </w:rPr>
            </w:pPr>
          </w:p>
        </w:tc>
        <w:tc>
          <w:tcPr>
            <w:tcW w:w="512" w:type="pct"/>
            <w:vMerge/>
            <w:shd w:val="clear" w:color="FFFF00" w:fill="auto"/>
            <w:vAlign w:val="center"/>
          </w:tcPr>
          <w:p w14:paraId="6E2FB14A" w14:textId="77777777" w:rsidR="007A5033" w:rsidRPr="00B6693B" w:rsidRDefault="007A5033" w:rsidP="00B6693B">
            <w:pPr>
              <w:pStyle w:val="TABLE-cell"/>
              <w:jc w:val="center"/>
              <w:rPr>
                <w:sz w:val="22"/>
              </w:rPr>
            </w:pPr>
          </w:p>
        </w:tc>
        <w:tc>
          <w:tcPr>
            <w:tcW w:w="512" w:type="pct"/>
            <w:shd w:val="clear" w:color="FFFF00" w:fill="auto"/>
            <w:vAlign w:val="center"/>
          </w:tcPr>
          <w:p w14:paraId="36B15387" w14:textId="77777777" w:rsidR="007A5033" w:rsidRPr="00B6693B" w:rsidRDefault="007A5033" w:rsidP="00B6693B">
            <w:pPr>
              <w:pStyle w:val="TABLE-cell"/>
              <w:jc w:val="center"/>
              <w:rPr>
                <w:sz w:val="22"/>
              </w:rPr>
            </w:pPr>
            <w:r w:rsidRPr="00B6693B">
              <w:rPr>
                <w:sz w:val="22"/>
              </w:rPr>
              <w:t>0.5 inductive</w:t>
            </w:r>
          </w:p>
        </w:tc>
        <w:tc>
          <w:tcPr>
            <w:tcW w:w="440" w:type="pct"/>
            <w:gridSpan w:val="2"/>
            <w:tcBorders>
              <w:left w:val="single" w:sz="4" w:space="0" w:color="auto"/>
            </w:tcBorders>
            <w:shd w:val="clear" w:color="FFFF00" w:fill="auto"/>
            <w:vAlign w:val="center"/>
          </w:tcPr>
          <w:p w14:paraId="4BDE2E65" w14:textId="77777777" w:rsidR="007A5033" w:rsidRPr="00B6693B" w:rsidRDefault="007A5033" w:rsidP="00740216">
            <w:pPr>
              <w:pStyle w:val="TABLE-cell"/>
              <w:jc w:val="center"/>
              <w:rPr>
                <w:sz w:val="22"/>
                <w:vertAlign w:val="superscript"/>
              </w:rPr>
            </w:pPr>
            <w:r w:rsidRPr="00B6693B">
              <w:rPr>
                <w:sz w:val="22"/>
              </w:rPr>
              <w:t>±</w:t>
            </w:r>
            <w:r w:rsidR="005117FD">
              <w:rPr>
                <w:sz w:val="22"/>
              </w:rPr>
              <w:t xml:space="preserve"> </w:t>
            </w:r>
            <w:r w:rsidRPr="00B6693B">
              <w:rPr>
                <w:sz w:val="22"/>
              </w:rPr>
              <w:t>2.5</w:t>
            </w:r>
            <w:r w:rsidRPr="00B6693B">
              <w:rPr>
                <w:sz w:val="22"/>
                <w:vertAlign w:val="superscript"/>
              </w:rPr>
              <w:t>(2)</w:t>
            </w:r>
          </w:p>
        </w:tc>
        <w:tc>
          <w:tcPr>
            <w:tcW w:w="367" w:type="pct"/>
            <w:gridSpan w:val="2"/>
            <w:tcBorders>
              <w:left w:val="single" w:sz="4" w:space="0" w:color="auto"/>
            </w:tcBorders>
            <w:shd w:val="clear" w:color="FFFF00" w:fill="auto"/>
            <w:vAlign w:val="center"/>
          </w:tcPr>
          <w:p w14:paraId="25A6B60E" w14:textId="77777777" w:rsidR="007A5033" w:rsidRPr="00B6693B" w:rsidRDefault="007A5033" w:rsidP="00740216">
            <w:pPr>
              <w:pStyle w:val="TABLE-cell"/>
              <w:jc w:val="center"/>
              <w:rPr>
                <w:sz w:val="22"/>
              </w:rPr>
            </w:pPr>
            <w:r w:rsidRPr="00B6693B">
              <w:rPr>
                <w:sz w:val="22"/>
              </w:rPr>
              <w:t>±</w:t>
            </w:r>
            <w:r w:rsidR="005117FD">
              <w:rPr>
                <w:sz w:val="22"/>
              </w:rPr>
              <w:t xml:space="preserve"> </w:t>
            </w:r>
            <w:r w:rsidRPr="00B6693B">
              <w:rPr>
                <w:sz w:val="22"/>
              </w:rPr>
              <w:t>1.5</w:t>
            </w:r>
          </w:p>
        </w:tc>
        <w:tc>
          <w:tcPr>
            <w:tcW w:w="372" w:type="pct"/>
            <w:gridSpan w:val="2"/>
            <w:tcBorders>
              <w:left w:val="single" w:sz="4" w:space="0" w:color="auto"/>
            </w:tcBorders>
            <w:shd w:val="clear" w:color="FFFF00" w:fill="auto"/>
            <w:vAlign w:val="center"/>
          </w:tcPr>
          <w:p w14:paraId="07A2F701" w14:textId="77777777" w:rsidR="007A5033" w:rsidRPr="00B6693B" w:rsidRDefault="007A5033" w:rsidP="00740216">
            <w:pPr>
              <w:pStyle w:val="TABLE-cell"/>
              <w:jc w:val="center"/>
              <w:rPr>
                <w:sz w:val="22"/>
              </w:rPr>
            </w:pPr>
            <w:r w:rsidRPr="00B6693B">
              <w:rPr>
                <w:sz w:val="22"/>
              </w:rPr>
              <w:t>±</w:t>
            </w:r>
            <w:r w:rsidR="005117FD">
              <w:rPr>
                <w:sz w:val="22"/>
              </w:rPr>
              <w:t xml:space="preserve"> </w:t>
            </w:r>
            <w:r w:rsidRPr="00B6693B">
              <w:rPr>
                <w:sz w:val="22"/>
              </w:rPr>
              <w:t>1</w:t>
            </w:r>
          </w:p>
        </w:tc>
        <w:tc>
          <w:tcPr>
            <w:tcW w:w="301" w:type="pct"/>
            <w:tcBorders>
              <w:left w:val="single" w:sz="4" w:space="0" w:color="auto"/>
            </w:tcBorders>
            <w:shd w:val="clear" w:color="FFFF00" w:fill="auto"/>
            <w:vAlign w:val="center"/>
          </w:tcPr>
          <w:p w14:paraId="11EA9285" w14:textId="77777777" w:rsidR="007A5033" w:rsidRPr="00B6693B" w:rsidRDefault="007A5033" w:rsidP="00740216">
            <w:pPr>
              <w:pStyle w:val="TABLE-cell"/>
              <w:jc w:val="center"/>
              <w:rPr>
                <w:sz w:val="22"/>
              </w:rPr>
            </w:pPr>
            <w:r w:rsidRPr="00B6693B">
              <w:rPr>
                <w:sz w:val="22"/>
              </w:rPr>
              <w:t>±</w:t>
            </w:r>
            <w:r w:rsidR="005117FD">
              <w:rPr>
                <w:sz w:val="22"/>
              </w:rPr>
              <w:t xml:space="preserve"> </w:t>
            </w:r>
            <w:r w:rsidRPr="00B6693B">
              <w:rPr>
                <w:sz w:val="22"/>
              </w:rPr>
              <w:t>0.5</w:t>
            </w:r>
          </w:p>
        </w:tc>
      </w:tr>
      <w:tr w:rsidR="005117FD" w:rsidRPr="00740216" w14:paraId="3A93BB1D" w14:textId="77777777" w:rsidTr="00B6693B">
        <w:trPr>
          <w:cantSplit/>
        </w:trPr>
        <w:tc>
          <w:tcPr>
            <w:tcW w:w="888" w:type="pct"/>
            <w:vMerge w:val="restart"/>
            <w:tcBorders>
              <w:right w:val="single" w:sz="4" w:space="0" w:color="auto"/>
            </w:tcBorders>
            <w:shd w:val="clear" w:color="FFFF00" w:fill="auto"/>
            <w:vAlign w:val="center"/>
          </w:tcPr>
          <w:p w14:paraId="7BC85212" w14:textId="77777777" w:rsidR="008F36DE" w:rsidRPr="00B6693B" w:rsidRDefault="008F36DE" w:rsidP="00DC3F9C">
            <w:pPr>
              <w:pStyle w:val="TABLE-cell"/>
              <w:rPr>
                <w:sz w:val="22"/>
                <w:lang w:val="sv-SE"/>
              </w:rPr>
            </w:pPr>
            <w:r w:rsidRPr="00B6693B">
              <w:rPr>
                <w:sz w:val="22"/>
                <w:lang w:val="sv-SE"/>
              </w:rPr>
              <w:t xml:space="preserve">Voltage variation </w:t>
            </w:r>
            <w:r w:rsidRPr="00B6693B">
              <w:rPr>
                <w:sz w:val="22"/>
                <w:vertAlign w:val="superscript"/>
                <w:lang w:val="sv-SE"/>
              </w:rPr>
              <w:t>(3)</w:t>
            </w:r>
          </w:p>
        </w:tc>
        <w:tc>
          <w:tcPr>
            <w:tcW w:w="1170" w:type="pct"/>
            <w:vMerge w:val="restart"/>
            <w:shd w:val="clear" w:color="FFFF00" w:fill="auto"/>
            <w:vAlign w:val="center"/>
          </w:tcPr>
          <w:p w14:paraId="4F0165AA" w14:textId="77777777" w:rsidR="008F36DE" w:rsidRPr="00B6693B" w:rsidRDefault="008F36DE" w:rsidP="00DC3F9C">
            <w:pPr>
              <w:pStyle w:val="TABLE-cell"/>
              <w:rPr>
                <w:sz w:val="22"/>
              </w:rPr>
            </w:pPr>
            <w:r w:rsidRPr="00B6693B">
              <w:rPr>
                <w:i/>
                <w:sz w:val="22"/>
                <w:lang w:val="sv-SE"/>
              </w:rPr>
              <w:t>U</w:t>
            </w:r>
            <w:r w:rsidRPr="00B6693B">
              <w:rPr>
                <w:sz w:val="22"/>
                <w:vertAlign w:val="subscript"/>
                <w:lang w:val="sv-SE"/>
              </w:rPr>
              <w:t>nom</w:t>
            </w:r>
            <w:r w:rsidRPr="00B6693B">
              <w:rPr>
                <w:sz w:val="22"/>
                <w:lang w:val="sv-SE"/>
              </w:rPr>
              <w:t xml:space="preserve"> </w:t>
            </w:r>
            <w:r w:rsidRPr="00B6693B">
              <w:rPr>
                <w:rFonts w:ascii="Palatino Linotype" w:hAnsi="Palatino Linotype"/>
                <w:sz w:val="22"/>
                <w:lang w:val="sv-SE"/>
              </w:rPr>
              <w:t>±</w:t>
            </w:r>
            <w:r w:rsidRPr="00B6693B">
              <w:rPr>
                <w:sz w:val="22"/>
                <w:lang w:val="sv-SE"/>
              </w:rPr>
              <w:t>10</w:t>
            </w:r>
            <w:r w:rsidR="001C14A3">
              <w:rPr>
                <w:sz w:val="22"/>
                <w:lang w:val="sv-SE"/>
              </w:rPr>
              <w:t> </w:t>
            </w:r>
            <w:r w:rsidRPr="00B6693B">
              <w:rPr>
                <w:sz w:val="22"/>
                <w:lang w:val="sv-SE"/>
              </w:rPr>
              <w:t>%</w:t>
            </w:r>
          </w:p>
        </w:tc>
        <w:tc>
          <w:tcPr>
            <w:tcW w:w="438" w:type="pct"/>
            <w:vMerge w:val="restart"/>
            <w:tcBorders>
              <w:right w:val="single" w:sz="4" w:space="0" w:color="auto"/>
            </w:tcBorders>
            <w:shd w:val="clear" w:color="FFFF00" w:fill="auto"/>
            <w:vAlign w:val="center"/>
          </w:tcPr>
          <w:p w14:paraId="03A5FE9B" w14:textId="77777777" w:rsidR="008F36DE" w:rsidRPr="00B6693B" w:rsidRDefault="00744778" w:rsidP="00B6693B">
            <w:pPr>
              <w:pStyle w:val="TABLE-cell"/>
              <w:jc w:val="center"/>
              <w:rPr>
                <w:sz w:val="22"/>
              </w:rPr>
            </w:pPr>
            <w:r w:rsidRPr="00B6693B">
              <w:rPr>
                <w:sz w:val="22"/>
              </w:rPr>
              <w:fldChar w:fldCharType="begin"/>
            </w:r>
            <w:r w:rsidRPr="00B6693B">
              <w:rPr>
                <w:sz w:val="22"/>
              </w:rPr>
              <w:instrText xml:space="preserve"> REF _Ref300822887 \r \h </w:instrText>
            </w:r>
            <w:r w:rsidR="00962D12">
              <w:rPr>
                <w:sz w:val="22"/>
              </w:rPr>
              <w:instrText xml:space="preserve"> \* MERGEFORMAT </w:instrText>
            </w:r>
            <w:r w:rsidRPr="00B6693B">
              <w:rPr>
                <w:sz w:val="22"/>
              </w:rPr>
            </w:r>
            <w:r w:rsidRPr="00B6693B">
              <w:rPr>
                <w:sz w:val="22"/>
              </w:rPr>
              <w:fldChar w:fldCharType="separate"/>
            </w:r>
            <w:r w:rsidR="006744B1">
              <w:rPr>
                <w:sz w:val="22"/>
              </w:rPr>
              <w:t>6.3.4</w:t>
            </w:r>
            <w:r w:rsidRPr="00B6693B">
              <w:rPr>
                <w:sz w:val="22"/>
              </w:rPr>
              <w:fldChar w:fldCharType="end"/>
            </w:r>
          </w:p>
        </w:tc>
        <w:tc>
          <w:tcPr>
            <w:tcW w:w="512" w:type="pct"/>
            <w:vMerge w:val="restart"/>
            <w:shd w:val="clear" w:color="FFFF00" w:fill="auto"/>
            <w:vAlign w:val="center"/>
          </w:tcPr>
          <w:p w14:paraId="12253D9A" w14:textId="77777777" w:rsidR="008F36DE" w:rsidRPr="00B6693B" w:rsidRDefault="008F36DE" w:rsidP="00B6693B">
            <w:pPr>
              <w:pStyle w:val="TABLE-cell"/>
              <w:jc w:val="center"/>
              <w:rPr>
                <w:sz w:val="22"/>
              </w:rPr>
            </w:pPr>
            <w:r w:rsidRPr="00B6693B">
              <w:rPr>
                <w:i/>
                <w:sz w:val="22"/>
              </w:rPr>
              <w:t>I</w:t>
            </w:r>
            <w:r w:rsidRPr="00B6693B">
              <w:rPr>
                <w:sz w:val="22"/>
                <w:vertAlign w:val="subscript"/>
              </w:rPr>
              <w:t>tr</w:t>
            </w:r>
            <w:r w:rsidRPr="00B6693B">
              <w:rPr>
                <w:sz w:val="22"/>
              </w:rPr>
              <w:t xml:space="preserve"> </w:t>
            </w:r>
            <w:r w:rsidRPr="00B6693B">
              <w:rPr>
                <w:rFonts w:ascii="Arial" w:hAnsi="Arial"/>
                <w:sz w:val="22"/>
              </w:rPr>
              <w:t>≤</w:t>
            </w:r>
            <w:r w:rsidRPr="00B6693B">
              <w:rPr>
                <w:sz w:val="22"/>
              </w:rPr>
              <w:t xml:space="preserve"> </w:t>
            </w:r>
            <w:r w:rsidRPr="00B6693B">
              <w:rPr>
                <w:i/>
                <w:sz w:val="22"/>
              </w:rPr>
              <w:t>I</w:t>
            </w:r>
            <w:r w:rsidRPr="00B6693B">
              <w:rPr>
                <w:sz w:val="22"/>
              </w:rPr>
              <w:t xml:space="preserve"> </w:t>
            </w:r>
            <w:r w:rsidRPr="00B6693B">
              <w:rPr>
                <w:rFonts w:ascii="Arial" w:hAnsi="Arial"/>
                <w:sz w:val="22"/>
              </w:rPr>
              <w:t>≤</w:t>
            </w:r>
            <w:r w:rsidRPr="00B6693B">
              <w:rPr>
                <w:sz w:val="22"/>
              </w:rPr>
              <w:t xml:space="preserve"> </w:t>
            </w:r>
            <w:r w:rsidRPr="00B6693B">
              <w:rPr>
                <w:i/>
                <w:sz w:val="22"/>
              </w:rPr>
              <w:t>I</w:t>
            </w:r>
            <w:r w:rsidRPr="00B6693B">
              <w:rPr>
                <w:sz w:val="22"/>
                <w:vertAlign w:val="subscript"/>
              </w:rPr>
              <w:t>max</w:t>
            </w:r>
          </w:p>
        </w:tc>
        <w:tc>
          <w:tcPr>
            <w:tcW w:w="512" w:type="pct"/>
            <w:shd w:val="clear" w:color="FFFF00" w:fill="auto"/>
            <w:vAlign w:val="center"/>
          </w:tcPr>
          <w:p w14:paraId="39B906C0" w14:textId="77777777" w:rsidR="008F36DE" w:rsidRPr="00B6693B" w:rsidRDefault="008F36DE" w:rsidP="00B6693B">
            <w:pPr>
              <w:pStyle w:val="TABLE-cell"/>
              <w:jc w:val="center"/>
              <w:rPr>
                <w:sz w:val="22"/>
              </w:rPr>
            </w:pPr>
            <w:r w:rsidRPr="00B6693B">
              <w:rPr>
                <w:sz w:val="22"/>
              </w:rPr>
              <w:t>1</w:t>
            </w:r>
          </w:p>
        </w:tc>
        <w:tc>
          <w:tcPr>
            <w:tcW w:w="440" w:type="pct"/>
            <w:gridSpan w:val="2"/>
            <w:tcBorders>
              <w:top w:val="single" w:sz="4" w:space="0" w:color="auto"/>
              <w:left w:val="single" w:sz="4" w:space="0" w:color="auto"/>
              <w:bottom w:val="single" w:sz="4" w:space="0" w:color="auto"/>
            </w:tcBorders>
            <w:shd w:val="clear" w:color="FFFF00" w:fill="auto"/>
            <w:vAlign w:val="center"/>
          </w:tcPr>
          <w:p w14:paraId="0A44CA5F"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1.0</w:t>
            </w:r>
            <w:r w:rsidRPr="00B6693B">
              <w:rPr>
                <w:sz w:val="22"/>
                <w:vertAlign w:val="superscript"/>
              </w:rPr>
              <w:t>(9)</w:t>
            </w:r>
          </w:p>
        </w:tc>
        <w:tc>
          <w:tcPr>
            <w:tcW w:w="367" w:type="pct"/>
            <w:gridSpan w:val="2"/>
            <w:tcBorders>
              <w:top w:val="single" w:sz="4" w:space="0" w:color="auto"/>
              <w:bottom w:val="single" w:sz="4" w:space="0" w:color="auto"/>
            </w:tcBorders>
            <w:shd w:val="clear" w:color="FFFF00" w:fill="auto"/>
            <w:vAlign w:val="center"/>
          </w:tcPr>
          <w:p w14:paraId="0C145118"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0.7</w:t>
            </w:r>
          </w:p>
        </w:tc>
        <w:tc>
          <w:tcPr>
            <w:tcW w:w="372" w:type="pct"/>
            <w:gridSpan w:val="2"/>
            <w:tcBorders>
              <w:top w:val="single" w:sz="4" w:space="0" w:color="auto"/>
              <w:bottom w:val="single" w:sz="4" w:space="0" w:color="auto"/>
            </w:tcBorders>
            <w:shd w:val="clear" w:color="FFFF00" w:fill="auto"/>
            <w:vAlign w:val="center"/>
          </w:tcPr>
          <w:p w14:paraId="0277AA23"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0.2</w:t>
            </w:r>
          </w:p>
        </w:tc>
        <w:tc>
          <w:tcPr>
            <w:tcW w:w="301" w:type="pct"/>
            <w:tcBorders>
              <w:top w:val="single" w:sz="4" w:space="0" w:color="auto"/>
              <w:bottom w:val="single" w:sz="4" w:space="0" w:color="auto"/>
            </w:tcBorders>
            <w:shd w:val="clear" w:color="FFFF00" w:fill="auto"/>
            <w:vAlign w:val="center"/>
          </w:tcPr>
          <w:p w14:paraId="43C6BED5"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0.1</w:t>
            </w:r>
          </w:p>
        </w:tc>
      </w:tr>
      <w:tr w:rsidR="005117FD" w:rsidRPr="00740216" w14:paraId="72DE4295" w14:textId="77777777" w:rsidTr="00B6693B">
        <w:trPr>
          <w:cantSplit/>
        </w:trPr>
        <w:tc>
          <w:tcPr>
            <w:tcW w:w="888" w:type="pct"/>
            <w:vMerge/>
            <w:tcBorders>
              <w:right w:val="single" w:sz="4" w:space="0" w:color="auto"/>
            </w:tcBorders>
            <w:vAlign w:val="center"/>
          </w:tcPr>
          <w:p w14:paraId="507E07D3" w14:textId="77777777" w:rsidR="008F36DE" w:rsidRPr="00B6693B" w:rsidRDefault="008F36DE" w:rsidP="00DC3F9C">
            <w:pPr>
              <w:pStyle w:val="TABLE-cell"/>
              <w:rPr>
                <w:sz w:val="22"/>
              </w:rPr>
            </w:pPr>
          </w:p>
        </w:tc>
        <w:tc>
          <w:tcPr>
            <w:tcW w:w="1170" w:type="pct"/>
            <w:vMerge/>
            <w:shd w:val="clear" w:color="FFFF00" w:fill="auto"/>
            <w:vAlign w:val="center"/>
          </w:tcPr>
          <w:p w14:paraId="0DFEFDA6" w14:textId="77777777" w:rsidR="008F36DE" w:rsidRPr="00B6693B" w:rsidRDefault="008F36DE" w:rsidP="00DC3F9C">
            <w:pPr>
              <w:pStyle w:val="TABLE-cell"/>
              <w:rPr>
                <w:sz w:val="22"/>
              </w:rPr>
            </w:pPr>
          </w:p>
        </w:tc>
        <w:tc>
          <w:tcPr>
            <w:tcW w:w="438" w:type="pct"/>
            <w:vMerge/>
            <w:tcBorders>
              <w:right w:val="single" w:sz="4" w:space="0" w:color="auto"/>
            </w:tcBorders>
            <w:shd w:val="clear" w:color="FFFF00" w:fill="auto"/>
            <w:vAlign w:val="center"/>
          </w:tcPr>
          <w:p w14:paraId="0A559489" w14:textId="77777777" w:rsidR="008F36DE" w:rsidRPr="00B6693B" w:rsidRDefault="008F36DE" w:rsidP="00B6693B">
            <w:pPr>
              <w:pStyle w:val="TABLE-cell"/>
              <w:jc w:val="center"/>
              <w:rPr>
                <w:sz w:val="22"/>
              </w:rPr>
            </w:pPr>
          </w:p>
        </w:tc>
        <w:tc>
          <w:tcPr>
            <w:tcW w:w="512" w:type="pct"/>
            <w:vMerge/>
            <w:shd w:val="clear" w:color="FFFF00" w:fill="auto"/>
            <w:vAlign w:val="center"/>
          </w:tcPr>
          <w:p w14:paraId="10300D56" w14:textId="77777777" w:rsidR="008F36DE" w:rsidRPr="00B6693B" w:rsidRDefault="008F36DE" w:rsidP="00B6693B">
            <w:pPr>
              <w:pStyle w:val="TABLE-cell"/>
              <w:jc w:val="center"/>
              <w:rPr>
                <w:sz w:val="22"/>
              </w:rPr>
            </w:pPr>
          </w:p>
        </w:tc>
        <w:tc>
          <w:tcPr>
            <w:tcW w:w="512" w:type="pct"/>
            <w:shd w:val="clear" w:color="FFFF00" w:fill="auto"/>
            <w:vAlign w:val="center"/>
          </w:tcPr>
          <w:p w14:paraId="1E7C4D3F" w14:textId="77777777" w:rsidR="008F36DE" w:rsidRPr="00B6693B" w:rsidRDefault="008F36DE" w:rsidP="00B6693B">
            <w:pPr>
              <w:pStyle w:val="TABLE-cell"/>
              <w:jc w:val="center"/>
              <w:rPr>
                <w:sz w:val="22"/>
              </w:rPr>
            </w:pPr>
            <w:r w:rsidRPr="00B6693B">
              <w:rPr>
                <w:sz w:val="22"/>
              </w:rPr>
              <w:t>0.5 inductive</w:t>
            </w:r>
          </w:p>
        </w:tc>
        <w:tc>
          <w:tcPr>
            <w:tcW w:w="440" w:type="pct"/>
            <w:gridSpan w:val="2"/>
            <w:tcBorders>
              <w:top w:val="single" w:sz="4" w:space="0" w:color="auto"/>
              <w:left w:val="single" w:sz="4" w:space="0" w:color="auto"/>
            </w:tcBorders>
            <w:shd w:val="clear" w:color="FFFF00" w:fill="auto"/>
            <w:vAlign w:val="center"/>
          </w:tcPr>
          <w:p w14:paraId="21AC3BC9"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1.5</w:t>
            </w:r>
          </w:p>
        </w:tc>
        <w:tc>
          <w:tcPr>
            <w:tcW w:w="367" w:type="pct"/>
            <w:gridSpan w:val="2"/>
            <w:tcBorders>
              <w:top w:val="single" w:sz="4" w:space="0" w:color="auto"/>
            </w:tcBorders>
            <w:shd w:val="clear" w:color="FFFF00" w:fill="auto"/>
            <w:vAlign w:val="center"/>
          </w:tcPr>
          <w:p w14:paraId="677E55F3"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1.0</w:t>
            </w:r>
          </w:p>
        </w:tc>
        <w:tc>
          <w:tcPr>
            <w:tcW w:w="372" w:type="pct"/>
            <w:gridSpan w:val="2"/>
            <w:tcBorders>
              <w:top w:val="single" w:sz="4" w:space="0" w:color="auto"/>
            </w:tcBorders>
            <w:shd w:val="clear" w:color="FFFF00" w:fill="auto"/>
            <w:vAlign w:val="center"/>
          </w:tcPr>
          <w:p w14:paraId="74B43380"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0.4</w:t>
            </w:r>
          </w:p>
        </w:tc>
        <w:tc>
          <w:tcPr>
            <w:tcW w:w="301" w:type="pct"/>
            <w:tcBorders>
              <w:top w:val="single" w:sz="4" w:space="0" w:color="auto"/>
            </w:tcBorders>
            <w:shd w:val="clear" w:color="FFFF00" w:fill="auto"/>
            <w:vAlign w:val="center"/>
          </w:tcPr>
          <w:p w14:paraId="4028A8BD"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0.2</w:t>
            </w:r>
          </w:p>
        </w:tc>
      </w:tr>
      <w:tr w:rsidR="005117FD" w:rsidRPr="00740216" w14:paraId="0C0B7C17" w14:textId="77777777" w:rsidTr="00B6693B">
        <w:trPr>
          <w:cantSplit/>
        </w:trPr>
        <w:tc>
          <w:tcPr>
            <w:tcW w:w="888" w:type="pct"/>
            <w:vMerge w:val="restart"/>
            <w:tcBorders>
              <w:right w:val="single" w:sz="4" w:space="0" w:color="auto"/>
            </w:tcBorders>
            <w:shd w:val="clear" w:color="FFFF00" w:fill="auto"/>
            <w:vAlign w:val="center"/>
          </w:tcPr>
          <w:p w14:paraId="53AD4BDC" w14:textId="77777777" w:rsidR="008F36DE" w:rsidRPr="00B6693B" w:rsidRDefault="008F36DE" w:rsidP="00DC3F9C">
            <w:pPr>
              <w:pStyle w:val="TABLE-cell"/>
              <w:rPr>
                <w:sz w:val="22"/>
              </w:rPr>
            </w:pPr>
            <w:r w:rsidRPr="00B6693B">
              <w:rPr>
                <w:sz w:val="22"/>
              </w:rPr>
              <w:t>Frequency variation</w:t>
            </w:r>
          </w:p>
        </w:tc>
        <w:tc>
          <w:tcPr>
            <w:tcW w:w="1170" w:type="pct"/>
            <w:vMerge w:val="restart"/>
            <w:shd w:val="clear" w:color="FFFF00" w:fill="auto"/>
            <w:vAlign w:val="center"/>
          </w:tcPr>
          <w:p w14:paraId="3A4408F8" w14:textId="77777777" w:rsidR="008F36DE" w:rsidRPr="00B6693B" w:rsidRDefault="008F36DE" w:rsidP="00DC3F9C">
            <w:pPr>
              <w:pStyle w:val="TABLE-cell"/>
              <w:rPr>
                <w:sz w:val="22"/>
              </w:rPr>
            </w:pPr>
            <w:r w:rsidRPr="00B6693B">
              <w:rPr>
                <w:i/>
                <w:sz w:val="22"/>
              </w:rPr>
              <w:t>f</w:t>
            </w:r>
            <w:r w:rsidRPr="00B6693B">
              <w:rPr>
                <w:sz w:val="22"/>
                <w:vertAlign w:val="subscript"/>
              </w:rPr>
              <w:t>nom</w:t>
            </w:r>
            <w:r w:rsidRPr="00B6693B">
              <w:rPr>
                <w:sz w:val="22"/>
              </w:rPr>
              <w:t xml:space="preserve"> </w:t>
            </w:r>
            <w:r w:rsidRPr="00B6693B">
              <w:rPr>
                <w:rFonts w:ascii="Palatino Linotype" w:hAnsi="Palatino Linotype"/>
                <w:sz w:val="22"/>
              </w:rPr>
              <w:t>±</w:t>
            </w:r>
            <w:r w:rsidRPr="00B6693B">
              <w:rPr>
                <w:sz w:val="22"/>
              </w:rPr>
              <w:t>2</w:t>
            </w:r>
            <w:r w:rsidR="001C14A3">
              <w:rPr>
                <w:sz w:val="22"/>
              </w:rPr>
              <w:t> </w:t>
            </w:r>
            <w:r w:rsidRPr="00B6693B">
              <w:rPr>
                <w:sz w:val="22"/>
              </w:rPr>
              <w:t>%</w:t>
            </w:r>
          </w:p>
        </w:tc>
        <w:tc>
          <w:tcPr>
            <w:tcW w:w="438" w:type="pct"/>
            <w:vMerge w:val="restart"/>
            <w:tcBorders>
              <w:right w:val="single" w:sz="4" w:space="0" w:color="auto"/>
            </w:tcBorders>
            <w:shd w:val="clear" w:color="FFFF00" w:fill="auto"/>
            <w:vAlign w:val="center"/>
          </w:tcPr>
          <w:p w14:paraId="5F18E7F6" w14:textId="77777777" w:rsidR="008F36DE" w:rsidRPr="00B6693B" w:rsidRDefault="00744778" w:rsidP="00B6693B">
            <w:pPr>
              <w:pStyle w:val="TABLE-cell"/>
              <w:jc w:val="center"/>
              <w:rPr>
                <w:sz w:val="22"/>
              </w:rPr>
            </w:pPr>
            <w:r w:rsidRPr="00B6693B">
              <w:rPr>
                <w:sz w:val="22"/>
              </w:rPr>
              <w:fldChar w:fldCharType="begin"/>
            </w:r>
            <w:r w:rsidRPr="00B6693B">
              <w:rPr>
                <w:sz w:val="22"/>
              </w:rPr>
              <w:instrText xml:space="preserve"> REF _Ref300822918 \r \h </w:instrText>
            </w:r>
            <w:r w:rsidR="00962D12">
              <w:rPr>
                <w:sz w:val="22"/>
              </w:rPr>
              <w:instrText xml:space="preserve"> \* MERGEFORMAT </w:instrText>
            </w:r>
            <w:r w:rsidRPr="00B6693B">
              <w:rPr>
                <w:sz w:val="22"/>
              </w:rPr>
            </w:r>
            <w:r w:rsidRPr="00B6693B">
              <w:rPr>
                <w:sz w:val="22"/>
              </w:rPr>
              <w:fldChar w:fldCharType="separate"/>
            </w:r>
            <w:r w:rsidR="006744B1">
              <w:rPr>
                <w:sz w:val="22"/>
              </w:rPr>
              <w:t>6.3.5</w:t>
            </w:r>
            <w:r w:rsidRPr="00B6693B">
              <w:rPr>
                <w:sz w:val="22"/>
              </w:rPr>
              <w:fldChar w:fldCharType="end"/>
            </w:r>
          </w:p>
        </w:tc>
        <w:tc>
          <w:tcPr>
            <w:tcW w:w="512" w:type="pct"/>
            <w:vMerge w:val="restart"/>
            <w:shd w:val="clear" w:color="FFFF00" w:fill="auto"/>
            <w:vAlign w:val="center"/>
          </w:tcPr>
          <w:p w14:paraId="5987A859" w14:textId="77777777" w:rsidR="008F36DE" w:rsidRPr="00B6693B" w:rsidRDefault="008F36DE" w:rsidP="00B6693B">
            <w:pPr>
              <w:pStyle w:val="TABLE-cell"/>
              <w:jc w:val="center"/>
              <w:rPr>
                <w:sz w:val="22"/>
              </w:rPr>
            </w:pPr>
            <w:r w:rsidRPr="00B6693B">
              <w:rPr>
                <w:i/>
                <w:sz w:val="22"/>
              </w:rPr>
              <w:t>I</w:t>
            </w:r>
            <w:r w:rsidRPr="00B6693B">
              <w:rPr>
                <w:sz w:val="22"/>
                <w:vertAlign w:val="subscript"/>
              </w:rPr>
              <w:t>tr</w:t>
            </w:r>
            <w:r w:rsidRPr="00B6693B">
              <w:rPr>
                <w:sz w:val="22"/>
              </w:rPr>
              <w:t xml:space="preserve"> </w:t>
            </w:r>
            <w:r w:rsidRPr="00B6693B">
              <w:rPr>
                <w:rFonts w:ascii="Arial" w:hAnsi="Arial"/>
                <w:sz w:val="22"/>
              </w:rPr>
              <w:t>≤</w:t>
            </w:r>
            <w:r w:rsidRPr="00B6693B">
              <w:rPr>
                <w:sz w:val="22"/>
              </w:rPr>
              <w:t xml:space="preserve"> </w:t>
            </w:r>
            <w:r w:rsidRPr="00B6693B">
              <w:rPr>
                <w:i/>
                <w:sz w:val="22"/>
              </w:rPr>
              <w:t>I</w:t>
            </w:r>
            <w:r w:rsidRPr="00B6693B">
              <w:rPr>
                <w:sz w:val="22"/>
              </w:rPr>
              <w:t xml:space="preserve"> </w:t>
            </w:r>
            <w:r w:rsidRPr="00B6693B">
              <w:rPr>
                <w:rFonts w:ascii="Arial" w:hAnsi="Arial"/>
                <w:sz w:val="22"/>
              </w:rPr>
              <w:t>≤</w:t>
            </w:r>
            <w:r w:rsidRPr="00B6693B">
              <w:rPr>
                <w:sz w:val="22"/>
              </w:rPr>
              <w:t xml:space="preserve"> </w:t>
            </w:r>
            <w:r w:rsidRPr="00B6693B">
              <w:rPr>
                <w:i/>
                <w:sz w:val="22"/>
              </w:rPr>
              <w:t>I</w:t>
            </w:r>
            <w:r w:rsidRPr="00B6693B">
              <w:rPr>
                <w:sz w:val="22"/>
                <w:vertAlign w:val="subscript"/>
              </w:rPr>
              <w:t>max</w:t>
            </w:r>
          </w:p>
        </w:tc>
        <w:tc>
          <w:tcPr>
            <w:tcW w:w="512" w:type="pct"/>
            <w:shd w:val="clear" w:color="FFFF00" w:fill="auto"/>
            <w:vAlign w:val="center"/>
          </w:tcPr>
          <w:p w14:paraId="44525252" w14:textId="77777777" w:rsidR="008F36DE" w:rsidRPr="00B6693B" w:rsidRDefault="008F36DE" w:rsidP="00B6693B">
            <w:pPr>
              <w:pStyle w:val="TABLE-cell"/>
              <w:jc w:val="center"/>
              <w:rPr>
                <w:sz w:val="22"/>
              </w:rPr>
            </w:pPr>
            <w:r w:rsidRPr="00B6693B">
              <w:rPr>
                <w:sz w:val="22"/>
              </w:rPr>
              <w:t>1</w:t>
            </w:r>
          </w:p>
        </w:tc>
        <w:tc>
          <w:tcPr>
            <w:tcW w:w="440" w:type="pct"/>
            <w:gridSpan w:val="2"/>
            <w:tcBorders>
              <w:left w:val="single" w:sz="4" w:space="0" w:color="auto"/>
            </w:tcBorders>
            <w:shd w:val="clear" w:color="FFFF00" w:fill="auto"/>
            <w:vAlign w:val="center"/>
          </w:tcPr>
          <w:p w14:paraId="252CF486"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0.8</w:t>
            </w:r>
          </w:p>
        </w:tc>
        <w:tc>
          <w:tcPr>
            <w:tcW w:w="367" w:type="pct"/>
            <w:gridSpan w:val="2"/>
            <w:shd w:val="clear" w:color="FFFF00" w:fill="auto"/>
            <w:vAlign w:val="center"/>
          </w:tcPr>
          <w:p w14:paraId="48AD7F43"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0.5</w:t>
            </w:r>
          </w:p>
        </w:tc>
        <w:tc>
          <w:tcPr>
            <w:tcW w:w="372" w:type="pct"/>
            <w:gridSpan w:val="2"/>
            <w:shd w:val="clear" w:color="FFFF00" w:fill="auto"/>
            <w:vAlign w:val="center"/>
          </w:tcPr>
          <w:p w14:paraId="42F80B3A"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0.2</w:t>
            </w:r>
          </w:p>
        </w:tc>
        <w:tc>
          <w:tcPr>
            <w:tcW w:w="301" w:type="pct"/>
            <w:shd w:val="clear" w:color="FFFF00" w:fill="auto"/>
            <w:vAlign w:val="center"/>
          </w:tcPr>
          <w:p w14:paraId="40D37A66"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0.1</w:t>
            </w:r>
          </w:p>
        </w:tc>
      </w:tr>
      <w:tr w:rsidR="005117FD" w:rsidRPr="00740216" w14:paraId="7B84FC59" w14:textId="77777777" w:rsidTr="00B6693B">
        <w:trPr>
          <w:cantSplit/>
        </w:trPr>
        <w:tc>
          <w:tcPr>
            <w:tcW w:w="888" w:type="pct"/>
            <w:vMerge/>
            <w:tcBorders>
              <w:right w:val="single" w:sz="4" w:space="0" w:color="auto"/>
            </w:tcBorders>
            <w:vAlign w:val="center"/>
          </w:tcPr>
          <w:p w14:paraId="2FA43A73" w14:textId="77777777" w:rsidR="008F36DE" w:rsidRPr="00B6693B" w:rsidRDefault="008F36DE" w:rsidP="00DC3F9C">
            <w:pPr>
              <w:pStyle w:val="TABLE-cell"/>
              <w:rPr>
                <w:sz w:val="22"/>
              </w:rPr>
            </w:pPr>
          </w:p>
        </w:tc>
        <w:tc>
          <w:tcPr>
            <w:tcW w:w="1170" w:type="pct"/>
            <w:vMerge/>
            <w:shd w:val="clear" w:color="FFFF00" w:fill="auto"/>
            <w:vAlign w:val="center"/>
          </w:tcPr>
          <w:p w14:paraId="4A631B2E" w14:textId="77777777" w:rsidR="008F36DE" w:rsidRPr="00B6693B" w:rsidRDefault="008F36DE" w:rsidP="00DC3F9C">
            <w:pPr>
              <w:pStyle w:val="TABLE-cell"/>
              <w:rPr>
                <w:sz w:val="22"/>
              </w:rPr>
            </w:pPr>
          </w:p>
        </w:tc>
        <w:tc>
          <w:tcPr>
            <w:tcW w:w="438" w:type="pct"/>
            <w:vMerge/>
            <w:tcBorders>
              <w:right w:val="single" w:sz="4" w:space="0" w:color="auto"/>
            </w:tcBorders>
            <w:shd w:val="clear" w:color="FFFF00" w:fill="auto"/>
            <w:vAlign w:val="center"/>
          </w:tcPr>
          <w:p w14:paraId="57167F8A" w14:textId="77777777" w:rsidR="008F36DE" w:rsidRPr="00B6693B" w:rsidRDefault="008F36DE" w:rsidP="00B6693B">
            <w:pPr>
              <w:pStyle w:val="TABLE-cell"/>
              <w:jc w:val="center"/>
              <w:rPr>
                <w:sz w:val="22"/>
              </w:rPr>
            </w:pPr>
          </w:p>
        </w:tc>
        <w:tc>
          <w:tcPr>
            <w:tcW w:w="512" w:type="pct"/>
            <w:vMerge/>
            <w:shd w:val="clear" w:color="FFFF00" w:fill="auto"/>
            <w:vAlign w:val="center"/>
          </w:tcPr>
          <w:p w14:paraId="1527A415" w14:textId="77777777" w:rsidR="008F36DE" w:rsidRPr="00B6693B" w:rsidRDefault="008F36DE" w:rsidP="00B6693B">
            <w:pPr>
              <w:pStyle w:val="TABLE-cell"/>
              <w:jc w:val="center"/>
              <w:rPr>
                <w:sz w:val="22"/>
              </w:rPr>
            </w:pPr>
          </w:p>
        </w:tc>
        <w:tc>
          <w:tcPr>
            <w:tcW w:w="512" w:type="pct"/>
            <w:shd w:val="clear" w:color="FFFF00" w:fill="auto"/>
            <w:vAlign w:val="center"/>
          </w:tcPr>
          <w:p w14:paraId="2CCE7007" w14:textId="77777777" w:rsidR="008F36DE" w:rsidRPr="00B6693B" w:rsidRDefault="008F36DE" w:rsidP="00B6693B">
            <w:pPr>
              <w:pStyle w:val="TABLE-cell"/>
              <w:jc w:val="center"/>
              <w:rPr>
                <w:sz w:val="22"/>
              </w:rPr>
            </w:pPr>
            <w:r w:rsidRPr="00B6693B">
              <w:rPr>
                <w:sz w:val="22"/>
              </w:rPr>
              <w:t>0.5 inductive</w:t>
            </w:r>
          </w:p>
        </w:tc>
        <w:tc>
          <w:tcPr>
            <w:tcW w:w="440" w:type="pct"/>
            <w:gridSpan w:val="2"/>
            <w:tcBorders>
              <w:left w:val="single" w:sz="4" w:space="0" w:color="auto"/>
            </w:tcBorders>
            <w:shd w:val="clear" w:color="FFFF00" w:fill="auto"/>
            <w:vAlign w:val="center"/>
          </w:tcPr>
          <w:p w14:paraId="06AC9171"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1.</w:t>
            </w:r>
            <w:r w:rsidR="00DA510F" w:rsidRPr="00B6693B">
              <w:rPr>
                <w:sz w:val="22"/>
              </w:rPr>
              <w:t>0</w:t>
            </w:r>
          </w:p>
        </w:tc>
        <w:tc>
          <w:tcPr>
            <w:tcW w:w="367" w:type="pct"/>
            <w:gridSpan w:val="2"/>
            <w:shd w:val="clear" w:color="FFFF00" w:fill="auto"/>
            <w:vAlign w:val="center"/>
          </w:tcPr>
          <w:p w14:paraId="255447D0"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0.7</w:t>
            </w:r>
          </w:p>
        </w:tc>
        <w:tc>
          <w:tcPr>
            <w:tcW w:w="372" w:type="pct"/>
            <w:gridSpan w:val="2"/>
            <w:shd w:val="clear" w:color="FFFF00" w:fill="auto"/>
            <w:vAlign w:val="center"/>
          </w:tcPr>
          <w:p w14:paraId="2D53AD09"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0.2</w:t>
            </w:r>
          </w:p>
        </w:tc>
        <w:tc>
          <w:tcPr>
            <w:tcW w:w="301" w:type="pct"/>
            <w:shd w:val="clear" w:color="FFFF00" w:fill="auto"/>
            <w:vAlign w:val="center"/>
          </w:tcPr>
          <w:p w14:paraId="7E220E21"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0.1</w:t>
            </w:r>
          </w:p>
        </w:tc>
      </w:tr>
      <w:tr w:rsidR="005117FD" w:rsidRPr="00740216" w14:paraId="3B99ED3D" w14:textId="77777777" w:rsidTr="00B6693B">
        <w:trPr>
          <w:cantSplit/>
        </w:trPr>
        <w:tc>
          <w:tcPr>
            <w:tcW w:w="888" w:type="pct"/>
            <w:tcBorders>
              <w:right w:val="single" w:sz="4" w:space="0" w:color="auto"/>
            </w:tcBorders>
            <w:shd w:val="clear" w:color="FFFF00" w:fill="auto"/>
            <w:vAlign w:val="center"/>
          </w:tcPr>
          <w:p w14:paraId="37D1E5FB" w14:textId="77777777" w:rsidR="008F36DE" w:rsidRPr="00B6693B" w:rsidRDefault="008F36DE" w:rsidP="00DC3F9C">
            <w:pPr>
              <w:pStyle w:val="TABLE-cell"/>
              <w:rPr>
                <w:sz w:val="22"/>
              </w:rPr>
            </w:pPr>
            <w:r w:rsidRPr="00B6693B">
              <w:rPr>
                <w:sz w:val="22"/>
              </w:rPr>
              <w:t>Harmonics in voltage and current circuits</w:t>
            </w:r>
          </w:p>
        </w:tc>
        <w:tc>
          <w:tcPr>
            <w:tcW w:w="1170" w:type="pct"/>
            <w:shd w:val="clear" w:color="FFFF00" w:fill="auto"/>
            <w:vAlign w:val="center"/>
          </w:tcPr>
          <w:p w14:paraId="0A70AD92" w14:textId="77777777" w:rsidR="008F36DE" w:rsidRPr="00B6693B" w:rsidRDefault="008F36DE" w:rsidP="00DC3F9C">
            <w:pPr>
              <w:pStyle w:val="TABLE-cell"/>
              <w:rPr>
                <w:sz w:val="22"/>
              </w:rPr>
            </w:pPr>
            <w:r w:rsidRPr="00B6693B">
              <w:rPr>
                <w:i/>
                <w:sz w:val="22"/>
              </w:rPr>
              <w:t>d</w:t>
            </w:r>
            <w:r w:rsidRPr="00B6693B">
              <w:rPr>
                <w:sz w:val="22"/>
              </w:rPr>
              <w:t xml:space="preserve"> is  0 – 40</w:t>
            </w:r>
            <w:r w:rsidR="001C14A3">
              <w:rPr>
                <w:sz w:val="22"/>
              </w:rPr>
              <w:t> </w:t>
            </w:r>
            <w:r w:rsidRPr="00B6693B">
              <w:rPr>
                <w:sz w:val="22"/>
              </w:rPr>
              <w:t xml:space="preserve">% </w:t>
            </w:r>
            <w:r w:rsidRPr="00B6693B">
              <w:rPr>
                <w:i/>
                <w:sz w:val="22"/>
              </w:rPr>
              <w:t>I</w:t>
            </w:r>
            <w:r w:rsidRPr="00B6693B">
              <w:rPr>
                <w:sz w:val="22"/>
              </w:rPr>
              <w:t>,</w:t>
            </w:r>
            <w:r w:rsidRPr="00B6693B">
              <w:rPr>
                <w:sz w:val="22"/>
              </w:rPr>
              <w:br/>
              <w:t>0 – 5</w:t>
            </w:r>
            <w:r w:rsidR="001C14A3">
              <w:rPr>
                <w:sz w:val="22"/>
              </w:rPr>
              <w:t> </w:t>
            </w:r>
            <w:r w:rsidRPr="00B6693B">
              <w:rPr>
                <w:sz w:val="22"/>
              </w:rPr>
              <w:t xml:space="preserve">% </w:t>
            </w:r>
            <w:r w:rsidRPr="00B6693B">
              <w:rPr>
                <w:i/>
                <w:sz w:val="22"/>
              </w:rPr>
              <w:t xml:space="preserve">U </w:t>
            </w:r>
            <w:r w:rsidRPr="00B6693B">
              <w:rPr>
                <w:sz w:val="22"/>
              </w:rPr>
              <w:t xml:space="preserve"> </w:t>
            </w:r>
            <w:r w:rsidRPr="00B6693B">
              <w:rPr>
                <w:sz w:val="22"/>
                <w:vertAlign w:val="superscript"/>
              </w:rPr>
              <w:t>(4)</w:t>
            </w:r>
          </w:p>
        </w:tc>
        <w:tc>
          <w:tcPr>
            <w:tcW w:w="438" w:type="pct"/>
            <w:tcBorders>
              <w:right w:val="single" w:sz="4" w:space="0" w:color="auto"/>
            </w:tcBorders>
            <w:shd w:val="clear" w:color="FFFF00" w:fill="auto"/>
            <w:vAlign w:val="center"/>
          </w:tcPr>
          <w:p w14:paraId="1FBF7649" w14:textId="77777777" w:rsidR="008F36DE" w:rsidRPr="00B6693B" w:rsidRDefault="00744778" w:rsidP="00B6693B">
            <w:pPr>
              <w:pStyle w:val="TABLE-cell"/>
              <w:jc w:val="center"/>
              <w:rPr>
                <w:sz w:val="22"/>
              </w:rPr>
            </w:pPr>
            <w:r w:rsidRPr="00B6693B">
              <w:rPr>
                <w:sz w:val="22"/>
              </w:rPr>
              <w:fldChar w:fldCharType="begin"/>
            </w:r>
            <w:r w:rsidRPr="00B6693B">
              <w:rPr>
                <w:sz w:val="22"/>
              </w:rPr>
              <w:instrText xml:space="preserve"> REF _Ref300822945 \r \h </w:instrText>
            </w:r>
            <w:r w:rsidR="00962D12">
              <w:rPr>
                <w:sz w:val="22"/>
              </w:rPr>
              <w:instrText xml:space="preserve"> \* MERGEFORMAT </w:instrText>
            </w:r>
            <w:r w:rsidRPr="00B6693B">
              <w:rPr>
                <w:sz w:val="22"/>
              </w:rPr>
            </w:r>
            <w:r w:rsidRPr="00B6693B">
              <w:rPr>
                <w:sz w:val="22"/>
              </w:rPr>
              <w:fldChar w:fldCharType="separate"/>
            </w:r>
            <w:r w:rsidR="006744B1">
              <w:rPr>
                <w:sz w:val="22"/>
              </w:rPr>
              <w:t>6.3.6</w:t>
            </w:r>
            <w:r w:rsidRPr="00B6693B">
              <w:rPr>
                <w:sz w:val="22"/>
              </w:rPr>
              <w:fldChar w:fldCharType="end"/>
            </w:r>
          </w:p>
        </w:tc>
        <w:tc>
          <w:tcPr>
            <w:tcW w:w="512" w:type="pct"/>
            <w:shd w:val="clear" w:color="FFFF00" w:fill="auto"/>
            <w:vAlign w:val="center"/>
          </w:tcPr>
          <w:p w14:paraId="0F29837F" w14:textId="77777777" w:rsidR="008F36DE" w:rsidRPr="00B6693B" w:rsidRDefault="008F36DE" w:rsidP="00B6693B">
            <w:pPr>
              <w:pStyle w:val="TABLE-cell"/>
              <w:jc w:val="center"/>
              <w:rPr>
                <w:sz w:val="22"/>
              </w:rPr>
            </w:pPr>
            <w:r w:rsidRPr="00B6693B">
              <w:rPr>
                <w:i/>
                <w:sz w:val="22"/>
              </w:rPr>
              <w:t>I</w:t>
            </w:r>
            <w:r w:rsidRPr="00B6693B">
              <w:rPr>
                <w:sz w:val="22"/>
                <w:vertAlign w:val="subscript"/>
              </w:rPr>
              <w:t>tr</w:t>
            </w:r>
            <w:r w:rsidRPr="00B6693B">
              <w:rPr>
                <w:sz w:val="22"/>
              </w:rPr>
              <w:t xml:space="preserve"> </w:t>
            </w:r>
            <w:r w:rsidRPr="00B6693B">
              <w:rPr>
                <w:rFonts w:ascii="Arial" w:hAnsi="Arial"/>
                <w:sz w:val="22"/>
              </w:rPr>
              <w:t>≤</w:t>
            </w:r>
            <w:r w:rsidRPr="00B6693B">
              <w:rPr>
                <w:sz w:val="22"/>
              </w:rPr>
              <w:t xml:space="preserve"> </w:t>
            </w:r>
            <w:r w:rsidRPr="00B6693B">
              <w:rPr>
                <w:i/>
                <w:sz w:val="22"/>
              </w:rPr>
              <w:t>I</w:t>
            </w:r>
            <w:r w:rsidRPr="00B6693B">
              <w:rPr>
                <w:sz w:val="22"/>
              </w:rPr>
              <w:t xml:space="preserve"> </w:t>
            </w:r>
            <w:r w:rsidRPr="00B6693B">
              <w:rPr>
                <w:rFonts w:ascii="Arial" w:hAnsi="Arial"/>
                <w:sz w:val="22"/>
              </w:rPr>
              <w:t>≤</w:t>
            </w:r>
            <w:r w:rsidRPr="00B6693B">
              <w:rPr>
                <w:sz w:val="22"/>
              </w:rPr>
              <w:t xml:space="preserve"> </w:t>
            </w:r>
            <w:r w:rsidRPr="00B6693B">
              <w:rPr>
                <w:i/>
                <w:sz w:val="22"/>
              </w:rPr>
              <w:t>I</w:t>
            </w:r>
            <w:r w:rsidRPr="00B6693B">
              <w:rPr>
                <w:sz w:val="22"/>
                <w:vertAlign w:val="subscript"/>
              </w:rPr>
              <w:t>max</w:t>
            </w:r>
          </w:p>
        </w:tc>
        <w:tc>
          <w:tcPr>
            <w:tcW w:w="512" w:type="pct"/>
            <w:shd w:val="clear" w:color="FFFF00" w:fill="auto"/>
            <w:vAlign w:val="center"/>
          </w:tcPr>
          <w:p w14:paraId="46A662B9" w14:textId="77777777" w:rsidR="008F36DE" w:rsidRPr="00B6693B" w:rsidRDefault="008F36DE" w:rsidP="00B6693B">
            <w:pPr>
              <w:pStyle w:val="TABLE-cell"/>
              <w:jc w:val="center"/>
              <w:rPr>
                <w:sz w:val="22"/>
              </w:rPr>
            </w:pPr>
            <w:r w:rsidRPr="00B6693B">
              <w:rPr>
                <w:sz w:val="22"/>
              </w:rPr>
              <w:t>1</w:t>
            </w:r>
          </w:p>
        </w:tc>
        <w:tc>
          <w:tcPr>
            <w:tcW w:w="440" w:type="pct"/>
            <w:gridSpan w:val="2"/>
            <w:tcBorders>
              <w:left w:val="single" w:sz="4" w:space="0" w:color="auto"/>
            </w:tcBorders>
            <w:shd w:val="clear" w:color="FFFF00" w:fill="auto"/>
            <w:vAlign w:val="center"/>
          </w:tcPr>
          <w:p w14:paraId="782626E6" w14:textId="77777777" w:rsidR="008F36DE" w:rsidRPr="00B6693B" w:rsidRDefault="008F36DE" w:rsidP="00740216">
            <w:pPr>
              <w:pStyle w:val="TABLE-cell"/>
              <w:jc w:val="center"/>
              <w:rPr>
                <w:sz w:val="22"/>
                <w:vertAlign w:val="superscript"/>
              </w:rPr>
            </w:pPr>
            <w:r w:rsidRPr="00B6693B">
              <w:rPr>
                <w:sz w:val="22"/>
              </w:rPr>
              <w:t>±</w:t>
            </w:r>
            <w:r w:rsidR="005117FD">
              <w:rPr>
                <w:sz w:val="22"/>
              </w:rPr>
              <w:t xml:space="preserve"> </w:t>
            </w:r>
            <w:r w:rsidRPr="00B6693B">
              <w:rPr>
                <w:sz w:val="22"/>
              </w:rPr>
              <w:t>1.0</w:t>
            </w:r>
            <w:r w:rsidRPr="00B6693B">
              <w:rPr>
                <w:sz w:val="22"/>
                <w:vertAlign w:val="superscript"/>
              </w:rPr>
              <w:t>(5)</w:t>
            </w:r>
          </w:p>
        </w:tc>
        <w:tc>
          <w:tcPr>
            <w:tcW w:w="367" w:type="pct"/>
            <w:gridSpan w:val="2"/>
            <w:shd w:val="clear" w:color="FFFF00" w:fill="auto"/>
            <w:vAlign w:val="center"/>
          </w:tcPr>
          <w:p w14:paraId="6AAF41A2"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0.6</w:t>
            </w:r>
          </w:p>
        </w:tc>
        <w:tc>
          <w:tcPr>
            <w:tcW w:w="372" w:type="pct"/>
            <w:gridSpan w:val="2"/>
            <w:shd w:val="clear" w:color="FFFF00" w:fill="auto"/>
            <w:vAlign w:val="center"/>
          </w:tcPr>
          <w:p w14:paraId="6075DC42"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0.3</w:t>
            </w:r>
          </w:p>
        </w:tc>
        <w:tc>
          <w:tcPr>
            <w:tcW w:w="301" w:type="pct"/>
            <w:shd w:val="clear" w:color="FFFF00" w:fill="auto"/>
            <w:vAlign w:val="center"/>
          </w:tcPr>
          <w:p w14:paraId="248FCC36"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0.2</w:t>
            </w:r>
          </w:p>
        </w:tc>
      </w:tr>
      <w:tr w:rsidR="005117FD" w:rsidRPr="00740216" w14:paraId="4EB9A6FE" w14:textId="77777777" w:rsidTr="00B6693B">
        <w:trPr>
          <w:cantSplit/>
        </w:trPr>
        <w:tc>
          <w:tcPr>
            <w:tcW w:w="888" w:type="pct"/>
            <w:tcBorders>
              <w:right w:val="single" w:sz="4" w:space="0" w:color="auto"/>
            </w:tcBorders>
            <w:shd w:val="clear" w:color="FFFF00" w:fill="auto"/>
            <w:vAlign w:val="center"/>
          </w:tcPr>
          <w:p w14:paraId="1B2F0ACA" w14:textId="77777777" w:rsidR="008F36DE" w:rsidRPr="00B6693B" w:rsidRDefault="008F36DE" w:rsidP="00DC3F9C">
            <w:pPr>
              <w:pStyle w:val="TABLE-cell"/>
              <w:rPr>
                <w:sz w:val="22"/>
              </w:rPr>
            </w:pPr>
            <w:r w:rsidRPr="00B6693B">
              <w:rPr>
                <w:sz w:val="22"/>
              </w:rPr>
              <w:t>Tilt</w:t>
            </w:r>
          </w:p>
        </w:tc>
        <w:tc>
          <w:tcPr>
            <w:tcW w:w="1170" w:type="pct"/>
            <w:shd w:val="clear" w:color="FFFF00" w:fill="auto"/>
            <w:vAlign w:val="center"/>
          </w:tcPr>
          <w:p w14:paraId="76BDA1C0" w14:textId="77777777" w:rsidR="008F36DE" w:rsidRPr="00B6693B" w:rsidRDefault="008F36DE" w:rsidP="00DC3F9C">
            <w:pPr>
              <w:pStyle w:val="TABLE-cell"/>
              <w:rPr>
                <w:sz w:val="22"/>
              </w:rPr>
            </w:pPr>
            <w:r w:rsidRPr="00B6693B">
              <w:rPr>
                <w:sz w:val="22"/>
              </w:rPr>
              <w:t>≤ 3 degrees</w:t>
            </w:r>
          </w:p>
        </w:tc>
        <w:tc>
          <w:tcPr>
            <w:tcW w:w="438" w:type="pct"/>
            <w:tcBorders>
              <w:right w:val="single" w:sz="4" w:space="0" w:color="auto"/>
            </w:tcBorders>
            <w:shd w:val="clear" w:color="FFFF00" w:fill="auto"/>
            <w:vAlign w:val="center"/>
          </w:tcPr>
          <w:p w14:paraId="63F32FB2" w14:textId="77777777" w:rsidR="008F36DE" w:rsidRPr="00B6693B" w:rsidRDefault="008F36DE" w:rsidP="00B6693B">
            <w:pPr>
              <w:pStyle w:val="TABLE-cell"/>
              <w:jc w:val="center"/>
              <w:rPr>
                <w:sz w:val="22"/>
              </w:rPr>
            </w:pPr>
            <w:r w:rsidRPr="00B6693B">
              <w:rPr>
                <w:sz w:val="22"/>
              </w:rPr>
              <w:fldChar w:fldCharType="begin"/>
            </w:r>
            <w:r w:rsidRPr="00B6693B">
              <w:rPr>
                <w:sz w:val="22"/>
              </w:rPr>
              <w:instrText xml:space="preserve"> REF _Ref220474528 \r \h  \* MERGEFORMAT </w:instrText>
            </w:r>
            <w:r w:rsidRPr="00B6693B">
              <w:rPr>
                <w:sz w:val="22"/>
              </w:rPr>
            </w:r>
            <w:r w:rsidRPr="00B6693B">
              <w:rPr>
                <w:sz w:val="22"/>
              </w:rPr>
              <w:fldChar w:fldCharType="separate"/>
            </w:r>
            <w:r w:rsidR="006744B1">
              <w:rPr>
                <w:sz w:val="22"/>
              </w:rPr>
              <w:t>6.3.7</w:t>
            </w:r>
            <w:r w:rsidRPr="00B6693B">
              <w:rPr>
                <w:sz w:val="22"/>
              </w:rPr>
              <w:fldChar w:fldCharType="end"/>
            </w:r>
          </w:p>
        </w:tc>
        <w:tc>
          <w:tcPr>
            <w:tcW w:w="512" w:type="pct"/>
            <w:shd w:val="clear" w:color="FFFF00" w:fill="auto"/>
            <w:vAlign w:val="center"/>
          </w:tcPr>
          <w:p w14:paraId="03799DB4" w14:textId="77777777" w:rsidR="008F36DE" w:rsidRPr="00B6693B" w:rsidRDefault="008F36DE" w:rsidP="00B6693B">
            <w:pPr>
              <w:pStyle w:val="TABLE-cell"/>
              <w:jc w:val="center"/>
              <w:rPr>
                <w:sz w:val="22"/>
              </w:rPr>
            </w:pPr>
            <w:r w:rsidRPr="00B6693B">
              <w:rPr>
                <w:i/>
                <w:sz w:val="22"/>
              </w:rPr>
              <w:t>I</w:t>
            </w:r>
            <w:r w:rsidRPr="00B6693B">
              <w:rPr>
                <w:sz w:val="22"/>
                <w:vertAlign w:val="subscript"/>
              </w:rPr>
              <w:t>tr</w:t>
            </w:r>
            <w:r w:rsidRPr="00B6693B">
              <w:rPr>
                <w:sz w:val="22"/>
              </w:rPr>
              <w:t xml:space="preserve"> </w:t>
            </w:r>
            <w:r w:rsidRPr="00B6693B">
              <w:rPr>
                <w:rFonts w:ascii="Arial" w:hAnsi="Arial"/>
                <w:sz w:val="22"/>
              </w:rPr>
              <w:t>≤</w:t>
            </w:r>
            <w:r w:rsidRPr="00B6693B">
              <w:rPr>
                <w:sz w:val="22"/>
              </w:rPr>
              <w:t xml:space="preserve"> </w:t>
            </w:r>
            <w:r w:rsidRPr="00B6693B">
              <w:rPr>
                <w:i/>
                <w:sz w:val="22"/>
              </w:rPr>
              <w:t>I</w:t>
            </w:r>
            <w:r w:rsidRPr="00B6693B">
              <w:rPr>
                <w:sz w:val="22"/>
              </w:rPr>
              <w:t xml:space="preserve"> </w:t>
            </w:r>
            <w:r w:rsidRPr="00B6693B">
              <w:rPr>
                <w:rFonts w:ascii="Arial" w:hAnsi="Arial"/>
                <w:sz w:val="22"/>
              </w:rPr>
              <w:t>≤</w:t>
            </w:r>
            <w:r w:rsidRPr="00B6693B">
              <w:rPr>
                <w:sz w:val="22"/>
              </w:rPr>
              <w:t xml:space="preserve"> </w:t>
            </w:r>
            <w:r w:rsidRPr="00B6693B">
              <w:rPr>
                <w:i/>
                <w:sz w:val="22"/>
              </w:rPr>
              <w:t>I</w:t>
            </w:r>
            <w:r w:rsidRPr="00B6693B">
              <w:rPr>
                <w:sz w:val="22"/>
                <w:vertAlign w:val="subscript"/>
              </w:rPr>
              <w:t>max</w:t>
            </w:r>
          </w:p>
        </w:tc>
        <w:tc>
          <w:tcPr>
            <w:tcW w:w="512" w:type="pct"/>
            <w:shd w:val="clear" w:color="FFFF00" w:fill="auto"/>
            <w:vAlign w:val="center"/>
          </w:tcPr>
          <w:p w14:paraId="6BA3B44A" w14:textId="77777777" w:rsidR="008F36DE" w:rsidRPr="00B6693B" w:rsidRDefault="008F36DE" w:rsidP="00B6693B">
            <w:pPr>
              <w:pStyle w:val="TABLE-cell"/>
              <w:jc w:val="center"/>
              <w:rPr>
                <w:sz w:val="22"/>
              </w:rPr>
            </w:pPr>
            <w:r w:rsidRPr="00B6693B">
              <w:rPr>
                <w:sz w:val="22"/>
              </w:rPr>
              <w:t>1</w:t>
            </w:r>
          </w:p>
        </w:tc>
        <w:tc>
          <w:tcPr>
            <w:tcW w:w="440" w:type="pct"/>
            <w:gridSpan w:val="2"/>
            <w:tcBorders>
              <w:left w:val="single" w:sz="4" w:space="0" w:color="auto"/>
            </w:tcBorders>
            <w:shd w:val="clear" w:color="FFFF00" w:fill="auto"/>
            <w:vAlign w:val="center"/>
          </w:tcPr>
          <w:p w14:paraId="02487A0A"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1.5</w:t>
            </w:r>
          </w:p>
        </w:tc>
        <w:tc>
          <w:tcPr>
            <w:tcW w:w="367" w:type="pct"/>
            <w:gridSpan w:val="2"/>
            <w:shd w:val="clear" w:color="FFFF00" w:fill="auto"/>
            <w:vAlign w:val="center"/>
          </w:tcPr>
          <w:p w14:paraId="317E8E8D"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0.5</w:t>
            </w:r>
          </w:p>
        </w:tc>
        <w:tc>
          <w:tcPr>
            <w:tcW w:w="372" w:type="pct"/>
            <w:gridSpan w:val="2"/>
            <w:shd w:val="clear" w:color="FFFF00" w:fill="auto"/>
            <w:vAlign w:val="center"/>
          </w:tcPr>
          <w:p w14:paraId="5F2F848D"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0.4</w:t>
            </w:r>
          </w:p>
        </w:tc>
        <w:tc>
          <w:tcPr>
            <w:tcW w:w="301" w:type="pct"/>
            <w:shd w:val="clear" w:color="FFFF00" w:fill="auto"/>
            <w:vAlign w:val="center"/>
          </w:tcPr>
          <w:p w14:paraId="3CFCF116" w14:textId="77777777" w:rsidR="008F36DE" w:rsidRPr="00B6693B" w:rsidRDefault="008F36DE" w:rsidP="00740216">
            <w:pPr>
              <w:pStyle w:val="TABLE-cell"/>
              <w:jc w:val="center"/>
              <w:rPr>
                <w:sz w:val="22"/>
              </w:rPr>
            </w:pPr>
            <w:r w:rsidRPr="00B6693B">
              <w:rPr>
                <w:sz w:val="22"/>
              </w:rPr>
              <w:t>n</w:t>
            </w:r>
            <w:r w:rsidR="005117FD">
              <w:rPr>
                <w:sz w:val="22"/>
              </w:rPr>
              <w:t>/a</w:t>
            </w:r>
          </w:p>
        </w:tc>
      </w:tr>
      <w:tr w:rsidR="005117FD" w:rsidRPr="00740216" w14:paraId="795D1B7C" w14:textId="77777777" w:rsidTr="00B6693B">
        <w:trPr>
          <w:cantSplit/>
        </w:trPr>
        <w:tc>
          <w:tcPr>
            <w:tcW w:w="888" w:type="pct"/>
            <w:vMerge w:val="restart"/>
            <w:tcBorders>
              <w:right w:val="single" w:sz="4" w:space="0" w:color="auto"/>
            </w:tcBorders>
            <w:shd w:val="clear" w:color="FFFF00" w:fill="auto"/>
            <w:vAlign w:val="center"/>
          </w:tcPr>
          <w:p w14:paraId="43483B7C" w14:textId="77777777" w:rsidR="008F36DE" w:rsidRPr="00B6693B" w:rsidRDefault="008F36DE" w:rsidP="00DC3F9C">
            <w:pPr>
              <w:pStyle w:val="TABLE-cell"/>
              <w:rPr>
                <w:sz w:val="22"/>
              </w:rPr>
            </w:pPr>
            <w:r w:rsidRPr="00B6693B">
              <w:rPr>
                <w:sz w:val="22"/>
                <w:lang w:val="sv-SE"/>
              </w:rPr>
              <w:t>Severe voltage variations</w:t>
            </w:r>
          </w:p>
        </w:tc>
        <w:tc>
          <w:tcPr>
            <w:tcW w:w="1170" w:type="pct"/>
            <w:shd w:val="clear" w:color="FFFF00" w:fill="auto"/>
            <w:vAlign w:val="center"/>
          </w:tcPr>
          <w:p w14:paraId="451EDC63" w14:textId="77777777" w:rsidR="008F36DE" w:rsidRPr="00B6693B" w:rsidRDefault="008F36DE" w:rsidP="002D08DB">
            <w:pPr>
              <w:pStyle w:val="TABLE-cell"/>
              <w:rPr>
                <w:sz w:val="22"/>
                <w:lang w:val="nl-NL"/>
              </w:rPr>
            </w:pPr>
            <w:r w:rsidRPr="00B6693B">
              <w:rPr>
                <w:sz w:val="22"/>
                <w:lang w:val="nl-NL"/>
              </w:rPr>
              <w:t xml:space="preserve">0.8 </w:t>
            </w:r>
            <w:r w:rsidRPr="00B6693B">
              <w:rPr>
                <w:i/>
                <w:sz w:val="22"/>
                <w:lang w:val="nl-NL"/>
              </w:rPr>
              <w:t>U</w:t>
            </w:r>
            <w:r w:rsidRPr="00B6693B">
              <w:rPr>
                <w:sz w:val="22"/>
                <w:vertAlign w:val="subscript"/>
                <w:lang w:val="nl-NL"/>
              </w:rPr>
              <w:t>nom</w:t>
            </w:r>
            <w:r w:rsidRPr="00B6693B">
              <w:rPr>
                <w:sz w:val="22"/>
                <w:lang w:val="nl-NL"/>
              </w:rPr>
              <w:t xml:space="preserve"> ≤ </w:t>
            </w:r>
            <w:r w:rsidRPr="00B6693B">
              <w:rPr>
                <w:i/>
                <w:sz w:val="22"/>
                <w:lang w:val="nl-NL"/>
              </w:rPr>
              <w:t>U</w:t>
            </w:r>
            <w:r w:rsidRPr="00B6693B">
              <w:rPr>
                <w:sz w:val="22"/>
                <w:lang w:val="nl-NL"/>
              </w:rPr>
              <w:t xml:space="preserve"> &lt; 0.9 </w:t>
            </w:r>
            <w:r w:rsidRPr="00B6693B">
              <w:rPr>
                <w:i/>
                <w:sz w:val="22"/>
                <w:lang w:val="nl-NL"/>
              </w:rPr>
              <w:t>U</w:t>
            </w:r>
            <w:r w:rsidRPr="00B6693B">
              <w:rPr>
                <w:sz w:val="22"/>
                <w:vertAlign w:val="subscript"/>
                <w:lang w:val="nl-NL"/>
              </w:rPr>
              <w:t>nom</w:t>
            </w:r>
            <w:r w:rsidRPr="00B6693B">
              <w:rPr>
                <w:sz w:val="22"/>
                <w:lang w:val="nl-NL"/>
              </w:rPr>
              <w:t>;</w:t>
            </w:r>
          </w:p>
          <w:p w14:paraId="4BF9A1B9" w14:textId="77777777" w:rsidR="008F36DE" w:rsidRPr="00B6693B" w:rsidRDefault="008F36DE" w:rsidP="00DC3F9C">
            <w:pPr>
              <w:pStyle w:val="TABLE-cell"/>
              <w:rPr>
                <w:sz w:val="22"/>
                <w:lang w:val="nl-NL"/>
              </w:rPr>
            </w:pPr>
            <w:r w:rsidRPr="00B6693B">
              <w:rPr>
                <w:sz w:val="22"/>
                <w:lang w:val="nl-NL"/>
              </w:rPr>
              <w:t xml:space="preserve">1.1 </w:t>
            </w:r>
            <w:r w:rsidRPr="00B6693B">
              <w:rPr>
                <w:i/>
                <w:sz w:val="22"/>
                <w:lang w:val="nl-NL"/>
              </w:rPr>
              <w:t>U</w:t>
            </w:r>
            <w:r w:rsidRPr="00B6693B">
              <w:rPr>
                <w:sz w:val="22"/>
                <w:vertAlign w:val="subscript"/>
                <w:lang w:val="nl-NL"/>
              </w:rPr>
              <w:t>nom</w:t>
            </w:r>
            <w:r w:rsidRPr="00B6693B">
              <w:rPr>
                <w:sz w:val="22"/>
                <w:lang w:val="nl-NL"/>
              </w:rPr>
              <w:t xml:space="preserve"> &lt; </w:t>
            </w:r>
            <w:r w:rsidRPr="00B6693B">
              <w:rPr>
                <w:i/>
                <w:sz w:val="22"/>
                <w:lang w:val="nl-NL"/>
              </w:rPr>
              <w:t>U</w:t>
            </w:r>
            <w:r w:rsidRPr="00B6693B">
              <w:rPr>
                <w:sz w:val="22"/>
                <w:lang w:val="nl-NL"/>
              </w:rPr>
              <w:t xml:space="preserve"> ≤ 1.15 </w:t>
            </w:r>
            <w:r w:rsidRPr="00B6693B">
              <w:rPr>
                <w:i/>
                <w:sz w:val="22"/>
                <w:lang w:val="nl-NL"/>
              </w:rPr>
              <w:t>U</w:t>
            </w:r>
            <w:r w:rsidRPr="00B6693B">
              <w:rPr>
                <w:sz w:val="22"/>
                <w:vertAlign w:val="subscript"/>
                <w:lang w:val="nl-NL"/>
              </w:rPr>
              <w:t>nom</w:t>
            </w:r>
          </w:p>
        </w:tc>
        <w:tc>
          <w:tcPr>
            <w:tcW w:w="438" w:type="pct"/>
            <w:vMerge w:val="restart"/>
            <w:tcBorders>
              <w:right w:val="single" w:sz="4" w:space="0" w:color="auto"/>
            </w:tcBorders>
            <w:shd w:val="clear" w:color="FFFF00" w:fill="auto"/>
            <w:vAlign w:val="center"/>
          </w:tcPr>
          <w:p w14:paraId="42BE154B" w14:textId="77777777" w:rsidR="008F36DE" w:rsidRPr="00B6693B" w:rsidRDefault="00744778" w:rsidP="00B6693B">
            <w:pPr>
              <w:pStyle w:val="TABLE-cell"/>
              <w:jc w:val="center"/>
              <w:rPr>
                <w:sz w:val="22"/>
              </w:rPr>
            </w:pPr>
            <w:r w:rsidRPr="00B6693B">
              <w:rPr>
                <w:sz w:val="22"/>
                <w:lang w:val="sv-SE"/>
              </w:rPr>
              <w:fldChar w:fldCharType="begin"/>
            </w:r>
            <w:r w:rsidRPr="00B6693B">
              <w:rPr>
                <w:sz w:val="22"/>
                <w:lang w:val="sv-SE"/>
              </w:rPr>
              <w:instrText xml:space="preserve"> REF _Ref300822969 \r \h </w:instrText>
            </w:r>
            <w:r w:rsidR="00962D12">
              <w:rPr>
                <w:sz w:val="22"/>
                <w:lang w:val="sv-SE"/>
              </w:rPr>
              <w:instrText xml:space="preserve"> \* MERGEFORMAT </w:instrText>
            </w:r>
            <w:r w:rsidRPr="00B6693B">
              <w:rPr>
                <w:sz w:val="22"/>
                <w:lang w:val="sv-SE"/>
              </w:rPr>
            </w:r>
            <w:r w:rsidRPr="00B6693B">
              <w:rPr>
                <w:sz w:val="22"/>
                <w:lang w:val="sv-SE"/>
              </w:rPr>
              <w:fldChar w:fldCharType="separate"/>
            </w:r>
            <w:r w:rsidR="006744B1">
              <w:rPr>
                <w:sz w:val="22"/>
                <w:lang w:val="sv-SE"/>
              </w:rPr>
              <w:t>6.3.8</w:t>
            </w:r>
            <w:r w:rsidRPr="00B6693B">
              <w:rPr>
                <w:sz w:val="22"/>
                <w:lang w:val="sv-SE"/>
              </w:rPr>
              <w:fldChar w:fldCharType="end"/>
            </w:r>
          </w:p>
        </w:tc>
        <w:tc>
          <w:tcPr>
            <w:tcW w:w="512" w:type="pct"/>
            <w:vMerge w:val="restart"/>
            <w:shd w:val="clear" w:color="FFFF00" w:fill="auto"/>
            <w:vAlign w:val="center"/>
          </w:tcPr>
          <w:p w14:paraId="1143A4FB" w14:textId="77777777" w:rsidR="008F36DE" w:rsidRPr="00B6693B" w:rsidRDefault="00544031" w:rsidP="00B6693B">
            <w:pPr>
              <w:pStyle w:val="TABLE-cell"/>
              <w:jc w:val="center"/>
              <w:rPr>
                <w:sz w:val="22"/>
                <w:lang w:val="sv-SE"/>
              </w:rPr>
            </w:pPr>
            <w:r w:rsidRPr="00B6693B">
              <w:rPr>
                <w:sz w:val="22"/>
                <w:lang w:val="sv-SE"/>
              </w:rPr>
              <w:t xml:space="preserve">10 </w:t>
            </w:r>
            <w:r w:rsidRPr="00B6693B">
              <w:rPr>
                <w:i/>
                <w:sz w:val="22"/>
                <w:lang w:val="sv-SE"/>
              </w:rPr>
              <w:t>I</w:t>
            </w:r>
            <w:r w:rsidRPr="00B6693B">
              <w:rPr>
                <w:sz w:val="22"/>
                <w:vertAlign w:val="subscript"/>
                <w:lang w:val="sv-SE"/>
              </w:rPr>
              <w:t>tr</w:t>
            </w:r>
          </w:p>
        </w:tc>
        <w:tc>
          <w:tcPr>
            <w:tcW w:w="512" w:type="pct"/>
            <w:vMerge w:val="restart"/>
            <w:shd w:val="clear" w:color="FFFF00" w:fill="auto"/>
            <w:vAlign w:val="center"/>
          </w:tcPr>
          <w:p w14:paraId="6B1CF6A4" w14:textId="77777777" w:rsidR="008F36DE" w:rsidRPr="00B6693B" w:rsidRDefault="008F36DE" w:rsidP="00B6693B">
            <w:pPr>
              <w:pStyle w:val="TABLE-cell"/>
              <w:jc w:val="center"/>
              <w:rPr>
                <w:sz w:val="22"/>
              </w:rPr>
            </w:pPr>
            <w:r w:rsidRPr="00B6693B">
              <w:rPr>
                <w:sz w:val="22"/>
                <w:lang w:val="sv-SE"/>
              </w:rPr>
              <w:t>1</w:t>
            </w:r>
          </w:p>
        </w:tc>
        <w:tc>
          <w:tcPr>
            <w:tcW w:w="440" w:type="pct"/>
            <w:gridSpan w:val="2"/>
            <w:tcBorders>
              <w:left w:val="single" w:sz="4" w:space="0" w:color="auto"/>
            </w:tcBorders>
            <w:shd w:val="clear" w:color="FFFF00" w:fill="auto"/>
            <w:vAlign w:val="center"/>
          </w:tcPr>
          <w:p w14:paraId="512EDA07"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1.5</w:t>
            </w:r>
            <w:r w:rsidR="003F101A" w:rsidRPr="00B6693B">
              <w:rPr>
                <w:sz w:val="22"/>
                <w:vertAlign w:val="superscript"/>
              </w:rPr>
              <w:t>(11)</w:t>
            </w:r>
          </w:p>
        </w:tc>
        <w:tc>
          <w:tcPr>
            <w:tcW w:w="367" w:type="pct"/>
            <w:gridSpan w:val="2"/>
            <w:shd w:val="clear" w:color="FFFF00" w:fill="auto"/>
            <w:vAlign w:val="center"/>
          </w:tcPr>
          <w:p w14:paraId="0D6F207A"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1</w:t>
            </w:r>
          </w:p>
        </w:tc>
        <w:tc>
          <w:tcPr>
            <w:tcW w:w="372" w:type="pct"/>
            <w:gridSpan w:val="2"/>
            <w:shd w:val="clear" w:color="FFFF00" w:fill="auto"/>
            <w:vAlign w:val="center"/>
          </w:tcPr>
          <w:p w14:paraId="7B3DAB4E"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0.6</w:t>
            </w:r>
          </w:p>
        </w:tc>
        <w:tc>
          <w:tcPr>
            <w:tcW w:w="301" w:type="pct"/>
            <w:shd w:val="clear" w:color="FFFF00" w:fill="auto"/>
            <w:vAlign w:val="center"/>
          </w:tcPr>
          <w:p w14:paraId="07E1B804"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0.3</w:t>
            </w:r>
          </w:p>
        </w:tc>
      </w:tr>
      <w:tr w:rsidR="005117FD" w:rsidRPr="00740216" w14:paraId="1E88F483" w14:textId="77777777" w:rsidTr="00B6693B">
        <w:trPr>
          <w:cantSplit/>
        </w:trPr>
        <w:tc>
          <w:tcPr>
            <w:tcW w:w="888" w:type="pct"/>
            <w:vMerge/>
            <w:tcBorders>
              <w:right w:val="single" w:sz="4" w:space="0" w:color="auto"/>
            </w:tcBorders>
            <w:shd w:val="clear" w:color="FFFF00" w:fill="auto"/>
            <w:vAlign w:val="center"/>
          </w:tcPr>
          <w:p w14:paraId="03F4606F" w14:textId="77777777" w:rsidR="008F36DE" w:rsidRPr="00B6693B" w:rsidRDefault="008F36DE" w:rsidP="00DC3F9C">
            <w:pPr>
              <w:pStyle w:val="TABLE-cell"/>
              <w:rPr>
                <w:sz w:val="22"/>
                <w:lang w:val="sv-SE"/>
              </w:rPr>
            </w:pPr>
          </w:p>
        </w:tc>
        <w:tc>
          <w:tcPr>
            <w:tcW w:w="1170" w:type="pct"/>
            <w:shd w:val="clear" w:color="FFFF00" w:fill="auto"/>
            <w:vAlign w:val="center"/>
          </w:tcPr>
          <w:p w14:paraId="51242384" w14:textId="77777777" w:rsidR="008F36DE" w:rsidRPr="00B6693B" w:rsidRDefault="008F36DE" w:rsidP="00DC3F9C">
            <w:pPr>
              <w:pStyle w:val="TABLE-cell"/>
              <w:rPr>
                <w:sz w:val="22"/>
              </w:rPr>
            </w:pPr>
            <w:r w:rsidRPr="00B6693B">
              <w:rPr>
                <w:i/>
                <w:sz w:val="22"/>
              </w:rPr>
              <w:t xml:space="preserve">U </w:t>
            </w:r>
            <w:r w:rsidRPr="00B6693B">
              <w:rPr>
                <w:sz w:val="22"/>
              </w:rPr>
              <w:t xml:space="preserve">&lt; 0.8 </w:t>
            </w:r>
            <w:r w:rsidRPr="00B6693B">
              <w:rPr>
                <w:i/>
                <w:sz w:val="22"/>
              </w:rPr>
              <w:t>U</w:t>
            </w:r>
            <w:r w:rsidRPr="00B6693B">
              <w:rPr>
                <w:sz w:val="22"/>
                <w:vertAlign w:val="subscript"/>
              </w:rPr>
              <w:t>nom</w:t>
            </w:r>
          </w:p>
        </w:tc>
        <w:tc>
          <w:tcPr>
            <w:tcW w:w="438" w:type="pct"/>
            <w:vMerge/>
            <w:tcBorders>
              <w:right w:val="single" w:sz="4" w:space="0" w:color="auto"/>
            </w:tcBorders>
            <w:shd w:val="clear" w:color="FFFF00" w:fill="auto"/>
            <w:vAlign w:val="center"/>
          </w:tcPr>
          <w:p w14:paraId="72736AB2" w14:textId="77777777" w:rsidR="008F36DE" w:rsidRPr="00B6693B" w:rsidRDefault="008F36DE" w:rsidP="00B6693B">
            <w:pPr>
              <w:pStyle w:val="TABLE-cell"/>
              <w:jc w:val="center"/>
              <w:rPr>
                <w:sz w:val="22"/>
              </w:rPr>
            </w:pPr>
          </w:p>
        </w:tc>
        <w:tc>
          <w:tcPr>
            <w:tcW w:w="512" w:type="pct"/>
            <w:vMerge/>
            <w:shd w:val="clear" w:color="FFFF00" w:fill="auto"/>
            <w:vAlign w:val="center"/>
          </w:tcPr>
          <w:p w14:paraId="50D13682" w14:textId="77777777" w:rsidR="008F36DE" w:rsidRPr="00B6693B" w:rsidRDefault="008F36DE" w:rsidP="00B6693B">
            <w:pPr>
              <w:pStyle w:val="TABLE-cell"/>
              <w:jc w:val="center"/>
              <w:rPr>
                <w:sz w:val="22"/>
              </w:rPr>
            </w:pPr>
          </w:p>
        </w:tc>
        <w:tc>
          <w:tcPr>
            <w:tcW w:w="512" w:type="pct"/>
            <w:vMerge/>
            <w:shd w:val="clear" w:color="FFFF00" w:fill="auto"/>
            <w:vAlign w:val="center"/>
          </w:tcPr>
          <w:p w14:paraId="0524FF35" w14:textId="77777777" w:rsidR="008F36DE" w:rsidRPr="00B6693B" w:rsidRDefault="008F36DE" w:rsidP="00B6693B">
            <w:pPr>
              <w:pStyle w:val="TABLE-cell"/>
              <w:jc w:val="center"/>
              <w:rPr>
                <w:sz w:val="22"/>
              </w:rPr>
            </w:pPr>
          </w:p>
        </w:tc>
        <w:tc>
          <w:tcPr>
            <w:tcW w:w="1481" w:type="pct"/>
            <w:gridSpan w:val="7"/>
            <w:tcBorders>
              <w:left w:val="single" w:sz="4" w:space="0" w:color="auto"/>
            </w:tcBorders>
            <w:shd w:val="clear" w:color="FFFF00" w:fill="auto"/>
            <w:vAlign w:val="center"/>
          </w:tcPr>
          <w:p w14:paraId="775F4FE5" w14:textId="77777777" w:rsidR="008F36DE" w:rsidRPr="00B6693B" w:rsidRDefault="008F36DE" w:rsidP="00740216">
            <w:pPr>
              <w:pStyle w:val="TABLE-cell"/>
              <w:jc w:val="center"/>
              <w:rPr>
                <w:sz w:val="22"/>
              </w:rPr>
            </w:pPr>
            <w:r w:rsidRPr="00B6693B">
              <w:rPr>
                <w:sz w:val="22"/>
              </w:rPr>
              <w:t>+10 to –100</w:t>
            </w:r>
          </w:p>
        </w:tc>
      </w:tr>
      <w:tr w:rsidR="005117FD" w:rsidRPr="00740216" w14:paraId="783D3601" w14:textId="77777777" w:rsidTr="005117FD">
        <w:trPr>
          <w:cantSplit/>
        </w:trPr>
        <w:tc>
          <w:tcPr>
            <w:tcW w:w="888" w:type="pct"/>
            <w:tcBorders>
              <w:right w:val="single" w:sz="4" w:space="0" w:color="auto"/>
            </w:tcBorders>
            <w:shd w:val="clear" w:color="FFFF00" w:fill="auto"/>
            <w:vAlign w:val="center"/>
          </w:tcPr>
          <w:p w14:paraId="071903DC" w14:textId="77777777" w:rsidR="008F36DE" w:rsidRPr="00B6693B" w:rsidRDefault="008F36DE" w:rsidP="00DC3F9C">
            <w:pPr>
              <w:pStyle w:val="TABLE-cell"/>
              <w:rPr>
                <w:sz w:val="22"/>
                <w:lang w:val="sv-SE"/>
              </w:rPr>
            </w:pPr>
            <w:r w:rsidRPr="00B6693B">
              <w:rPr>
                <w:sz w:val="22"/>
              </w:rPr>
              <w:t xml:space="preserve">One or two phases interrupted </w:t>
            </w:r>
            <w:r w:rsidRPr="00B6693B">
              <w:rPr>
                <w:sz w:val="22"/>
                <w:vertAlign w:val="superscript"/>
              </w:rPr>
              <w:t>(6)</w:t>
            </w:r>
          </w:p>
        </w:tc>
        <w:tc>
          <w:tcPr>
            <w:tcW w:w="1170" w:type="pct"/>
            <w:shd w:val="clear" w:color="FFFF00" w:fill="auto"/>
            <w:vAlign w:val="center"/>
          </w:tcPr>
          <w:p w14:paraId="65B5C039" w14:textId="77777777" w:rsidR="008F36DE" w:rsidRPr="00B6693B" w:rsidRDefault="00D052A4" w:rsidP="00DC3F9C">
            <w:pPr>
              <w:pStyle w:val="TABLE-cell"/>
              <w:rPr>
                <w:sz w:val="22"/>
              </w:rPr>
            </w:pPr>
            <w:r w:rsidRPr="00B6693B">
              <w:rPr>
                <w:sz w:val="22"/>
              </w:rPr>
              <w:t>One or two phases removed</w:t>
            </w:r>
          </w:p>
        </w:tc>
        <w:tc>
          <w:tcPr>
            <w:tcW w:w="438" w:type="pct"/>
            <w:tcBorders>
              <w:right w:val="single" w:sz="4" w:space="0" w:color="auto"/>
            </w:tcBorders>
            <w:shd w:val="clear" w:color="FFFF00" w:fill="auto"/>
            <w:vAlign w:val="center"/>
          </w:tcPr>
          <w:p w14:paraId="089C387B" w14:textId="77777777" w:rsidR="008F36DE" w:rsidRPr="00B6693B" w:rsidRDefault="008F36DE" w:rsidP="00B6693B">
            <w:pPr>
              <w:pStyle w:val="TABLE-cell"/>
              <w:jc w:val="center"/>
              <w:rPr>
                <w:sz w:val="22"/>
              </w:rPr>
            </w:pPr>
            <w:r w:rsidRPr="00B6693B">
              <w:rPr>
                <w:sz w:val="22"/>
              </w:rPr>
              <w:fldChar w:fldCharType="begin"/>
            </w:r>
            <w:r w:rsidRPr="00B6693B">
              <w:rPr>
                <w:sz w:val="22"/>
              </w:rPr>
              <w:instrText xml:space="preserve"> REF _Ref220474854 \r \h  \* MERGEFORMAT </w:instrText>
            </w:r>
            <w:r w:rsidRPr="00B6693B">
              <w:rPr>
                <w:sz w:val="22"/>
              </w:rPr>
            </w:r>
            <w:r w:rsidRPr="00B6693B">
              <w:rPr>
                <w:sz w:val="22"/>
              </w:rPr>
              <w:fldChar w:fldCharType="separate"/>
            </w:r>
            <w:r w:rsidR="006744B1">
              <w:rPr>
                <w:sz w:val="22"/>
              </w:rPr>
              <w:t>6.3.9</w:t>
            </w:r>
            <w:r w:rsidRPr="00B6693B">
              <w:rPr>
                <w:sz w:val="22"/>
              </w:rPr>
              <w:fldChar w:fldCharType="end"/>
            </w:r>
          </w:p>
        </w:tc>
        <w:tc>
          <w:tcPr>
            <w:tcW w:w="512" w:type="pct"/>
            <w:shd w:val="clear" w:color="FFFF00" w:fill="auto"/>
            <w:vAlign w:val="center"/>
          </w:tcPr>
          <w:p w14:paraId="6C2F7E21" w14:textId="77777777" w:rsidR="008F36DE" w:rsidRPr="00B6693B" w:rsidRDefault="00544031" w:rsidP="00B6693B">
            <w:pPr>
              <w:pStyle w:val="TABLE-cell"/>
              <w:jc w:val="center"/>
              <w:rPr>
                <w:sz w:val="22"/>
              </w:rPr>
            </w:pPr>
            <w:r w:rsidRPr="00B6693B">
              <w:rPr>
                <w:sz w:val="22"/>
                <w:lang w:val="sv-SE"/>
              </w:rPr>
              <w:t xml:space="preserve">10 </w:t>
            </w:r>
            <w:r w:rsidRPr="00B6693B">
              <w:rPr>
                <w:i/>
                <w:sz w:val="22"/>
                <w:lang w:val="sv-SE"/>
              </w:rPr>
              <w:t>I</w:t>
            </w:r>
            <w:r w:rsidRPr="00B6693B">
              <w:rPr>
                <w:sz w:val="22"/>
                <w:vertAlign w:val="subscript"/>
                <w:lang w:val="sv-SE"/>
              </w:rPr>
              <w:t>tr</w:t>
            </w:r>
          </w:p>
        </w:tc>
        <w:tc>
          <w:tcPr>
            <w:tcW w:w="512" w:type="pct"/>
            <w:shd w:val="clear" w:color="FFFF00" w:fill="auto"/>
            <w:vAlign w:val="center"/>
          </w:tcPr>
          <w:p w14:paraId="7506A1B6" w14:textId="77777777" w:rsidR="008F36DE" w:rsidRPr="00B6693B" w:rsidRDefault="008F36DE" w:rsidP="00B6693B">
            <w:pPr>
              <w:pStyle w:val="TABLE-cell"/>
              <w:jc w:val="center"/>
              <w:rPr>
                <w:sz w:val="22"/>
              </w:rPr>
            </w:pPr>
            <w:r w:rsidRPr="00B6693B">
              <w:rPr>
                <w:sz w:val="22"/>
              </w:rPr>
              <w:t>1</w:t>
            </w:r>
          </w:p>
        </w:tc>
        <w:tc>
          <w:tcPr>
            <w:tcW w:w="369" w:type="pct"/>
            <w:tcBorders>
              <w:left w:val="single" w:sz="4" w:space="0" w:color="auto"/>
            </w:tcBorders>
            <w:shd w:val="clear" w:color="FFFF00" w:fill="auto"/>
            <w:vAlign w:val="center"/>
          </w:tcPr>
          <w:p w14:paraId="1A76A859"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4</w:t>
            </w:r>
          </w:p>
        </w:tc>
        <w:tc>
          <w:tcPr>
            <w:tcW w:w="366" w:type="pct"/>
            <w:gridSpan w:val="2"/>
            <w:shd w:val="clear" w:color="FFFF00" w:fill="auto"/>
            <w:vAlign w:val="center"/>
          </w:tcPr>
          <w:p w14:paraId="55252118"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2</w:t>
            </w:r>
          </w:p>
        </w:tc>
        <w:tc>
          <w:tcPr>
            <w:tcW w:w="365" w:type="pct"/>
            <w:gridSpan w:val="2"/>
            <w:shd w:val="clear" w:color="FFFF00" w:fill="auto"/>
            <w:vAlign w:val="center"/>
          </w:tcPr>
          <w:p w14:paraId="0C73697E"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1</w:t>
            </w:r>
          </w:p>
        </w:tc>
        <w:tc>
          <w:tcPr>
            <w:tcW w:w="380" w:type="pct"/>
            <w:gridSpan w:val="2"/>
            <w:shd w:val="clear" w:color="FFFF00" w:fill="auto"/>
            <w:vAlign w:val="center"/>
          </w:tcPr>
          <w:p w14:paraId="42A2BD19"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0.5</w:t>
            </w:r>
          </w:p>
        </w:tc>
      </w:tr>
      <w:tr w:rsidR="005117FD" w:rsidRPr="00740216" w14:paraId="6E3B46A8" w14:textId="77777777" w:rsidTr="005117FD">
        <w:trPr>
          <w:cantSplit/>
        </w:trPr>
        <w:tc>
          <w:tcPr>
            <w:tcW w:w="888" w:type="pct"/>
            <w:tcBorders>
              <w:right w:val="single" w:sz="4" w:space="0" w:color="auto"/>
            </w:tcBorders>
            <w:shd w:val="clear" w:color="FFFF00" w:fill="auto"/>
            <w:vAlign w:val="center"/>
          </w:tcPr>
          <w:p w14:paraId="5F4DC0F8" w14:textId="77777777" w:rsidR="008F36DE" w:rsidRPr="00B6693B" w:rsidRDefault="008F36DE" w:rsidP="00DC3F9C">
            <w:pPr>
              <w:pStyle w:val="TABLE-cell"/>
              <w:rPr>
                <w:sz w:val="22"/>
              </w:rPr>
            </w:pPr>
            <w:r w:rsidRPr="00B6693B">
              <w:rPr>
                <w:sz w:val="22"/>
              </w:rPr>
              <w:t>Sub-harmonics in the AC current circuit</w:t>
            </w:r>
          </w:p>
        </w:tc>
        <w:tc>
          <w:tcPr>
            <w:tcW w:w="1170" w:type="pct"/>
            <w:shd w:val="clear" w:color="FFFF00" w:fill="auto"/>
            <w:vAlign w:val="center"/>
          </w:tcPr>
          <w:p w14:paraId="44F0C6A1" w14:textId="77777777" w:rsidR="008F36DE" w:rsidRPr="00B6693B" w:rsidRDefault="00D052A4" w:rsidP="00DC3F9C">
            <w:pPr>
              <w:pStyle w:val="TABLE-cell"/>
              <w:rPr>
                <w:sz w:val="22"/>
              </w:rPr>
            </w:pPr>
            <w:r w:rsidRPr="00B6693B">
              <w:rPr>
                <w:sz w:val="22"/>
              </w:rPr>
              <w:t>Current signal of equal power with sub-harmonics present</w:t>
            </w:r>
          </w:p>
        </w:tc>
        <w:tc>
          <w:tcPr>
            <w:tcW w:w="438" w:type="pct"/>
            <w:tcBorders>
              <w:right w:val="single" w:sz="4" w:space="0" w:color="auto"/>
            </w:tcBorders>
            <w:shd w:val="clear" w:color="FFFF00" w:fill="auto"/>
            <w:vAlign w:val="center"/>
          </w:tcPr>
          <w:p w14:paraId="6400F4D7" w14:textId="77777777" w:rsidR="008F36DE" w:rsidRPr="00B6693B" w:rsidRDefault="008F36DE" w:rsidP="00B6693B">
            <w:pPr>
              <w:pStyle w:val="TABLE-cell"/>
              <w:jc w:val="center"/>
              <w:rPr>
                <w:sz w:val="22"/>
              </w:rPr>
            </w:pPr>
            <w:r w:rsidRPr="00B6693B">
              <w:rPr>
                <w:sz w:val="22"/>
              </w:rPr>
              <w:fldChar w:fldCharType="begin"/>
            </w:r>
            <w:r w:rsidRPr="00B6693B">
              <w:rPr>
                <w:sz w:val="22"/>
              </w:rPr>
              <w:instrText xml:space="preserve"> REF _Ref220474863 \r \h  \* MERGEFORMAT </w:instrText>
            </w:r>
            <w:r w:rsidRPr="00B6693B">
              <w:rPr>
                <w:sz w:val="22"/>
              </w:rPr>
            </w:r>
            <w:r w:rsidRPr="00B6693B">
              <w:rPr>
                <w:sz w:val="22"/>
              </w:rPr>
              <w:fldChar w:fldCharType="separate"/>
            </w:r>
            <w:r w:rsidR="006744B1">
              <w:rPr>
                <w:sz w:val="22"/>
              </w:rPr>
              <w:t>6.3.10</w:t>
            </w:r>
            <w:r w:rsidRPr="00B6693B">
              <w:rPr>
                <w:sz w:val="22"/>
              </w:rPr>
              <w:fldChar w:fldCharType="end"/>
            </w:r>
          </w:p>
        </w:tc>
        <w:tc>
          <w:tcPr>
            <w:tcW w:w="512" w:type="pct"/>
            <w:shd w:val="clear" w:color="FFFF00" w:fill="auto"/>
            <w:vAlign w:val="center"/>
          </w:tcPr>
          <w:p w14:paraId="13BDBA98" w14:textId="77777777" w:rsidR="008F36DE" w:rsidRPr="00B6693B" w:rsidRDefault="00544031" w:rsidP="00B6693B">
            <w:pPr>
              <w:pStyle w:val="TABLE-cell"/>
              <w:jc w:val="center"/>
              <w:rPr>
                <w:sz w:val="22"/>
              </w:rPr>
            </w:pPr>
            <w:r w:rsidRPr="00B6693B">
              <w:rPr>
                <w:sz w:val="22"/>
                <w:lang w:val="sv-SE"/>
              </w:rPr>
              <w:t xml:space="preserve">10 </w:t>
            </w:r>
            <w:r w:rsidRPr="00B6693B">
              <w:rPr>
                <w:i/>
                <w:sz w:val="22"/>
                <w:lang w:val="sv-SE"/>
              </w:rPr>
              <w:t>I</w:t>
            </w:r>
            <w:r w:rsidRPr="00B6693B">
              <w:rPr>
                <w:sz w:val="22"/>
                <w:vertAlign w:val="subscript"/>
                <w:lang w:val="sv-SE"/>
              </w:rPr>
              <w:t>tr</w:t>
            </w:r>
          </w:p>
        </w:tc>
        <w:tc>
          <w:tcPr>
            <w:tcW w:w="512" w:type="pct"/>
            <w:shd w:val="clear" w:color="FFFF00" w:fill="auto"/>
            <w:vAlign w:val="center"/>
          </w:tcPr>
          <w:p w14:paraId="70AC0E91" w14:textId="77777777" w:rsidR="008F36DE" w:rsidRPr="00B6693B" w:rsidRDefault="008F36DE" w:rsidP="00B6693B">
            <w:pPr>
              <w:pStyle w:val="TABLE-cell"/>
              <w:jc w:val="center"/>
              <w:rPr>
                <w:sz w:val="22"/>
              </w:rPr>
            </w:pPr>
            <w:r w:rsidRPr="00B6693B">
              <w:rPr>
                <w:sz w:val="22"/>
              </w:rPr>
              <w:t>1</w:t>
            </w:r>
          </w:p>
        </w:tc>
        <w:tc>
          <w:tcPr>
            <w:tcW w:w="369" w:type="pct"/>
            <w:tcBorders>
              <w:left w:val="single" w:sz="4" w:space="0" w:color="auto"/>
            </w:tcBorders>
            <w:shd w:val="clear" w:color="FFFF00" w:fill="auto"/>
            <w:vAlign w:val="center"/>
          </w:tcPr>
          <w:p w14:paraId="13B7B71B"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3</w:t>
            </w:r>
          </w:p>
        </w:tc>
        <w:tc>
          <w:tcPr>
            <w:tcW w:w="366" w:type="pct"/>
            <w:gridSpan w:val="2"/>
            <w:shd w:val="clear" w:color="FFFF00" w:fill="auto"/>
            <w:vAlign w:val="center"/>
          </w:tcPr>
          <w:p w14:paraId="09F845FA"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1.5</w:t>
            </w:r>
          </w:p>
        </w:tc>
        <w:tc>
          <w:tcPr>
            <w:tcW w:w="365" w:type="pct"/>
            <w:gridSpan w:val="2"/>
            <w:shd w:val="clear" w:color="FFFF00" w:fill="auto"/>
            <w:vAlign w:val="center"/>
          </w:tcPr>
          <w:p w14:paraId="14A14005"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0.75</w:t>
            </w:r>
          </w:p>
        </w:tc>
        <w:tc>
          <w:tcPr>
            <w:tcW w:w="380" w:type="pct"/>
            <w:gridSpan w:val="2"/>
            <w:shd w:val="clear" w:color="FFFF00" w:fill="auto"/>
            <w:vAlign w:val="center"/>
          </w:tcPr>
          <w:p w14:paraId="0921BC23"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0.5</w:t>
            </w:r>
          </w:p>
        </w:tc>
      </w:tr>
      <w:tr w:rsidR="005117FD" w:rsidRPr="00740216" w14:paraId="74272C59" w14:textId="77777777" w:rsidTr="005117FD">
        <w:trPr>
          <w:cantSplit/>
        </w:trPr>
        <w:tc>
          <w:tcPr>
            <w:tcW w:w="888" w:type="pct"/>
            <w:tcBorders>
              <w:right w:val="single" w:sz="4" w:space="0" w:color="auto"/>
            </w:tcBorders>
            <w:shd w:val="clear" w:color="FFFF00" w:fill="auto"/>
            <w:vAlign w:val="center"/>
          </w:tcPr>
          <w:p w14:paraId="731280DB" w14:textId="77777777" w:rsidR="008F36DE" w:rsidRPr="00B6693B" w:rsidRDefault="008F36DE" w:rsidP="00DC3F9C">
            <w:pPr>
              <w:pStyle w:val="TABLE-cell"/>
              <w:rPr>
                <w:sz w:val="22"/>
              </w:rPr>
            </w:pPr>
            <w:r w:rsidRPr="00B6693B">
              <w:rPr>
                <w:sz w:val="22"/>
              </w:rPr>
              <w:t xml:space="preserve">Harmonics in the AC current circuit </w:t>
            </w:r>
          </w:p>
        </w:tc>
        <w:tc>
          <w:tcPr>
            <w:tcW w:w="1170" w:type="pct"/>
            <w:shd w:val="clear" w:color="FFFF00" w:fill="auto"/>
            <w:vAlign w:val="center"/>
          </w:tcPr>
          <w:p w14:paraId="27E64C11" w14:textId="77777777" w:rsidR="008F36DE" w:rsidRPr="00B6693B" w:rsidRDefault="008F36DE" w:rsidP="00DC3F9C">
            <w:pPr>
              <w:pStyle w:val="TABLE-cell"/>
              <w:rPr>
                <w:sz w:val="22"/>
              </w:rPr>
            </w:pPr>
            <w:r w:rsidRPr="00B6693B">
              <w:rPr>
                <w:sz w:val="22"/>
              </w:rPr>
              <w:t xml:space="preserve">Phase-fired at </w:t>
            </w:r>
            <w:r w:rsidR="001C14A3">
              <w:rPr>
                <w:sz w:val="22"/>
              </w:rPr>
              <w:br/>
            </w:r>
            <w:r w:rsidRPr="00B6693B">
              <w:rPr>
                <w:sz w:val="22"/>
              </w:rPr>
              <w:t>90 degrees</w:t>
            </w:r>
          </w:p>
        </w:tc>
        <w:tc>
          <w:tcPr>
            <w:tcW w:w="438" w:type="pct"/>
            <w:tcBorders>
              <w:right w:val="single" w:sz="4" w:space="0" w:color="auto"/>
            </w:tcBorders>
            <w:shd w:val="clear" w:color="FFFF00" w:fill="auto"/>
            <w:vAlign w:val="center"/>
          </w:tcPr>
          <w:p w14:paraId="4901016A" w14:textId="77777777" w:rsidR="008F36DE" w:rsidRPr="00B6693B" w:rsidRDefault="008F36DE" w:rsidP="00B6693B">
            <w:pPr>
              <w:pStyle w:val="TABLE-cell"/>
              <w:jc w:val="center"/>
              <w:rPr>
                <w:sz w:val="22"/>
              </w:rPr>
            </w:pPr>
            <w:r w:rsidRPr="00B6693B">
              <w:rPr>
                <w:sz w:val="22"/>
              </w:rPr>
              <w:fldChar w:fldCharType="begin"/>
            </w:r>
            <w:r w:rsidRPr="00B6693B">
              <w:rPr>
                <w:sz w:val="22"/>
              </w:rPr>
              <w:instrText xml:space="preserve"> REF _Ref220474870 \r \h  \* MERGEFORMAT </w:instrText>
            </w:r>
            <w:r w:rsidRPr="00B6693B">
              <w:rPr>
                <w:sz w:val="22"/>
              </w:rPr>
            </w:r>
            <w:r w:rsidRPr="00B6693B">
              <w:rPr>
                <w:sz w:val="22"/>
              </w:rPr>
              <w:fldChar w:fldCharType="separate"/>
            </w:r>
            <w:r w:rsidR="006744B1">
              <w:rPr>
                <w:sz w:val="22"/>
              </w:rPr>
              <w:t>6.3.11</w:t>
            </w:r>
            <w:r w:rsidRPr="00B6693B">
              <w:rPr>
                <w:sz w:val="22"/>
              </w:rPr>
              <w:fldChar w:fldCharType="end"/>
            </w:r>
          </w:p>
        </w:tc>
        <w:tc>
          <w:tcPr>
            <w:tcW w:w="512" w:type="pct"/>
            <w:shd w:val="clear" w:color="FFFF00" w:fill="auto"/>
            <w:vAlign w:val="center"/>
          </w:tcPr>
          <w:p w14:paraId="46A02629" w14:textId="77777777" w:rsidR="008F36DE" w:rsidRPr="00B6693B" w:rsidRDefault="00544031" w:rsidP="00B6693B">
            <w:pPr>
              <w:pStyle w:val="TABLE-cell"/>
              <w:jc w:val="center"/>
              <w:rPr>
                <w:sz w:val="22"/>
              </w:rPr>
            </w:pPr>
            <w:r w:rsidRPr="00B6693B">
              <w:rPr>
                <w:sz w:val="22"/>
                <w:lang w:val="sv-SE"/>
              </w:rPr>
              <w:t xml:space="preserve">10 </w:t>
            </w:r>
            <w:r w:rsidRPr="00B6693B">
              <w:rPr>
                <w:i/>
                <w:sz w:val="22"/>
                <w:lang w:val="sv-SE"/>
              </w:rPr>
              <w:t>I</w:t>
            </w:r>
            <w:r w:rsidRPr="00B6693B">
              <w:rPr>
                <w:sz w:val="22"/>
                <w:vertAlign w:val="subscript"/>
                <w:lang w:val="sv-SE"/>
              </w:rPr>
              <w:t>tr</w:t>
            </w:r>
          </w:p>
        </w:tc>
        <w:tc>
          <w:tcPr>
            <w:tcW w:w="512" w:type="pct"/>
            <w:shd w:val="clear" w:color="FFFF00" w:fill="auto"/>
            <w:vAlign w:val="center"/>
          </w:tcPr>
          <w:p w14:paraId="08E4C6E5" w14:textId="77777777" w:rsidR="008F36DE" w:rsidRPr="00B6693B" w:rsidRDefault="008F36DE" w:rsidP="00B6693B">
            <w:pPr>
              <w:pStyle w:val="TABLE-cell"/>
              <w:jc w:val="center"/>
              <w:rPr>
                <w:sz w:val="22"/>
              </w:rPr>
            </w:pPr>
            <w:r w:rsidRPr="00B6693B">
              <w:rPr>
                <w:sz w:val="22"/>
              </w:rPr>
              <w:t>1</w:t>
            </w:r>
          </w:p>
        </w:tc>
        <w:tc>
          <w:tcPr>
            <w:tcW w:w="369" w:type="pct"/>
            <w:tcBorders>
              <w:left w:val="single" w:sz="4" w:space="0" w:color="auto"/>
            </w:tcBorders>
            <w:shd w:val="clear" w:color="FFFF00" w:fill="auto"/>
            <w:vAlign w:val="center"/>
          </w:tcPr>
          <w:p w14:paraId="4BAEE40E"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1</w:t>
            </w:r>
          </w:p>
        </w:tc>
        <w:tc>
          <w:tcPr>
            <w:tcW w:w="366" w:type="pct"/>
            <w:gridSpan w:val="2"/>
            <w:shd w:val="clear" w:color="FFFF00" w:fill="auto"/>
            <w:vAlign w:val="center"/>
          </w:tcPr>
          <w:p w14:paraId="0F6FD504"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0.8</w:t>
            </w:r>
          </w:p>
        </w:tc>
        <w:tc>
          <w:tcPr>
            <w:tcW w:w="365" w:type="pct"/>
            <w:gridSpan w:val="2"/>
            <w:shd w:val="clear" w:color="FFFF00" w:fill="auto"/>
            <w:vAlign w:val="center"/>
          </w:tcPr>
          <w:p w14:paraId="504BAB75"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0.5</w:t>
            </w:r>
          </w:p>
        </w:tc>
        <w:tc>
          <w:tcPr>
            <w:tcW w:w="380" w:type="pct"/>
            <w:gridSpan w:val="2"/>
            <w:shd w:val="clear" w:color="FFFF00" w:fill="auto"/>
            <w:vAlign w:val="center"/>
          </w:tcPr>
          <w:p w14:paraId="01FD7968"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0.4</w:t>
            </w:r>
          </w:p>
        </w:tc>
      </w:tr>
      <w:tr w:rsidR="005117FD" w:rsidRPr="00740216" w14:paraId="047ED53F" w14:textId="77777777" w:rsidTr="005117FD">
        <w:trPr>
          <w:cantSplit/>
        </w:trPr>
        <w:tc>
          <w:tcPr>
            <w:tcW w:w="888" w:type="pct"/>
            <w:tcBorders>
              <w:right w:val="single" w:sz="4" w:space="0" w:color="auto"/>
            </w:tcBorders>
            <w:shd w:val="clear" w:color="FFFF00" w:fill="auto"/>
            <w:vAlign w:val="center"/>
          </w:tcPr>
          <w:p w14:paraId="1DDD3A90" w14:textId="77777777" w:rsidR="008F36DE" w:rsidRPr="00B6693B" w:rsidRDefault="008F36DE" w:rsidP="00DC3F9C">
            <w:pPr>
              <w:pStyle w:val="TABLE-cell"/>
              <w:rPr>
                <w:sz w:val="22"/>
              </w:rPr>
            </w:pPr>
            <w:r w:rsidRPr="00B6693B">
              <w:rPr>
                <w:sz w:val="22"/>
              </w:rPr>
              <w:t xml:space="preserve">Reversed phase sequence </w:t>
            </w:r>
          </w:p>
        </w:tc>
        <w:tc>
          <w:tcPr>
            <w:tcW w:w="1170" w:type="pct"/>
            <w:shd w:val="clear" w:color="FFFF00" w:fill="auto"/>
            <w:vAlign w:val="center"/>
          </w:tcPr>
          <w:p w14:paraId="4B1C63D4" w14:textId="77777777" w:rsidR="008F36DE" w:rsidRPr="00B6693B" w:rsidRDefault="008F36DE" w:rsidP="00DC3F9C">
            <w:pPr>
              <w:pStyle w:val="TABLE-cell"/>
              <w:rPr>
                <w:sz w:val="22"/>
              </w:rPr>
            </w:pPr>
            <w:r w:rsidRPr="00B6693B">
              <w:rPr>
                <w:sz w:val="22"/>
              </w:rPr>
              <w:t>Any two phases interchanged</w:t>
            </w:r>
          </w:p>
        </w:tc>
        <w:tc>
          <w:tcPr>
            <w:tcW w:w="438" w:type="pct"/>
            <w:tcBorders>
              <w:right w:val="single" w:sz="4" w:space="0" w:color="auto"/>
            </w:tcBorders>
            <w:shd w:val="clear" w:color="FFFF00" w:fill="auto"/>
            <w:vAlign w:val="center"/>
          </w:tcPr>
          <w:p w14:paraId="1B2E9ABA" w14:textId="77777777" w:rsidR="008F36DE" w:rsidRPr="00B6693B" w:rsidRDefault="008F36DE" w:rsidP="00B6693B">
            <w:pPr>
              <w:pStyle w:val="TABLE-cell"/>
              <w:jc w:val="center"/>
              <w:rPr>
                <w:sz w:val="22"/>
              </w:rPr>
            </w:pPr>
            <w:r w:rsidRPr="00B6693B">
              <w:rPr>
                <w:sz w:val="22"/>
              </w:rPr>
              <w:fldChar w:fldCharType="begin"/>
            </w:r>
            <w:r w:rsidRPr="00B6693B">
              <w:rPr>
                <w:sz w:val="22"/>
              </w:rPr>
              <w:instrText xml:space="preserve"> REF _Ref220474879 \r \h  \* MERGEFORMAT </w:instrText>
            </w:r>
            <w:r w:rsidRPr="00B6693B">
              <w:rPr>
                <w:sz w:val="22"/>
              </w:rPr>
            </w:r>
            <w:r w:rsidRPr="00B6693B">
              <w:rPr>
                <w:sz w:val="22"/>
              </w:rPr>
              <w:fldChar w:fldCharType="separate"/>
            </w:r>
            <w:r w:rsidR="006744B1">
              <w:rPr>
                <w:sz w:val="22"/>
              </w:rPr>
              <w:t>6.3.12</w:t>
            </w:r>
            <w:r w:rsidRPr="00B6693B">
              <w:rPr>
                <w:sz w:val="22"/>
              </w:rPr>
              <w:fldChar w:fldCharType="end"/>
            </w:r>
          </w:p>
        </w:tc>
        <w:tc>
          <w:tcPr>
            <w:tcW w:w="512" w:type="pct"/>
            <w:shd w:val="clear" w:color="FFFF00" w:fill="auto"/>
            <w:vAlign w:val="center"/>
          </w:tcPr>
          <w:p w14:paraId="65F29BD2" w14:textId="77777777" w:rsidR="008F36DE" w:rsidRPr="00B6693B" w:rsidRDefault="00544031" w:rsidP="00B6693B">
            <w:pPr>
              <w:pStyle w:val="TABLE-cell"/>
              <w:jc w:val="center"/>
              <w:rPr>
                <w:sz w:val="22"/>
              </w:rPr>
            </w:pPr>
            <w:r w:rsidRPr="00B6693B">
              <w:rPr>
                <w:sz w:val="22"/>
                <w:lang w:val="sv-SE"/>
              </w:rPr>
              <w:t xml:space="preserve">10 </w:t>
            </w:r>
            <w:r w:rsidRPr="00B6693B">
              <w:rPr>
                <w:i/>
                <w:sz w:val="22"/>
                <w:lang w:val="sv-SE"/>
              </w:rPr>
              <w:t>I</w:t>
            </w:r>
            <w:r w:rsidRPr="00B6693B">
              <w:rPr>
                <w:sz w:val="22"/>
                <w:vertAlign w:val="subscript"/>
                <w:lang w:val="sv-SE"/>
              </w:rPr>
              <w:t>tr</w:t>
            </w:r>
          </w:p>
        </w:tc>
        <w:tc>
          <w:tcPr>
            <w:tcW w:w="512" w:type="pct"/>
            <w:shd w:val="clear" w:color="FFFF00" w:fill="auto"/>
            <w:vAlign w:val="center"/>
          </w:tcPr>
          <w:p w14:paraId="2750C7B8" w14:textId="77777777" w:rsidR="008F36DE" w:rsidRPr="00B6693B" w:rsidRDefault="008F36DE" w:rsidP="00B6693B">
            <w:pPr>
              <w:pStyle w:val="TABLE-cell"/>
              <w:jc w:val="center"/>
              <w:rPr>
                <w:sz w:val="22"/>
              </w:rPr>
            </w:pPr>
            <w:r w:rsidRPr="00B6693B">
              <w:rPr>
                <w:sz w:val="22"/>
              </w:rPr>
              <w:t>1</w:t>
            </w:r>
          </w:p>
        </w:tc>
        <w:tc>
          <w:tcPr>
            <w:tcW w:w="369" w:type="pct"/>
            <w:tcBorders>
              <w:left w:val="single" w:sz="4" w:space="0" w:color="auto"/>
            </w:tcBorders>
            <w:shd w:val="clear" w:color="FFFF00" w:fill="auto"/>
            <w:vAlign w:val="center"/>
          </w:tcPr>
          <w:p w14:paraId="610A9E0E"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1.5</w:t>
            </w:r>
          </w:p>
        </w:tc>
        <w:tc>
          <w:tcPr>
            <w:tcW w:w="366" w:type="pct"/>
            <w:gridSpan w:val="2"/>
            <w:shd w:val="clear" w:color="FFFF00" w:fill="auto"/>
            <w:vAlign w:val="center"/>
          </w:tcPr>
          <w:p w14:paraId="6F5E7279"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1.5</w:t>
            </w:r>
          </w:p>
        </w:tc>
        <w:tc>
          <w:tcPr>
            <w:tcW w:w="365" w:type="pct"/>
            <w:gridSpan w:val="2"/>
            <w:shd w:val="clear" w:color="FFFF00" w:fill="auto"/>
            <w:vAlign w:val="center"/>
          </w:tcPr>
          <w:p w14:paraId="155A81AC"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0.1</w:t>
            </w:r>
          </w:p>
        </w:tc>
        <w:tc>
          <w:tcPr>
            <w:tcW w:w="380" w:type="pct"/>
            <w:gridSpan w:val="2"/>
            <w:shd w:val="clear" w:color="FFFF00" w:fill="auto"/>
            <w:vAlign w:val="center"/>
          </w:tcPr>
          <w:p w14:paraId="4C2D64BF"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0.05</w:t>
            </w:r>
          </w:p>
        </w:tc>
      </w:tr>
      <w:tr w:rsidR="005117FD" w:rsidRPr="00740216" w14:paraId="32A0232D" w14:textId="77777777" w:rsidTr="005117FD">
        <w:trPr>
          <w:cantSplit/>
        </w:trPr>
        <w:tc>
          <w:tcPr>
            <w:tcW w:w="888" w:type="pct"/>
            <w:tcBorders>
              <w:right w:val="single" w:sz="4" w:space="0" w:color="auto"/>
            </w:tcBorders>
            <w:shd w:val="clear" w:color="FFFF00" w:fill="auto"/>
            <w:vAlign w:val="center"/>
          </w:tcPr>
          <w:p w14:paraId="10C78DE8" w14:textId="77777777" w:rsidR="008F36DE" w:rsidRPr="00B6693B" w:rsidRDefault="008F36DE" w:rsidP="00DC3F9C">
            <w:pPr>
              <w:pStyle w:val="TABLE-cell"/>
              <w:rPr>
                <w:sz w:val="22"/>
                <w:vertAlign w:val="superscript"/>
              </w:rPr>
            </w:pPr>
            <w:r w:rsidRPr="00B6693B">
              <w:rPr>
                <w:sz w:val="22"/>
              </w:rPr>
              <w:t>Continuous (DC) magnetic induction of external origin</w:t>
            </w:r>
            <w:r w:rsidR="00EA155C" w:rsidRPr="00B6693B">
              <w:rPr>
                <w:sz w:val="22"/>
              </w:rPr>
              <w:t xml:space="preserve"> </w:t>
            </w:r>
            <w:r w:rsidR="00EA155C" w:rsidRPr="00B6693B">
              <w:rPr>
                <w:sz w:val="22"/>
                <w:vertAlign w:val="superscript"/>
              </w:rPr>
              <w:t>(10)</w:t>
            </w:r>
          </w:p>
        </w:tc>
        <w:tc>
          <w:tcPr>
            <w:tcW w:w="1170" w:type="pct"/>
            <w:shd w:val="clear" w:color="FFFF00" w:fill="auto"/>
            <w:vAlign w:val="center"/>
          </w:tcPr>
          <w:p w14:paraId="529BC3B7" w14:textId="77777777" w:rsidR="008F36DE" w:rsidRPr="00B6693B" w:rsidRDefault="008F36DE" w:rsidP="00DC3F9C">
            <w:pPr>
              <w:pStyle w:val="TABLE-cell"/>
              <w:rPr>
                <w:sz w:val="22"/>
                <w:vertAlign w:val="superscript"/>
              </w:rPr>
            </w:pPr>
            <w:r w:rsidRPr="00B6693B">
              <w:rPr>
                <w:sz w:val="22"/>
              </w:rPr>
              <w:t>200 mT at 30 mm from core surface</w:t>
            </w:r>
            <w:r w:rsidR="007D43EF" w:rsidRPr="00B6693B">
              <w:rPr>
                <w:sz w:val="22"/>
              </w:rPr>
              <w:t xml:space="preserve"> </w:t>
            </w:r>
            <w:r w:rsidR="00F55DDF" w:rsidRPr="00B6693B">
              <w:rPr>
                <w:sz w:val="22"/>
                <w:vertAlign w:val="superscript"/>
              </w:rPr>
              <w:t>(10)</w:t>
            </w:r>
          </w:p>
        </w:tc>
        <w:tc>
          <w:tcPr>
            <w:tcW w:w="438" w:type="pct"/>
            <w:tcBorders>
              <w:right w:val="single" w:sz="4" w:space="0" w:color="auto"/>
            </w:tcBorders>
            <w:shd w:val="clear" w:color="FFFF00" w:fill="auto"/>
            <w:vAlign w:val="center"/>
          </w:tcPr>
          <w:p w14:paraId="3CB0136E" w14:textId="77777777" w:rsidR="008F36DE" w:rsidRPr="00B6693B" w:rsidRDefault="008F36DE" w:rsidP="00B6693B">
            <w:pPr>
              <w:pStyle w:val="TABLE-cell"/>
              <w:jc w:val="center"/>
              <w:rPr>
                <w:sz w:val="22"/>
              </w:rPr>
            </w:pPr>
            <w:r w:rsidRPr="00B6693B">
              <w:rPr>
                <w:sz w:val="22"/>
              </w:rPr>
              <w:fldChar w:fldCharType="begin"/>
            </w:r>
            <w:r w:rsidRPr="00B6693B">
              <w:rPr>
                <w:sz w:val="22"/>
              </w:rPr>
              <w:instrText xml:space="preserve"> REF _Ref220474887 \r \h  \* MERGEFORMAT </w:instrText>
            </w:r>
            <w:r w:rsidRPr="00B6693B">
              <w:rPr>
                <w:sz w:val="22"/>
              </w:rPr>
            </w:r>
            <w:r w:rsidRPr="00B6693B">
              <w:rPr>
                <w:sz w:val="22"/>
              </w:rPr>
              <w:fldChar w:fldCharType="separate"/>
            </w:r>
            <w:r w:rsidR="006744B1">
              <w:rPr>
                <w:sz w:val="22"/>
              </w:rPr>
              <w:t>6.3.13</w:t>
            </w:r>
            <w:r w:rsidRPr="00B6693B">
              <w:rPr>
                <w:sz w:val="22"/>
              </w:rPr>
              <w:fldChar w:fldCharType="end"/>
            </w:r>
          </w:p>
        </w:tc>
        <w:tc>
          <w:tcPr>
            <w:tcW w:w="512" w:type="pct"/>
            <w:shd w:val="clear" w:color="FFFF00" w:fill="auto"/>
            <w:vAlign w:val="center"/>
          </w:tcPr>
          <w:p w14:paraId="49E63588" w14:textId="77777777" w:rsidR="008F36DE" w:rsidRPr="00B6693B" w:rsidRDefault="00544031" w:rsidP="00B6693B">
            <w:pPr>
              <w:pStyle w:val="TABLE-cell"/>
              <w:jc w:val="center"/>
              <w:rPr>
                <w:sz w:val="22"/>
              </w:rPr>
            </w:pPr>
            <w:r w:rsidRPr="00B6693B">
              <w:rPr>
                <w:sz w:val="22"/>
                <w:lang w:val="sv-SE"/>
              </w:rPr>
              <w:t xml:space="preserve">10 </w:t>
            </w:r>
            <w:r w:rsidRPr="00B6693B">
              <w:rPr>
                <w:i/>
                <w:sz w:val="22"/>
                <w:lang w:val="sv-SE"/>
              </w:rPr>
              <w:t>I</w:t>
            </w:r>
            <w:r w:rsidRPr="00B6693B">
              <w:rPr>
                <w:sz w:val="22"/>
                <w:vertAlign w:val="subscript"/>
                <w:lang w:val="sv-SE"/>
              </w:rPr>
              <w:t>tr</w:t>
            </w:r>
          </w:p>
        </w:tc>
        <w:tc>
          <w:tcPr>
            <w:tcW w:w="512" w:type="pct"/>
            <w:shd w:val="clear" w:color="FFFF00" w:fill="auto"/>
            <w:vAlign w:val="center"/>
          </w:tcPr>
          <w:p w14:paraId="1FA082B1" w14:textId="77777777" w:rsidR="008F36DE" w:rsidRPr="00B6693B" w:rsidRDefault="008F36DE" w:rsidP="00B6693B">
            <w:pPr>
              <w:pStyle w:val="TABLE-cell"/>
              <w:jc w:val="center"/>
              <w:rPr>
                <w:sz w:val="22"/>
              </w:rPr>
            </w:pPr>
            <w:r w:rsidRPr="00B6693B">
              <w:rPr>
                <w:sz w:val="22"/>
              </w:rPr>
              <w:t>1</w:t>
            </w:r>
          </w:p>
        </w:tc>
        <w:tc>
          <w:tcPr>
            <w:tcW w:w="369" w:type="pct"/>
            <w:tcBorders>
              <w:left w:val="single" w:sz="4" w:space="0" w:color="auto"/>
            </w:tcBorders>
            <w:shd w:val="clear" w:color="FFFF00" w:fill="auto"/>
            <w:vAlign w:val="center"/>
          </w:tcPr>
          <w:p w14:paraId="6BC2836F"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3</w:t>
            </w:r>
          </w:p>
        </w:tc>
        <w:tc>
          <w:tcPr>
            <w:tcW w:w="366" w:type="pct"/>
            <w:gridSpan w:val="2"/>
            <w:shd w:val="clear" w:color="FFFF00" w:fill="auto"/>
            <w:vAlign w:val="center"/>
          </w:tcPr>
          <w:p w14:paraId="20392FF0"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1.5</w:t>
            </w:r>
          </w:p>
        </w:tc>
        <w:tc>
          <w:tcPr>
            <w:tcW w:w="365" w:type="pct"/>
            <w:gridSpan w:val="2"/>
            <w:shd w:val="clear" w:color="FFFF00" w:fill="auto"/>
            <w:vAlign w:val="center"/>
          </w:tcPr>
          <w:p w14:paraId="4CF0D258"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0.75</w:t>
            </w:r>
          </w:p>
        </w:tc>
        <w:tc>
          <w:tcPr>
            <w:tcW w:w="380" w:type="pct"/>
            <w:gridSpan w:val="2"/>
            <w:shd w:val="clear" w:color="FFFF00" w:fill="auto"/>
            <w:vAlign w:val="center"/>
          </w:tcPr>
          <w:p w14:paraId="4DC250BC"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0.5</w:t>
            </w:r>
          </w:p>
        </w:tc>
      </w:tr>
      <w:tr w:rsidR="005117FD" w:rsidRPr="00740216" w14:paraId="6AB59682" w14:textId="77777777" w:rsidTr="005117FD">
        <w:trPr>
          <w:cantSplit/>
        </w:trPr>
        <w:tc>
          <w:tcPr>
            <w:tcW w:w="888" w:type="pct"/>
            <w:tcBorders>
              <w:right w:val="single" w:sz="4" w:space="0" w:color="auto"/>
            </w:tcBorders>
            <w:shd w:val="clear" w:color="FFFF00" w:fill="auto"/>
            <w:vAlign w:val="center"/>
          </w:tcPr>
          <w:p w14:paraId="447237E2" w14:textId="77777777" w:rsidR="008F36DE" w:rsidRPr="00B6693B" w:rsidRDefault="008F36DE" w:rsidP="00DC3F9C">
            <w:pPr>
              <w:pStyle w:val="TABLE-cell"/>
              <w:rPr>
                <w:sz w:val="22"/>
              </w:rPr>
            </w:pPr>
            <w:r w:rsidRPr="00B6693B">
              <w:rPr>
                <w:sz w:val="22"/>
              </w:rPr>
              <w:t>Magnetic field (AC, power frequency) of external origin.</w:t>
            </w:r>
          </w:p>
        </w:tc>
        <w:tc>
          <w:tcPr>
            <w:tcW w:w="1170" w:type="pct"/>
            <w:shd w:val="clear" w:color="FFFF00" w:fill="auto"/>
            <w:vAlign w:val="center"/>
          </w:tcPr>
          <w:p w14:paraId="6CD6BE54" w14:textId="77777777" w:rsidR="008F36DE" w:rsidRPr="00B6693B" w:rsidRDefault="008F36DE" w:rsidP="00DC3F9C">
            <w:pPr>
              <w:pStyle w:val="TABLE-cell"/>
              <w:rPr>
                <w:sz w:val="22"/>
              </w:rPr>
            </w:pPr>
            <w:r w:rsidRPr="00B6693B">
              <w:rPr>
                <w:sz w:val="22"/>
              </w:rPr>
              <w:t>400 A/m</w:t>
            </w:r>
          </w:p>
        </w:tc>
        <w:tc>
          <w:tcPr>
            <w:tcW w:w="438" w:type="pct"/>
            <w:tcBorders>
              <w:right w:val="single" w:sz="4" w:space="0" w:color="auto"/>
            </w:tcBorders>
            <w:shd w:val="clear" w:color="FFFF00" w:fill="auto"/>
            <w:vAlign w:val="center"/>
          </w:tcPr>
          <w:p w14:paraId="05508592" w14:textId="77777777" w:rsidR="008F36DE" w:rsidRPr="00B6693B" w:rsidRDefault="008F36DE" w:rsidP="00B6693B">
            <w:pPr>
              <w:pStyle w:val="TABLE-cell"/>
              <w:jc w:val="center"/>
              <w:rPr>
                <w:sz w:val="22"/>
              </w:rPr>
            </w:pPr>
            <w:r w:rsidRPr="00B6693B">
              <w:rPr>
                <w:sz w:val="22"/>
              </w:rPr>
              <w:fldChar w:fldCharType="begin"/>
            </w:r>
            <w:r w:rsidRPr="00B6693B">
              <w:rPr>
                <w:sz w:val="22"/>
              </w:rPr>
              <w:instrText xml:space="preserve"> REF _Ref220474898 \r \h  \* MERGEFORMAT </w:instrText>
            </w:r>
            <w:r w:rsidRPr="00B6693B">
              <w:rPr>
                <w:sz w:val="22"/>
              </w:rPr>
            </w:r>
            <w:r w:rsidRPr="00B6693B">
              <w:rPr>
                <w:sz w:val="22"/>
              </w:rPr>
              <w:fldChar w:fldCharType="separate"/>
            </w:r>
            <w:r w:rsidR="006744B1">
              <w:rPr>
                <w:sz w:val="22"/>
              </w:rPr>
              <w:t>6.3.14</w:t>
            </w:r>
            <w:r w:rsidRPr="00B6693B">
              <w:rPr>
                <w:sz w:val="22"/>
              </w:rPr>
              <w:fldChar w:fldCharType="end"/>
            </w:r>
          </w:p>
        </w:tc>
        <w:tc>
          <w:tcPr>
            <w:tcW w:w="512" w:type="pct"/>
            <w:shd w:val="clear" w:color="FFFF00" w:fill="auto"/>
            <w:vAlign w:val="center"/>
          </w:tcPr>
          <w:p w14:paraId="7D20D8A0" w14:textId="77777777" w:rsidR="008F36DE" w:rsidRPr="00B6693B" w:rsidRDefault="00544031" w:rsidP="00B6693B">
            <w:pPr>
              <w:pStyle w:val="TABLE-cell"/>
              <w:jc w:val="center"/>
              <w:rPr>
                <w:sz w:val="22"/>
              </w:rPr>
            </w:pPr>
            <w:r w:rsidRPr="00B6693B">
              <w:rPr>
                <w:sz w:val="22"/>
                <w:lang w:val="sv-SE"/>
              </w:rPr>
              <w:t xml:space="preserve">10 </w:t>
            </w:r>
            <w:r w:rsidRPr="00B6693B">
              <w:rPr>
                <w:i/>
                <w:sz w:val="22"/>
                <w:lang w:val="sv-SE"/>
              </w:rPr>
              <w:t>I</w:t>
            </w:r>
            <w:r w:rsidRPr="00B6693B">
              <w:rPr>
                <w:sz w:val="22"/>
                <w:vertAlign w:val="subscript"/>
                <w:lang w:val="sv-SE"/>
              </w:rPr>
              <w:t>tr</w:t>
            </w:r>
            <w:r w:rsidRPr="00B6693B">
              <w:rPr>
                <w:sz w:val="22"/>
                <w:lang w:val="sv-SE"/>
              </w:rPr>
              <w:t xml:space="preserve">, </w:t>
            </w:r>
            <w:r w:rsidRPr="00B6693B">
              <w:rPr>
                <w:i/>
                <w:sz w:val="22"/>
                <w:lang w:val="sv-SE"/>
              </w:rPr>
              <w:t>I</w:t>
            </w:r>
            <w:r w:rsidRPr="00B6693B">
              <w:rPr>
                <w:sz w:val="22"/>
                <w:vertAlign w:val="subscript"/>
                <w:lang w:val="sv-SE"/>
              </w:rPr>
              <w:t>max</w:t>
            </w:r>
          </w:p>
        </w:tc>
        <w:tc>
          <w:tcPr>
            <w:tcW w:w="512" w:type="pct"/>
            <w:shd w:val="clear" w:color="FFFF00" w:fill="auto"/>
            <w:vAlign w:val="center"/>
          </w:tcPr>
          <w:p w14:paraId="702360DE" w14:textId="77777777" w:rsidR="008F36DE" w:rsidRPr="00B6693B" w:rsidRDefault="008F36DE" w:rsidP="00B6693B">
            <w:pPr>
              <w:pStyle w:val="TABLE-cell"/>
              <w:jc w:val="center"/>
              <w:rPr>
                <w:sz w:val="22"/>
              </w:rPr>
            </w:pPr>
            <w:r w:rsidRPr="00B6693B">
              <w:rPr>
                <w:sz w:val="22"/>
              </w:rPr>
              <w:t>1</w:t>
            </w:r>
          </w:p>
        </w:tc>
        <w:tc>
          <w:tcPr>
            <w:tcW w:w="369" w:type="pct"/>
            <w:tcBorders>
              <w:left w:val="single" w:sz="4" w:space="0" w:color="auto"/>
            </w:tcBorders>
            <w:shd w:val="clear" w:color="FFFF00" w:fill="auto"/>
            <w:vAlign w:val="center"/>
          </w:tcPr>
          <w:p w14:paraId="18481079"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2.5</w:t>
            </w:r>
          </w:p>
        </w:tc>
        <w:tc>
          <w:tcPr>
            <w:tcW w:w="366" w:type="pct"/>
            <w:gridSpan w:val="2"/>
            <w:shd w:val="clear" w:color="FFFF00" w:fill="auto"/>
            <w:vAlign w:val="center"/>
          </w:tcPr>
          <w:p w14:paraId="1FACB41F"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1.3</w:t>
            </w:r>
          </w:p>
        </w:tc>
        <w:tc>
          <w:tcPr>
            <w:tcW w:w="365" w:type="pct"/>
            <w:gridSpan w:val="2"/>
            <w:shd w:val="clear" w:color="FFFF00" w:fill="auto"/>
            <w:vAlign w:val="center"/>
          </w:tcPr>
          <w:p w14:paraId="3F86CBA6"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0.5</w:t>
            </w:r>
          </w:p>
        </w:tc>
        <w:tc>
          <w:tcPr>
            <w:tcW w:w="380" w:type="pct"/>
            <w:gridSpan w:val="2"/>
            <w:shd w:val="clear" w:color="FFFF00" w:fill="auto"/>
            <w:vAlign w:val="center"/>
          </w:tcPr>
          <w:p w14:paraId="313F7699"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0.25</w:t>
            </w:r>
          </w:p>
        </w:tc>
      </w:tr>
      <w:tr w:rsidR="005117FD" w:rsidRPr="00740216" w14:paraId="03D1F05D" w14:textId="77777777" w:rsidTr="005117FD">
        <w:trPr>
          <w:cantSplit/>
        </w:trPr>
        <w:tc>
          <w:tcPr>
            <w:tcW w:w="888" w:type="pct"/>
            <w:tcBorders>
              <w:right w:val="single" w:sz="4" w:space="0" w:color="auto"/>
            </w:tcBorders>
            <w:shd w:val="clear" w:color="FFFF00" w:fill="auto"/>
            <w:vAlign w:val="center"/>
          </w:tcPr>
          <w:p w14:paraId="535BEBA4" w14:textId="77777777" w:rsidR="008F36DE" w:rsidRPr="00B6693B" w:rsidRDefault="008F36DE" w:rsidP="00DC3F9C">
            <w:pPr>
              <w:pStyle w:val="TABLE-cell"/>
              <w:rPr>
                <w:sz w:val="22"/>
              </w:rPr>
            </w:pPr>
            <w:r w:rsidRPr="00B6693B">
              <w:rPr>
                <w:sz w:val="22"/>
              </w:rPr>
              <w:t>Radiated, RF, electromagnetic fields</w:t>
            </w:r>
          </w:p>
        </w:tc>
        <w:tc>
          <w:tcPr>
            <w:tcW w:w="1170" w:type="pct"/>
            <w:shd w:val="clear" w:color="FFFF00" w:fill="auto"/>
            <w:vAlign w:val="center"/>
          </w:tcPr>
          <w:p w14:paraId="086BDA6F" w14:textId="77777777" w:rsidR="008F36DE" w:rsidRPr="00B6693B" w:rsidRDefault="00D052A4" w:rsidP="00DC3F9C">
            <w:pPr>
              <w:pStyle w:val="TABLE-cell"/>
              <w:rPr>
                <w:sz w:val="22"/>
              </w:rPr>
            </w:pPr>
            <w:r w:rsidRPr="00B6693B">
              <w:rPr>
                <w:i/>
                <w:sz w:val="22"/>
              </w:rPr>
              <w:t>f</w:t>
            </w:r>
            <w:r w:rsidRPr="00B6693B">
              <w:rPr>
                <w:sz w:val="22"/>
              </w:rPr>
              <w:t xml:space="preserve"> = 80 to 6000 MHz</w:t>
            </w:r>
            <w:r w:rsidR="00EE2536" w:rsidRPr="00B6693B">
              <w:rPr>
                <w:sz w:val="22"/>
              </w:rPr>
              <w:t xml:space="preserve">, </w:t>
            </w:r>
            <w:r w:rsidR="00964C0A" w:rsidRPr="00B6693B">
              <w:rPr>
                <w:sz w:val="22"/>
              </w:rPr>
              <w:t>Field strength</w:t>
            </w:r>
            <w:r w:rsidRPr="00B6693B">
              <w:rPr>
                <w:sz w:val="22"/>
              </w:rPr>
              <w:t xml:space="preserve"> </w:t>
            </w:r>
            <w:r w:rsidRPr="00B6693B">
              <w:rPr>
                <w:rFonts w:ascii="Arial" w:hAnsi="Arial"/>
                <w:sz w:val="22"/>
              </w:rPr>
              <w:t>≤</w:t>
            </w:r>
            <w:r w:rsidRPr="00B6693B">
              <w:rPr>
                <w:sz w:val="22"/>
              </w:rPr>
              <w:t xml:space="preserve"> 10 V/m</w:t>
            </w:r>
          </w:p>
        </w:tc>
        <w:tc>
          <w:tcPr>
            <w:tcW w:w="438" w:type="pct"/>
            <w:tcBorders>
              <w:right w:val="single" w:sz="4" w:space="0" w:color="auto"/>
            </w:tcBorders>
            <w:shd w:val="clear" w:color="FFFF00" w:fill="auto"/>
            <w:vAlign w:val="center"/>
          </w:tcPr>
          <w:p w14:paraId="2CA77E5C" w14:textId="77777777" w:rsidR="008F36DE" w:rsidRPr="00B6693B" w:rsidRDefault="008F36DE" w:rsidP="00B6693B">
            <w:pPr>
              <w:pStyle w:val="TABLE-cell"/>
              <w:jc w:val="center"/>
              <w:rPr>
                <w:sz w:val="22"/>
              </w:rPr>
            </w:pPr>
            <w:r w:rsidRPr="00B6693B">
              <w:rPr>
                <w:sz w:val="22"/>
              </w:rPr>
              <w:fldChar w:fldCharType="begin"/>
            </w:r>
            <w:r w:rsidRPr="00B6693B">
              <w:rPr>
                <w:sz w:val="22"/>
              </w:rPr>
              <w:instrText xml:space="preserve"> REF _Ref220474915 \r \h  \* MERGEFORMAT </w:instrText>
            </w:r>
            <w:r w:rsidRPr="00B6693B">
              <w:rPr>
                <w:sz w:val="22"/>
              </w:rPr>
            </w:r>
            <w:r w:rsidRPr="00B6693B">
              <w:rPr>
                <w:sz w:val="22"/>
              </w:rPr>
              <w:fldChar w:fldCharType="separate"/>
            </w:r>
            <w:r w:rsidR="006744B1">
              <w:rPr>
                <w:sz w:val="22"/>
              </w:rPr>
              <w:t>6.3.15.1</w:t>
            </w:r>
            <w:r w:rsidRPr="00B6693B">
              <w:rPr>
                <w:sz w:val="22"/>
              </w:rPr>
              <w:fldChar w:fldCharType="end"/>
            </w:r>
          </w:p>
        </w:tc>
        <w:tc>
          <w:tcPr>
            <w:tcW w:w="512" w:type="pct"/>
            <w:shd w:val="clear" w:color="FFFF00" w:fill="auto"/>
            <w:vAlign w:val="center"/>
          </w:tcPr>
          <w:p w14:paraId="30A76571" w14:textId="77777777" w:rsidR="008F36DE" w:rsidRPr="00B6693B" w:rsidRDefault="00544031" w:rsidP="00B6693B">
            <w:pPr>
              <w:pStyle w:val="TABLE-cell"/>
              <w:jc w:val="center"/>
              <w:rPr>
                <w:sz w:val="22"/>
              </w:rPr>
            </w:pPr>
            <w:r w:rsidRPr="00B6693B">
              <w:rPr>
                <w:sz w:val="22"/>
                <w:lang w:val="sv-SE"/>
              </w:rPr>
              <w:t xml:space="preserve">10 </w:t>
            </w:r>
            <w:r w:rsidRPr="00B6693B">
              <w:rPr>
                <w:i/>
                <w:sz w:val="22"/>
                <w:lang w:val="sv-SE"/>
              </w:rPr>
              <w:t>I</w:t>
            </w:r>
            <w:r w:rsidRPr="00B6693B">
              <w:rPr>
                <w:sz w:val="22"/>
                <w:vertAlign w:val="subscript"/>
                <w:lang w:val="sv-SE"/>
              </w:rPr>
              <w:t>tr</w:t>
            </w:r>
          </w:p>
        </w:tc>
        <w:tc>
          <w:tcPr>
            <w:tcW w:w="512" w:type="pct"/>
            <w:shd w:val="clear" w:color="FFFF00" w:fill="auto"/>
            <w:vAlign w:val="center"/>
          </w:tcPr>
          <w:p w14:paraId="20EB679C" w14:textId="77777777" w:rsidR="008F36DE" w:rsidRPr="00B6693B" w:rsidRDefault="008F36DE" w:rsidP="00B6693B">
            <w:pPr>
              <w:pStyle w:val="TABLE-cell"/>
              <w:jc w:val="center"/>
              <w:rPr>
                <w:sz w:val="22"/>
              </w:rPr>
            </w:pPr>
            <w:r w:rsidRPr="00B6693B">
              <w:rPr>
                <w:sz w:val="22"/>
              </w:rPr>
              <w:t>1</w:t>
            </w:r>
          </w:p>
        </w:tc>
        <w:tc>
          <w:tcPr>
            <w:tcW w:w="369" w:type="pct"/>
            <w:tcBorders>
              <w:left w:val="single" w:sz="4" w:space="0" w:color="auto"/>
            </w:tcBorders>
            <w:shd w:val="clear" w:color="FFFF00" w:fill="auto"/>
            <w:vAlign w:val="center"/>
          </w:tcPr>
          <w:p w14:paraId="01F2910F"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3</w:t>
            </w:r>
          </w:p>
        </w:tc>
        <w:tc>
          <w:tcPr>
            <w:tcW w:w="366" w:type="pct"/>
            <w:gridSpan w:val="2"/>
            <w:shd w:val="clear" w:color="FFFF00" w:fill="auto"/>
            <w:vAlign w:val="center"/>
          </w:tcPr>
          <w:p w14:paraId="51B3A791"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2</w:t>
            </w:r>
          </w:p>
        </w:tc>
        <w:tc>
          <w:tcPr>
            <w:tcW w:w="365" w:type="pct"/>
            <w:gridSpan w:val="2"/>
            <w:shd w:val="clear" w:color="FFFF00" w:fill="auto"/>
            <w:vAlign w:val="center"/>
          </w:tcPr>
          <w:p w14:paraId="74304B94"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1</w:t>
            </w:r>
          </w:p>
        </w:tc>
        <w:tc>
          <w:tcPr>
            <w:tcW w:w="380" w:type="pct"/>
            <w:gridSpan w:val="2"/>
            <w:shd w:val="clear" w:color="FFFF00" w:fill="auto"/>
            <w:vAlign w:val="center"/>
          </w:tcPr>
          <w:p w14:paraId="7BD05ECE"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1</w:t>
            </w:r>
          </w:p>
        </w:tc>
      </w:tr>
      <w:tr w:rsidR="005117FD" w:rsidRPr="00740216" w14:paraId="107AB3C8" w14:textId="77777777" w:rsidTr="005117FD">
        <w:trPr>
          <w:cantSplit/>
        </w:trPr>
        <w:tc>
          <w:tcPr>
            <w:tcW w:w="888" w:type="pct"/>
            <w:tcBorders>
              <w:right w:val="single" w:sz="4" w:space="0" w:color="auto"/>
            </w:tcBorders>
            <w:shd w:val="clear" w:color="FFFF00" w:fill="auto"/>
            <w:vAlign w:val="center"/>
          </w:tcPr>
          <w:p w14:paraId="27FEC613" w14:textId="77777777" w:rsidR="008F36DE" w:rsidRPr="00B6693B" w:rsidRDefault="008F36DE" w:rsidP="00DC3F9C">
            <w:pPr>
              <w:pStyle w:val="TABLE-cell"/>
              <w:rPr>
                <w:sz w:val="22"/>
              </w:rPr>
            </w:pPr>
            <w:r w:rsidRPr="00B6693B">
              <w:rPr>
                <w:sz w:val="22"/>
              </w:rPr>
              <w:t>Conducted disturbances, induced by radio frequency fields</w:t>
            </w:r>
            <w:r w:rsidR="006F73FC" w:rsidRPr="00B6693B">
              <w:rPr>
                <w:sz w:val="22"/>
              </w:rPr>
              <w:t xml:space="preserve"> </w:t>
            </w:r>
            <w:r w:rsidR="006F73FC" w:rsidRPr="00B6693B">
              <w:rPr>
                <w:sz w:val="22"/>
                <w:vertAlign w:val="superscript"/>
              </w:rPr>
              <w:t>(7)</w:t>
            </w:r>
          </w:p>
        </w:tc>
        <w:tc>
          <w:tcPr>
            <w:tcW w:w="1170" w:type="pct"/>
            <w:shd w:val="clear" w:color="FFFF00" w:fill="auto"/>
            <w:vAlign w:val="center"/>
          </w:tcPr>
          <w:p w14:paraId="740199C5" w14:textId="77777777" w:rsidR="008F36DE" w:rsidRPr="00B6693B" w:rsidRDefault="00D052A4" w:rsidP="00DC3F9C">
            <w:pPr>
              <w:pStyle w:val="TABLE-cell"/>
              <w:rPr>
                <w:sz w:val="22"/>
              </w:rPr>
            </w:pPr>
            <w:r w:rsidRPr="00B6693B">
              <w:rPr>
                <w:i/>
                <w:sz w:val="22"/>
              </w:rPr>
              <w:t>f</w:t>
            </w:r>
            <w:r w:rsidRPr="00B6693B">
              <w:rPr>
                <w:sz w:val="22"/>
              </w:rPr>
              <w:t xml:space="preserve"> = 0.15 to 80 MHz</w:t>
            </w:r>
            <w:r w:rsidR="00EE2536" w:rsidRPr="00B6693B">
              <w:rPr>
                <w:sz w:val="22"/>
              </w:rPr>
              <w:t xml:space="preserve">, </w:t>
            </w:r>
            <w:r w:rsidR="00964C0A" w:rsidRPr="00B6693B">
              <w:rPr>
                <w:sz w:val="22"/>
              </w:rPr>
              <w:t>Amplitude</w:t>
            </w:r>
            <w:r w:rsidRPr="00B6693B">
              <w:rPr>
                <w:sz w:val="22"/>
              </w:rPr>
              <w:t xml:space="preserve"> </w:t>
            </w:r>
            <w:r w:rsidRPr="00B6693B">
              <w:rPr>
                <w:rFonts w:ascii="Arial" w:hAnsi="Arial"/>
                <w:sz w:val="22"/>
              </w:rPr>
              <w:t>≤</w:t>
            </w:r>
            <w:r w:rsidRPr="00B6693B">
              <w:rPr>
                <w:sz w:val="22"/>
              </w:rPr>
              <w:t xml:space="preserve"> 10 V</w:t>
            </w:r>
          </w:p>
        </w:tc>
        <w:tc>
          <w:tcPr>
            <w:tcW w:w="438" w:type="pct"/>
            <w:tcBorders>
              <w:right w:val="single" w:sz="4" w:space="0" w:color="auto"/>
            </w:tcBorders>
            <w:shd w:val="clear" w:color="FFFF00" w:fill="auto"/>
            <w:vAlign w:val="center"/>
          </w:tcPr>
          <w:p w14:paraId="7C7516B8" w14:textId="77777777" w:rsidR="008F36DE" w:rsidRPr="00B6693B" w:rsidRDefault="008F36DE" w:rsidP="00B6693B">
            <w:pPr>
              <w:pStyle w:val="TABLE-cell"/>
              <w:jc w:val="center"/>
              <w:rPr>
                <w:sz w:val="22"/>
              </w:rPr>
            </w:pPr>
            <w:r w:rsidRPr="00B6693B">
              <w:rPr>
                <w:sz w:val="22"/>
              </w:rPr>
              <w:fldChar w:fldCharType="begin"/>
            </w:r>
            <w:r w:rsidRPr="00B6693B">
              <w:rPr>
                <w:sz w:val="22"/>
              </w:rPr>
              <w:instrText xml:space="preserve"> REF _Ref220475007 \r \h  \* MERGEFORMAT </w:instrText>
            </w:r>
            <w:r w:rsidRPr="00B6693B">
              <w:rPr>
                <w:sz w:val="22"/>
              </w:rPr>
            </w:r>
            <w:r w:rsidRPr="00B6693B">
              <w:rPr>
                <w:sz w:val="22"/>
              </w:rPr>
              <w:fldChar w:fldCharType="separate"/>
            </w:r>
            <w:r w:rsidR="006744B1">
              <w:rPr>
                <w:sz w:val="22"/>
              </w:rPr>
              <w:t>6.3.15.2</w:t>
            </w:r>
            <w:r w:rsidRPr="00B6693B">
              <w:rPr>
                <w:sz w:val="22"/>
              </w:rPr>
              <w:fldChar w:fldCharType="end"/>
            </w:r>
          </w:p>
        </w:tc>
        <w:tc>
          <w:tcPr>
            <w:tcW w:w="512" w:type="pct"/>
            <w:shd w:val="clear" w:color="FFFF00" w:fill="auto"/>
            <w:vAlign w:val="center"/>
          </w:tcPr>
          <w:p w14:paraId="32F5904C" w14:textId="77777777" w:rsidR="008F36DE" w:rsidRPr="00B6693B" w:rsidRDefault="00544031" w:rsidP="00B6693B">
            <w:pPr>
              <w:pStyle w:val="TABLE-cell"/>
              <w:jc w:val="center"/>
              <w:rPr>
                <w:sz w:val="22"/>
              </w:rPr>
            </w:pPr>
            <w:r w:rsidRPr="00B6693B">
              <w:rPr>
                <w:sz w:val="22"/>
                <w:lang w:val="sv-SE"/>
              </w:rPr>
              <w:t xml:space="preserve">10 </w:t>
            </w:r>
            <w:r w:rsidRPr="00B6693B">
              <w:rPr>
                <w:i/>
                <w:sz w:val="22"/>
                <w:lang w:val="sv-SE"/>
              </w:rPr>
              <w:t>I</w:t>
            </w:r>
            <w:r w:rsidRPr="00B6693B">
              <w:rPr>
                <w:sz w:val="22"/>
                <w:vertAlign w:val="subscript"/>
                <w:lang w:val="sv-SE"/>
              </w:rPr>
              <w:t>tr</w:t>
            </w:r>
          </w:p>
        </w:tc>
        <w:tc>
          <w:tcPr>
            <w:tcW w:w="512" w:type="pct"/>
            <w:shd w:val="clear" w:color="FFFF00" w:fill="auto"/>
            <w:vAlign w:val="center"/>
          </w:tcPr>
          <w:p w14:paraId="11AD8C67" w14:textId="77777777" w:rsidR="008F36DE" w:rsidRPr="00B6693B" w:rsidRDefault="008F36DE" w:rsidP="00B6693B">
            <w:pPr>
              <w:pStyle w:val="TABLE-cell"/>
              <w:jc w:val="center"/>
              <w:rPr>
                <w:sz w:val="22"/>
              </w:rPr>
            </w:pPr>
            <w:r w:rsidRPr="00B6693B">
              <w:rPr>
                <w:sz w:val="22"/>
              </w:rPr>
              <w:t>1</w:t>
            </w:r>
          </w:p>
        </w:tc>
        <w:tc>
          <w:tcPr>
            <w:tcW w:w="369" w:type="pct"/>
            <w:tcBorders>
              <w:left w:val="single" w:sz="4" w:space="0" w:color="auto"/>
            </w:tcBorders>
            <w:shd w:val="clear" w:color="FFFF00" w:fill="auto"/>
            <w:vAlign w:val="center"/>
          </w:tcPr>
          <w:p w14:paraId="49F00842"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3</w:t>
            </w:r>
          </w:p>
        </w:tc>
        <w:tc>
          <w:tcPr>
            <w:tcW w:w="366" w:type="pct"/>
            <w:gridSpan w:val="2"/>
            <w:shd w:val="clear" w:color="FFFF00" w:fill="auto"/>
            <w:vAlign w:val="center"/>
          </w:tcPr>
          <w:p w14:paraId="1879B8B3"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2</w:t>
            </w:r>
          </w:p>
        </w:tc>
        <w:tc>
          <w:tcPr>
            <w:tcW w:w="365" w:type="pct"/>
            <w:gridSpan w:val="2"/>
            <w:shd w:val="clear" w:color="FFFF00" w:fill="auto"/>
            <w:vAlign w:val="center"/>
          </w:tcPr>
          <w:p w14:paraId="10AF7403"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1</w:t>
            </w:r>
          </w:p>
        </w:tc>
        <w:tc>
          <w:tcPr>
            <w:tcW w:w="380" w:type="pct"/>
            <w:gridSpan w:val="2"/>
            <w:shd w:val="clear" w:color="FFFF00" w:fill="auto"/>
            <w:vAlign w:val="center"/>
          </w:tcPr>
          <w:p w14:paraId="3602476B"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1</w:t>
            </w:r>
          </w:p>
        </w:tc>
      </w:tr>
      <w:tr w:rsidR="005117FD" w:rsidRPr="00740216" w14:paraId="3727760F" w14:textId="77777777" w:rsidTr="005117FD">
        <w:trPr>
          <w:cantSplit/>
        </w:trPr>
        <w:tc>
          <w:tcPr>
            <w:tcW w:w="888" w:type="pct"/>
            <w:tcBorders>
              <w:right w:val="single" w:sz="4" w:space="0" w:color="auto"/>
            </w:tcBorders>
            <w:shd w:val="clear" w:color="FFFF00" w:fill="auto"/>
            <w:vAlign w:val="center"/>
          </w:tcPr>
          <w:p w14:paraId="4E4FC650" w14:textId="77777777" w:rsidR="008F36DE" w:rsidRPr="00B6693B" w:rsidRDefault="008F36DE" w:rsidP="00DC3F9C">
            <w:pPr>
              <w:pStyle w:val="TABLE-cell"/>
              <w:rPr>
                <w:sz w:val="22"/>
              </w:rPr>
            </w:pPr>
            <w:r w:rsidRPr="00B6693B">
              <w:rPr>
                <w:sz w:val="22"/>
              </w:rPr>
              <w:t xml:space="preserve">DC in the AC current circuit </w:t>
            </w:r>
            <w:r w:rsidRPr="00B6693B">
              <w:rPr>
                <w:sz w:val="22"/>
                <w:vertAlign w:val="superscript"/>
              </w:rPr>
              <w:t>(8)</w:t>
            </w:r>
          </w:p>
        </w:tc>
        <w:tc>
          <w:tcPr>
            <w:tcW w:w="1170" w:type="pct"/>
            <w:shd w:val="clear" w:color="FFFF00" w:fill="auto"/>
            <w:vAlign w:val="center"/>
          </w:tcPr>
          <w:p w14:paraId="6577CFEA" w14:textId="77777777" w:rsidR="008F36DE" w:rsidRPr="00B6693B" w:rsidRDefault="008F36DE" w:rsidP="00DC3F9C">
            <w:pPr>
              <w:pStyle w:val="TABLE-cell"/>
              <w:rPr>
                <w:sz w:val="22"/>
              </w:rPr>
            </w:pPr>
            <w:r w:rsidRPr="00B6693B">
              <w:rPr>
                <w:sz w:val="22"/>
              </w:rPr>
              <w:t xml:space="preserve">Sinusoidal current, twice amplitude, half-wave rectified; </w:t>
            </w:r>
            <w:r w:rsidRPr="00B6693B">
              <w:rPr>
                <w:i/>
                <w:sz w:val="22"/>
              </w:rPr>
              <w:t xml:space="preserve">I </w:t>
            </w:r>
            <w:r w:rsidRPr="00B6693B">
              <w:rPr>
                <w:sz w:val="22"/>
              </w:rPr>
              <w:t xml:space="preserve">≤ </w:t>
            </w:r>
            <w:r w:rsidRPr="00B6693B">
              <w:rPr>
                <w:i/>
                <w:sz w:val="22"/>
              </w:rPr>
              <w:t>I</w:t>
            </w:r>
            <w:r w:rsidRPr="00B6693B">
              <w:rPr>
                <w:sz w:val="22"/>
                <w:vertAlign w:val="subscript"/>
              </w:rPr>
              <w:t>max</w:t>
            </w:r>
            <w:r w:rsidRPr="00B6693B">
              <w:rPr>
                <w:sz w:val="22"/>
              </w:rPr>
              <w:t>/√2</w:t>
            </w:r>
          </w:p>
        </w:tc>
        <w:tc>
          <w:tcPr>
            <w:tcW w:w="438" w:type="pct"/>
            <w:tcBorders>
              <w:right w:val="single" w:sz="4" w:space="0" w:color="auto"/>
            </w:tcBorders>
            <w:shd w:val="clear" w:color="FFFF00" w:fill="auto"/>
            <w:vAlign w:val="center"/>
          </w:tcPr>
          <w:p w14:paraId="40703094" w14:textId="77777777" w:rsidR="008F36DE" w:rsidRPr="00B6693B" w:rsidRDefault="008F36DE" w:rsidP="00B6693B">
            <w:pPr>
              <w:pStyle w:val="TABLE-cell"/>
              <w:jc w:val="center"/>
              <w:rPr>
                <w:sz w:val="22"/>
              </w:rPr>
            </w:pPr>
            <w:r w:rsidRPr="00B6693B">
              <w:rPr>
                <w:sz w:val="22"/>
              </w:rPr>
              <w:fldChar w:fldCharType="begin"/>
            </w:r>
            <w:r w:rsidRPr="00B6693B">
              <w:rPr>
                <w:sz w:val="22"/>
              </w:rPr>
              <w:instrText xml:space="preserve"> REF _Ref220475018 \r \h  \* MERGEFORMAT </w:instrText>
            </w:r>
            <w:r w:rsidRPr="00B6693B">
              <w:rPr>
                <w:sz w:val="22"/>
              </w:rPr>
            </w:r>
            <w:r w:rsidRPr="00B6693B">
              <w:rPr>
                <w:sz w:val="22"/>
              </w:rPr>
              <w:fldChar w:fldCharType="separate"/>
            </w:r>
            <w:r w:rsidR="006744B1">
              <w:rPr>
                <w:sz w:val="22"/>
              </w:rPr>
              <w:t>6.3.16</w:t>
            </w:r>
            <w:r w:rsidRPr="00B6693B">
              <w:rPr>
                <w:sz w:val="22"/>
              </w:rPr>
              <w:fldChar w:fldCharType="end"/>
            </w:r>
          </w:p>
        </w:tc>
        <w:tc>
          <w:tcPr>
            <w:tcW w:w="512" w:type="pct"/>
            <w:shd w:val="clear" w:color="FFFF00" w:fill="auto"/>
            <w:vAlign w:val="center"/>
          </w:tcPr>
          <w:p w14:paraId="2B047F2D" w14:textId="77777777" w:rsidR="008F36DE" w:rsidRPr="00B6693B" w:rsidRDefault="00544031" w:rsidP="00B6693B">
            <w:pPr>
              <w:pStyle w:val="TABLE-cell"/>
              <w:jc w:val="center"/>
              <w:rPr>
                <w:sz w:val="22"/>
              </w:rPr>
            </w:pPr>
            <w:r w:rsidRPr="00B6693B">
              <w:rPr>
                <w:i/>
                <w:sz w:val="22"/>
                <w:lang w:val="sv-SE"/>
              </w:rPr>
              <w:t>I</w:t>
            </w:r>
            <w:r w:rsidRPr="00B6693B">
              <w:rPr>
                <w:sz w:val="22"/>
                <w:vertAlign w:val="subscript"/>
                <w:lang w:val="sv-SE"/>
              </w:rPr>
              <w:t>max</w:t>
            </w:r>
            <w:r w:rsidRPr="00B6693B">
              <w:rPr>
                <w:sz w:val="22"/>
                <w:lang w:val="sv-SE"/>
              </w:rPr>
              <w:t>/</w:t>
            </w:r>
            <w:r w:rsidRPr="00B6693B">
              <w:rPr>
                <w:rFonts w:cs="Times New Roman"/>
                <w:sz w:val="22"/>
                <w:lang w:val="sv-SE"/>
              </w:rPr>
              <w:t>√</w:t>
            </w:r>
            <w:r w:rsidRPr="00B6693B">
              <w:rPr>
                <w:sz w:val="22"/>
                <w:lang w:val="sv-SE"/>
              </w:rPr>
              <w:t>2</w:t>
            </w:r>
          </w:p>
        </w:tc>
        <w:tc>
          <w:tcPr>
            <w:tcW w:w="512" w:type="pct"/>
            <w:shd w:val="clear" w:color="FFFF00" w:fill="auto"/>
            <w:vAlign w:val="center"/>
          </w:tcPr>
          <w:p w14:paraId="668F99EB" w14:textId="77777777" w:rsidR="008F36DE" w:rsidRPr="00B6693B" w:rsidRDefault="008F36DE" w:rsidP="00B6693B">
            <w:pPr>
              <w:pStyle w:val="TABLE-cell"/>
              <w:jc w:val="center"/>
              <w:rPr>
                <w:sz w:val="22"/>
              </w:rPr>
            </w:pPr>
            <w:r w:rsidRPr="00B6693B">
              <w:rPr>
                <w:sz w:val="22"/>
              </w:rPr>
              <w:t>1</w:t>
            </w:r>
          </w:p>
        </w:tc>
        <w:tc>
          <w:tcPr>
            <w:tcW w:w="369" w:type="pct"/>
            <w:tcBorders>
              <w:left w:val="single" w:sz="4" w:space="0" w:color="auto"/>
            </w:tcBorders>
            <w:shd w:val="clear" w:color="FFFF00" w:fill="auto"/>
            <w:vAlign w:val="center"/>
          </w:tcPr>
          <w:p w14:paraId="2E10AB88"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6</w:t>
            </w:r>
          </w:p>
        </w:tc>
        <w:tc>
          <w:tcPr>
            <w:tcW w:w="366" w:type="pct"/>
            <w:gridSpan w:val="2"/>
            <w:shd w:val="clear" w:color="FFFF00" w:fill="auto"/>
            <w:vAlign w:val="center"/>
          </w:tcPr>
          <w:p w14:paraId="50914E1B"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3</w:t>
            </w:r>
          </w:p>
        </w:tc>
        <w:tc>
          <w:tcPr>
            <w:tcW w:w="365" w:type="pct"/>
            <w:gridSpan w:val="2"/>
            <w:shd w:val="clear" w:color="FFFF00" w:fill="auto"/>
            <w:vAlign w:val="center"/>
          </w:tcPr>
          <w:p w14:paraId="716E4982"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1.5</w:t>
            </w:r>
          </w:p>
        </w:tc>
        <w:tc>
          <w:tcPr>
            <w:tcW w:w="380" w:type="pct"/>
            <w:gridSpan w:val="2"/>
            <w:shd w:val="clear" w:color="FFFF00" w:fill="auto"/>
            <w:vAlign w:val="center"/>
          </w:tcPr>
          <w:p w14:paraId="2F06E90D" w14:textId="77777777" w:rsidR="008F36DE" w:rsidRPr="00B6693B" w:rsidRDefault="008F36DE" w:rsidP="00740216">
            <w:pPr>
              <w:pStyle w:val="TABLE-cell"/>
              <w:jc w:val="center"/>
              <w:rPr>
                <w:sz w:val="22"/>
              </w:rPr>
            </w:pPr>
            <w:r w:rsidRPr="00B6693B">
              <w:rPr>
                <w:sz w:val="22"/>
              </w:rPr>
              <w:t>±</w:t>
            </w:r>
            <w:r w:rsidR="005117FD">
              <w:rPr>
                <w:sz w:val="22"/>
              </w:rPr>
              <w:t xml:space="preserve"> </w:t>
            </w:r>
            <w:r w:rsidRPr="00B6693B">
              <w:rPr>
                <w:sz w:val="22"/>
              </w:rPr>
              <w:t>1</w:t>
            </w:r>
          </w:p>
        </w:tc>
      </w:tr>
      <w:tr w:rsidR="005117FD" w:rsidRPr="00740216" w14:paraId="45352F32" w14:textId="77777777" w:rsidTr="005117FD">
        <w:trPr>
          <w:cantSplit/>
        </w:trPr>
        <w:tc>
          <w:tcPr>
            <w:tcW w:w="888" w:type="pct"/>
            <w:tcBorders>
              <w:right w:val="single" w:sz="4" w:space="0" w:color="auto"/>
            </w:tcBorders>
            <w:shd w:val="clear" w:color="FFFF00" w:fill="auto"/>
            <w:vAlign w:val="center"/>
          </w:tcPr>
          <w:p w14:paraId="7FE8EB39" w14:textId="77777777" w:rsidR="008B7244" w:rsidRPr="00B6693B" w:rsidRDefault="008B7244" w:rsidP="006F6E36">
            <w:pPr>
              <w:pStyle w:val="TABLE-cell"/>
              <w:rPr>
                <w:sz w:val="22"/>
              </w:rPr>
            </w:pPr>
            <w:r w:rsidRPr="00B6693B">
              <w:rPr>
                <w:sz w:val="22"/>
              </w:rPr>
              <w:t xml:space="preserve">High-order harmonics </w:t>
            </w:r>
          </w:p>
        </w:tc>
        <w:tc>
          <w:tcPr>
            <w:tcW w:w="1170" w:type="pct"/>
            <w:shd w:val="clear" w:color="FFFF00" w:fill="auto"/>
            <w:vAlign w:val="center"/>
          </w:tcPr>
          <w:p w14:paraId="2594D861" w14:textId="77777777" w:rsidR="008B7244" w:rsidRPr="00B6693B" w:rsidRDefault="008B7244" w:rsidP="006F6E36">
            <w:pPr>
              <w:pStyle w:val="TABLE-cell"/>
              <w:rPr>
                <w:sz w:val="22"/>
              </w:rPr>
            </w:pPr>
            <w:r w:rsidRPr="00B6693B">
              <w:rPr>
                <w:sz w:val="22"/>
              </w:rPr>
              <w:t xml:space="preserve">Superimposed: </w:t>
            </w:r>
            <w:r w:rsidR="001C14A3">
              <w:rPr>
                <w:sz w:val="22"/>
              </w:rPr>
              <w:br/>
            </w:r>
            <w:r w:rsidRPr="00B6693B">
              <w:rPr>
                <w:sz w:val="22"/>
              </w:rPr>
              <w:t xml:space="preserve">0.02 </w:t>
            </w:r>
            <w:r w:rsidRPr="00B6693B">
              <w:rPr>
                <w:i/>
                <w:sz w:val="22"/>
              </w:rPr>
              <w:t>U</w:t>
            </w:r>
            <w:r w:rsidRPr="00B6693B">
              <w:rPr>
                <w:sz w:val="22"/>
                <w:vertAlign w:val="subscript"/>
              </w:rPr>
              <w:t>nom</w:t>
            </w:r>
            <w:r w:rsidRPr="00B6693B">
              <w:rPr>
                <w:sz w:val="22"/>
              </w:rPr>
              <w:t xml:space="preserve">; 0.1 </w:t>
            </w:r>
            <w:r w:rsidRPr="00B6693B">
              <w:rPr>
                <w:i/>
                <w:sz w:val="22"/>
              </w:rPr>
              <w:t>I</w:t>
            </w:r>
            <w:r w:rsidRPr="00B6693B">
              <w:rPr>
                <w:sz w:val="22"/>
                <w:vertAlign w:val="subscript"/>
              </w:rPr>
              <w:t>tr</w:t>
            </w:r>
            <w:r w:rsidRPr="00B6693B">
              <w:rPr>
                <w:sz w:val="22"/>
              </w:rPr>
              <w:t xml:space="preserve">; </w:t>
            </w:r>
            <w:r w:rsidR="001C14A3">
              <w:rPr>
                <w:sz w:val="22"/>
              </w:rPr>
              <w:br/>
            </w:r>
            <w:r w:rsidRPr="00B6693B">
              <w:rPr>
                <w:sz w:val="22"/>
              </w:rPr>
              <w:t xml:space="preserve">15 </w:t>
            </w:r>
            <w:r w:rsidRPr="00B6693B">
              <w:rPr>
                <w:i/>
                <w:sz w:val="22"/>
              </w:rPr>
              <w:t>f</w:t>
            </w:r>
            <w:r w:rsidRPr="00B6693B">
              <w:rPr>
                <w:sz w:val="22"/>
                <w:vertAlign w:val="subscript"/>
              </w:rPr>
              <w:t>nom</w:t>
            </w:r>
            <w:r w:rsidRPr="00B6693B">
              <w:rPr>
                <w:sz w:val="22"/>
              </w:rPr>
              <w:t xml:space="preserve"> to </w:t>
            </w:r>
            <w:r w:rsidR="00F16671" w:rsidRPr="00B6693B">
              <w:rPr>
                <w:sz w:val="22"/>
              </w:rPr>
              <w:t xml:space="preserve">40 </w:t>
            </w:r>
            <w:r w:rsidRPr="00B6693B">
              <w:rPr>
                <w:i/>
                <w:sz w:val="22"/>
              </w:rPr>
              <w:t>f</w:t>
            </w:r>
            <w:r w:rsidRPr="00B6693B">
              <w:rPr>
                <w:sz w:val="22"/>
                <w:vertAlign w:val="subscript"/>
              </w:rPr>
              <w:t>nom</w:t>
            </w:r>
            <w:r w:rsidRPr="00B6693B">
              <w:rPr>
                <w:sz w:val="22"/>
              </w:rPr>
              <w:t xml:space="preserve"> </w:t>
            </w:r>
          </w:p>
        </w:tc>
        <w:tc>
          <w:tcPr>
            <w:tcW w:w="438" w:type="pct"/>
            <w:tcBorders>
              <w:right w:val="single" w:sz="4" w:space="0" w:color="auto"/>
            </w:tcBorders>
            <w:shd w:val="clear" w:color="FFFF00" w:fill="auto"/>
            <w:vAlign w:val="center"/>
          </w:tcPr>
          <w:p w14:paraId="5A3DBFA7" w14:textId="77777777" w:rsidR="008B7244" w:rsidRPr="00B6693B" w:rsidRDefault="008B7244" w:rsidP="00B6693B">
            <w:pPr>
              <w:pStyle w:val="TABLE-cell"/>
              <w:jc w:val="center"/>
              <w:rPr>
                <w:sz w:val="22"/>
              </w:rPr>
            </w:pPr>
            <w:r w:rsidRPr="00B6693B">
              <w:rPr>
                <w:sz w:val="22"/>
              </w:rPr>
              <w:fldChar w:fldCharType="begin"/>
            </w:r>
            <w:r w:rsidRPr="00B6693B">
              <w:rPr>
                <w:sz w:val="22"/>
              </w:rPr>
              <w:instrText xml:space="preserve"> REF _Ref220475029 \r \h  \* MERGEFORMAT </w:instrText>
            </w:r>
            <w:r w:rsidRPr="00B6693B">
              <w:rPr>
                <w:sz w:val="22"/>
              </w:rPr>
            </w:r>
            <w:r w:rsidRPr="00B6693B">
              <w:rPr>
                <w:sz w:val="22"/>
              </w:rPr>
              <w:fldChar w:fldCharType="separate"/>
            </w:r>
            <w:r w:rsidR="006744B1">
              <w:rPr>
                <w:sz w:val="22"/>
              </w:rPr>
              <w:t>6.3.17</w:t>
            </w:r>
            <w:r w:rsidRPr="00B6693B">
              <w:rPr>
                <w:sz w:val="22"/>
              </w:rPr>
              <w:fldChar w:fldCharType="end"/>
            </w:r>
          </w:p>
        </w:tc>
        <w:tc>
          <w:tcPr>
            <w:tcW w:w="512" w:type="pct"/>
            <w:shd w:val="clear" w:color="FFFF00" w:fill="auto"/>
            <w:vAlign w:val="center"/>
          </w:tcPr>
          <w:p w14:paraId="0DEE4F46" w14:textId="77777777" w:rsidR="008B7244" w:rsidRPr="00B6693B" w:rsidRDefault="00F16671" w:rsidP="00B6693B">
            <w:pPr>
              <w:pStyle w:val="TABLE-cell"/>
              <w:jc w:val="center"/>
              <w:rPr>
                <w:sz w:val="22"/>
              </w:rPr>
            </w:pPr>
            <w:r w:rsidRPr="00B6693B">
              <w:rPr>
                <w:i/>
                <w:sz w:val="22"/>
                <w:lang w:val="sv-SE"/>
              </w:rPr>
              <w:t>I</w:t>
            </w:r>
            <w:r w:rsidRPr="00B6693B">
              <w:rPr>
                <w:sz w:val="22"/>
                <w:vertAlign w:val="subscript"/>
                <w:lang w:val="sv-SE"/>
              </w:rPr>
              <w:t>tr</w:t>
            </w:r>
          </w:p>
        </w:tc>
        <w:tc>
          <w:tcPr>
            <w:tcW w:w="512" w:type="pct"/>
            <w:shd w:val="clear" w:color="FFFF00" w:fill="auto"/>
            <w:vAlign w:val="center"/>
          </w:tcPr>
          <w:p w14:paraId="0A63EF99" w14:textId="77777777" w:rsidR="008B7244" w:rsidRPr="00B6693B" w:rsidRDefault="008B7244" w:rsidP="00B6693B">
            <w:pPr>
              <w:pStyle w:val="TABLE-cell"/>
              <w:jc w:val="center"/>
              <w:rPr>
                <w:sz w:val="22"/>
              </w:rPr>
            </w:pPr>
            <w:r w:rsidRPr="00B6693B">
              <w:rPr>
                <w:sz w:val="22"/>
              </w:rPr>
              <w:t>1</w:t>
            </w:r>
          </w:p>
        </w:tc>
        <w:tc>
          <w:tcPr>
            <w:tcW w:w="369" w:type="pct"/>
            <w:tcBorders>
              <w:left w:val="single" w:sz="4" w:space="0" w:color="auto"/>
            </w:tcBorders>
            <w:shd w:val="clear" w:color="FFFF00" w:fill="auto"/>
            <w:vAlign w:val="center"/>
          </w:tcPr>
          <w:p w14:paraId="36EB78C7" w14:textId="77777777" w:rsidR="008B7244" w:rsidRPr="00B6693B" w:rsidRDefault="008B7244" w:rsidP="00740216">
            <w:pPr>
              <w:pStyle w:val="TABLE-cell"/>
              <w:jc w:val="center"/>
              <w:rPr>
                <w:sz w:val="22"/>
              </w:rPr>
            </w:pPr>
            <w:r w:rsidRPr="00B6693B">
              <w:rPr>
                <w:sz w:val="22"/>
              </w:rPr>
              <w:t>±</w:t>
            </w:r>
            <w:r w:rsidR="005117FD">
              <w:rPr>
                <w:sz w:val="22"/>
              </w:rPr>
              <w:t xml:space="preserve"> </w:t>
            </w:r>
            <w:r w:rsidRPr="00B6693B">
              <w:rPr>
                <w:sz w:val="22"/>
              </w:rPr>
              <w:t>1</w:t>
            </w:r>
          </w:p>
        </w:tc>
        <w:tc>
          <w:tcPr>
            <w:tcW w:w="366" w:type="pct"/>
            <w:gridSpan w:val="2"/>
            <w:shd w:val="clear" w:color="FFFF00" w:fill="auto"/>
            <w:vAlign w:val="center"/>
          </w:tcPr>
          <w:p w14:paraId="02854CFA" w14:textId="77777777" w:rsidR="008B7244" w:rsidRPr="00B6693B" w:rsidRDefault="008B7244" w:rsidP="00740216">
            <w:pPr>
              <w:pStyle w:val="TABLE-cell"/>
              <w:jc w:val="center"/>
              <w:rPr>
                <w:sz w:val="22"/>
              </w:rPr>
            </w:pPr>
            <w:r w:rsidRPr="00B6693B">
              <w:rPr>
                <w:sz w:val="22"/>
              </w:rPr>
              <w:t>±</w:t>
            </w:r>
            <w:r w:rsidR="005117FD">
              <w:rPr>
                <w:sz w:val="22"/>
              </w:rPr>
              <w:t xml:space="preserve"> </w:t>
            </w:r>
            <w:r w:rsidRPr="00B6693B">
              <w:rPr>
                <w:sz w:val="22"/>
              </w:rPr>
              <w:t>1</w:t>
            </w:r>
          </w:p>
        </w:tc>
        <w:tc>
          <w:tcPr>
            <w:tcW w:w="365" w:type="pct"/>
            <w:gridSpan w:val="2"/>
            <w:shd w:val="clear" w:color="FFFF00" w:fill="auto"/>
            <w:vAlign w:val="center"/>
          </w:tcPr>
          <w:p w14:paraId="4EE6CEC3" w14:textId="77777777" w:rsidR="008B7244" w:rsidRPr="00B6693B" w:rsidRDefault="008B7244" w:rsidP="00740216">
            <w:pPr>
              <w:pStyle w:val="TABLE-cell"/>
              <w:jc w:val="center"/>
              <w:rPr>
                <w:sz w:val="22"/>
              </w:rPr>
            </w:pPr>
            <w:r w:rsidRPr="00B6693B">
              <w:rPr>
                <w:sz w:val="22"/>
              </w:rPr>
              <w:t>±</w:t>
            </w:r>
            <w:r w:rsidR="005117FD">
              <w:rPr>
                <w:sz w:val="22"/>
              </w:rPr>
              <w:t xml:space="preserve"> </w:t>
            </w:r>
            <w:r w:rsidRPr="00B6693B">
              <w:rPr>
                <w:sz w:val="22"/>
              </w:rPr>
              <w:t>0.5</w:t>
            </w:r>
          </w:p>
        </w:tc>
        <w:tc>
          <w:tcPr>
            <w:tcW w:w="380" w:type="pct"/>
            <w:gridSpan w:val="2"/>
            <w:shd w:val="clear" w:color="FFFF00" w:fill="auto"/>
            <w:vAlign w:val="center"/>
          </w:tcPr>
          <w:p w14:paraId="0796F4AC" w14:textId="77777777" w:rsidR="008B7244" w:rsidRPr="00B6693B" w:rsidRDefault="008B7244" w:rsidP="00740216">
            <w:pPr>
              <w:pStyle w:val="TABLE-cell"/>
              <w:jc w:val="center"/>
              <w:rPr>
                <w:sz w:val="22"/>
              </w:rPr>
            </w:pPr>
            <w:r w:rsidRPr="00B6693B">
              <w:rPr>
                <w:sz w:val="22"/>
              </w:rPr>
              <w:t>±</w:t>
            </w:r>
            <w:r w:rsidR="005117FD">
              <w:rPr>
                <w:sz w:val="22"/>
              </w:rPr>
              <w:t xml:space="preserve"> </w:t>
            </w:r>
            <w:r w:rsidRPr="00B6693B">
              <w:rPr>
                <w:sz w:val="22"/>
              </w:rPr>
              <w:t>0.5</w:t>
            </w:r>
          </w:p>
        </w:tc>
      </w:tr>
      <w:tr w:rsidR="00171B0E" w:rsidRPr="00740216" w14:paraId="4A5BB7BE" w14:textId="77777777" w:rsidTr="00B6693B">
        <w:tc>
          <w:tcPr>
            <w:tcW w:w="5000" w:type="pct"/>
            <w:gridSpan w:val="12"/>
            <w:shd w:val="clear" w:color="FFFF00" w:fill="auto"/>
            <w:vAlign w:val="center"/>
          </w:tcPr>
          <w:p w14:paraId="24605A4C" w14:textId="77777777" w:rsidR="00171B0E" w:rsidRPr="00B6693B" w:rsidRDefault="0013778F" w:rsidP="00C708FE">
            <w:pPr>
              <w:pStyle w:val="NOTE"/>
              <w:rPr>
                <w:sz w:val="20"/>
              </w:rPr>
            </w:pPr>
            <w:r>
              <w:rPr>
                <w:sz w:val="20"/>
                <w:vertAlign w:val="superscript"/>
              </w:rPr>
              <w:t>.</w:t>
            </w:r>
            <w:r w:rsidR="00171B0E" w:rsidRPr="00B6693B">
              <w:rPr>
                <w:sz w:val="20"/>
                <w:vertAlign w:val="superscript"/>
              </w:rPr>
              <w:t>(1)</w:t>
            </w:r>
            <w:r w:rsidR="00171B0E" w:rsidRPr="00B6693B">
              <w:rPr>
                <w:sz w:val="20"/>
              </w:rPr>
              <w:t xml:space="preserve"> Only for poly-phase and single</w:t>
            </w:r>
            <w:r w:rsidR="00531B17">
              <w:rPr>
                <w:sz w:val="20"/>
              </w:rPr>
              <w:t>-</w:t>
            </w:r>
            <w:r w:rsidR="00171B0E" w:rsidRPr="00B6693B">
              <w:rPr>
                <w:sz w:val="20"/>
              </w:rPr>
              <w:t>phase 3-wire meters</w:t>
            </w:r>
            <w:r w:rsidR="00AB401C">
              <w:rPr>
                <w:sz w:val="20"/>
              </w:rPr>
              <w:t>.</w:t>
            </w:r>
          </w:p>
          <w:p w14:paraId="1F74D3E1" w14:textId="77777777" w:rsidR="00171B0E" w:rsidRPr="00B6693B" w:rsidRDefault="00171B0E" w:rsidP="00C708FE">
            <w:pPr>
              <w:pStyle w:val="NOTE"/>
              <w:rPr>
                <w:sz w:val="20"/>
              </w:rPr>
            </w:pPr>
            <w:r w:rsidRPr="00B6693B">
              <w:rPr>
                <w:sz w:val="20"/>
                <w:vertAlign w:val="superscript"/>
              </w:rPr>
              <w:t>(2)</w:t>
            </w:r>
            <w:r w:rsidRPr="00B6693B">
              <w:rPr>
                <w:sz w:val="20"/>
              </w:rPr>
              <w:t xml:space="preserve"> The error shift may exceed the value specified in the table provided the error is within </w:t>
            </w:r>
            <w:r w:rsidRPr="00B6693B">
              <w:rPr>
                <w:rFonts w:cs="Times New Roman"/>
                <w:sz w:val="20"/>
              </w:rPr>
              <w:t>±</w:t>
            </w:r>
            <w:r w:rsidRPr="00B6693B">
              <w:rPr>
                <w:sz w:val="20"/>
              </w:rPr>
              <w:t>2.5 %.</w:t>
            </w:r>
          </w:p>
          <w:p w14:paraId="5FF1100A" w14:textId="77777777" w:rsidR="00171B0E" w:rsidRPr="00B6693B" w:rsidRDefault="00171B0E" w:rsidP="00C708FE">
            <w:pPr>
              <w:pStyle w:val="NOTE"/>
              <w:rPr>
                <w:sz w:val="20"/>
              </w:rPr>
            </w:pPr>
            <w:r w:rsidRPr="00B6693B">
              <w:rPr>
                <w:sz w:val="20"/>
                <w:vertAlign w:val="superscript"/>
              </w:rPr>
              <w:t>(3)</w:t>
            </w:r>
            <w:r w:rsidRPr="00B6693B">
              <w:rPr>
                <w:sz w:val="20"/>
              </w:rPr>
              <w:t xml:space="preserve"> For poly-phase meters the requirement is for symmetrical voltage variations.</w:t>
            </w:r>
          </w:p>
          <w:p w14:paraId="3E013D67" w14:textId="77777777" w:rsidR="005F33F4" w:rsidRDefault="00171B0E" w:rsidP="00C708FE">
            <w:pPr>
              <w:pStyle w:val="NOTE"/>
              <w:rPr>
                <w:sz w:val="20"/>
              </w:rPr>
            </w:pPr>
            <w:r w:rsidRPr="00B6693B">
              <w:rPr>
                <w:sz w:val="20"/>
                <w:vertAlign w:val="superscript"/>
              </w:rPr>
              <w:t>(4)</w:t>
            </w:r>
            <w:r w:rsidRPr="00B6693B">
              <w:rPr>
                <w:sz w:val="20"/>
              </w:rPr>
              <w:t xml:space="preserve"> As long as the r.m.s. current is not higher than </w:t>
            </w:r>
            <w:r w:rsidRPr="00B6693B">
              <w:rPr>
                <w:i/>
                <w:sz w:val="20"/>
              </w:rPr>
              <w:t>I</w:t>
            </w:r>
            <w:r w:rsidRPr="00B6693B">
              <w:rPr>
                <w:sz w:val="20"/>
                <w:vertAlign w:val="subscript"/>
              </w:rPr>
              <w:t>max</w:t>
            </w:r>
            <w:r w:rsidRPr="00B6693B">
              <w:rPr>
                <w:sz w:val="20"/>
              </w:rPr>
              <w:t xml:space="preserve"> and the peak value of the current is not higher than 1.41</w:t>
            </w:r>
            <w:r w:rsidRPr="00B6693B">
              <w:rPr>
                <w:rFonts w:cs="Times New Roman"/>
                <w:sz w:val="20"/>
              </w:rPr>
              <w:t>·</w:t>
            </w:r>
            <w:r w:rsidRPr="00B6693B">
              <w:rPr>
                <w:i/>
                <w:sz w:val="20"/>
              </w:rPr>
              <w:t>I</w:t>
            </w:r>
            <w:r w:rsidRPr="00B6693B">
              <w:rPr>
                <w:sz w:val="20"/>
                <w:vertAlign w:val="subscript"/>
              </w:rPr>
              <w:t>max</w:t>
            </w:r>
            <w:r w:rsidRPr="00B6693B">
              <w:rPr>
                <w:sz w:val="20"/>
              </w:rPr>
              <w:t>. Furthermore, the amplitude of individual harmonic components shall not exceed (</w:t>
            </w:r>
            <w:r w:rsidRPr="00B6693B">
              <w:rPr>
                <w:i/>
                <w:sz w:val="20"/>
              </w:rPr>
              <w:t>I</w:t>
            </w:r>
            <w:r w:rsidRPr="00B6693B">
              <w:rPr>
                <w:sz w:val="20"/>
                <w:vertAlign w:val="subscript"/>
              </w:rPr>
              <w:t xml:space="preserve">1 </w:t>
            </w:r>
            <w:r w:rsidRPr="00B6693B">
              <w:rPr>
                <w:sz w:val="20"/>
              </w:rPr>
              <w:t xml:space="preserve">/ </w:t>
            </w:r>
            <w:r w:rsidRPr="00B6693B">
              <w:rPr>
                <w:i/>
                <w:sz w:val="20"/>
              </w:rPr>
              <w:t>h</w:t>
            </w:r>
            <w:r w:rsidRPr="00B6693B">
              <w:rPr>
                <w:sz w:val="20"/>
              </w:rPr>
              <w:t xml:space="preserve">) for current and (0.12 </w:t>
            </w:r>
            <w:r w:rsidRPr="00B6693B">
              <w:rPr>
                <w:rFonts w:cs="Times New Roman"/>
                <w:sz w:val="20"/>
              </w:rPr>
              <w:t xml:space="preserve">· </w:t>
            </w:r>
            <w:r w:rsidRPr="00B6693B">
              <w:rPr>
                <w:i/>
                <w:sz w:val="20"/>
              </w:rPr>
              <w:t>U</w:t>
            </w:r>
            <w:r w:rsidRPr="00B6693B">
              <w:rPr>
                <w:sz w:val="20"/>
                <w:vertAlign w:val="subscript"/>
              </w:rPr>
              <w:t xml:space="preserve">1 </w:t>
            </w:r>
            <w:r w:rsidRPr="00B6693B">
              <w:rPr>
                <w:sz w:val="20"/>
              </w:rPr>
              <w:t xml:space="preserve">/ </w:t>
            </w:r>
            <w:r w:rsidRPr="00B6693B">
              <w:rPr>
                <w:i/>
                <w:sz w:val="20"/>
              </w:rPr>
              <w:t>h</w:t>
            </w:r>
            <w:r w:rsidRPr="00B6693B">
              <w:rPr>
                <w:sz w:val="20"/>
              </w:rPr>
              <w:t xml:space="preserve">) for voltage, where </w:t>
            </w:r>
            <w:r w:rsidRPr="00B6693B">
              <w:rPr>
                <w:i/>
                <w:sz w:val="20"/>
              </w:rPr>
              <w:t>h</w:t>
            </w:r>
            <w:r w:rsidRPr="00B6693B">
              <w:rPr>
                <w:sz w:val="20"/>
              </w:rPr>
              <w:t xml:space="preserve"> is the harmonic order.</w:t>
            </w:r>
          </w:p>
          <w:p w14:paraId="509D763A" w14:textId="77777777" w:rsidR="00171B0E" w:rsidRPr="00B6693B" w:rsidRDefault="00171B0E" w:rsidP="00C708FE">
            <w:pPr>
              <w:pStyle w:val="NOTE"/>
              <w:rPr>
                <w:sz w:val="20"/>
              </w:rPr>
            </w:pPr>
            <w:r w:rsidRPr="00B6693B">
              <w:rPr>
                <w:sz w:val="20"/>
                <w:vertAlign w:val="superscript"/>
              </w:rPr>
              <w:t>(5)</w:t>
            </w:r>
            <w:r w:rsidRPr="00B6693B">
              <w:rPr>
                <w:sz w:val="20"/>
              </w:rPr>
              <w:t xml:space="preserve"> In the case of electromechanical meters, the error shift may exceed the value specified in the table provided the error is within </w:t>
            </w:r>
            <w:r w:rsidRPr="00B6693B">
              <w:rPr>
                <w:rFonts w:cs="Times New Roman"/>
                <w:sz w:val="20"/>
              </w:rPr>
              <w:t>±</w:t>
            </w:r>
            <w:r w:rsidR="00AB401C">
              <w:rPr>
                <w:rFonts w:cs="Times New Roman"/>
                <w:sz w:val="20"/>
              </w:rPr>
              <w:t xml:space="preserve"> </w:t>
            </w:r>
            <w:r w:rsidRPr="00B6693B">
              <w:rPr>
                <w:sz w:val="20"/>
              </w:rPr>
              <w:t>3.0</w:t>
            </w:r>
            <w:r w:rsidR="00531B17">
              <w:rPr>
                <w:sz w:val="20"/>
              </w:rPr>
              <w:t> </w:t>
            </w:r>
            <w:r w:rsidRPr="00B6693B">
              <w:rPr>
                <w:sz w:val="20"/>
              </w:rPr>
              <w:t>%.</w:t>
            </w:r>
          </w:p>
          <w:p w14:paraId="43CD78CB" w14:textId="77777777" w:rsidR="00171B0E" w:rsidRPr="00B6693B" w:rsidRDefault="00171B0E" w:rsidP="00C708FE">
            <w:pPr>
              <w:pStyle w:val="NOTE"/>
              <w:rPr>
                <w:sz w:val="20"/>
              </w:rPr>
            </w:pPr>
            <w:r w:rsidRPr="00B6693B">
              <w:rPr>
                <w:sz w:val="20"/>
                <w:vertAlign w:val="superscript"/>
              </w:rPr>
              <w:t>(6)</w:t>
            </w:r>
            <w:r w:rsidRPr="00B6693B">
              <w:rPr>
                <w:sz w:val="20"/>
              </w:rPr>
              <w:t xml:space="preserve"> Only for poly-phase meters. Two phases interrupted is only for those connection modes where a missing phase means that energy </w:t>
            </w:r>
            <w:r w:rsidR="00531B17" w:rsidRPr="007049B6">
              <w:rPr>
                <w:sz w:val="20"/>
              </w:rPr>
              <w:t xml:space="preserve">can be </w:t>
            </w:r>
            <w:r w:rsidRPr="00B6693B">
              <w:rPr>
                <w:sz w:val="20"/>
              </w:rPr>
              <w:t xml:space="preserve">delivered. This requirement applies only to fault conditions of the network, not for an alternative connection mode. </w:t>
            </w:r>
            <w:bookmarkStart w:id="572" w:name="OLE_LINK5"/>
            <w:bookmarkStart w:id="573" w:name="OLE_LINK6"/>
            <w:r w:rsidRPr="00B6693B">
              <w:rPr>
                <w:sz w:val="20"/>
              </w:rPr>
              <w:t>A poly-phase meter which is powered from only one of its phases shall not have the voltage of that phase interrupted for the purposes of this test.</w:t>
            </w:r>
            <w:bookmarkEnd w:id="572"/>
            <w:bookmarkEnd w:id="573"/>
          </w:p>
          <w:p w14:paraId="3C9FE8E6" w14:textId="77777777" w:rsidR="00171B0E" w:rsidRPr="00B6693B" w:rsidRDefault="00171B0E" w:rsidP="00C708FE">
            <w:pPr>
              <w:pStyle w:val="NOTE"/>
              <w:rPr>
                <w:sz w:val="20"/>
              </w:rPr>
            </w:pPr>
            <w:r w:rsidRPr="00B6693B">
              <w:rPr>
                <w:sz w:val="20"/>
                <w:vertAlign w:val="superscript"/>
              </w:rPr>
              <w:t>(7)</w:t>
            </w:r>
            <w:r w:rsidRPr="00B6693B">
              <w:rPr>
                <w:sz w:val="20"/>
              </w:rPr>
              <w:t xml:space="preserve"> Direct or indirect, conducted disturbances induced by radio-frequency fields.</w:t>
            </w:r>
          </w:p>
          <w:p w14:paraId="5DB6A1A2" w14:textId="77777777" w:rsidR="00171B0E" w:rsidRPr="0013778F" w:rsidRDefault="00171B0E" w:rsidP="00C708FE">
            <w:pPr>
              <w:pStyle w:val="NOTE"/>
              <w:rPr>
                <w:strike/>
                <w:sz w:val="20"/>
              </w:rPr>
            </w:pPr>
            <w:r w:rsidRPr="00B6693B">
              <w:rPr>
                <w:sz w:val="20"/>
                <w:vertAlign w:val="superscript"/>
              </w:rPr>
              <w:t>(8)</w:t>
            </w:r>
            <w:r w:rsidRPr="00B6693B">
              <w:rPr>
                <w:sz w:val="20"/>
              </w:rPr>
              <w:t xml:space="preserve"> Only for direct connected meters.</w:t>
            </w:r>
            <w:r w:rsidRPr="00284B92">
              <w:rPr>
                <w:strike/>
                <w:color w:val="0070C0"/>
                <w:sz w:val="20"/>
              </w:rPr>
              <w:t xml:space="preserve"> National authorities may determine if this requirement is applicable.</w:t>
            </w:r>
          </w:p>
          <w:p w14:paraId="4263BB23" w14:textId="77777777" w:rsidR="00171B0E" w:rsidRPr="00B6693B" w:rsidRDefault="00171B0E" w:rsidP="00C708FE">
            <w:pPr>
              <w:pStyle w:val="NOTE"/>
              <w:rPr>
                <w:sz w:val="20"/>
              </w:rPr>
            </w:pPr>
            <w:r w:rsidRPr="00B6693B">
              <w:rPr>
                <w:sz w:val="20"/>
                <w:vertAlign w:val="superscript"/>
              </w:rPr>
              <w:t>(9)</w:t>
            </w:r>
            <w:r w:rsidRPr="00B6693B">
              <w:rPr>
                <w:sz w:val="20"/>
              </w:rPr>
              <w:t xml:space="preserve"> For class A, electromechanical meters, the requirement is not applicable below 10 </w:t>
            </w:r>
            <w:r w:rsidRPr="00B6693B">
              <w:rPr>
                <w:i/>
                <w:sz w:val="20"/>
              </w:rPr>
              <w:t>I</w:t>
            </w:r>
            <w:r w:rsidRPr="00B6693B">
              <w:rPr>
                <w:sz w:val="20"/>
                <w:vertAlign w:val="subscript"/>
              </w:rPr>
              <w:t>tr</w:t>
            </w:r>
            <w:r w:rsidRPr="00B6693B">
              <w:rPr>
                <w:sz w:val="20"/>
              </w:rPr>
              <w:t>.</w:t>
            </w:r>
          </w:p>
          <w:p w14:paraId="070F0E27" w14:textId="77777777" w:rsidR="00171B0E" w:rsidRPr="00B6693B" w:rsidRDefault="00171B0E" w:rsidP="00C708FE">
            <w:pPr>
              <w:pStyle w:val="NOTE"/>
              <w:rPr>
                <w:sz w:val="20"/>
              </w:rPr>
            </w:pPr>
            <w:r w:rsidRPr="00B6693B">
              <w:rPr>
                <w:sz w:val="20"/>
                <w:vertAlign w:val="superscript"/>
              </w:rPr>
              <w:t>(10)</w:t>
            </w:r>
            <w:r w:rsidRPr="00B6693B">
              <w:rPr>
                <w:sz w:val="20"/>
              </w:rPr>
              <w:t xml:space="preserve"> Manufacturers may additionally include an alarm upon detection of a continuous (DC) magnetic induction of greater than 200 mT.</w:t>
            </w:r>
            <w:r w:rsidRPr="00284B92">
              <w:rPr>
                <w:strike/>
                <w:color w:val="0070C0"/>
                <w:sz w:val="20"/>
              </w:rPr>
              <w:t xml:space="preserve"> National authorities may select a lower magnetic induction for national requirements.</w:t>
            </w:r>
          </w:p>
          <w:p w14:paraId="679E98E0" w14:textId="77777777" w:rsidR="00171B0E" w:rsidRPr="00B6693B" w:rsidRDefault="00171B0E" w:rsidP="00C708FE">
            <w:pPr>
              <w:pStyle w:val="NOTE"/>
              <w:rPr>
                <w:sz w:val="20"/>
              </w:rPr>
            </w:pPr>
            <w:r w:rsidRPr="00B6693B">
              <w:rPr>
                <w:sz w:val="20"/>
                <w:vertAlign w:val="superscript"/>
              </w:rPr>
              <w:t>(11)</w:t>
            </w:r>
            <w:r w:rsidRPr="00B6693B">
              <w:rPr>
                <w:sz w:val="20"/>
              </w:rPr>
              <w:t xml:space="preserve"> For electromechanical meters, this value is doubled.</w:t>
            </w:r>
          </w:p>
        </w:tc>
      </w:tr>
    </w:tbl>
    <w:p w14:paraId="3BA4E338" w14:textId="77777777" w:rsidR="00C84C67" w:rsidRPr="00740216" w:rsidRDefault="00C84C67"/>
    <w:p w14:paraId="3FADA419" w14:textId="77777777" w:rsidR="00B338B5" w:rsidRPr="00B6693B" w:rsidRDefault="00B338B5" w:rsidP="00A15A71">
      <w:pPr>
        <w:pStyle w:val="Heading3"/>
        <w:rPr>
          <w:sz w:val="22"/>
        </w:rPr>
      </w:pPr>
      <w:bookmarkStart w:id="574" w:name="_Toc260213160"/>
      <w:bookmarkStart w:id="575" w:name="_Toc260904628"/>
      <w:bookmarkStart w:id="576" w:name="_Toc260912053"/>
      <w:bookmarkStart w:id="577" w:name="_Toc260914382"/>
      <w:bookmarkStart w:id="578" w:name="_Toc260987554"/>
      <w:bookmarkStart w:id="579" w:name="_Toc260989347"/>
      <w:bookmarkStart w:id="580" w:name="_Toc264883513"/>
      <w:bookmarkStart w:id="581" w:name="_Toc267057593"/>
      <w:bookmarkStart w:id="582" w:name="_Toc267477918"/>
      <w:bookmarkStart w:id="583" w:name="_Toc267665845"/>
      <w:bookmarkStart w:id="584" w:name="_Toc267998238"/>
      <w:bookmarkStart w:id="585" w:name="_Toc268005670"/>
      <w:bookmarkStart w:id="586" w:name="_Toc257621222"/>
      <w:bookmarkStart w:id="587" w:name="_Toc260213161"/>
      <w:bookmarkStart w:id="588" w:name="_Toc260904629"/>
      <w:bookmarkStart w:id="589" w:name="_Toc260912054"/>
      <w:bookmarkStart w:id="590" w:name="_Toc260914383"/>
      <w:bookmarkStart w:id="591" w:name="_Toc260987555"/>
      <w:bookmarkStart w:id="592" w:name="_Toc260989348"/>
      <w:bookmarkStart w:id="593" w:name="_Toc264883514"/>
      <w:bookmarkStart w:id="594" w:name="_Toc267057594"/>
      <w:bookmarkStart w:id="595" w:name="_Toc267477919"/>
      <w:bookmarkStart w:id="596" w:name="_Toc267665846"/>
      <w:bookmarkStart w:id="597" w:name="_Toc267998239"/>
      <w:bookmarkStart w:id="598" w:name="_Toc268005671"/>
      <w:bookmarkStart w:id="599" w:name="_Toc257621223"/>
      <w:bookmarkStart w:id="600" w:name="_Toc260213162"/>
      <w:bookmarkStart w:id="601" w:name="_Toc260904630"/>
      <w:bookmarkStart w:id="602" w:name="_Toc260912055"/>
      <w:bookmarkStart w:id="603" w:name="_Toc260914384"/>
      <w:bookmarkStart w:id="604" w:name="_Toc260987556"/>
      <w:bookmarkStart w:id="605" w:name="_Toc260989349"/>
      <w:bookmarkStart w:id="606" w:name="_Toc264883515"/>
      <w:bookmarkStart w:id="607" w:name="_Toc267057595"/>
      <w:bookmarkStart w:id="608" w:name="_Toc267477920"/>
      <w:bookmarkStart w:id="609" w:name="_Toc267665847"/>
      <w:bookmarkStart w:id="610" w:name="_Toc267998240"/>
      <w:bookmarkStart w:id="611" w:name="_Toc268005672"/>
      <w:bookmarkStart w:id="612" w:name="_Toc257621229"/>
      <w:bookmarkStart w:id="613" w:name="_Toc260213168"/>
      <w:bookmarkStart w:id="614" w:name="_Toc260904636"/>
      <w:bookmarkStart w:id="615" w:name="_Toc260912061"/>
      <w:bookmarkStart w:id="616" w:name="_Toc260914390"/>
      <w:bookmarkStart w:id="617" w:name="_Toc260987562"/>
      <w:bookmarkStart w:id="618" w:name="_Toc260989355"/>
      <w:bookmarkStart w:id="619" w:name="_Toc264883521"/>
      <w:bookmarkStart w:id="620" w:name="_Toc267057601"/>
      <w:bookmarkStart w:id="621" w:name="_Toc267477926"/>
      <w:bookmarkStart w:id="622" w:name="_Toc267665853"/>
      <w:bookmarkStart w:id="623" w:name="_Toc267998246"/>
      <w:bookmarkStart w:id="624" w:name="_Toc268005678"/>
      <w:bookmarkStart w:id="625" w:name="_Toc257621254"/>
      <w:bookmarkStart w:id="626" w:name="_Toc260213193"/>
      <w:bookmarkStart w:id="627" w:name="_Toc260904661"/>
      <w:bookmarkStart w:id="628" w:name="_Toc260912086"/>
      <w:bookmarkStart w:id="629" w:name="_Toc260914415"/>
      <w:bookmarkStart w:id="630" w:name="_Toc260987587"/>
      <w:bookmarkStart w:id="631" w:name="_Toc260989380"/>
      <w:bookmarkStart w:id="632" w:name="_Toc264883546"/>
      <w:bookmarkStart w:id="633" w:name="_Toc267057626"/>
      <w:bookmarkStart w:id="634" w:name="_Toc267477951"/>
      <w:bookmarkStart w:id="635" w:name="_Toc267665878"/>
      <w:bookmarkStart w:id="636" w:name="_Toc267998271"/>
      <w:bookmarkStart w:id="637" w:name="_Toc268005703"/>
      <w:bookmarkStart w:id="638" w:name="_Toc257621270"/>
      <w:bookmarkStart w:id="639" w:name="_Toc260213209"/>
      <w:bookmarkStart w:id="640" w:name="_Toc260904677"/>
      <w:bookmarkStart w:id="641" w:name="_Toc260912102"/>
      <w:bookmarkStart w:id="642" w:name="_Toc260914431"/>
      <w:bookmarkStart w:id="643" w:name="_Toc260987603"/>
      <w:bookmarkStart w:id="644" w:name="_Toc260989396"/>
      <w:bookmarkStart w:id="645" w:name="_Toc264883562"/>
      <w:bookmarkStart w:id="646" w:name="_Toc267057642"/>
      <w:bookmarkStart w:id="647" w:name="_Toc267477967"/>
      <w:bookmarkStart w:id="648" w:name="_Toc267665894"/>
      <w:bookmarkStart w:id="649" w:name="_Toc267998287"/>
      <w:bookmarkStart w:id="650" w:name="_Toc268005719"/>
      <w:bookmarkStart w:id="651" w:name="_Toc257621286"/>
      <w:bookmarkStart w:id="652" w:name="_Toc260213225"/>
      <w:bookmarkStart w:id="653" w:name="_Toc260904693"/>
      <w:bookmarkStart w:id="654" w:name="_Toc260912118"/>
      <w:bookmarkStart w:id="655" w:name="_Toc260914447"/>
      <w:bookmarkStart w:id="656" w:name="_Toc260987619"/>
      <w:bookmarkStart w:id="657" w:name="_Toc260989412"/>
      <w:bookmarkStart w:id="658" w:name="_Toc264883578"/>
      <w:bookmarkStart w:id="659" w:name="_Toc267057658"/>
      <w:bookmarkStart w:id="660" w:name="_Toc267477983"/>
      <w:bookmarkStart w:id="661" w:name="_Toc267665910"/>
      <w:bookmarkStart w:id="662" w:name="_Toc267998303"/>
      <w:bookmarkStart w:id="663" w:name="_Toc268005735"/>
      <w:bookmarkStart w:id="664" w:name="_Toc257621318"/>
      <w:bookmarkStart w:id="665" w:name="_Toc260213257"/>
      <w:bookmarkStart w:id="666" w:name="_Toc260904725"/>
      <w:bookmarkStart w:id="667" w:name="_Toc260912150"/>
      <w:bookmarkStart w:id="668" w:name="_Toc260914479"/>
      <w:bookmarkStart w:id="669" w:name="_Toc260987651"/>
      <w:bookmarkStart w:id="670" w:name="_Toc260989444"/>
      <w:bookmarkStart w:id="671" w:name="_Toc264883610"/>
      <w:bookmarkStart w:id="672" w:name="_Toc267057690"/>
      <w:bookmarkStart w:id="673" w:name="_Toc267478015"/>
      <w:bookmarkStart w:id="674" w:name="_Toc267665942"/>
      <w:bookmarkStart w:id="675" w:name="_Toc267998335"/>
      <w:bookmarkStart w:id="676" w:name="_Toc268005767"/>
      <w:bookmarkStart w:id="677" w:name="_Toc257621320"/>
      <w:bookmarkStart w:id="678" w:name="_Toc260213259"/>
      <w:bookmarkStart w:id="679" w:name="_Toc260904727"/>
      <w:bookmarkStart w:id="680" w:name="_Toc260912152"/>
      <w:bookmarkStart w:id="681" w:name="_Toc260914481"/>
      <w:bookmarkStart w:id="682" w:name="_Toc260987653"/>
      <w:bookmarkStart w:id="683" w:name="_Toc260989446"/>
      <w:bookmarkStart w:id="684" w:name="_Toc264883612"/>
      <w:bookmarkStart w:id="685" w:name="_Toc267057692"/>
      <w:bookmarkStart w:id="686" w:name="_Toc267478017"/>
      <w:bookmarkStart w:id="687" w:name="_Toc267665944"/>
      <w:bookmarkStart w:id="688" w:name="_Toc267998337"/>
      <w:bookmarkStart w:id="689" w:name="_Toc268005769"/>
      <w:bookmarkStart w:id="690" w:name="_Toc257621321"/>
      <w:bookmarkStart w:id="691" w:name="_Toc260213260"/>
      <w:bookmarkStart w:id="692" w:name="_Toc260904728"/>
      <w:bookmarkStart w:id="693" w:name="_Toc260912153"/>
      <w:bookmarkStart w:id="694" w:name="_Toc260914482"/>
      <w:bookmarkStart w:id="695" w:name="_Toc260987654"/>
      <w:bookmarkStart w:id="696" w:name="_Toc260989447"/>
      <w:bookmarkStart w:id="697" w:name="_Toc264883613"/>
      <w:bookmarkStart w:id="698" w:name="_Toc267057693"/>
      <w:bookmarkStart w:id="699" w:name="_Toc267478018"/>
      <w:bookmarkStart w:id="700" w:name="_Toc267665945"/>
      <w:bookmarkStart w:id="701" w:name="_Toc267998338"/>
      <w:bookmarkStart w:id="702" w:name="_Toc268005770"/>
      <w:bookmarkStart w:id="703" w:name="_Toc257621323"/>
      <w:bookmarkStart w:id="704" w:name="_Toc260213262"/>
      <w:bookmarkStart w:id="705" w:name="_Toc260904730"/>
      <w:bookmarkStart w:id="706" w:name="_Toc260912155"/>
      <w:bookmarkStart w:id="707" w:name="_Toc260914484"/>
      <w:bookmarkStart w:id="708" w:name="_Toc260987656"/>
      <w:bookmarkStart w:id="709" w:name="_Toc260989449"/>
      <w:bookmarkStart w:id="710" w:name="_Toc264883615"/>
      <w:bookmarkStart w:id="711" w:name="_Toc267057695"/>
      <w:bookmarkStart w:id="712" w:name="_Toc267478020"/>
      <w:bookmarkStart w:id="713" w:name="_Toc267665947"/>
      <w:bookmarkStart w:id="714" w:name="_Toc267998340"/>
      <w:bookmarkStart w:id="715" w:name="_Toc268005772"/>
      <w:bookmarkStart w:id="716" w:name="_Toc257621324"/>
      <w:bookmarkStart w:id="717" w:name="_Toc260213263"/>
      <w:bookmarkStart w:id="718" w:name="_Toc260904731"/>
      <w:bookmarkStart w:id="719" w:name="_Toc260912156"/>
      <w:bookmarkStart w:id="720" w:name="_Toc260914485"/>
      <w:bookmarkStart w:id="721" w:name="_Toc260987657"/>
      <w:bookmarkStart w:id="722" w:name="_Toc260989450"/>
      <w:bookmarkStart w:id="723" w:name="_Toc264883616"/>
      <w:bookmarkStart w:id="724" w:name="_Toc267057696"/>
      <w:bookmarkStart w:id="725" w:name="_Toc267478021"/>
      <w:bookmarkStart w:id="726" w:name="_Toc267665948"/>
      <w:bookmarkStart w:id="727" w:name="_Toc267998341"/>
      <w:bookmarkStart w:id="728" w:name="_Toc268005773"/>
      <w:bookmarkStart w:id="729" w:name="_Toc222128231"/>
      <w:bookmarkStart w:id="730" w:name="_Toc256594667"/>
      <w:bookmarkStart w:id="731" w:name="_Toc256595295"/>
      <w:bookmarkStart w:id="732" w:name="_Toc256764495"/>
      <w:bookmarkStart w:id="733" w:name="_Toc260987658"/>
      <w:bookmarkStart w:id="734" w:name="_Toc272505218"/>
      <w:bookmarkStart w:id="735" w:name="_Toc85575411"/>
      <w:bookmarkEnd w:id="566"/>
      <w:bookmarkEnd w:id="567"/>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sidRPr="00B6693B">
        <w:rPr>
          <w:sz w:val="22"/>
        </w:rPr>
        <w:t>Allowed effects of disturbances</w:t>
      </w:r>
      <w:bookmarkEnd w:id="729"/>
      <w:bookmarkEnd w:id="730"/>
      <w:bookmarkEnd w:id="731"/>
      <w:bookmarkEnd w:id="732"/>
      <w:bookmarkEnd w:id="733"/>
      <w:bookmarkEnd w:id="734"/>
      <w:bookmarkEnd w:id="735"/>
    </w:p>
    <w:p w14:paraId="037D3B3D" w14:textId="77777777" w:rsidR="00B338B5" w:rsidRPr="00B6693B" w:rsidRDefault="00B338B5" w:rsidP="00B6693B">
      <w:pPr>
        <w:pStyle w:val="Heading4"/>
        <w:tabs>
          <w:tab w:val="clear" w:pos="2609"/>
          <w:tab w:val="num" w:pos="993"/>
        </w:tabs>
        <w:ind w:hanging="2609"/>
        <w:rPr>
          <w:i w:val="0"/>
          <w:sz w:val="22"/>
        </w:rPr>
      </w:pPr>
      <w:bookmarkStart w:id="736" w:name="_Toc272505219"/>
      <w:r w:rsidRPr="00B6693B">
        <w:rPr>
          <w:i w:val="0"/>
          <w:sz w:val="22"/>
        </w:rPr>
        <w:t>General</w:t>
      </w:r>
      <w:bookmarkEnd w:id="736"/>
    </w:p>
    <w:p w14:paraId="765632B4" w14:textId="77777777" w:rsidR="005F33F4" w:rsidRDefault="00B338B5" w:rsidP="00264B60">
      <w:pPr>
        <w:pStyle w:val="PARAGRAPH"/>
        <w:rPr>
          <w:sz w:val="22"/>
        </w:rPr>
      </w:pPr>
      <w:r w:rsidRPr="00B6693B">
        <w:rPr>
          <w:sz w:val="22"/>
        </w:rPr>
        <w:t xml:space="preserve">The meter shall withstand disturbances which may be encountered under conditions of normal use; as stated in </w:t>
      </w:r>
      <w:r w:rsidRPr="00B6693B">
        <w:rPr>
          <w:sz w:val="22"/>
        </w:rPr>
        <w:fldChar w:fldCharType="begin"/>
      </w:r>
      <w:r w:rsidRPr="00B6693B">
        <w:rPr>
          <w:sz w:val="22"/>
        </w:rPr>
        <w:instrText xml:space="preserve"> REF _Ref94419762 \r \h </w:instrText>
      </w:r>
      <w:r w:rsidR="00962D12">
        <w:rPr>
          <w:sz w:val="22"/>
        </w:rPr>
        <w:instrText xml:space="preserve"> \* MERGEFORMAT </w:instrText>
      </w:r>
      <w:r w:rsidRPr="00B6693B">
        <w:rPr>
          <w:sz w:val="22"/>
        </w:rPr>
      </w:r>
      <w:r w:rsidRPr="00B6693B">
        <w:rPr>
          <w:sz w:val="22"/>
        </w:rPr>
        <w:fldChar w:fldCharType="separate"/>
      </w:r>
      <w:r w:rsidR="006744B1">
        <w:rPr>
          <w:sz w:val="22"/>
        </w:rPr>
        <w:t>3.3.1</w:t>
      </w:r>
      <w:r w:rsidRPr="00B6693B">
        <w:rPr>
          <w:sz w:val="22"/>
        </w:rPr>
        <w:fldChar w:fldCharType="end"/>
      </w:r>
      <w:r w:rsidRPr="00B6693B">
        <w:rPr>
          <w:sz w:val="22"/>
        </w:rPr>
        <w:t>, no significant fault shall occur for any of the disturbances list</w:t>
      </w:r>
      <w:r w:rsidR="00D26052" w:rsidRPr="00B6693B">
        <w:rPr>
          <w:sz w:val="22"/>
        </w:rPr>
        <w:t xml:space="preserve">ed in </w:t>
      </w:r>
      <w:r w:rsidRPr="00B6693B">
        <w:rPr>
          <w:sz w:val="22"/>
        </w:rPr>
        <w:fldChar w:fldCharType="begin"/>
      </w:r>
      <w:r w:rsidRPr="00B6693B">
        <w:rPr>
          <w:sz w:val="22"/>
        </w:rPr>
        <w:instrText xml:space="preserve"> REF _Ref34645470 \h </w:instrText>
      </w:r>
      <w:r w:rsidR="005A1E84" w:rsidRPr="00B6693B">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5</w:t>
      </w:r>
      <w:r w:rsidRPr="00B6693B">
        <w:rPr>
          <w:sz w:val="22"/>
        </w:rPr>
        <w:fldChar w:fldCharType="end"/>
      </w:r>
      <w:r w:rsidRPr="00B6693B">
        <w:rPr>
          <w:sz w:val="22"/>
        </w:rPr>
        <w:t>.</w:t>
      </w:r>
    </w:p>
    <w:p w14:paraId="63E40F49" w14:textId="77777777" w:rsidR="00B338B5" w:rsidRPr="00B6693B" w:rsidRDefault="00B338B5" w:rsidP="00B6693B">
      <w:pPr>
        <w:pStyle w:val="Heading4"/>
        <w:tabs>
          <w:tab w:val="clear" w:pos="2609"/>
          <w:tab w:val="num" w:pos="993"/>
        </w:tabs>
        <w:ind w:hanging="2609"/>
        <w:rPr>
          <w:i w:val="0"/>
          <w:sz w:val="22"/>
        </w:rPr>
      </w:pPr>
      <w:bookmarkStart w:id="737" w:name="_Toc260989454"/>
      <w:bookmarkStart w:id="738" w:name="_Toc264883621"/>
      <w:bookmarkStart w:id="739" w:name="_Toc267057701"/>
      <w:bookmarkStart w:id="740" w:name="_Toc267478026"/>
      <w:bookmarkStart w:id="741" w:name="_Toc267665953"/>
      <w:bookmarkStart w:id="742" w:name="_Toc267998346"/>
      <w:bookmarkStart w:id="743" w:name="_Toc268005778"/>
      <w:bookmarkStart w:id="744" w:name="_Toc260989455"/>
      <w:bookmarkStart w:id="745" w:name="_Toc264883622"/>
      <w:bookmarkStart w:id="746" w:name="_Toc267057702"/>
      <w:bookmarkStart w:id="747" w:name="_Toc267478027"/>
      <w:bookmarkStart w:id="748" w:name="_Toc267665954"/>
      <w:bookmarkStart w:id="749" w:name="_Toc267998347"/>
      <w:bookmarkStart w:id="750" w:name="_Toc268005779"/>
      <w:bookmarkStart w:id="751" w:name="_Toc260989461"/>
      <w:bookmarkStart w:id="752" w:name="_Toc264883628"/>
      <w:bookmarkStart w:id="753" w:name="_Toc267057708"/>
      <w:bookmarkStart w:id="754" w:name="_Toc267478033"/>
      <w:bookmarkStart w:id="755" w:name="_Toc267665960"/>
      <w:bookmarkStart w:id="756" w:name="_Toc267998353"/>
      <w:bookmarkStart w:id="757" w:name="_Toc268005785"/>
      <w:bookmarkStart w:id="758" w:name="_Toc260989478"/>
      <w:bookmarkStart w:id="759" w:name="_Toc264883645"/>
      <w:bookmarkStart w:id="760" w:name="_Toc267057725"/>
      <w:bookmarkStart w:id="761" w:name="_Toc267478050"/>
      <w:bookmarkStart w:id="762" w:name="_Toc267665977"/>
      <w:bookmarkStart w:id="763" w:name="_Toc267998370"/>
      <w:bookmarkStart w:id="764" w:name="_Toc268005802"/>
      <w:bookmarkStart w:id="765" w:name="_Toc260989564"/>
      <w:bookmarkStart w:id="766" w:name="_Toc264883731"/>
      <w:bookmarkStart w:id="767" w:name="_Toc267057811"/>
      <w:bookmarkStart w:id="768" w:name="_Toc267478136"/>
      <w:bookmarkStart w:id="769" w:name="_Toc267666063"/>
      <w:bookmarkStart w:id="770" w:name="_Toc267998456"/>
      <w:bookmarkStart w:id="771" w:name="_Toc268005888"/>
      <w:bookmarkStart w:id="772" w:name="_Ref71684229"/>
      <w:bookmarkStart w:id="773" w:name="_Ref219006240"/>
      <w:bookmarkStart w:id="774" w:name="_Toc272505220"/>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sidRPr="00B6693B">
        <w:rPr>
          <w:i w:val="0"/>
          <w:sz w:val="22"/>
        </w:rPr>
        <w:t>Disturbances</w:t>
      </w:r>
      <w:bookmarkEnd w:id="772"/>
      <w:bookmarkEnd w:id="773"/>
      <w:bookmarkEnd w:id="774"/>
    </w:p>
    <w:p w14:paraId="3F2B52F0" w14:textId="77777777" w:rsidR="00B338B5" w:rsidRPr="00B6693B" w:rsidRDefault="00D052A4" w:rsidP="00A15A71">
      <w:pPr>
        <w:pStyle w:val="PARAGRAPH"/>
        <w:rPr>
          <w:sz w:val="22"/>
          <w:lang w:val="en-US"/>
        </w:rPr>
      </w:pPr>
      <w:r w:rsidRPr="00B6693B">
        <w:rPr>
          <w:sz w:val="22"/>
        </w:rPr>
        <w:t xml:space="preserve">An error shift larger than that prescribed in Table 5 constitutes a significant fault. </w:t>
      </w:r>
      <w:r w:rsidR="00B338B5" w:rsidRPr="00B6693B">
        <w:rPr>
          <w:sz w:val="22"/>
        </w:rPr>
        <w:t xml:space="preserve">If a meter is operated under the conditions outlined in </w:t>
      </w:r>
      <w:r w:rsidR="00B338B5" w:rsidRPr="00B6693B">
        <w:rPr>
          <w:sz w:val="22"/>
        </w:rPr>
        <w:fldChar w:fldCharType="begin"/>
      </w:r>
      <w:r w:rsidR="00B338B5" w:rsidRPr="00B6693B">
        <w:rPr>
          <w:sz w:val="22"/>
        </w:rPr>
        <w:instrText xml:space="preserve"> REF _Ref34645470 \h </w:instrText>
      </w:r>
      <w:r w:rsidR="00962D12">
        <w:rPr>
          <w:sz w:val="22"/>
        </w:rPr>
        <w:instrText xml:space="preserve"> \* MERGEFORMAT </w:instrText>
      </w:r>
      <w:r w:rsidR="00B338B5" w:rsidRPr="00B6693B">
        <w:rPr>
          <w:sz w:val="22"/>
        </w:rPr>
      </w:r>
      <w:r w:rsidR="00B338B5" w:rsidRPr="00B6693B">
        <w:rPr>
          <w:sz w:val="22"/>
        </w:rPr>
        <w:fldChar w:fldCharType="separate"/>
      </w:r>
      <w:r w:rsidR="006744B1" w:rsidRPr="006744B1">
        <w:rPr>
          <w:sz w:val="22"/>
        </w:rPr>
        <w:t xml:space="preserve">Table </w:t>
      </w:r>
      <w:r w:rsidR="006744B1" w:rsidRPr="006744B1">
        <w:rPr>
          <w:noProof/>
          <w:sz w:val="22"/>
        </w:rPr>
        <w:t>5</w:t>
      </w:r>
      <w:r w:rsidR="00B338B5" w:rsidRPr="00B6693B">
        <w:rPr>
          <w:sz w:val="22"/>
        </w:rPr>
        <w:fldChar w:fldCharType="end"/>
      </w:r>
      <w:r w:rsidR="00B338B5" w:rsidRPr="00B6693B">
        <w:rPr>
          <w:sz w:val="22"/>
        </w:rPr>
        <w:t xml:space="preserve"> and no current is applied, a change in the registers or pulses of the test output shall not be considered as a significant fault if the change in the registers or equivalent energy of the test output</w:t>
      </w:r>
      <w:r w:rsidR="00C371EF" w:rsidRPr="00B6693B">
        <w:rPr>
          <w:sz w:val="22"/>
        </w:rPr>
        <w:t>, expressed in kWh,</w:t>
      </w:r>
      <w:r w:rsidR="00B338B5" w:rsidRPr="00B6693B">
        <w:rPr>
          <w:sz w:val="22"/>
        </w:rPr>
        <w:t xml:space="preserve"> is less than</w:t>
      </w:r>
      <w:r w:rsidR="00E17ECC" w:rsidRPr="00B6693B">
        <w:rPr>
          <w:sz w:val="22"/>
        </w:rPr>
        <w:t xml:space="preserve"> </w:t>
      </w:r>
      <w:r w:rsidR="007A3FFC" w:rsidRPr="00B6693B">
        <w:rPr>
          <w:position w:val="-10"/>
          <w:sz w:val="22"/>
          <w:lang w:val="en-US"/>
        </w:rPr>
        <w:object w:dxaOrig="1740" w:dyaOrig="360" w14:anchorId="04C8D7A0">
          <v:shape id="_x0000_i1028" type="#_x0000_t75" style="width:87.05pt;height:19.35pt" o:ole="">
            <v:imagedata r:id="rId22" o:title=""/>
          </v:shape>
          <o:OLEObject Type="Embed" ProgID="Equation.3" ShapeID="_x0000_i1028" DrawAspect="Content" ObjectID="_1722173059" r:id="rId23"/>
        </w:object>
      </w:r>
      <w:r w:rsidR="00CA370A" w:rsidRPr="00B6693B">
        <w:rPr>
          <w:sz w:val="22"/>
          <w:lang w:val="en-US"/>
        </w:rPr>
        <w:t xml:space="preserve"> </w:t>
      </w:r>
      <w:r w:rsidR="00E17ECC" w:rsidRPr="00B6693B">
        <w:rPr>
          <w:sz w:val="22"/>
          <w:lang w:val="en-US"/>
        </w:rPr>
        <w:t>(critical change value)</w:t>
      </w:r>
      <w:r w:rsidR="00E31B01" w:rsidRPr="00B6693B">
        <w:rPr>
          <w:sz w:val="22"/>
          <w:lang w:val="en-US"/>
        </w:rPr>
        <w:t xml:space="preserve">, </w:t>
      </w:r>
      <w:r w:rsidR="00B338B5" w:rsidRPr="00B6693B">
        <w:rPr>
          <w:sz w:val="22"/>
          <w:lang w:val="en-US"/>
        </w:rPr>
        <w:t xml:space="preserve">where </w:t>
      </w:r>
      <w:r w:rsidR="00B338B5" w:rsidRPr="00B6693B">
        <w:rPr>
          <w:i/>
          <w:sz w:val="22"/>
          <w:lang w:val="en-US"/>
        </w:rPr>
        <w:t>m</w:t>
      </w:r>
      <w:r w:rsidR="00B338B5" w:rsidRPr="00B6693B">
        <w:rPr>
          <w:sz w:val="22"/>
          <w:lang w:val="en-US"/>
        </w:rPr>
        <w:t xml:space="preserve"> is the number of measuring </w:t>
      </w:r>
      <w:r w:rsidR="008C0D21" w:rsidRPr="00B6693B">
        <w:rPr>
          <w:sz w:val="22"/>
          <w:lang w:val="en-US"/>
        </w:rPr>
        <w:t>elements</w:t>
      </w:r>
      <w:r w:rsidR="00C371EF" w:rsidRPr="00B6693B">
        <w:rPr>
          <w:sz w:val="22"/>
          <w:lang w:val="en-US"/>
        </w:rPr>
        <w:t xml:space="preserve">, </w:t>
      </w:r>
      <w:r w:rsidR="00C371EF" w:rsidRPr="00B6693B">
        <w:rPr>
          <w:i/>
          <w:sz w:val="22"/>
          <w:lang w:val="en-US"/>
        </w:rPr>
        <w:t>U</w:t>
      </w:r>
      <w:r w:rsidR="00C371EF" w:rsidRPr="00B6693B">
        <w:rPr>
          <w:sz w:val="22"/>
          <w:vertAlign w:val="subscript"/>
          <w:lang w:val="en-US"/>
        </w:rPr>
        <w:t>nom</w:t>
      </w:r>
      <w:r w:rsidR="00C371EF" w:rsidRPr="00B6693B">
        <w:rPr>
          <w:sz w:val="22"/>
          <w:lang w:val="en-US"/>
        </w:rPr>
        <w:t xml:space="preserve"> is expressed in volts and </w:t>
      </w:r>
      <w:r w:rsidR="00C371EF" w:rsidRPr="00B6693B">
        <w:rPr>
          <w:i/>
          <w:sz w:val="22"/>
          <w:lang w:val="en-US"/>
        </w:rPr>
        <w:t>I</w:t>
      </w:r>
      <w:r w:rsidR="00C371EF" w:rsidRPr="00B6693B">
        <w:rPr>
          <w:sz w:val="22"/>
          <w:vertAlign w:val="subscript"/>
          <w:lang w:val="en-US"/>
        </w:rPr>
        <w:t>max</w:t>
      </w:r>
      <w:r w:rsidR="00C371EF" w:rsidRPr="00B6693B">
        <w:rPr>
          <w:sz w:val="22"/>
          <w:lang w:val="en-US"/>
        </w:rPr>
        <w:t xml:space="preserve"> is expressed in amperes</w:t>
      </w:r>
      <w:r w:rsidR="00B338B5" w:rsidRPr="00B6693B">
        <w:rPr>
          <w:sz w:val="22"/>
          <w:lang w:val="en-US"/>
        </w:rPr>
        <w:t>.</w:t>
      </w:r>
    </w:p>
    <w:p w14:paraId="7C199ED8" w14:textId="77777777" w:rsidR="00B338B5" w:rsidRPr="00740216" w:rsidRDefault="00B338B5" w:rsidP="00B338B5">
      <w:pPr>
        <w:pStyle w:val="Caption"/>
      </w:pPr>
      <w:bookmarkStart w:id="775" w:name="_Ref34645470"/>
      <w:r w:rsidRPr="00740216">
        <w:t xml:space="preserve">Table </w:t>
      </w:r>
      <w:r w:rsidRPr="00740216">
        <w:fldChar w:fldCharType="begin"/>
      </w:r>
      <w:r w:rsidRPr="00740216">
        <w:instrText xml:space="preserve"> SEQ Table \* ARABIC </w:instrText>
      </w:r>
      <w:r w:rsidRPr="00740216">
        <w:fldChar w:fldCharType="separate"/>
      </w:r>
      <w:r w:rsidR="006744B1">
        <w:rPr>
          <w:noProof/>
        </w:rPr>
        <w:t>5</w:t>
      </w:r>
      <w:r w:rsidRPr="00740216">
        <w:fldChar w:fldCharType="end"/>
      </w:r>
      <w:bookmarkEnd w:id="775"/>
      <w:r w:rsidRPr="00740216">
        <w:t xml:space="preserve"> Disturbances</w:t>
      </w:r>
    </w:p>
    <w:tbl>
      <w:tblPr>
        <w:tblW w:w="5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6"/>
        <w:gridCol w:w="770"/>
        <w:gridCol w:w="2802"/>
        <w:gridCol w:w="2114"/>
        <w:gridCol w:w="562"/>
        <w:gridCol w:w="556"/>
        <w:gridCol w:w="571"/>
        <w:gridCol w:w="614"/>
      </w:tblGrid>
      <w:tr w:rsidR="00B336C6" w:rsidRPr="00740216" w14:paraId="3441B545" w14:textId="77777777" w:rsidTr="00171B0E">
        <w:trPr>
          <w:cantSplit/>
          <w:trHeight w:val="255"/>
          <w:jc w:val="center"/>
        </w:trPr>
        <w:tc>
          <w:tcPr>
            <w:tcW w:w="1697" w:type="dxa"/>
            <w:vMerge w:val="restart"/>
            <w:vAlign w:val="center"/>
          </w:tcPr>
          <w:p w14:paraId="7DEFC69E" w14:textId="77777777" w:rsidR="00B336C6" w:rsidRPr="00B6693B" w:rsidRDefault="00B336C6" w:rsidP="008336FA">
            <w:pPr>
              <w:pStyle w:val="TABLE-col-heading"/>
              <w:rPr>
                <w:sz w:val="22"/>
              </w:rPr>
            </w:pPr>
            <w:r w:rsidRPr="00B6693B">
              <w:rPr>
                <w:sz w:val="22"/>
              </w:rPr>
              <w:t>Disturbance quantity</w:t>
            </w:r>
          </w:p>
        </w:tc>
        <w:tc>
          <w:tcPr>
            <w:tcW w:w="775" w:type="dxa"/>
            <w:vMerge w:val="restart"/>
            <w:vAlign w:val="center"/>
          </w:tcPr>
          <w:p w14:paraId="72A388DE" w14:textId="77777777" w:rsidR="00B336C6" w:rsidRPr="00B6693B" w:rsidRDefault="00B336C6" w:rsidP="008336FA">
            <w:pPr>
              <w:pStyle w:val="TABLE-col-heading"/>
              <w:rPr>
                <w:sz w:val="22"/>
              </w:rPr>
            </w:pPr>
            <w:r w:rsidRPr="00B6693B">
              <w:rPr>
                <w:sz w:val="22"/>
              </w:rPr>
              <w:t>Test Clause</w:t>
            </w:r>
          </w:p>
        </w:tc>
        <w:tc>
          <w:tcPr>
            <w:tcW w:w="2822" w:type="dxa"/>
            <w:vMerge w:val="restart"/>
            <w:vAlign w:val="center"/>
          </w:tcPr>
          <w:p w14:paraId="06C69507" w14:textId="77777777" w:rsidR="00B336C6" w:rsidRPr="00B6693B" w:rsidRDefault="00DE0D48" w:rsidP="008336FA">
            <w:pPr>
              <w:pStyle w:val="TABLE-col-heading"/>
              <w:rPr>
                <w:sz w:val="22"/>
                <w:vertAlign w:val="superscript"/>
              </w:rPr>
            </w:pPr>
            <w:r w:rsidRPr="00B6693B">
              <w:rPr>
                <w:sz w:val="22"/>
              </w:rPr>
              <w:t>Level of disturbance</w:t>
            </w:r>
          </w:p>
        </w:tc>
        <w:tc>
          <w:tcPr>
            <w:tcW w:w="2129" w:type="dxa"/>
            <w:vMerge w:val="restart"/>
            <w:vAlign w:val="center"/>
          </w:tcPr>
          <w:p w14:paraId="0B4FE212" w14:textId="77777777" w:rsidR="00B336C6" w:rsidRPr="00B6693B" w:rsidRDefault="00B336C6" w:rsidP="008336FA">
            <w:pPr>
              <w:pStyle w:val="TABLE-col-heading"/>
              <w:rPr>
                <w:sz w:val="22"/>
              </w:rPr>
            </w:pPr>
            <w:r w:rsidRPr="00B6693B">
              <w:rPr>
                <w:sz w:val="22"/>
              </w:rPr>
              <w:t>Allowed effects</w:t>
            </w:r>
          </w:p>
        </w:tc>
        <w:tc>
          <w:tcPr>
            <w:tcW w:w="2319" w:type="dxa"/>
            <w:gridSpan w:val="4"/>
            <w:vAlign w:val="center"/>
          </w:tcPr>
          <w:p w14:paraId="12A08CAE" w14:textId="77777777" w:rsidR="00B336C6" w:rsidRPr="00B6693B" w:rsidRDefault="00B336C6" w:rsidP="008336FA">
            <w:pPr>
              <w:pStyle w:val="TABLE-col-heading"/>
              <w:rPr>
                <w:sz w:val="22"/>
              </w:rPr>
            </w:pPr>
            <w:r w:rsidRPr="00B6693B">
              <w:rPr>
                <w:sz w:val="22"/>
              </w:rPr>
              <w:t>Limit of error shift</w:t>
            </w:r>
            <w:r w:rsidR="004E4023" w:rsidRPr="00B6693B">
              <w:rPr>
                <w:sz w:val="22"/>
              </w:rPr>
              <w:t xml:space="preserve"> (%) for meters of class</w:t>
            </w:r>
          </w:p>
        </w:tc>
      </w:tr>
      <w:tr w:rsidR="00952907" w:rsidRPr="00740216" w14:paraId="19415A85" w14:textId="77777777" w:rsidTr="00171B0E">
        <w:trPr>
          <w:cantSplit/>
          <w:trHeight w:val="255"/>
          <w:jc w:val="center"/>
        </w:trPr>
        <w:tc>
          <w:tcPr>
            <w:tcW w:w="1697" w:type="dxa"/>
            <w:vMerge/>
            <w:vAlign w:val="center"/>
          </w:tcPr>
          <w:p w14:paraId="57D3EB89" w14:textId="77777777" w:rsidR="00B336C6" w:rsidRPr="00B6693B" w:rsidRDefault="00B336C6" w:rsidP="008336FA">
            <w:pPr>
              <w:pStyle w:val="TABLE-col-heading"/>
              <w:rPr>
                <w:sz w:val="22"/>
              </w:rPr>
            </w:pPr>
          </w:p>
        </w:tc>
        <w:tc>
          <w:tcPr>
            <w:tcW w:w="775" w:type="dxa"/>
            <w:vMerge/>
            <w:vAlign w:val="center"/>
          </w:tcPr>
          <w:p w14:paraId="77FFCDF1" w14:textId="77777777" w:rsidR="00B336C6" w:rsidRPr="00B6693B" w:rsidRDefault="00B336C6" w:rsidP="008336FA">
            <w:pPr>
              <w:pStyle w:val="TABLE-col-heading"/>
              <w:rPr>
                <w:sz w:val="22"/>
              </w:rPr>
            </w:pPr>
          </w:p>
        </w:tc>
        <w:tc>
          <w:tcPr>
            <w:tcW w:w="2822" w:type="dxa"/>
            <w:vMerge/>
            <w:vAlign w:val="center"/>
          </w:tcPr>
          <w:p w14:paraId="2B8C9B53" w14:textId="77777777" w:rsidR="00B336C6" w:rsidRPr="00B6693B" w:rsidRDefault="00B336C6" w:rsidP="008336FA">
            <w:pPr>
              <w:pStyle w:val="TABLE-col-heading"/>
              <w:rPr>
                <w:sz w:val="22"/>
                <w:highlight w:val="yellow"/>
              </w:rPr>
            </w:pPr>
          </w:p>
        </w:tc>
        <w:tc>
          <w:tcPr>
            <w:tcW w:w="2129" w:type="dxa"/>
            <w:vMerge/>
            <w:vAlign w:val="center"/>
          </w:tcPr>
          <w:p w14:paraId="4C2F93E5" w14:textId="77777777" w:rsidR="00B336C6" w:rsidRPr="00B6693B" w:rsidRDefault="00B336C6" w:rsidP="008336FA">
            <w:pPr>
              <w:pStyle w:val="TABLE-col-heading"/>
              <w:rPr>
                <w:sz w:val="22"/>
              </w:rPr>
            </w:pPr>
          </w:p>
        </w:tc>
        <w:tc>
          <w:tcPr>
            <w:tcW w:w="566" w:type="dxa"/>
            <w:vAlign w:val="center"/>
          </w:tcPr>
          <w:p w14:paraId="5849A2BD" w14:textId="77777777" w:rsidR="00B336C6" w:rsidRPr="00B6693B" w:rsidRDefault="00B336C6" w:rsidP="008336FA">
            <w:pPr>
              <w:pStyle w:val="TABLE-col-heading"/>
              <w:rPr>
                <w:sz w:val="22"/>
              </w:rPr>
            </w:pPr>
            <w:r w:rsidRPr="00B6693B">
              <w:rPr>
                <w:sz w:val="22"/>
              </w:rPr>
              <w:t>A</w:t>
            </w:r>
          </w:p>
        </w:tc>
        <w:tc>
          <w:tcPr>
            <w:tcW w:w="560" w:type="dxa"/>
            <w:vAlign w:val="center"/>
          </w:tcPr>
          <w:p w14:paraId="1BF511BE" w14:textId="77777777" w:rsidR="00B336C6" w:rsidRPr="00B6693B" w:rsidRDefault="00B336C6" w:rsidP="008336FA">
            <w:pPr>
              <w:pStyle w:val="TABLE-col-heading"/>
              <w:rPr>
                <w:sz w:val="22"/>
              </w:rPr>
            </w:pPr>
            <w:r w:rsidRPr="00B6693B">
              <w:rPr>
                <w:sz w:val="22"/>
              </w:rPr>
              <w:t>B</w:t>
            </w:r>
          </w:p>
        </w:tc>
        <w:tc>
          <w:tcPr>
            <w:tcW w:w="575" w:type="dxa"/>
            <w:vAlign w:val="center"/>
          </w:tcPr>
          <w:p w14:paraId="23B65AC6" w14:textId="77777777" w:rsidR="00B336C6" w:rsidRPr="00B6693B" w:rsidRDefault="00B336C6" w:rsidP="008336FA">
            <w:pPr>
              <w:pStyle w:val="TABLE-col-heading"/>
              <w:rPr>
                <w:sz w:val="22"/>
              </w:rPr>
            </w:pPr>
            <w:r w:rsidRPr="00B6693B">
              <w:rPr>
                <w:sz w:val="22"/>
              </w:rPr>
              <w:t>C</w:t>
            </w:r>
          </w:p>
        </w:tc>
        <w:tc>
          <w:tcPr>
            <w:tcW w:w="618" w:type="dxa"/>
            <w:vAlign w:val="center"/>
          </w:tcPr>
          <w:p w14:paraId="25C532FA" w14:textId="77777777" w:rsidR="00B336C6" w:rsidRPr="00B6693B" w:rsidRDefault="00B336C6" w:rsidP="008336FA">
            <w:pPr>
              <w:pStyle w:val="TABLE-col-heading"/>
              <w:rPr>
                <w:sz w:val="22"/>
              </w:rPr>
            </w:pPr>
            <w:r w:rsidRPr="00B6693B">
              <w:rPr>
                <w:sz w:val="22"/>
              </w:rPr>
              <w:t>D</w:t>
            </w:r>
          </w:p>
        </w:tc>
      </w:tr>
      <w:tr w:rsidR="00952907" w:rsidRPr="00740216" w14:paraId="422CA7ED" w14:textId="77777777" w:rsidTr="00171B0E">
        <w:trPr>
          <w:cantSplit/>
          <w:jc w:val="center"/>
        </w:trPr>
        <w:tc>
          <w:tcPr>
            <w:tcW w:w="1697" w:type="dxa"/>
            <w:tcBorders>
              <w:bottom w:val="single" w:sz="4" w:space="0" w:color="auto"/>
            </w:tcBorders>
            <w:vAlign w:val="center"/>
          </w:tcPr>
          <w:p w14:paraId="7B3A4E8B" w14:textId="77777777" w:rsidR="00B336C6" w:rsidRPr="00B6693B" w:rsidRDefault="00B336C6" w:rsidP="008336FA">
            <w:pPr>
              <w:pStyle w:val="TABLE-cell"/>
              <w:rPr>
                <w:sz w:val="22"/>
              </w:rPr>
            </w:pPr>
            <w:r w:rsidRPr="00B6693B">
              <w:rPr>
                <w:sz w:val="22"/>
              </w:rPr>
              <w:t>Magnetic field (AC, power frequency) of external origin.</w:t>
            </w:r>
          </w:p>
        </w:tc>
        <w:tc>
          <w:tcPr>
            <w:tcW w:w="775" w:type="dxa"/>
            <w:tcBorders>
              <w:bottom w:val="single" w:sz="4" w:space="0" w:color="auto"/>
            </w:tcBorders>
            <w:vAlign w:val="center"/>
          </w:tcPr>
          <w:p w14:paraId="06E42D79" w14:textId="77777777" w:rsidR="00B336C6" w:rsidRPr="00B6693B" w:rsidRDefault="00B336C6" w:rsidP="00B6693B">
            <w:pPr>
              <w:pStyle w:val="TABLE-cell"/>
              <w:jc w:val="center"/>
              <w:rPr>
                <w:sz w:val="22"/>
              </w:rPr>
            </w:pPr>
            <w:r w:rsidRPr="00B6693B">
              <w:rPr>
                <w:sz w:val="22"/>
              </w:rPr>
              <w:fldChar w:fldCharType="begin"/>
            </w:r>
            <w:r w:rsidRPr="00B6693B">
              <w:rPr>
                <w:sz w:val="22"/>
              </w:rPr>
              <w:instrText xml:space="preserve"> REF _Ref220475186 \r \h  \* MERGEFORMAT </w:instrText>
            </w:r>
            <w:r w:rsidRPr="00B6693B">
              <w:rPr>
                <w:sz w:val="22"/>
              </w:rPr>
            </w:r>
            <w:r w:rsidRPr="00B6693B">
              <w:rPr>
                <w:sz w:val="22"/>
              </w:rPr>
              <w:fldChar w:fldCharType="separate"/>
            </w:r>
            <w:r w:rsidR="006744B1">
              <w:rPr>
                <w:sz w:val="22"/>
              </w:rPr>
              <w:t>6.4.2</w:t>
            </w:r>
            <w:r w:rsidRPr="00B6693B">
              <w:rPr>
                <w:sz w:val="22"/>
              </w:rPr>
              <w:fldChar w:fldCharType="end"/>
            </w:r>
          </w:p>
        </w:tc>
        <w:tc>
          <w:tcPr>
            <w:tcW w:w="2822" w:type="dxa"/>
            <w:tcBorders>
              <w:bottom w:val="single" w:sz="4" w:space="0" w:color="auto"/>
            </w:tcBorders>
            <w:vAlign w:val="center"/>
          </w:tcPr>
          <w:p w14:paraId="7AB141E9" w14:textId="77777777" w:rsidR="00B336C6" w:rsidRPr="00B6693B" w:rsidRDefault="00B336C6" w:rsidP="008336FA">
            <w:pPr>
              <w:pStyle w:val="TABLE-cell"/>
              <w:rPr>
                <w:sz w:val="22"/>
              </w:rPr>
            </w:pPr>
            <w:r w:rsidRPr="00B6693B">
              <w:rPr>
                <w:sz w:val="22"/>
              </w:rPr>
              <w:t>1000 A/m, 3 s</w:t>
            </w:r>
          </w:p>
        </w:tc>
        <w:tc>
          <w:tcPr>
            <w:tcW w:w="2129" w:type="dxa"/>
            <w:tcBorders>
              <w:bottom w:val="single" w:sz="4" w:space="0" w:color="auto"/>
            </w:tcBorders>
            <w:vAlign w:val="center"/>
          </w:tcPr>
          <w:p w14:paraId="7D3A885E" w14:textId="77777777" w:rsidR="00B336C6" w:rsidRPr="00B6693B" w:rsidRDefault="00B336C6" w:rsidP="008336FA">
            <w:pPr>
              <w:pStyle w:val="TABLE-cell"/>
              <w:rPr>
                <w:sz w:val="22"/>
              </w:rPr>
            </w:pPr>
            <w:r w:rsidRPr="00B6693B">
              <w:rPr>
                <w:sz w:val="22"/>
              </w:rPr>
              <w:t>No significant fault</w:t>
            </w:r>
            <w:r w:rsidR="009A52CA" w:rsidRPr="00B6693B">
              <w:rPr>
                <w:sz w:val="22"/>
              </w:rPr>
              <w:t>.</w:t>
            </w:r>
          </w:p>
        </w:tc>
        <w:tc>
          <w:tcPr>
            <w:tcW w:w="566" w:type="dxa"/>
            <w:tcBorders>
              <w:bottom w:val="single" w:sz="4" w:space="0" w:color="auto"/>
            </w:tcBorders>
            <w:vAlign w:val="center"/>
          </w:tcPr>
          <w:p w14:paraId="498E80C0" w14:textId="77777777" w:rsidR="00B336C6" w:rsidRPr="00B6693B" w:rsidRDefault="00B336C6" w:rsidP="008336FA">
            <w:pPr>
              <w:pStyle w:val="TABLE-centered"/>
              <w:rPr>
                <w:sz w:val="22"/>
              </w:rPr>
            </w:pPr>
            <w:r w:rsidRPr="00B6693B">
              <w:rPr>
                <w:sz w:val="22"/>
              </w:rPr>
              <w:t>-</w:t>
            </w:r>
          </w:p>
        </w:tc>
        <w:tc>
          <w:tcPr>
            <w:tcW w:w="560" w:type="dxa"/>
            <w:tcBorders>
              <w:bottom w:val="single" w:sz="4" w:space="0" w:color="auto"/>
            </w:tcBorders>
            <w:vAlign w:val="center"/>
          </w:tcPr>
          <w:p w14:paraId="7AEE104D" w14:textId="77777777" w:rsidR="00B336C6" w:rsidRPr="00B6693B" w:rsidRDefault="00B336C6" w:rsidP="008336FA">
            <w:pPr>
              <w:pStyle w:val="TABLE-centered"/>
              <w:rPr>
                <w:sz w:val="22"/>
              </w:rPr>
            </w:pPr>
            <w:r w:rsidRPr="00B6693B">
              <w:rPr>
                <w:sz w:val="22"/>
              </w:rPr>
              <w:t>-</w:t>
            </w:r>
          </w:p>
        </w:tc>
        <w:tc>
          <w:tcPr>
            <w:tcW w:w="575" w:type="dxa"/>
            <w:tcBorders>
              <w:bottom w:val="single" w:sz="4" w:space="0" w:color="auto"/>
            </w:tcBorders>
            <w:vAlign w:val="center"/>
          </w:tcPr>
          <w:p w14:paraId="19F44FEA" w14:textId="77777777" w:rsidR="00B336C6" w:rsidRPr="00B6693B" w:rsidRDefault="00B336C6" w:rsidP="008336FA">
            <w:pPr>
              <w:pStyle w:val="TABLE-centered"/>
              <w:rPr>
                <w:sz w:val="22"/>
              </w:rPr>
            </w:pPr>
            <w:r w:rsidRPr="00B6693B">
              <w:rPr>
                <w:sz w:val="22"/>
              </w:rPr>
              <w:t>-</w:t>
            </w:r>
          </w:p>
        </w:tc>
        <w:tc>
          <w:tcPr>
            <w:tcW w:w="618" w:type="dxa"/>
            <w:tcBorders>
              <w:bottom w:val="single" w:sz="4" w:space="0" w:color="auto"/>
            </w:tcBorders>
            <w:vAlign w:val="center"/>
          </w:tcPr>
          <w:p w14:paraId="4CAA73E3" w14:textId="77777777" w:rsidR="00B336C6" w:rsidRPr="00B6693B" w:rsidRDefault="00B336C6" w:rsidP="008336FA">
            <w:pPr>
              <w:pStyle w:val="TABLE-centered"/>
              <w:rPr>
                <w:sz w:val="22"/>
              </w:rPr>
            </w:pPr>
            <w:r w:rsidRPr="00B6693B">
              <w:rPr>
                <w:sz w:val="22"/>
              </w:rPr>
              <w:t>-</w:t>
            </w:r>
          </w:p>
        </w:tc>
      </w:tr>
      <w:tr w:rsidR="00952907" w:rsidRPr="00740216" w14:paraId="26370CDD" w14:textId="77777777" w:rsidTr="00171B0E">
        <w:trPr>
          <w:cantSplit/>
          <w:trHeight w:val="255"/>
          <w:jc w:val="center"/>
        </w:trPr>
        <w:tc>
          <w:tcPr>
            <w:tcW w:w="1697" w:type="dxa"/>
            <w:vAlign w:val="center"/>
          </w:tcPr>
          <w:p w14:paraId="46330E7B" w14:textId="77777777" w:rsidR="00B336C6" w:rsidRPr="00B6693B" w:rsidRDefault="00B336C6" w:rsidP="008336FA">
            <w:pPr>
              <w:pStyle w:val="TABLE-cell"/>
              <w:rPr>
                <w:sz w:val="22"/>
              </w:rPr>
            </w:pPr>
            <w:r w:rsidRPr="00B6693B">
              <w:rPr>
                <w:sz w:val="22"/>
              </w:rPr>
              <w:t>Electrostatic discharges</w:t>
            </w:r>
          </w:p>
        </w:tc>
        <w:tc>
          <w:tcPr>
            <w:tcW w:w="775" w:type="dxa"/>
            <w:vAlign w:val="center"/>
          </w:tcPr>
          <w:p w14:paraId="2FBF674A" w14:textId="77777777" w:rsidR="00B336C6" w:rsidRPr="00B6693B" w:rsidRDefault="00B336C6" w:rsidP="00B6693B">
            <w:pPr>
              <w:pStyle w:val="TABLE-cell"/>
              <w:jc w:val="center"/>
              <w:rPr>
                <w:sz w:val="22"/>
              </w:rPr>
            </w:pPr>
            <w:r w:rsidRPr="00B6693B">
              <w:rPr>
                <w:sz w:val="22"/>
              </w:rPr>
              <w:fldChar w:fldCharType="begin"/>
            </w:r>
            <w:r w:rsidRPr="00B6693B">
              <w:rPr>
                <w:sz w:val="22"/>
              </w:rPr>
              <w:instrText xml:space="preserve"> REF _Ref220475197 \r \h  \* MERGEFORMAT </w:instrText>
            </w:r>
            <w:r w:rsidRPr="00B6693B">
              <w:rPr>
                <w:sz w:val="22"/>
              </w:rPr>
            </w:r>
            <w:r w:rsidRPr="00B6693B">
              <w:rPr>
                <w:sz w:val="22"/>
              </w:rPr>
              <w:fldChar w:fldCharType="separate"/>
            </w:r>
            <w:r w:rsidR="006744B1">
              <w:rPr>
                <w:sz w:val="22"/>
              </w:rPr>
              <w:t>6.4.3</w:t>
            </w:r>
            <w:r w:rsidRPr="00B6693B">
              <w:rPr>
                <w:sz w:val="22"/>
              </w:rPr>
              <w:fldChar w:fldCharType="end"/>
            </w:r>
          </w:p>
        </w:tc>
        <w:tc>
          <w:tcPr>
            <w:tcW w:w="2822" w:type="dxa"/>
            <w:vAlign w:val="center"/>
          </w:tcPr>
          <w:p w14:paraId="5CEA5D38" w14:textId="77777777" w:rsidR="007B44EF" w:rsidRPr="00B6693B" w:rsidRDefault="00714F74" w:rsidP="008336FA">
            <w:pPr>
              <w:pStyle w:val="TABLE-cell"/>
              <w:rPr>
                <w:sz w:val="22"/>
              </w:rPr>
            </w:pPr>
            <w:r w:rsidRPr="00B6693B">
              <w:rPr>
                <w:sz w:val="22"/>
              </w:rPr>
              <w:t xml:space="preserve">8 </w:t>
            </w:r>
            <w:r w:rsidR="00B336C6" w:rsidRPr="00B6693B">
              <w:rPr>
                <w:sz w:val="22"/>
              </w:rPr>
              <w:t>kV contact discharge</w:t>
            </w:r>
            <w:r w:rsidR="00C3580C" w:rsidRPr="00B6693B">
              <w:rPr>
                <w:sz w:val="22"/>
              </w:rPr>
              <w:t>;</w:t>
            </w:r>
          </w:p>
          <w:p w14:paraId="2607174B" w14:textId="77777777" w:rsidR="00B336C6" w:rsidRPr="00B6693B" w:rsidRDefault="00714F74" w:rsidP="008336FA">
            <w:pPr>
              <w:pStyle w:val="TABLE-cell"/>
              <w:rPr>
                <w:sz w:val="22"/>
              </w:rPr>
            </w:pPr>
            <w:r w:rsidRPr="00B6693B">
              <w:rPr>
                <w:sz w:val="22"/>
              </w:rPr>
              <w:t xml:space="preserve">15 </w:t>
            </w:r>
            <w:r w:rsidR="00B336C6" w:rsidRPr="00B6693B">
              <w:rPr>
                <w:sz w:val="22"/>
              </w:rPr>
              <w:t>kV air discharge</w:t>
            </w:r>
            <w:r w:rsidR="00C3580C" w:rsidRPr="00B6693B">
              <w:rPr>
                <w:sz w:val="22"/>
              </w:rPr>
              <w:t>.</w:t>
            </w:r>
          </w:p>
        </w:tc>
        <w:tc>
          <w:tcPr>
            <w:tcW w:w="2129" w:type="dxa"/>
            <w:vAlign w:val="center"/>
          </w:tcPr>
          <w:p w14:paraId="79156BF0" w14:textId="77777777" w:rsidR="00B336C6" w:rsidRPr="00B6693B" w:rsidRDefault="00B336C6" w:rsidP="008336FA">
            <w:pPr>
              <w:pStyle w:val="TABLE-cell"/>
              <w:rPr>
                <w:sz w:val="22"/>
              </w:rPr>
            </w:pPr>
            <w:r w:rsidRPr="00B6693B">
              <w:rPr>
                <w:sz w:val="22"/>
              </w:rPr>
              <w:t>No significant fault</w:t>
            </w:r>
            <w:r w:rsidR="009A52CA" w:rsidRPr="00B6693B">
              <w:rPr>
                <w:sz w:val="22"/>
              </w:rPr>
              <w:t>.</w:t>
            </w:r>
          </w:p>
        </w:tc>
        <w:tc>
          <w:tcPr>
            <w:tcW w:w="566" w:type="dxa"/>
            <w:vAlign w:val="center"/>
          </w:tcPr>
          <w:p w14:paraId="45DAD245" w14:textId="77777777" w:rsidR="00B336C6" w:rsidRPr="00B6693B" w:rsidRDefault="00B336C6" w:rsidP="008336FA">
            <w:pPr>
              <w:pStyle w:val="TABLE-centered"/>
              <w:rPr>
                <w:sz w:val="22"/>
              </w:rPr>
            </w:pPr>
            <w:r w:rsidRPr="00B6693B">
              <w:rPr>
                <w:sz w:val="22"/>
              </w:rPr>
              <w:t>-</w:t>
            </w:r>
          </w:p>
        </w:tc>
        <w:tc>
          <w:tcPr>
            <w:tcW w:w="560" w:type="dxa"/>
            <w:vAlign w:val="center"/>
          </w:tcPr>
          <w:p w14:paraId="76C1731C" w14:textId="77777777" w:rsidR="00B336C6" w:rsidRPr="00B6693B" w:rsidRDefault="00B336C6" w:rsidP="008336FA">
            <w:pPr>
              <w:pStyle w:val="TABLE-centered"/>
              <w:rPr>
                <w:sz w:val="22"/>
              </w:rPr>
            </w:pPr>
            <w:r w:rsidRPr="00B6693B">
              <w:rPr>
                <w:sz w:val="22"/>
              </w:rPr>
              <w:t>-</w:t>
            </w:r>
          </w:p>
        </w:tc>
        <w:tc>
          <w:tcPr>
            <w:tcW w:w="575" w:type="dxa"/>
            <w:vAlign w:val="center"/>
          </w:tcPr>
          <w:p w14:paraId="7669F566" w14:textId="77777777" w:rsidR="00B336C6" w:rsidRPr="00B6693B" w:rsidRDefault="00B336C6" w:rsidP="008336FA">
            <w:pPr>
              <w:pStyle w:val="TABLE-centered"/>
              <w:rPr>
                <w:sz w:val="22"/>
              </w:rPr>
            </w:pPr>
            <w:r w:rsidRPr="00B6693B">
              <w:rPr>
                <w:sz w:val="22"/>
              </w:rPr>
              <w:t>-</w:t>
            </w:r>
          </w:p>
        </w:tc>
        <w:tc>
          <w:tcPr>
            <w:tcW w:w="618" w:type="dxa"/>
            <w:vAlign w:val="center"/>
          </w:tcPr>
          <w:p w14:paraId="59F8508D" w14:textId="77777777" w:rsidR="00B336C6" w:rsidRPr="00B6693B" w:rsidRDefault="00B336C6" w:rsidP="008336FA">
            <w:pPr>
              <w:pStyle w:val="TABLE-centered"/>
              <w:rPr>
                <w:sz w:val="22"/>
              </w:rPr>
            </w:pPr>
            <w:r w:rsidRPr="00B6693B">
              <w:rPr>
                <w:sz w:val="22"/>
              </w:rPr>
              <w:t>-</w:t>
            </w:r>
          </w:p>
        </w:tc>
      </w:tr>
      <w:tr w:rsidR="00952907" w:rsidRPr="00740216" w14:paraId="28EACE0C" w14:textId="77777777" w:rsidTr="00171B0E">
        <w:trPr>
          <w:cantSplit/>
          <w:trHeight w:val="467"/>
          <w:jc w:val="center"/>
        </w:trPr>
        <w:tc>
          <w:tcPr>
            <w:tcW w:w="1697" w:type="dxa"/>
            <w:vAlign w:val="center"/>
          </w:tcPr>
          <w:p w14:paraId="28F53362" w14:textId="77777777" w:rsidR="00B336C6" w:rsidRPr="00B6693B" w:rsidRDefault="00B336C6" w:rsidP="008336FA">
            <w:pPr>
              <w:pStyle w:val="TABLE-cell"/>
              <w:rPr>
                <w:sz w:val="22"/>
              </w:rPr>
            </w:pPr>
            <w:r w:rsidRPr="00B6693B">
              <w:rPr>
                <w:sz w:val="22"/>
              </w:rPr>
              <w:t>Fast transients</w:t>
            </w:r>
          </w:p>
        </w:tc>
        <w:tc>
          <w:tcPr>
            <w:tcW w:w="775" w:type="dxa"/>
            <w:vAlign w:val="center"/>
          </w:tcPr>
          <w:p w14:paraId="61C0F9CF" w14:textId="77777777" w:rsidR="00B336C6" w:rsidRPr="00B6693B" w:rsidRDefault="00B336C6" w:rsidP="00B6693B">
            <w:pPr>
              <w:pStyle w:val="TABLE-cell"/>
              <w:jc w:val="center"/>
              <w:rPr>
                <w:sz w:val="22"/>
              </w:rPr>
            </w:pPr>
            <w:r w:rsidRPr="00B6693B">
              <w:rPr>
                <w:sz w:val="22"/>
              </w:rPr>
              <w:fldChar w:fldCharType="begin"/>
            </w:r>
            <w:r w:rsidRPr="00B6693B">
              <w:rPr>
                <w:sz w:val="22"/>
              </w:rPr>
              <w:instrText xml:space="preserve"> REF _Ref220475207 \r \h  \* MERGEFORMAT </w:instrText>
            </w:r>
            <w:r w:rsidRPr="00B6693B">
              <w:rPr>
                <w:sz w:val="22"/>
              </w:rPr>
            </w:r>
            <w:r w:rsidRPr="00B6693B">
              <w:rPr>
                <w:sz w:val="22"/>
              </w:rPr>
              <w:fldChar w:fldCharType="separate"/>
            </w:r>
            <w:r w:rsidR="006744B1">
              <w:rPr>
                <w:sz w:val="22"/>
              </w:rPr>
              <w:t>6.4.4</w:t>
            </w:r>
            <w:r w:rsidRPr="00B6693B">
              <w:rPr>
                <w:sz w:val="22"/>
              </w:rPr>
              <w:fldChar w:fldCharType="end"/>
            </w:r>
          </w:p>
        </w:tc>
        <w:tc>
          <w:tcPr>
            <w:tcW w:w="2822" w:type="dxa"/>
            <w:vAlign w:val="center"/>
          </w:tcPr>
          <w:p w14:paraId="433C77C7" w14:textId="77777777" w:rsidR="007B44EF" w:rsidRPr="00B6693B" w:rsidRDefault="00B336C6" w:rsidP="008336FA">
            <w:pPr>
              <w:pStyle w:val="TABLE-cell"/>
              <w:rPr>
                <w:sz w:val="22"/>
              </w:rPr>
            </w:pPr>
            <w:r w:rsidRPr="00B6693B">
              <w:rPr>
                <w:sz w:val="22"/>
              </w:rPr>
              <w:t>Voltage and current circuits: 4</w:t>
            </w:r>
            <w:r w:rsidR="003B2772">
              <w:rPr>
                <w:sz w:val="22"/>
              </w:rPr>
              <w:t> </w:t>
            </w:r>
            <w:r w:rsidRPr="00B6693B">
              <w:rPr>
                <w:sz w:val="22"/>
              </w:rPr>
              <w:t>kV</w:t>
            </w:r>
            <w:r w:rsidR="00C3580C" w:rsidRPr="00B6693B">
              <w:rPr>
                <w:sz w:val="22"/>
              </w:rPr>
              <w:t>;</w:t>
            </w:r>
          </w:p>
          <w:p w14:paraId="01CBF79F" w14:textId="77777777" w:rsidR="00B336C6" w:rsidRPr="00B6693B" w:rsidRDefault="007B44EF" w:rsidP="008336FA">
            <w:pPr>
              <w:pStyle w:val="TABLE-cell"/>
              <w:rPr>
                <w:sz w:val="22"/>
              </w:rPr>
            </w:pPr>
            <w:r w:rsidRPr="00B6693B">
              <w:rPr>
                <w:sz w:val="22"/>
              </w:rPr>
              <w:t xml:space="preserve">Auxiliary </w:t>
            </w:r>
            <w:r w:rsidR="00B336C6" w:rsidRPr="00B6693B">
              <w:rPr>
                <w:sz w:val="22"/>
              </w:rPr>
              <w:t>circuits: 2 kV</w:t>
            </w:r>
            <w:r w:rsidR="00C3580C" w:rsidRPr="00B6693B">
              <w:rPr>
                <w:sz w:val="22"/>
              </w:rPr>
              <w:t>.</w:t>
            </w:r>
          </w:p>
        </w:tc>
        <w:tc>
          <w:tcPr>
            <w:tcW w:w="2129" w:type="dxa"/>
            <w:vAlign w:val="center"/>
          </w:tcPr>
          <w:p w14:paraId="08E73893" w14:textId="77777777" w:rsidR="00B336C6" w:rsidRPr="00B6693B" w:rsidRDefault="00B336C6" w:rsidP="008336FA">
            <w:pPr>
              <w:pStyle w:val="TABLE-cell"/>
              <w:rPr>
                <w:sz w:val="22"/>
              </w:rPr>
            </w:pPr>
            <w:r w:rsidRPr="00B6693B">
              <w:rPr>
                <w:sz w:val="22"/>
              </w:rPr>
              <w:t>No significant fault.</w:t>
            </w:r>
          </w:p>
        </w:tc>
        <w:tc>
          <w:tcPr>
            <w:tcW w:w="566" w:type="dxa"/>
            <w:vAlign w:val="center"/>
          </w:tcPr>
          <w:p w14:paraId="29722085" w14:textId="77777777" w:rsidR="00B336C6" w:rsidRPr="00B6693B" w:rsidRDefault="00B336C6" w:rsidP="008336FA">
            <w:pPr>
              <w:pStyle w:val="TABLE-centered"/>
              <w:rPr>
                <w:sz w:val="22"/>
              </w:rPr>
            </w:pPr>
            <w:r w:rsidRPr="00B6693B">
              <w:rPr>
                <w:sz w:val="22"/>
              </w:rPr>
              <w:t>6.0</w:t>
            </w:r>
          </w:p>
        </w:tc>
        <w:tc>
          <w:tcPr>
            <w:tcW w:w="560" w:type="dxa"/>
            <w:vAlign w:val="center"/>
          </w:tcPr>
          <w:p w14:paraId="1A5652DE" w14:textId="77777777" w:rsidR="00B336C6" w:rsidRPr="00B6693B" w:rsidRDefault="00B336C6" w:rsidP="008336FA">
            <w:pPr>
              <w:pStyle w:val="TABLE-centered"/>
              <w:rPr>
                <w:sz w:val="22"/>
              </w:rPr>
            </w:pPr>
            <w:r w:rsidRPr="00B6693B">
              <w:rPr>
                <w:sz w:val="22"/>
              </w:rPr>
              <w:t>4.0</w:t>
            </w:r>
          </w:p>
        </w:tc>
        <w:tc>
          <w:tcPr>
            <w:tcW w:w="575" w:type="dxa"/>
            <w:vAlign w:val="center"/>
          </w:tcPr>
          <w:p w14:paraId="7CB5E0F4" w14:textId="77777777" w:rsidR="00B336C6" w:rsidRPr="00B6693B" w:rsidRDefault="00B336C6" w:rsidP="008336FA">
            <w:pPr>
              <w:pStyle w:val="TABLE-centered"/>
              <w:rPr>
                <w:sz w:val="22"/>
              </w:rPr>
            </w:pPr>
            <w:r w:rsidRPr="00B6693B">
              <w:rPr>
                <w:sz w:val="22"/>
              </w:rPr>
              <w:t>2.0</w:t>
            </w:r>
          </w:p>
        </w:tc>
        <w:tc>
          <w:tcPr>
            <w:tcW w:w="618" w:type="dxa"/>
            <w:vAlign w:val="center"/>
          </w:tcPr>
          <w:p w14:paraId="6883F214" w14:textId="77777777" w:rsidR="00B336C6" w:rsidRPr="00B6693B" w:rsidRDefault="00B336C6" w:rsidP="008336FA">
            <w:pPr>
              <w:pStyle w:val="TABLE-centered"/>
              <w:rPr>
                <w:sz w:val="22"/>
              </w:rPr>
            </w:pPr>
            <w:r w:rsidRPr="00B6693B">
              <w:rPr>
                <w:sz w:val="22"/>
              </w:rPr>
              <w:t>1.0</w:t>
            </w:r>
          </w:p>
        </w:tc>
      </w:tr>
      <w:tr w:rsidR="00952907" w:rsidRPr="00740216" w14:paraId="093647EF" w14:textId="77777777" w:rsidTr="00171B0E">
        <w:trPr>
          <w:cantSplit/>
          <w:trHeight w:val="467"/>
          <w:jc w:val="center"/>
        </w:trPr>
        <w:tc>
          <w:tcPr>
            <w:tcW w:w="1697" w:type="dxa"/>
            <w:vAlign w:val="center"/>
          </w:tcPr>
          <w:p w14:paraId="52EF6199" w14:textId="77777777" w:rsidR="00B336C6" w:rsidRPr="00B6693B" w:rsidRDefault="00B336C6" w:rsidP="008336FA">
            <w:pPr>
              <w:pStyle w:val="TABLE-cell"/>
              <w:rPr>
                <w:sz w:val="22"/>
              </w:rPr>
            </w:pPr>
            <w:r w:rsidRPr="00B6693B">
              <w:rPr>
                <w:sz w:val="22"/>
              </w:rPr>
              <w:t>Voltage dips</w:t>
            </w:r>
          </w:p>
        </w:tc>
        <w:tc>
          <w:tcPr>
            <w:tcW w:w="775" w:type="dxa"/>
            <w:vAlign w:val="center"/>
          </w:tcPr>
          <w:p w14:paraId="4480101C" w14:textId="77777777" w:rsidR="00B336C6" w:rsidRPr="00B6693B" w:rsidRDefault="00B336C6" w:rsidP="00B6693B">
            <w:pPr>
              <w:pStyle w:val="TABLE-cell"/>
              <w:jc w:val="center"/>
              <w:rPr>
                <w:sz w:val="22"/>
              </w:rPr>
            </w:pPr>
            <w:r w:rsidRPr="00B6693B">
              <w:rPr>
                <w:sz w:val="22"/>
              </w:rPr>
              <w:fldChar w:fldCharType="begin"/>
            </w:r>
            <w:r w:rsidRPr="00B6693B">
              <w:rPr>
                <w:sz w:val="22"/>
              </w:rPr>
              <w:instrText xml:space="preserve"> REF _Ref220499914 \r \h  \* MERGEFORMAT </w:instrText>
            </w:r>
            <w:r w:rsidRPr="00B6693B">
              <w:rPr>
                <w:sz w:val="22"/>
              </w:rPr>
            </w:r>
            <w:r w:rsidRPr="00B6693B">
              <w:rPr>
                <w:sz w:val="22"/>
              </w:rPr>
              <w:fldChar w:fldCharType="separate"/>
            </w:r>
            <w:r w:rsidR="006744B1">
              <w:rPr>
                <w:sz w:val="22"/>
              </w:rPr>
              <w:t>6.4.5</w:t>
            </w:r>
            <w:r w:rsidRPr="00B6693B">
              <w:rPr>
                <w:sz w:val="22"/>
              </w:rPr>
              <w:fldChar w:fldCharType="end"/>
            </w:r>
          </w:p>
        </w:tc>
        <w:tc>
          <w:tcPr>
            <w:tcW w:w="2822" w:type="dxa"/>
            <w:vAlign w:val="center"/>
          </w:tcPr>
          <w:p w14:paraId="7FF6E0BA" w14:textId="77777777" w:rsidR="00B336C6" w:rsidRPr="00B6693B" w:rsidRDefault="00B336C6" w:rsidP="008336FA">
            <w:pPr>
              <w:pStyle w:val="TABLE-cell"/>
              <w:rPr>
                <w:sz w:val="22"/>
              </w:rPr>
            </w:pPr>
            <w:r w:rsidRPr="00B6693B">
              <w:rPr>
                <w:sz w:val="22"/>
              </w:rPr>
              <w:t>Test a: 30</w:t>
            </w:r>
            <w:r w:rsidR="003B2772">
              <w:rPr>
                <w:sz w:val="22"/>
              </w:rPr>
              <w:t> </w:t>
            </w:r>
            <w:r w:rsidRPr="00B6693B">
              <w:rPr>
                <w:sz w:val="22"/>
              </w:rPr>
              <w:t>%, 0.5 cycles</w:t>
            </w:r>
          </w:p>
          <w:p w14:paraId="3D18489D" w14:textId="77777777" w:rsidR="00B336C6" w:rsidRPr="00B6693B" w:rsidRDefault="00B336C6" w:rsidP="008336FA">
            <w:pPr>
              <w:pStyle w:val="TABLE-cell"/>
              <w:rPr>
                <w:sz w:val="22"/>
              </w:rPr>
            </w:pPr>
            <w:r w:rsidRPr="00B6693B">
              <w:rPr>
                <w:sz w:val="22"/>
              </w:rPr>
              <w:t>Test b: 60</w:t>
            </w:r>
            <w:r w:rsidR="003B2772">
              <w:rPr>
                <w:sz w:val="22"/>
              </w:rPr>
              <w:t> </w:t>
            </w:r>
            <w:r w:rsidRPr="00B6693B">
              <w:rPr>
                <w:sz w:val="22"/>
              </w:rPr>
              <w:t>%, 1 cycle</w:t>
            </w:r>
          </w:p>
          <w:p w14:paraId="67A6916A" w14:textId="77777777" w:rsidR="00B336C6" w:rsidRPr="00B6693B" w:rsidRDefault="00B336C6" w:rsidP="008336FA">
            <w:pPr>
              <w:pStyle w:val="TABLE-cell"/>
              <w:rPr>
                <w:sz w:val="22"/>
                <w:vertAlign w:val="superscript"/>
              </w:rPr>
            </w:pPr>
            <w:r w:rsidRPr="00B6693B">
              <w:rPr>
                <w:sz w:val="22"/>
              </w:rPr>
              <w:t>Test c: 60</w:t>
            </w:r>
            <w:r w:rsidR="003B2772">
              <w:rPr>
                <w:sz w:val="22"/>
              </w:rPr>
              <w:t> </w:t>
            </w:r>
            <w:r w:rsidRPr="00B6693B">
              <w:rPr>
                <w:sz w:val="22"/>
              </w:rPr>
              <w:t xml:space="preserve">%, 25/30 cycles </w:t>
            </w:r>
            <w:r w:rsidRPr="00B6693B">
              <w:rPr>
                <w:sz w:val="22"/>
                <w:vertAlign w:val="superscript"/>
              </w:rPr>
              <w:t>(3)</w:t>
            </w:r>
          </w:p>
        </w:tc>
        <w:tc>
          <w:tcPr>
            <w:tcW w:w="2129" w:type="dxa"/>
            <w:vAlign w:val="center"/>
          </w:tcPr>
          <w:p w14:paraId="7C257C4D" w14:textId="77777777" w:rsidR="00B336C6" w:rsidRPr="00B6693B" w:rsidRDefault="00B336C6" w:rsidP="008336FA">
            <w:pPr>
              <w:pStyle w:val="TABLE-cell"/>
              <w:rPr>
                <w:sz w:val="22"/>
              </w:rPr>
            </w:pPr>
            <w:r w:rsidRPr="00B6693B">
              <w:rPr>
                <w:sz w:val="22"/>
              </w:rPr>
              <w:t>No significant fault</w:t>
            </w:r>
            <w:r w:rsidR="009A52CA" w:rsidRPr="00B6693B">
              <w:rPr>
                <w:sz w:val="22"/>
              </w:rPr>
              <w:t>.</w:t>
            </w:r>
          </w:p>
        </w:tc>
        <w:tc>
          <w:tcPr>
            <w:tcW w:w="566" w:type="dxa"/>
            <w:vAlign w:val="center"/>
          </w:tcPr>
          <w:p w14:paraId="451E8C49" w14:textId="77777777" w:rsidR="00B336C6" w:rsidRPr="00B6693B" w:rsidRDefault="00B336C6" w:rsidP="008336FA">
            <w:pPr>
              <w:pStyle w:val="TABLE-centered"/>
              <w:rPr>
                <w:sz w:val="22"/>
              </w:rPr>
            </w:pPr>
            <w:r w:rsidRPr="00B6693B">
              <w:rPr>
                <w:sz w:val="22"/>
              </w:rPr>
              <w:t>-</w:t>
            </w:r>
          </w:p>
        </w:tc>
        <w:tc>
          <w:tcPr>
            <w:tcW w:w="560" w:type="dxa"/>
            <w:vAlign w:val="center"/>
          </w:tcPr>
          <w:p w14:paraId="3FF89F2A" w14:textId="77777777" w:rsidR="00B336C6" w:rsidRPr="00B6693B" w:rsidRDefault="00B336C6" w:rsidP="008336FA">
            <w:pPr>
              <w:pStyle w:val="TABLE-centered"/>
              <w:rPr>
                <w:sz w:val="22"/>
              </w:rPr>
            </w:pPr>
            <w:r w:rsidRPr="00B6693B">
              <w:rPr>
                <w:sz w:val="22"/>
              </w:rPr>
              <w:t>-</w:t>
            </w:r>
          </w:p>
        </w:tc>
        <w:tc>
          <w:tcPr>
            <w:tcW w:w="575" w:type="dxa"/>
            <w:vAlign w:val="center"/>
          </w:tcPr>
          <w:p w14:paraId="3FFEF582" w14:textId="77777777" w:rsidR="00B336C6" w:rsidRPr="00B6693B" w:rsidRDefault="00B336C6" w:rsidP="008336FA">
            <w:pPr>
              <w:pStyle w:val="TABLE-centered"/>
              <w:rPr>
                <w:sz w:val="22"/>
              </w:rPr>
            </w:pPr>
            <w:r w:rsidRPr="00B6693B">
              <w:rPr>
                <w:sz w:val="22"/>
              </w:rPr>
              <w:t>-</w:t>
            </w:r>
          </w:p>
        </w:tc>
        <w:tc>
          <w:tcPr>
            <w:tcW w:w="618" w:type="dxa"/>
            <w:vAlign w:val="center"/>
          </w:tcPr>
          <w:p w14:paraId="331D619B" w14:textId="77777777" w:rsidR="00B336C6" w:rsidRPr="00B6693B" w:rsidRDefault="00B336C6" w:rsidP="008336FA">
            <w:pPr>
              <w:pStyle w:val="TABLE-centered"/>
              <w:rPr>
                <w:sz w:val="22"/>
              </w:rPr>
            </w:pPr>
            <w:r w:rsidRPr="00B6693B">
              <w:rPr>
                <w:sz w:val="22"/>
              </w:rPr>
              <w:t>-</w:t>
            </w:r>
          </w:p>
        </w:tc>
      </w:tr>
      <w:tr w:rsidR="00952907" w:rsidRPr="00740216" w14:paraId="54FB821B" w14:textId="77777777" w:rsidTr="00171B0E">
        <w:trPr>
          <w:cantSplit/>
          <w:trHeight w:val="255"/>
          <w:jc w:val="center"/>
        </w:trPr>
        <w:tc>
          <w:tcPr>
            <w:tcW w:w="1697" w:type="dxa"/>
            <w:vAlign w:val="center"/>
          </w:tcPr>
          <w:p w14:paraId="02726063" w14:textId="77777777" w:rsidR="00B336C6" w:rsidRPr="00B6693B" w:rsidRDefault="00B336C6" w:rsidP="008336FA">
            <w:pPr>
              <w:pStyle w:val="TABLE-cell"/>
              <w:rPr>
                <w:sz w:val="22"/>
              </w:rPr>
            </w:pPr>
            <w:r w:rsidRPr="00B6693B">
              <w:rPr>
                <w:sz w:val="22"/>
              </w:rPr>
              <w:t>Voltage interruptions</w:t>
            </w:r>
          </w:p>
        </w:tc>
        <w:tc>
          <w:tcPr>
            <w:tcW w:w="775" w:type="dxa"/>
            <w:vAlign w:val="center"/>
          </w:tcPr>
          <w:p w14:paraId="78E87128" w14:textId="77777777" w:rsidR="00B336C6" w:rsidRPr="00B6693B" w:rsidRDefault="00B336C6" w:rsidP="00B6693B">
            <w:pPr>
              <w:pStyle w:val="TABLE-cell"/>
              <w:jc w:val="center"/>
              <w:rPr>
                <w:sz w:val="22"/>
              </w:rPr>
            </w:pPr>
            <w:r w:rsidRPr="00B6693B">
              <w:rPr>
                <w:sz w:val="22"/>
              </w:rPr>
              <w:fldChar w:fldCharType="begin"/>
            </w:r>
            <w:r w:rsidRPr="00B6693B">
              <w:rPr>
                <w:sz w:val="22"/>
              </w:rPr>
              <w:instrText xml:space="preserve"> REF _Ref220499914 \r \h  \* MERGEFORMAT </w:instrText>
            </w:r>
            <w:r w:rsidRPr="00B6693B">
              <w:rPr>
                <w:sz w:val="22"/>
              </w:rPr>
            </w:r>
            <w:r w:rsidRPr="00B6693B">
              <w:rPr>
                <w:sz w:val="22"/>
              </w:rPr>
              <w:fldChar w:fldCharType="separate"/>
            </w:r>
            <w:r w:rsidR="006744B1">
              <w:rPr>
                <w:sz w:val="22"/>
              </w:rPr>
              <w:t>6.4.5</w:t>
            </w:r>
            <w:r w:rsidRPr="00B6693B">
              <w:rPr>
                <w:sz w:val="22"/>
              </w:rPr>
              <w:fldChar w:fldCharType="end"/>
            </w:r>
          </w:p>
        </w:tc>
        <w:tc>
          <w:tcPr>
            <w:tcW w:w="2822" w:type="dxa"/>
            <w:vAlign w:val="center"/>
          </w:tcPr>
          <w:p w14:paraId="0849F868" w14:textId="77777777" w:rsidR="00B336C6" w:rsidRPr="00B6693B" w:rsidRDefault="00B336C6" w:rsidP="008336FA">
            <w:pPr>
              <w:pStyle w:val="TABLE-cell"/>
              <w:rPr>
                <w:sz w:val="22"/>
                <w:vertAlign w:val="superscript"/>
              </w:rPr>
            </w:pPr>
            <w:r w:rsidRPr="00B6693B">
              <w:rPr>
                <w:sz w:val="22"/>
              </w:rPr>
              <w:t>0</w:t>
            </w:r>
            <w:r w:rsidR="003B2772">
              <w:rPr>
                <w:sz w:val="22"/>
              </w:rPr>
              <w:t> </w:t>
            </w:r>
            <w:r w:rsidRPr="00B6693B">
              <w:rPr>
                <w:sz w:val="22"/>
              </w:rPr>
              <w:t xml:space="preserve">%, 250/300 cycles </w:t>
            </w:r>
            <w:r w:rsidRPr="00B6693B">
              <w:rPr>
                <w:sz w:val="22"/>
                <w:vertAlign w:val="superscript"/>
              </w:rPr>
              <w:t>(3)</w:t>
            </w:r>
          </w:p>
        </w:tc>
        <w:tc>
          <w:tcPr>
            <w:tcW w:w="2129" w:type="dxa"/>
            <w:vAlign w:val="center"/>
          </w:tcPr>
          <w:p w14:paraId="18CB7557" w14:textId="77777777" w:rsidR="00B336C6" w:rsidRPr="00B6693B" w:rsidRDefault="00B336C6" w:rsidP="008336FA">
            <w:pPr>
              <w:pStyle w:val="TABLE-cell"/>
              <w:rPr>
                <w:sz w:val="22"/>
              </w:rPr>
            </w:pPr>
            <w:r w:rsidRPr="00B6693B">
              <w:rPr>
                <w:sz w:val="22"/>
              </w:rPr>
              <w:t>No significant fault</w:t>
            </w:r>
            <w:r w:rsidR="009A52CA" w:rsidRPr="00B6693B">
              <w:rPr>
                <w:sz w:val="22"/>
              </w:rPr>
              <w:t>.</w:t>
            </w:r>
          </w:p>
        </w:tc>
        <w:tc>
          <w:tcPr>
            <w:tcW w:w="566" w:type="dxa"/>
            <w:vAlign w:val="center"/>
          </w:tcPr>
          <w:p w14:paraId="50614FFD" w14:textId="77777777" w:rsidR="00B336C6" w:rsidRPr="00B6693B" w:rsidRDefault="00B336C6" w:rsidP="008336FA">
            <w:pPr>
              <w:pStyle w:val="TABLE-centered"/>
              <w:rPr>
                <w:sz w:val="22"/>
              </w:rPr>
            </w:pPr>
            <w:r w:rsidRPr="00B6693B">
              <w:rPr>
                <w:sz w:val="22"/>
              </w:rPr>
              <w:t>-</w:t>
            </w:r>
          </w:p>
        </w:tc>
        <w:tc>
          <w:tcPr>
            <w:tcW w:w="560" w:type="dxa"/>
            <w:vAlign w:val="center"/>
          </w:tcPr>
          <w:p w14:paraId="40467E64" w14:textId="77777777" w:rsidR="00B336C6" w:rsidRPr="00B6693B" w:rsidRDefault="00B336C6" w:rsidP="008336FA">
            <w:pPr>
              <w:pStyle w:val="TABLE-centered"/>
              <w:rPr>
                <w:sz w:val="22"/>
              </w:rPr>
            </w:pPr>
            <w:r w:rsidRPr="00B6693B">
              <w:rPr>
                <w:sz w:val="22"/>
              </w:rPr>
              <w:t>-</w:t>
            </w:r>
          </w:p>
        </w:tc>
        <w:tc>
          <w:tcPr>
            <w:tcW w:w="575" w:type="dxa"/>
            <w:vAlign w:val="center"/>
          </w:tcPr>
          <w:p w14:paraId="6B6BA83A" w14:textId="77777777" w:rsidR="00B336C6" w:rsidRPr="00B6693B" w:rsidRDefault="00B336C6" w:rsidP="008336FA">
            <w:pPr>
              <w:pStyle w:val="TABLE-centered"/>
              <w:rPr>
                <w:sz w:val="22"/>
              </w:rPr>
            </w:pPr>
            <w:r w:rsidRPr="00B6693B">
              <w:rPr>
                <w:sz w:val="22"/>
              </w:rPr>
              <w:t>-</w:t>
            </w:r>
          </w:p>
        </w:tc>
        <w:tc>
          <w:tcPr>
            <w:tcW w:w="618" w:type="dxa"/>
            <w:vAlign w:val="center"/>
          </w:tcPr>
          <w:p w14:paraId="1C21BA79" w14:textId="77777777" w:rsidR="00B336C6" w:rsidRPr="00B6693B" w:rsidRDefault="00B336C6" w:rsidP="008336FA">
            <w:pPr>
              <w:pStyle w:val="TABLE-centered"/>
              <w:rPr>
                <w:sz w:val="22"/>
              </w:rPr>
            </w:pPr>
            <w:r w:rsidRPr="00B6693B">
              <w:rPr>
                <w:sz w:val="22"/>
              </w:rPr>
              <w:t>-</w:t>
            </w:r>
          </w:p>
        </w:tc>
      </w:tr>
      <w:tr w:rsidR="00952907" w:rsidRPr="00740216" w14:paraId="15E43EB2" w14:textId="77777777" w:rsidTr="00171B0E">
        <w:trPr>
          <w:cantSplit/>
          <w:trHeight w:val="467"/>
          <w:jc w:val="center"/>
        </w:trPr>
        <w:tc>
          <w:tcPr>
            <w:tcW w:w="1697" w:type="dxa"/>
            <w:vAlign w:val="center"/>
          </w:tcPr>
          <w:p w14:paraId="4FBB30F5" w14:textId="77777777" w:rsidR="005643F3" w:rsidRPr="00B6693B" w:rsidRDefault="005643F3" w:rsidP="008336FA">
            <w:pPr>
              <w:pStyle w:val="TABLE-cell"/>
              <w:rPr>
                <w:sz w:val="22"/>
              </w:rPr>
            </w:pPr>
            <w:r w:rsidRPr="00B6693B">
              <w:rPr>
                <w:sz w:val="22"/>
              </w:rPr>
              <w:t xml:space="preserve">Radiated, RF, electromagnetic fields </w:t>
            </w:r>
          </w:p>
        </w:tc>
        <w:tc>
          <w:tcPr>
            <w:tcW w:w="775" w:type="dxa"/>
            <w:vAlign w:val="center"/>
          </w:tcPr>
          <w:p w14:paraId="5B51F71A" w14:textId="77777777" w:rsidR="005643F3" w:rsidRPr="00B6693B" w:rsidRDefault="00B92517" w:rsidP="00B6693B">
            <w:pPr>
              <w:pStyle w:val="TABLE-cell"/>
              <w:jc w:val="center"/>
              <w:rPr>
                <w:sz w:val="22"/>
              </w:rPr>
            </w:pPr>
            <w:r w:rsidRPr="00B6693B">
              <w:rPr>
                <w:sz w:val="22"/>
              </w:rPr>
              <w:fldChar w:fldCharType="begin"/>
            </w:r>
            <w:r w:rsidRPr="00B6693B">
              <w:rPr>
                <w:sz w:val="22"/>
              </w:rPr>
              <w:instrText xml:space="preserve"> REF _Ref220475328 \r \h  \* MERGEFORMAT </w:instrText>
            </w:r>
            <w:r w:rsidRPr="00B6693B">
              <w:rPr>
                <w:sz w:val="22"/>
              </w:rPr>
            </w:r>
            <w:r w:rsidRPr="00B6693B">
              <w:rPr>
                <w:sz w:val="22"/>
              </w:rPr>
              <w:fldChar w:fldCharType="separate"/>
            </w:r>
            <w:r w:rsidR="006744B1">
              <w:rPr>
                <w:sz w:val="22"/>
              </w:rPr>
              <w:t>6.4.6</w:t>
            </w:r>
            <w:r w:rsidRPr="00B6693B">
              <w:rPr>
                <w:sz w:val="22"/>
              </w:rPr>
              <w:fldChar w:fldCharType="end"/>
            </w:r>
          </w:p>
        </w:tc>
        <w:tc>
          <w:tcPr>
            <w:tcW w:w="2822" w:type="dxa"/>
            <w:vAlign w:val="center"/>
          </w:tcPr>
          <w:p w14:paraId="728180F3" w14:textId="77777777" w:rsidR="005643F3" w:rsidRPr="00B6693B" w:rsidRDefault="009B680C" w:rsidP="008336FA">
            <w:pPr>
              <w:pStyle w:val="TABLE-cell"/>
              <w:rPr>
                <w:sz w:val="22"/>
              </w:rPr>
            </w:pPr>
            <w:r w:rsidRPr="00B6693B">
              <w:rPr>
                <w:sz w:val="22"/>
              </w:rPr>
              <w:t>f = 80 to 6000 MHz</w:t>
            </w:r>
            <w:r w:rsidR="00C3580C" w:rsidRPr="00B6693B">
              <w:rPr>
                <w:sz w:val="22"/>
              </w:rPr>
              <w:t xml:space="preserve">, </w:t>
            </w:r>
            <w:r w:rsidRPr="00B6693B">
              <w:rPr>
                <w:sz w:val="22"/>
              </w:rPr>
              <w:t>30 V/m</w:t>
            </w:r>
            <w:r w:rsidR="00C3580C" w:rsidRPr="00B6693B">
              <w:rPr>
                <w:sz w:val="22"/>
              </w:rPr>
              <w:t xml:space="preserve">, </w:t>
            </w:r>
            <w:r w:rsidRPr="00B6693B">
              <w:rPr>
                <w:sz w:val="22"/>
              </w:rPr>
              <w:t>amplitude modulated</w:t>
            </w:r>
            <w:r w:rsidR="00C3580C" w:rsidRPr="00B6693B">
              <w:rPr>
                <w:sz w:val="22"/>
              </w:rPr>
              <w:t xml:space="preserve">, </w:t>
            </w:r>
            <w:r w:rsidRPr="00B6693B">
              <w:rPr>
                <w:sz w:val="22"/>
              </w:rPr>
              <w:t>without current</w:t>
            </w:r>
            <w:r w:rsidR="00C3580C" w:rsidRPr="00B6693B">
              <w:rPr>
                <w:sz w:val="22"/>
              </w:rPr>
              <w:t>.</w:t>
            </w:r>
          </w:p>
        </w:tc>
        <w:tc>
          <w:tcPr>
            <w:tcW w:w="2129" w:type="dxa"/>
            <w:vAlign w:val="center"/>
          </w:tcPr>
          <w:p w14:paraId="6D3CE8AE" w14:textId="77777777" w:rsidR="005643F3" w:rsidRPr="00B6693B" w:rsidRDefault="009B680C" w:rsidP="008336FA">
            <w:pPr>
              <w:pStyle w:val="TABLE-cell"/>
              <w:rPr>
                <w:sz w:val="22"/>
              </w:rPr>
            </w:pPr>
            <w:r w:rsidRPr="00B6693B">
              <w:rPr>
                <w:sz w:val="22"/>
              </w:rPr>
              <w:t>No significant fault</w:t>
            </w:r>
            <w:r w:rsidR="009A52CA" w:rsidRPr="00B6693B">
              <w:rPr>
                <w:sz w:val="22"/>
              </w:rPr>
              <w:t>.</w:t>
            </w:r>
          </w:p>
        </w:tc>
        <w:tc>
          <w:tcPr>
            <w:tcW w:w="566" w:type="dxa"/>
            <w:vAlign w:val="center"/>
          </w:tcPr>
          <w:p w14:paraId="54B74589" w14:textId="77777777" w:rsidR="005643F3" w:rsidRPr="00B6693B" w:rsidRDefault="009B680C" w:rsidP="008336FA">
            <w:pPr>
              <w:pStyle w:val="TABLE-centered"/>
              <w:rPr>
                <w:sz w:val="22"/>
              </w:rPr>
            </w:pPr>
            <w:r w:rsidRPr="00B6693B">
              <w:rPr>
                <w:sz w:val="22"/>
              </w:rPr>
              <w:t>-</w:t>
            </w:r>
          </w:p>
        </w:tc>
        <w:tc>
          <w:tcPr>
            <w:tcW w:w="560" w:type="dxa"/>
            <w:vAlign w:val="center"/>
          </w:tcPr>
          <w:p w14:paraId="15F36905" w14:textId="77777777" w:rsidR="005643F3" w:rsidRPr="00B6693B" w:rsidRDefault="009B680C" w:rsidP="008336FA">
            <w:pPr>
              <w:pStyle w:val="TABLE-centered"/>
              <w:rPr>
                <w:sz w:val="22"/>
              </w:rPr>
            </w:pPr>
            <w:r w:rsidRPr="00B6693B">
              <w:rPr>
                <w:sz w:val="22"/>
              </w:rPr>
              <w:t>-</w:t>
            </w:r>
          </w:p>
        </w:tc>
        <w:tc>
          <w:tcPr>
            <w:tcW w:w="575" w:type="dxa"/>
            <w:vAlign w:val="center"/>
          </w:tcPr>
          <w:p w14:paraId="3610ACE6" w14:textId="77777777" w:rsidR="005643F3" w:rsidRPr="00B6693B" w:rsidRDefault="009B680C" w:rsidP="008336FA">
            <w:pPr>
              <w:pStyle w:val="TABLE-centered"/>
              <w:rPr>
                <w:sz w:val="22"/>
              </w:rPr>
            </w:pPr>
            <w:r w:rsidRPr="00B6693B">
              <w:rPr>
                <w:sz w:val="22"/>
              </w:rPr>
              <w:t>-</w:t>
            </w:r>
          </w:p>
        </w:tc>
        <w:tc>
          <w:tcPr>
            <w:tcW w:w="618" w:type="dxa"/>
            <w:vAlign w:val="center"/>
          </w:tcPr>
          <w:p w14:paraId="38C5C35B" w14:textId="77777777" w:rsidR="005643F3" w:rsidRPr="00B6693B" w:rsidRDefault="009B680C" w:rsidP="008336FA">
            <w:pPr>
              <w:pStyle w:val="TABLE-centered"/>
              <w:rPr>
                <w:sz w:val="22"/>
              </w:rPr>
            </w:pPr>
            <w:r w:rsidRPr="00B6693B">
              <w:rPr>
                <w:sz w:val="22"/>
              </w:rPr>
              <w:t>-</w:t>
            </w:r>
          </w:p>
        </w:tc>
      </w:tr>
      <w:tr w:rsidR="00952907" w:rsidRPr="00740216" w14:paraId="1EA58119" w14:textId="77777777" w:rsidTr="00171B0E">
        <w:trPr>
          <w:cantSplit/>
          <w:trHeight w:val="467"/>
          <w:jc w:val="center"/>
        </w:trPr>
        <w:tc>
          <w:tcPr>
            <w:tcW w:w="1697" w:type="dxa"/>
            <w:vAlign w:val="center"/>
          </w:tcPr>
          <w:p w14:paraId="7045F4D3" w14:textId="77777777" w:rsidR="00B336C6" w:rsidRPr="00B6693B" w:rsidRDefault="00B336C6" w:rsidP="008336FA">
            <w:pPr>
              <w:pStyle w:val="TABLE-cell"/>
              <w:rPr>
                <w:sz w:val="22"/>
              </w:rPr>
            </w:pPr>
            <w:r w:rsidRPr="00B6693B">
              <w:rPr>
                <w:sz w:val="22"/>
              </w:rPr>
              <w:t>Surges on AC mains power lines</w:t>
            </w:r>
          </w:p>
        </w:tc>
        <w:tc>
          <w:tcPr>
            <w:tcW w:w="775" w:type="dxa"/>
            <w:vAlign w:val="center"/>
          </w:tcPr>
          <w:p w14:paraId="46CE2B67" w14:textId="77777777" w:rsidR="00B336C6" w:rsidRPr="00B6693B" w:rsidRDefault="00B92517" w:rsidP="00B6693B">
            <w:pPr>
              <w:pStyle w:val="TABLE-cell"/>
              <w:jc w:val="center"/>
              <w:rPr>
                <w:sz w:val="22"/>
              </w:rPr>
            </w:pPr>
            <w:r w:rsidRPr="00B6693B">
              <w:rPr>
                <w:sz w:val="22"/>
              </w:rPr>
              <w:fldChar w:fldCharType="begin"/>
            </w:r>
            <w:r w:rsidRPr="00B6693B">
              <w:rPr>
                <w:sz w:val="22"/>
              </w:rPr>
              <w:instrText xml:space="preserve"> REF _Ref264883408 \r </w:instrText>
            </w:r>
            <w:r w:rsidR="00962D12">
              <w:rPr>
                <w:sz w:val="22"/>
              </w:rPr>
              <w:instrText xml:space="preserve"> \* MERGEFORMAT </w:instrText>
            </w:r>
            <w:r w:rsidRPr="00B6693B">
              <w:rPr>
                <w:sz w:val="22"/>
              </w:rPr>
              <w:fldChar w:fldCharType="separate"/>
            </w:r>
            <w:r w:rsidR="006744B1">
              <w:rPr>
                <w:sz w:val="22"/>
              </w:rPr>
              <w:t>6.4.7</w:t>
            </w:r>
            <w:r w:rsidRPr="00B6693B">
              <w:rPr>
                <w:sz w:val="22"/>
              </w:rPr>
              <w:fldChar w:fldCharType="end"/>
            </w:r>
          </w:p>
        </w:tc>
        <w:tc>
          <w:tcPr>
            <w:tcW w:w="2822" w:type="dxa"/>
            <w:vAlign w:val="center"/>
          </w:tcPr>
          <w:p w14:paraId="6E63E5DB" w14:textId="77777777" w:rsidR="00B336C6" w:rsidRPr="00B6693B" w:rsidRDefault="00B336C6" w:rsidP="008336FA">
            <w:pPr>
              <w:pStyle w:val="TABLE-cell"/>
              <w:rPr>
                <w:sz w:val="22"/>
              </w:rPr>
            </w:pPr>
            <w:r w:rsidRPr="00B6693B">
              <w:rPr>
                <w:sz w:val="22"/>
              </w:rPr>
              <w:t>Voltage circuits: 2</w:t>
            </w:r>
            <w:r w:rsidR="003B2772">
              <w:rPr>
                <w:sz w:val="22"/>
              </w:rPr>
              <w:t> </w:t>
            </w:r>
            <w:r w:rsidRPr="00B6693B">
              <w:rPr>
                <w:sz w:val="22"/>
              </w:rPr>
              <w:t>kV line to line, 4</w:t>
            </w:r>
            <w:r w:rsidR="003B2772">
              <w:rPr>
                <w:sz w:val="22"/>
              </w:rPr>
              <w:t> </w:t>
            </w:r>
            <w:r w:rsidRPr="00B6693B">
              <w:rPr>
                <w:sz w:val="22"/>
              </w:rPr>
              <w:t>kV line to earth</w:t>
            </w:r>
            <w:r w:rsidR="00C3580C" w:rsidRPr="00B6693B">
              <w:rPr>
                <w:sz w:val="22"/>
              </w:rPr>
              <w:t>;</w:t>
            </w:r>
          </w:p>
          <w:p w14:paraId="097601CA" w14:textId="77777777" w:rsidR="00B336C6" w:rsidRPr="00B6693B" w:rsidRDefault="00B336C6" w:rsidP="008336FA">
            <w:pPr>
              <w:pStyle w:val="TABLE-cell"/>
              <w:rPr>
                <w:sz w:val="22"/>
              </w:rPr>
            </w:pPr>
            <w:r w:rsidRPr="00B6693B">
              <w:rPr>
                <w:sz w:val="22"/>
              </w:rPr>
              <w:t>Auxiliary circuits: 1</w:t>
            </w:r>
            <w:r w:rsidR="003B2772">
              <w:rPr>
                <w:sz w:val="22"/>
              </w:rPr>
              <w:t> </w:t>
            </w:r>
            <w:r w:rsidRPr="00B6693B">
              <w:rPr>
                <w:sz w:val="22"/>
              </w:rPr>
              <w:t>kV line to line, 2</w:t>
            </w:r>
            <w:r w:rsidR="003B2772">
              <w:rPr>
                <w:sz w:val="22"/>
              </w:rPr>
              <w:t> </w:t>
            </w:r>
            <w:r w:rsidRPr="00B6693B">
              <w:rPr>
                <w:sz w:val="22"/>
              </w:rPr>
              <w:t>kV line to earth.</w:t>
            </w:r>
          </w:p>
        </w:tc>
        <w:tc>
          <w:tcPr>
            <w:tcW w:w="2129" w:type="dxa"/>
            <w:vAlign w:val="center"/>
          </w:tcPr>
          <w:p w14:paraId="0F2F6659" w14:textId="77777777" w:rsidR="00B336C6" w:rsidRPr="00B6693B" w:rsidRDefault="00B336C6" w:rsidP="008336FA">
            <w:pPr>
              <w:pStyle w:val="TABLE-cell"/>
              <w:rPr>
                <w:sz w:val="22"/>
              </w:rPr>
            </w:pPr>
            <w:r w:rsidRPr="00B6693B">
              <w:rPr>
                <w:sz w:val="22"/>
              </w:rPr>
              <w:t>No significant fault.</w:t>
            </w:r>
          </w:p>
        </w:tc>
        <w:tc>
          <w:tcPr>
            <w:tcW w:w="566" w:type="dxa"/>
            <w:vAlign w:val="center"/>
          </w:tcPr>
          <w:p w14:paraId="28760E25" w14:textId="77777777" w:rsidR="00B336C6" w:rsidRPr="00B6693B" w:rsidRDefault="00B336C6" w:rsidP="008336FA">
            <w:pPr>
              <w:pStyle w:val="TABLE-centered"/>
              <w:rPr>
                <w:sz w:val="22"/>
              </w:rPr>
            </w:pPr>
            <w:r w:rsidRPr="00B6693B">
              <w:rPr>
                <w:sz w:val="22"/>
              </w:rPr>
              <w:t>-</w:t>
            </w:r>
          </w:p>
        </w:tc>
        <w:tc>
          <w:tcPr>
            <w:tcW w:w="560" w:type="dxa"/>
            <w:vAlign w:val="center"/>
          </w:tcPr>
          <w:p w14:paraId="5409628E" w14:textId="77777777" w:rsidR="00B336C6" w:rsidRPr="00B6693B" w:rsidRDefault="00B336C6" w:rsidP="008336FA">
            <w:pPr>
              <w:pStyle w:val="TABLE-centered"/>
              <w:rPr>
                <w:sz w:val="22"/>
              </w:rPr>
            </w:pPr>
            <w:r w:rsidRPr="00B6693B">
              <w:rPr>
                <w:sz w:val="22"/>
              </w:rPr>
              <w:t>-</w:t>
            </w:r>
          </w:p>
        </w:tc>
        <w:tc>
          <w:tcPr>
            <w:tcW w:w="575" w:type="dxa"/>
            <w:vAlign w:val="center"/>
          </w:tcPr>
          <w:p w14:paraId="0716B582" w14:textId="77777777" w:rsidR="00B336C6" w:rsidRPr="00B6693B" w:rsidRDefault="00B336C6" w:rsidP="008336FA">
            <w:pPr>
              <w:pStyle w:val="TABLE-centered"/>
              <w:rPr>
                <w:sz w:val="22"/>
              </w:rPr>
            </w:pPr>
            <w:r w:rsidRPr="00B6693B">
              <w:rPr>
                <w:sz w:val="22"/>
              </w:rPr>
              <w:t>-</w:t>
            </w:r>
          </w:p>
        </w:tc>
        <w:tc>
          <w:tcPr>
            <w:tcW w:w="618" w:type="dxa"/>
            <w:vAlign w:val="center"/>
          </w:tcPr>
          <w:p w14:paraId="0D3E007D" w14:textId="77777777" w:rsidR="00B336C6" w:rsidRPr="00B6693B" w:rsidRDefault="00B336C6" w:rsidP="008336FA">
            <w:pPr>
              <w:pStyle w:val="TABLE-centered"/>
              <w:rPr>
                <w:sz w:val="22"/>
              </w:rPr>
            </w:pPr>
            <w:r w:rsidRPr="00B6693B">
              <w:rPr>
                <w:sz w:val="22"/>
              </w:rPr>
              <w:t>-</w:t>
            </w:r>
          </w:p>
        </w:tc>
      </w:tr>
      <w:tr w:rsidR="00952907" w:rsidRPr="00740216" w14:paraId="61605930" w14:textId="77777777" w:rsidTr="00171B0E">
        <w:trPr>
          <w:cantSplit/>
          <w:trHeight w:val="467"/>
          <w:jc w:val="center"/>
        </w:trPr>
        <w:tc>
          <w:tcPr>
            <w:tcW w:w="1697" w:type="dxa"/>
            <w:vAlign w:val="center"/>
          </w:tcPr>
          <w:p w14:paraId="4E564CB6" w14:textId="77777777" w:rsidR="00B336C6" w:rsidRPr="00B6693B" w:rsidRDefault="00B336C6" w:rsidP="008336FA">
            <w:pPr>
              <w:pStyle w:val="TABLE-cell"/>
              <w:rPr>
                <w:sz w:val="22"/>
              </w:rPr>
            </w:pPr>
            <w:r w:rsidRPr="00B6693B">
              <w:rPr>
                <w:sz w:val="22"/>
              </w:rPr>
              <w:t>Damped oscillatory waves immunity test</w:t>
            </w:r>
            <w:r w:rsidRPr="00B6693B">
              <w:rPr>
                <w:sz w:val="22"/>
                <w:vertAlign w:val="superscript"/>
              </w:rPr>
              <w:t>(1)</w:t>
            </w:r>
          </w:p>
        </w:tc>
        <w:tc>
          <w:tcPr>
            <w:tcW w:w="775" w:type="dxa"/>
            <w:vAlign w:val="center"/>
          </w:tcPr>
          <w:p w14:paraId="5FC9B789" w14:textId="77777777" w:rsidR="00B336C6" w:rsidRPr="00B6693B" w:rsidRDefault="00B336C6" w:rsidP="00B6693B">
            <w:pPr>
              <w:pStyle w:val="TABLE-cell"/>
              <w:jc w:val="center"/>
              <w:rPr>
                <w:sz w:val="22"/>
              </w:rPr>
            </w:pPr>
            <w:r w:rsidRPr="00B6693B">
              <w:rPr>
                <w:sz w:val="22"/>
              </w:rPr>
              <w:fldChar w:fldCharType="begin"/>
            </w:r>
            <w:r w:rsidRPr="00B6693B">
              <w:rPr>
                <w:sz w:val="22"/>
              </w:rPr>
              <w:instrText xml:space="preserve"> REF _Ref220475340 \r \h  \* MERGEFORMAT </w:instrText>
            </w:r>
            <w:r w:rsidRPr="00B6693B">
              <w:rPr>
                <w:sz w:val="22"/>
              </w:rPr>
            </w:r>
            <w:r w:rsidRPr="00B6693B">
              <w:rPr>
                <w:sz w:val="22"/>
              </w:rPr>
              <w:fldChar w:fldCharType="separate"/>
            </w:r>
            <w:r w:rsidR="006744B1">
              <w:rPr>
                <w:sz w:val="22"/>
              </w:rPr>
              <w:t>6.4.8</w:t>
            </w:r>
            <w:r w:rsidRPr="00B6693B">
              <w:rPr>
                <w:sz w:val="22"/>
              </w:rPr>
              <w:fldChar w:fldCharType="end"/>
            </w:r>
          </w:p>
        </w:tc>
        <w:tc>
          <w:tcPr>
            <w:tcW w:w="2822" w:type="dxa"/>
            <w:vAlign w:val="center"/>
          </w:tcPr>
          <w:p w14:paraId="5892DF4E" w14:textId="77777777" w:rsidR="00B336C6" w:rsidRPr="00B6693B" w:rsidRDefault="00B336C6" w:rsidP="008336FA">
            <w:pPr>
              <w:pStyle w:val="TABLE-cell"/>
              <w:rPr>
                <w:sz w:val="22"/>
              </w:rPr>
            </w:pPr>
            <w:r w:rsidRPr="00B6693B">
              <w:rPr>
                <w:sz w:val="22"/>
              </w:rPr>
              <w:t>Voltage circuits:</w:t>
            </w:r>
            <w:r w:rsidR="007B44EF" w:rsidRPr="00B6693B">
              <w:rPr>
                <w:sz w:val="22"/>
              </w:rPr>
              <w:t xml:space="preserve"> </w:t>
            </w:r>
            <w:r w:rsidRPr="00B6693B">
              <w:rPr>
                <w:sz w:val="22"/>
              </w:rPr>
              <w:t>Common mode 2.5 kV,</w:t>
            </w:r>
            <w:r w:rsidR="007B44EF" w:rsidRPr="00B6693B">
              <w:rPr>
                <w:sz w:val="22"/>
              </w:rPr>
              <w:t xml:space="preserve"> </w:t>
            </w:r>
            <w:r w:rsidRPr="00B6693B">
              <w:rPr>
                <w:sz w:val="22"/>
              </w:rPr>
              <w:t>differential mode 1.0 kV.</w:t>
            </w:r>
          </w:p>
        </w:tc>
        <w:tc>
          <w:tcPr>
            <w:tcW w:w="2129" w:type="dxa"/>
            <w:vAlign w:val="center"/>
          </w:tcPr>
          <w:p w14:paraId="158D99B1" w14:textId="77777777" w:rsidR="00B336C6" w:rsidRPr="00B6693B" w:rsidRDefault="00B336C6" w:rsidP="008336FA">
            <w:pPr>
              <w:pStyle w:val="TABLE-cell"/>
              <w:rPr>
                <w:sz w:val="22"/>
              </w:rPr>
            </w:pPr>
            <w:r w:rsidRPr="00B6693B">
              <w:rPr>
                <w:sz w:val="22"/>
              </w:rPr>
              <w:t>No significant fault. The function of the meter shall not be perturbed.</w:t>
            </w:r>
          </w:p>
        </w:tc>
        <w:tc>
          <w:tcPr>
            <w:tcW w:w="566" w:type="dxa"/>
            <w:vAlign w:val="center"/>
          </w:tcPr>
          <w:p w14:paraId="744DD36B" w14:textId="77777777" w:rsidR="00B336C6" w:rsidRPr="00B6693B" w:rsidRDefault="00B336C6" w:rsidP="008336FA">
            <w:pPr>
              <w:pStyle w:val="TABLE-centered"/>
              <w:rPr>
                <w:sz w:val="22"/>
              </w:rPr>
            </w:pPr>
            <w:r w:rsidRPr="00B6693B">
              <w:rPr>
                <w:sz w:val="22"/>
              </w:rPr>
              <w:t>3.0</w:t>
            </w:r>
          </w:p>
        </w:tc>
        <w:tc>
          <w:tcPr>
            <w:tcW w:w="560" w:type="dxa"/>
            <w:vAlign w:val="center"/>
          </w:tcPr>
          <w:p w14:paraId="68B4B1F2" w14:textId="77777777" w:rsidR="00B336C6" w:rsidRPr="00B6693B" w:rsidRDefault="00B336C6" w:rsidP="008336FA">
            <w:pPr>
              <w:pStyle w:val="TABLE-centered"/>
              <w:rPr>
                <w:sz w:val="22"/>
              </w:rPr>
            </w:pPr>
            <w:r w:rsidRPr="00B6693B">
              <w:rPr>
                <w:sz w:val="22"/>
              </w:rPr>
              <w:t>2.0</w:t>
            </w:r>
          </w:p>
        </w:tc>
        <w:tc>
          <w:tcPr>
            <w:tcW w:w="575" w:type="dxa"/>
            <w:vAlign w:val="center"/>
          </w:tcPr>
          <w:p w14:paraId="771B7757" w14:textId="77777777" w:rsidR="00B336C6" w:rsidRPr="00B6693B" w:rsidRDefault="00B336C6" w:rsidP="008336FA">
            <w:pPr>
              <w:pStyle w:val="TABLE-centered"/>
              <w:rPr>
                <w:sz w:val="22"/>
              </w:rPr>
            </w:pPr>
            <w:r w:rsidRPr="00B6693B">
              <w:rPr>
                <w:sz w:val="22"/>
              </w:rPr>
              <w:t>2.0</w:t>
            </w:r>
          </w:p>
        </w:tc>
        <w:tc>
          <w:tcPr>
            <w:tcW w:w="618" w:type="dxa"/>
            <w:vAlign w:val="center"/>
          </w:tcPr>
          <w:p w14:paraId="73BE2A0E" w14:textId="77777777" w:rsidR="00B336C6" w:rsidRPr="00B6693B" w:rsidRDefault="00B336C6" w:rsidP="008336FA">
            <w:pPr>
              <w:pStyle w:val="TABLE-centered"/>
              <w:rPr>
                <w:sz w:val="22"/>
              </w:rPr>
            </w:pPr>
            <w:r w:rsidRPr="00B6693B">
              <w:rPr>
                <w:sz w:val="22"/>
              </w:rPr>
              <w:t>1.0</w:t>
            </w:r>
          </w:p>
        </w:tc>
      </w:tr>
      <w:tr w:rsidR="00B336C6" w:rsidRPr="00740216" w14:paraId="5AADA6FC" w14:textId="77777777" w:rsidTr="00171B0E">
        <w:trPr>
          <w:cantSplit/>
          <w:trHeight w:val="255"/>
          <w:jc w:val="center"/>
        </w:trPr>
        <w:tc>
          <w:tcPr>
            <w:tcW w:w="1697" w:type="dxa"/>
            <w:vMerge w:val="restart"/>
            <w:vAlign w:val="center"/>
          </w:tcPr>
          <w:p w14:paraId="484A7B40" w14:textId="77777777" w:rsidR="00B336C6" w:rsidRPr="00B6693B" w:rsidRDefault="00B336C6" w:rsidP="008336FA">
            <w:pPr>
              <w:pStyle w:val="TABLE-cell"/>
              <w:rPr>
                <w:sz w:val="22"/>
              </w:rPr>
            </w:pPr>
            <w:r w:rsidRPr="00B6693B">
              <w:rPr>
                <w:sz w:val="22"/>
              </w:rPr>
              <w:t xml:space="preserve">Short-time overcurrent </w:t>
            </w:r>
          </w:p>
        </w:tc>
        <w:tc>
          <w:tcPr>
            <w:tcW w:w="775" w:type="dxa"/>
            <w:vMerge w:val="restart"/>
            <w:vAlign w:val="center"/>
          </w:tcPr>
          <w:p w14:paraId="6C6726E8" w14:textId="77777777" w:rsidR="00B336C6" w:rsidRPr="00B6693B" w:rsidRDefault="00B336C6" w:rsidP="00B6693B">
            <w:pPr>
              <w:pStyle w:val="TABLE-cell"/>
              <w:jc w:val="center"/>
              <w:rPr>
                <w:sz w:val="22"/>
              </w:rPr>
            </w:pPr>
            <w:r w:rsidRPr="00B6693B">
              <w:rPr>
                <w:sz w:val="22"/>
              </w:rPr>
              <w:fldChar w:fldCharType="begin"/>
            </w:r>
            <w:r w:rsidRPr="00B6693B">
              <w:rPr>
                <w:sz w:val="22"/>
              </w:rPr>
              <w:instrText xml:space="preserve"> REF _Ref260299969 \r </w:instrText>
            </w:r>
            <w:r w:rsidR="00962D12">
              <w:rPr>
                <w:sz w:val="22"/>
              </w:rPr>
              <w:instrText xml:space="preserve"> \* MERGEFORMAT </w:instrText>
            </w:r>
            <w:r w:rsidRPr="00B6693B">
              <w:rPr>
                <w:sz w:val="22"/>
              </w:rPr>
              <w:fldChar w:fldCharType="separate"/>
            </w:r>
            <w:r w:rsidR="006744B1">
              <w:rPr>
                <w:sz w:val="22"/>
              </w:rPr>
              <w:t>6.4.9</w:t>
            </w:r>
            <w:r w:rsidRPr="00B6693B">
              <w:rPr>
                <w:sz w:val="22"/>
              </w:rPr>
              <w:fldChar w:fldCharType="end"/>
            </w:r>
          </w:p>
        </w:tc>
        <w:tc>
          <w:tcPr>
            <w:tcW w:w="2822" w:type="dxa"/>
            <w:vMerge w:val="restart"/>
            <w:vAlign w:val="center"/>
          </w:tcPr>
          <w:p w14:paraId="4C4C7842" w14:textId="77777777" w:rsidR="007B44EF" w:rsidRPr="00B6693B" w:rsidRDefault="00B336C6" w:rsidP="008336FA">
            <w:pPr>
              <w:pStyle w:val="TABLE-cell"/>
              <w:rPr>
                <w:sz w:val="22"/>
              </w:rPr>
            </w:pPr>
            <w:r w:rsidRPr="00B6693B">
              <w:rPr>
                <w:sz w:val="22"/>
              </w:rPr>
              <w:t>Direct connected meters: 30</w:t>
            </w:r>
            <w:r w:rsidRPr="00B6693B">
              <w:rPr>
                <w:rFonts w:ascii="Arial" w:hAnsi="Arial"/>
                <w:sz w:val="22"/>
              </w:rPr>
              <w:t>·</w:t>
            </w:r>
            <w:r w:rsidRPr="00B6693B">
              <w:rPr>
                <w:i/>
                <w:sz w:val="22"/>
              </w:rPr>
              <w:t>I</w:t>
            </w:r>
            <w:r w:rsidRPr="00B6693B">
              <w:rPr>
                <w:sz w:val="22"/>
                <w:vertAlign w:val="subscript"/>
              </w:rPr>
              <w:t>max</w:t>
            </w:r>
            <w:r w:rsidR="00C3580C" w:rsidRPr="00B6693B">
              <w:rPr>
                <w:sz w:val="22"/>
              </w:rPr>
              <w:t>;</w:t>
            </w:r>
          </w:p>
          <w:p w14:paraId="2CAE5E0F" w14:textId="77777777" w:rsidR="00B336C6" w:rsidRPr="00B6693B" w:rsidRDefault="00B336C6" w:rsidP="008336FA">
            <w:pPr>
              <w:pStyle w:val="TABLE-cell"/>
              <w:rPr>
                <w:sz w:val="22"/>
              </w:rPr>
            </w:pPr>
            <w:r w:rsidRPr="00B6693B">
              <w:rPr>
                <w:sz w:val="22"/>
              </w:rPr>
              <w:t>Transformer-operated meters: 20</w:t>
            </w:r>
            <w:r w:rsidRPr="00B6693B">
              <w:rPr>
                <w:rFonts w:ascii="Arial" w:hAnsi="Arial"/>
                <w:sz w:val="22"/>
              </w:rPr>
              <w:t>·</w:t>
            </w:r>
            <w:r w:rsidRPr="00B6693B">
              <w:rPr>
                <w:i/>
                <w:sz w:val="22"/>
              </w:rPr>
              <w:t>I</w:t>
            </w:r>
            <w:r w:rsidRPr="00B6693B">
              <w:rPr>
                <w:sz w:val="22"/>
                <w:vertAlign w:val="subscript"/>
              </w:rPr>
              <w:t>max</w:t>
            </w:r>
            <w:r w:rsidR="00C3580C" w:rsidRPr="00B6693B">
              <w:rPr>
                <w:sz w:val="22"/>
              </w:rPr>
              <w:t>.</w:t>
            </w:r>
          </w:p>
        </w:tc>
        <w:tc>
          <w:tcPr>
            <w:tcW w:w="2129" w:type="dxa"/>
            <w:vMerge w:val="restart"/>
            <w:vAlign w:val="center"/>
          </w:tcPr>
          <w:p w14:paraId="385B365F" w14:textId="77777777" w:rsidR="00B336C6" w:rsidRPr="00B6693B" w:rsidRDefault="00B336C6" w:rsidP="008336FA">
            <w:pPr>
              <w:pStyle w:val="TABLE-cell"/>
              <w:rPr>
                <w:sz w:val="22"/>
              </w:rPr>
            </w:pPr>
            <w:r w:rsidRPr="00B6693B">
              <w:rPr>
                <w:sz w:val="22"/>
              </w:rPr>
              <w:t>No significant fault. No damage shall occur.</w:t>
            </w:r>
          </w:p>
        </w:tc>
        <w:tc>
          <w:tcPr>
            <w:tcW w:w="2319" w:type="dxa"/>
            <w:gridSpan w:val="4"/>
            <w:vAlign w:val="center"/>
          </w:tcPr>
          <w:p w14:paraId="1E41BAF2" w14:textId="77777777" w:rsidR="00B336C6" w:rsidRPr="00B6693B" w:rsidRDefault="00B336C6" w:rsidP="008336FA">
            <w:pPr>
              <w:pStyle w:val="TABLE-centered"/>
              <w:rPr>
                <w:sz w:val="22"/>
              </w:rPr>
            </w:pPr>
            <w:r w:rsidRPr="00B6693B">
              <w:rPr>
                <w:sz w:val="22"/>
              </w:rPr>
              <w:t>Transformer-operated</w:t>
            </w:r>
          </w:p>
        </w:tc>
      </w:tr>
      <w:tr w:rsidR="00952907" w:rsidRPr="00740216" w14:paraId="0C2AA8E2" w14:textId="77777777" w:rsidTr="00171B0E">
        <w:trPr>
          <w:cantSplit/>
          <w:trHeight w:val="255"/>
          <w:jc w:val="center"/>
        </w:trPr>
        <w:tc>
          <w:tcPr>
            <w:tcW w:w="1697" w:type="dxa"/>
            <w:vMerge/>
            <w:vAlign w:val="center"/>
          </w:tcPr>
          <w:p w14:paraId="52EBFFEA" w14:textId="77777777" w:rsidR="00B336C6" w:rsidRPr="00B6693B" w:rsidRDefault="00B336C6" w:rsidP="008336FA">
            <w:pPr>
              <w:pStyle w:val="TABLE-cell"/>
              <w:rPr>
                <w:sz w:val="22"/>
              </w:rPr>
            </w:pPr>
          </w:p>
        </w:tc>
        <w:tc>
          <w:tcPr>
            <w:tcW w:w="775" w:type="dxa"/>
            <w:vMerge/>
            <w:vAlign w:val="center"/>
          </w:tcPr>
          <w:p w14:paraId="42C5A334" w14:textId="77777777" w:rsidR="00B336C6" w:rsidRPr="00B6693B" w:rsidRDefault="00B336C6" w:rsidP="00B6693B">
            <w:pPr>
              <w:pStyle w:val="TABLE-cell"/>
              <w:jc w:val="center"/>
              <w:rPr>
                <w:sz w:val="22"/>
              </w:rPr>
            </w:pPr>
          </w:p>
        </w:tc>
        <w:tc>
          <w:tcPr>
            <w:tcW w:w="2822" w:type="dxa"/>
            <w:vMerge/>
            <w:vAlign w:val="center"/>
          </w:tcPr>
          <w:p w14:paraId="3312CAA6" w14:textId="77777777" w:rsidR="00B336C6" w:rsidRPr="00B6693B" w:rsidRDefault="00B336C6" w:rsidP="008336FA">
            <w:pPr>
              <w:pStyle w:val="TABLE-cell"/>
              <w:rPr>
                <w:sz w:val="22"/>
              </w:rPr>
            </w:pPr>
          </w:p>
        </w:tc>
        <w:tc>
          <w:tcPr>
            <w:tcW w:w="2129" w:type="dxa"/>
            <w:vMerge/>
            <w:vAlign w:val="center"/>
          </w:tcPr>
          <w:p w14:paraId="72F50417" w14:textId="77777777" w:rsidR="00B336C6" w:rsidRPr="00B6693B" w:rsidRDefault="00B336C6" w:rsidP="008336FA">
            <w:pPr>
              <w:pStyle w:val="TABLE-cell"/>
              <w:rPr>
                <w:sz w:val="22"/>
              </w:rPr>
            </w:pPr>
          </w:p>
        </w:tc>
        <w:tc>
          <w:tcPr>
            <w:tcW w:w="566" w:type="dxa"/>
            <w:vAlign w:val="center"/>
          </w:tcPr>
          <w:p w14:paraId="3CAAD2A1" w14:textId="77777777" w:rsidR="00B336C6" w:rsidRPr="00B6693B" w:rsidRDefault="00B336C6" w:rsidP="008336FA">
            <w:pPr>
              <w:pStyle w:val="TABLE-centered"/>
              <w:rPr>
                <w:sz w:val="22"/>
              </w:rPr>
            </w:pPr>
            <w:r w:rsidRPr="00B6693B">
              <w:rPr>
                <w:sz w:val="22"/>
              </w:rPr>
              <w:t>1.0</w:t>
            </w:r>
          </w:p>
        </w:tc>
        <w:tc>
          <w:tcPr>
            <w:tcW w:w="560" w:type="dxa"/>
            <w:vAlign w:val="center"/>
          </w:tcPr>
          <w:p w14:paraId="005F301A" w14:textId="77777777" w:rsidR="00B336C6" w:rsidRPr="00B6693B" w:rsidRDefault="00B336C6" w:rsidP="008336FA">
            <w:pPr>
              <w:pStyle w:val="TABLE-centered"/>
              <w:rPr>
                <w:sz w:val="22"/>
              </w:rPr>
            </w:pPr>
            <w:r w:rsidRPr="00B6693B">
              <w:rPr>
                <w:sz w:val="22"/>
              </w:rPr>
              <w:t>0.5</w:t>
            </w:r>
          </w:p>
        </w:tc>
        <w:tc>
          <w:tcPr>
            <w:tcW w:w="575" w:type="dxa"/>
            <w:vAlign w:val="center"/>
          </w:tcPr>
          <w:p w14:paraId="5EC4FF1B" w14:textId="77777777" w:rsidR="00B336C6" w:rsidRPr="00B6693B" w:rsidRDefault="00B336C6" w:rsidP="008336FA">
            <w:pPr>
              <w:pStyle w:val="TABLE-centered"/>
              <w:rPr>
                <w:sz w:val="22"/>
              </w:rPr>
            </w:pPr>
            <w:r w:rsidRPr="00B6693B">
              <w:rPr>
                <w:sz w:val="22"/>
              </w:rPr>
              <w:t>0.05</w:t>
            </w:r>
          </w:p>
        </w:tc>
        <w:tc>
          <w:tcPr>
            <w:tcW w:w="618" w:type="dxa"/>
            <w:vAlign w:val="center"/>
          </w:tcPr>
          <w:p w14:paraId="467B8859" w14:textId="77777777" w:rsidR="00B336C6" w:rsidRPr="00B6693B" w:rsidRDefault="00B336C6" w:rsidP="008336FA">
            <w:pPr>
              <w:pStyle w:val="TABLE-centered"/>
              <w:rPr>
                <w:sz w:val="22"/>
              </w:rPr>
            </w:pPr>
            <w:r w:rsidRPr="00B6693B">
              <w:rPr>
                <w:sz w:val="22"/>
              </w:rPr>
              <w:t>0.05</w:t>
            </w:r>
          </w:p>
        </w:tc>
      </w:tr>
      <w:tr w:rsidR="00B336C6" w:rsidRPr="00740216" w14:paraId="4D8F06FC" w14:textId="77777777" w:rsidTr="00171B0E">
        <w:trPr>
          <w:cantSplit/>
          <w:trHeight w:val="255"/>
          <w:jc w:val="center"/>
        </w:trPr>
        <w:tc>
          <w:tcPr>
            <w:tcW w:w="1697" w:type="dxa"/>
            <w:vMerge/>
            <w:vAlign w:val="center"/>
          </w:tcPr>
          <w:p w14:paraId="5B9DA4D1" w14:textId="77777777" w:rsidR="00B336C6" w:rsidRPr="00B6693B" w:rsidRDefault="00B336C6" w:rsidP="008336FA">
            <w:pPr>
              <w:pStyle w:val="TABLE-cell"/>
              <w:rPr>
                <w:sz w:val="22"/>
              </w:rPr>
            </w:pPr>
          </w:p>
        </w:tc>
        <w:tc>
          <w:tcPr>
            <w:tcW w:w="775" w:type="dxa"/>
            <w:vMerge/>
            <w:vAlign w:val="center"/>
          </w:tcPr>
          <w:p w14:paraId="49C8C10A" w14:textId="77777777" w:rsidR="00B336C6" w:rsidRPr="00B6693B" w:rsidRDefault="00B336C6" w:rsidP="00B6693B">
            <w:pPr>
              <w:pStyle w:val="TABLE-cell"/>
              <w:jc w:val="center"/>
              <w:rPr>
                <w:sz w:val="22"/>
              </w:rPr>
            </w:pPr>
          </w:p>
        </w:tc>
        <w:tc>
          <w:tcPr>
            <w:tcW w:w="2822" w:type="dxa"/>
            <w:vMerge/>
            <w:vAlign w:val="center"/>
          </w:tcPr>
          <w:p w14:paraId="35A271AD" w14:textId="77777777" w:rsidR="00B336C6" w:rsidRPr="00B6693B" w:rsidRDefault="00B336C6" w:rsidP="008336FA">
            <w:pPr>
              <w:pStyle w:val="TABLE-cell"/>
              <w:rPr>
                <w:sz w:val="22"/>
              </w:rPr>
            </w:pPr>
          </w:p>
        </w:tc>
        <w:tc>
          <w:tcPr>
            <w:tcW w:w="2129" w:type="dxa"/>
            <w:vMerge/>
            <w:vAlign w:val="center"/>
          </w:tcPr>
          <w:p w14:paraId="33EFD9E8" w14:textId="77777777" w:rsidR="00B336C6" w:rsidRPr="00B6693B" w:rsidRDefault="00B336C6" w:rsidP="008336FA">
            <w:pPr>
              <w:pStyle w:val="TABLE-cell"/>
              <w:rPr>
                <w:sz w:val="22"/>
              </w:rPr>
            </w:pPr>
          </w:p>
        </w:tc>
        <w:tc>
          <w:tcPr>
            <w:tcW w:w="2319" w:type="dxa"/>
            <w:gridSpan w:val="4"/>
            <w:vAlign w:val="center"/>
          </w:tcPr>
          <w:p w14:paraId="13876DE1" w14:textId="77777777" w:rsidR="00B336C6" w:rsidRPr="00B6693B" w:rsidRDefault="00B336C6" w:rsidP="008336FA">
            <w:pPr>
              <w:pStyle w:val="TABLE-centered"/>
              <w:rPr>
                <w:sz w:val="22"/>
              </w:rPr>
            </w:pPr>
            <w:r w:rsidRPr="00B6693B">
              <w:rPr>
                <w:sz w:val="22"/>
              </w:rPr>
              <w:t>Direct connected</w:t>
            </w:r>
          </w:p>
        </w:tc>
      </w:tr>
      <w:tr w:rsidR="00952907" w:rsidRPr="00740216" w14:paraId="1132817C" w14:textId="77777777" w:rsidTr="00171B0E">
        <w:trPr>
          <w:cantSplit/>
          <w:trHeight w:val="255"/>
          <w:jc w:val="center"/>
        </w:trPr>
        <w:tc>
          <w:tcPr>
            <w:tcW w:w="1697" w:type="dxa"/>
            <w:vMerge/>
            <w:vAlign w:val="center"/>
          </w:tcPr>
          <w:p w14:paraId="030BDEDF" w14:textId="77777777" w:rsidR="00B336C6" w:rsidRPr="00B6693B" w:rsidRDefault="00B336C6" w:rsidP="008336FA">
            <w:pPr>
              <w:pStyle w:val="TABLE-cell"/>
              <w:rPr>
                <w:sz w:val="22"/>
              </w:rPr>
            </w:pPr>
          </w:p>
        </w:tc>
        <w:tc>
          <w:tcPr>
            <w:tcW w:w="775" w:type="dxa"/>
            <w:vMerge/>
            <w:vAlign w:val="center"/>
          </w:tcPr>
          <w:p w14:paraId="7971C502" w14:textId="77777777" w:rsidR="00B336C6" w:rsidRPr="00B6693B" w:rsidRDefault="00B336C6" w:rsidP="00B6693B">
            <w:pPr>
              <w:pStyle w:val="TABLE-cell"/>
              <w:jc w:val="center"/>
              <w:rPr>
                <w:sz w:val="22"/>
              </w:rPr>
            </w:pPr>
          </w:p>
        </w:tc>
        <w:tc>
          <w:tcPr>
            <w:tcW w:w="2822" w:type="dxa"/>
            <w:vMerge/>
            <w:vAlign w:val="center"/>
          </w:tcPr>
          <w:p w14:paraId="1C9FE02E" w14:textId="77777777" w:rsidR="00B336C6" w:rsidRPr="00B6693B" w:rsidRDefault="00B336C6" w:rsidP="008336FA">
            <w:pPr>
              <w:pStyle w:val="TABLE-cell"/>
              <w:rPr>
                <w:sz w:val="22"/>
              </w:rPr>
            </w:pPr>
          </w:p>
        </w:tc>
        <w:tc>
          <w:tcPr>
            <w:tcW w:w="2129" w:type="dxa"/>
            <w:vMerge/>
            <w:vAlign w:val="center"/>
          </w:tcPr>
          <w:p w14:paraId="3C681842" w14:textId="77777777" w:rsidR="00B336C6" w:rsidRPr="00B6693B" w:rsidRDefault="00B336C6" w:rsidP="008336FA">
            <w:pPr>
              <w:pStyle w:val="TABLE-cell"/>
              <w:rPr>
                <w:sz w:val="22"/>
              </w:rPr>
            </w:pPr>
          </w:p>
        </w:tc>
        <w:tc>
          <w:tcPr>
            <w:tcW w:w="566" w:type="dxa"/>
            <w:vAlign w:val="center"/>
          </w:tcPr>
          <w:p w14:paraId="007763C3" w14:textId="77777777" w:rsidR="00B336C6" w:rsidRPr="00B6693B" w:rsidRDefault="00B336C6" w:rsidP="008336FA">
            <w:pPr>
              <w:pStyle w:val="TABLE-centered"/>
              <w:rPr>
                <w:sz w:val="22"/>
              </w:rPr>
            </w:pPr>
            <w:r w:rsidRPr="00B6693B">
              <w:rPr>
                <w:sz w:val="22"/>
              </w:rPr>
              <w:t>1.5</w:t>
            </w:r>
          </w:p>
        </w:tc>
        <w:tc>
          <w:tcPr>
            <w:tcW w:w="560" w:type="dxa"/>
            <w:vAlign w:val="center"/>
          </w:tcPr>
          <w:p w14:paraId="7F3AE3C3" w14:textId="77777777" w:rsidR="00B336C6" w:rsidRPr="00B6693B" w:rsidRDefault="00B336C6" w:rsidP="008336FA">
            <w:pPr>
              <w:pStyle w:val="TABLE-centered"/>
              <w:rPr>
                <w:sz w:val="22"/>
              </w:rPr>
            </w:pPr>
            <w:r w:rsidRPr="00B6693B">
              <w:rPr>
                <w:sz w:val="22"/>
              </w:rPr>
              <w:t>1.5</w:t>
            </w:r>
          </w:p>
        </w:tc>
        <w:tc>
          <w:tcPr>
            <w:tcW w:w="575" w:type="dxa"/>
            <w:vAlign w:val="center"/>
          </w:tcPr>
          <w:p w14:paraId="1140AB53" w14:textId="77777777" w:rsidR="00B336C6" w:rsidRPr="00B6693B" w:rsidRDefault="00B336C6" w:rsidP="008336FA">
            <w:pPr>
              <w:pStyle w:val="TABLE-centered"/>
              <w:rPr>
                <w:sz w:val="22"/>
              </w:rPr>
            </w:pPr>
            <w:r w:rsidRPr="00B6693B">
              <w:rPr>
                <w:sz w:val="22"/>
              </w:rPr>
              <w:t>0.05</w:t>
            </w:r>
          </w:p>
        </w:tc>
        <w:tc>
          <w:tcPr>
            <w:tcW w:w="618" w:type="dxa"/>
            <w:vAlign w:val="center"/>
          </w:tcPr>
          <w:p w14:paraId="78F95B5A" w14:textId="77777777" w:rsidR="00B336C6" w:rsidRPr="00B6693B" w:rsidRDefault="00B336C6" w:rsidP="008336FA">
            <w:pPr>
              <w:pStyle w:val="TABLE-centered"/>
              <w:rPr>
                <w:sz w:val="22"/>
              </w:rPr>
            </w:pPr>
            <w:r w:rsidRPr="00B6693B">
              <w:rPr>
                <w:sz w:val="22"/>
              </w:rPr>
              <w:t>0.05</w:t>
            </w:r>
          </w:p>
        </w:tc>
      </w:tr>
      <w:tr w:rsidR="00952907" w:rsidRPr="00740216" w14:paraId="67D37D48" w14:textId="77777777" w:rsidTr="00171B0E">
        <w:trPr>
          <w:cantSplit/>
          <w:trHeight w:val="255"/>
          <w:jc w:val="center"/>
        </w:trPr>
        <w:tc>
          <w:tcPr>
            <w:tcW w:w="1697" w:type="dxa"/>
            <w:vAlign w:val="center"/>
          </w:tcPr>
          <w:p w14:paraId="599E3A34" w14:textId="77777777" w:rsidR="00B336C6" w:rsidRPr="00B6693B" w:rsidRDefault="00B336C6" w:rsidP="008336FA">
            <w:pPr>
              <w:pStyle w:val="TABLE-cell"/>
              <w:rPr>
                <w:sz w:val="22"/>
                <w:lang w:val="en-US"/>
              </w:rPr>
            </w:pPr>
            <w:r w:rsidRPr="00B6693B">
              <w:rPr>
                <w:sz w:val="22"/>
                <w:lang w:val="en-US"/>
              </w:rPr>
              <w:t>Impulse voltage</w:t>
            </w:r>
          </w:p>
        </w:tc>
        <w:tc>
          <w:tcPr>
            <w:tcW w:w="775" w:type="dxa"/>
            <w:vAlign w:val="center"/>
          </w:tcPr>
          <w:p w14:paraId="262BB3A9" w14:textId="77777777" w:rsidR="00B336C6" w:rsidRPr="00B6693B" w:rsidRDefault="00B336C6" w:rsidP="00B6693B">
            <w:pPr>
              <w:pStyle w:val="TABLE-cell"/>
              <w:jc w:val="center"/>
              <w:rPr>
                <w:sz w:val="22"/>
              </w:rPr>
            </w:pPr>
            <w:r w:rsidRPr="00B6693B">
              <w:rPr>
                <w:sz w:val="22"/>
              </w:rPr>
              <w:fldChar w:fldCharType="begin"/>
            </w:r>
            <w:r w:rsidRPr="00B6693B">
              <w:rPr>
                <w:sz w:val="22"/>
              </w:rPr>
              <w:instrText xml:space="preserve"> REF _Ref260302171 \r </w:instrText>
            </w:r>
            <w:r w:rsidR="00962D12">
              <w:rPr>
                <w:sz w:val="22"/>
              </w:rPr>
              <w:instrText xml:space="preserve"> \* MERGEFORMAT </w:instrText>
            </w:r>
            <w:r w:rsidRPr="00B6693B">
              <w:rPr>
                <w:sz w:val="22"/>
              </w:rPr>
              <w:fldChar w:fldCharType="separate"/>
            </w:r>
            <w:r w:rsidR="006744B1">
              <w:rPr>
                <w:sz w:val="22"/>
              </w:rPr>
              <w:t>6.4.10</w:t>
            </w:r>
            <w:r w:rsidRPr="00B6693B">
              <w:rPr>
                <w:sz w:val="22"/>
              </w:rPr>
              <w:fldChar w:fldCharType="end"/>
            </w:r>
          </w:p>
        </w:tc>
        <w:tc>
          <w:tcPr>
            <w:tcW w:w="2822" w:type="dxa"/>
            <w:vAlign w:val="center"/>
          </w:tcPr>
          <w:p w14:paraId="75981AE8" w14:textId="77777777" w:rsidR="005F33F4" w:rsidRDefault="0023499A" w:rsidP="008336FA">
            <w:pPr>
              <w:pStyle w:val="TABLE-cell"/>
              <w:rPr>
                <w:sz w:val="22"/>
              </w:rPr>
            </w:pPr>
            <w:r w:rsidRPr="00B6693B">
              <w:rPr>
                <w:sz w:val="22"/>
              </w:rPr>
              <w:t>3 kV (</w:t>
            </w:r>
            <w:r w:rsidRPr="00B6693B">
              <w:rPr>
                <w:rFonts w:cs="Times New Roman"/>
                <w:sz w:val="22"/>
              </w:rPr>
              <w:t>≤</w:t>
            </w:r>
            <w:r w:rsidRPr="00B6693B">
              <w:rPr>
                <w:sz w:val="22"/>
              </w:rPr>
              <w:t xml:space="preserve"> 100 V);</w:t>
            </w:r>
          </w:p>
          <w:p w14:paraId="674D1F2E" w14:textId="77777777" w:rsidR="005F33F4" w:rsidRDefault="0023499A" w:rsidP="008336FA">
            <w:pPr>
              <w:pStyle w:val="TABLE-cell"/>
              <w:rPr>
                <w:sz w:val="22"/>
              </w:rPr>
            </w:pPr>
            <w:r w:rsidRPr="00B6693B">
              <w:rPr>
                <w:sz w:val="22"/>
              </w:rPr>
              <w:t>6 kV (</w:t>
            </w:r>
            <w:r w:rsidRPr="00B6693B">
              <w:rPr>
                <w:rFonts w:cs="Times New Roman"/>
                <w:sz w:val="22"/>
              </w:rPr>
              <w:t>≤</w:t>
            </w:r>
            <w:r w:rsidRPr="00B6693B">
              <w:rPr>
                <w:sz w:val="22"/>
              </w:rPr>
              <w:t xml:space="preserve"> 150 V) ;</w:t>
            </w:r>
          </w:p>
          <w:p w14:paraId="14B20CF1" w14:textId="77777777" w:rsidR="005F33F4" w:rsidRDefault="0023499A" w:rsidP="008336FA">
            <w:pPr>
              <w:pStyle w:val="TABLE-cell"/>
              <w:rPr>
                <w:sz w:val="22"/>
              </w:rPr>
            </w:pPr>
            <w:r w:rsidRPr="00B6693B">
              <w:rPr>
                <w:sz w:val="22"/>
              </w:rPr>
              <w:t>10 kV (</w:t>
            </w:r>
            <w:r w:rsidRPr="00B6693B">
              <w:rPr>
                <w:rFonts w:cs="Times New Roman"/>
                <w:sz w:val="22"/>
              </w:rPr>
              <w:t>≤</w:t>
            </w:r>
            <w:r w:rsidRPr="00B6693B">
              <w:rPr>
                <w:sz w:val="22"/>
              </w:rPr>
              <w:t xml:space="preserve"> 300 V) ;</w:t>
            </w:r>
          </w:p>
          <w:p w14:paraId="0DA73C3E" w14:textId="77777777" w:rsidR="003235E2" w:rsidRPr="00B6693B" w:rsidRDefault="0023499A" w:rsidP="008336FA">
            <w:pPr>
              <w:pStyle w:val="TABLE-cell"/>
              <w:rPr>
                <w:sz w:val="22"/>
              </w:rPr>
            </w:pPr>
            <w:r w:rsidRPr="00B6693B">
              <w:rPr>
                <w:sz w:val="22"/>
              </w:rPr>
              <w:t>12 kV (</w:t>
            </w:r>
            <w:r w:rsidRPr="00B6693B">
              <w:rPr>
                <w:rFonts w:cs="Times New Roman"/>
                <w:sz w:val="22"/>
              </w:rPr>
              <w:t>≤</w:t>
            </w:r>
            <w:r w:rsidRPr="00B6693B">
              <w:rPr>
                <w:sz w:val="22"/>
              </w:rPr>
              <w:t xml:space="preserve"> 600 V)</w:t>
            </w:r>
            <w:r w:rsidR="00C3580C" w:rsidRPr="00B6693B">
              <w:rPr>
                <w:sz w:val="22"/>
              </w:rPr>
              <w:t>.</w:t>
            </w:r>
          </w:p>
        </w:tc>
        <w:tc>
          <w:tcPr>
            <w:tcW w:w="2129" w:type="dxa"/>
            <w:vAlign w:val="center"/>
          </w:tcPr>
          <w:p w14:paraId="63BEBCF6" w14:textId="77777777" w:rsidR="00B336C6" w:rsidRPr="00B6693B" w:rsidRDefault="00B336C6" w:rsidP="008336FA">
            <w:pPr>
              <w:pStyle w:val="TABLE-cell"/>
              <w:rPr>
                <w:sz w:val="22"/>
              </w:rPr>
            </w:pPr>
            <w:r w:rsidRPr="00B6693B">
              <w:rPr>
                <w:sz w:val="22"/>
              </w:rPr>
              <w:t>No significant fault. No damage to the meter.</w:t>
            </w:r>
          </w:p>
        </w:tc>
        <w:tc>
          <w:tcPr>
            <w:tcW w:w="566" w:type="dxa"/>
            <w:vAlign w:val="center"/>
          </w:tcPr>
          <w:p w14:paraId="27640A2D" w14:textId="77777777" w:rsidR="00B336C6" w:rsidRPr="00B6693B" w:rsidRDefault="00B336C6" w:rsidP="008336FA">
            <w:pPr>
              <w:pStyle w:val="TABLE-centered"/>
              <w:rPr>
                <w:sz w:val="22"/>
              </w:rPr>
            </w:pPr>
            <w:r w:rsidRPr="00B6693B">
              <w:rPr>
                <w:sz w:val="22"/>
              </w:rPr>
              <w:t>-</w:t>
            </w:r>
          </w:p>
        </w:tc>
        <w:tc>
          <w:tcPr>
            <w:tcW w:w="560" w:type="dxa"/>
            <w:vAlign w:val="center"/>
          </w:tcPr>
          <w:p w14:paraId="43E72DE6" w14:textId="77777777" w:rsidR="00B336C6" w:rsidRPr="00B6693B" w:rsidRDefault="00B336C6" w:rsidP="008336FA">
            <w:pPr>
              <w:pStyle w:val="TABLE-centered"/>
              <w:rPr>
                <w:sz w:val="22"/>
              </w:rPr>
            </w:pPr>
            <w:r w:rsidRPr="00B6693B">
              <w:rPr>
                <w:sz w:val="22"/>
              </w:rPr>
              <w:t>-</w:t>
            </w:r>
          </w:p>
        </w:tc>
        <w:tc>
          <w:tcPr>
            <w:tcW w:w="575" w:type="dxa"/>
            <w:vAlign w:val="center"/>
          </w:tcPr>
          <w:p w14:paraId="16D8AA52" w14:textId="77777777" w:rsidR="00B336C6" w:rsidRPr="00B6693B" w:rsidRDefault="00B336C6" w:rsidP="008336FA">
            <w:pPr>
              <w:pStyle w:val="TABLE-centered"/>
              <w:rPr>
                <w:sz w:val="22"/>
              </w:rPr>
            </w:pPr>
            <w:r w:rsidRPr="00B6693B">
              <w:rPr>
                <w:sz w:val="22"/>
              </w:rPr>
              <w:t>-</w:t>
            </w:r>
          </w:p>
        </w:tc>
        <w:tc>
          <w:tcPr>
            <w:tcW w:w="618" w:type="dxa"/>
            <w:vAlign w:val="center"/>
          </w:tcPr>
          <w:p w14:paraId="110AD67F" w14:textId="77777777" w:rsidR="00B336C6" w:rsidRPr="00B6693B" w:rsidRDefault="00B336C6" w:rsidP="008336FA">
            <w:pPr>
              <w:pStyle w:val="TABLE-centered"/>
              <w:rPr>
                <w:sz w:val="22"/>
              </w:rPr>
            </w:pPr>
            <w:r w:rsidRPr="00B6693B">
              <w:rPr>
                <w:sz w:val="22"/>
              </w:rPr>
              <w:t>-</w:t>
            </w:r>
          </w:p>
        </w:tc>
      </w:tr>
      <w:tr w:rsidR="00952907" w:rsidRPr="00740216" w14:paraId="357921A7" w14:textId="77777777" w:rsidTr="00171B0E">
        <w:trPr>
          <w:cantSplit/>
          <w:trHeight w:val="255"/>
          <w:jc w:val="center"/>
        </w:trPr>
        <w:tc>
          <w:tcPr>
            <w:tcW w:w="1697" w:type="dxa"/>
            <w:vAlign w:val="center"/>
          </w:tcPr>
          <w:p w14:paraId="377A275F" w14:textId="77777777" w:rsidR="00B336C6" w:rsidRPr="00B6693B" w:rsidRDefault="00B336C6" w:rsidP="008336FA">
            <w:pPr>
              <w:pStyle w:val="TABLE-cell"/>
              <w:rPr>
                <w:sz w:val="22"/>
              </w:rPr>
            </w:pPr>
            <w:r w:rsidRPr="00B6693B">
              <w:rPr>
                <w:sz w:val="22"/>
              </w:rPr>
              <w:t>Earth fault</w:t>
            </w:r>
            <w:r w:rsidRPr="00B6693B">
              <w:rPr>
                <w:sz w:val="22"/>
                <w:vertAlign w:val="superscript"/>
              </w:rPr>
              <w:t>(2)</w:t>
            </w:r>
          </w:p>
        </w:tc>
        <w:tc>
          <w:tcPr>
            <w:tcW w:w="775" w:type="dxa"/>
            <w:vAlign w:val="center"/>
          </w:tcPr>
          <w:p w14:paraId="644536C9" w14:textId="77777777" w:rsidR="00B336C6" w:rsidRPr="00B6693B" w:rsidRDefault="00B336C6" w:rsidP="00B6693B">
            <w:pPr>
              <w:pStyle w:val="TABLE-cell"/>
              <w:jc w:val="center"/>
              <w:rPr>
                <w:sz w:val="22"/>
              </w:rPr>
            </w:pPr>
            <w:r w:rsidRPr="00B6693B">
              <w:rPr>
                <w:sz w:val="22"/>
              </w:rPr>
              <w:fldChar w:fldCharType="begin"/>
            </w:r>
            <w:r w:rsidRPr="00B6693B">
              <w:rPr>
                <w:sz w:val="22"/>
              </w:rPr>
              <w:instrText xml:space="preserve"> REF _Ref220475385 \r \h  \* MERGEFORMAT </w:instrText>
            </w:r>
            <w:r w:rsidRPr="00B6693B">
              <w:rPr>
                <w:sz w:val="22"/>
              </w:rPr>
            </w:r>
            <w:r w:rsidRPr="00B6693B">
              <w:rPr>
                <w:sz w:val="22"/>
              </w:rPr>
              <w:fldChar w:fldCharType="separate"/>
            </w:r>
            <w:r w:rsidR="006744B1">
              <w:rPr>
                <w:sz w:val="22"/>
              </w:rPr>
              <w:t>6.4.11</w:t>
            </w:r>
            <w:r w:rsidRPr="00B6693B">
              <w:rPr>
                <w:sz w:val="22"/>
              </w:rPr>
              <w:fldChar w:fldCharType="end"/>
            </w:r>
          </w:p>
        </w:tc>
        <w:tc>
          <w:tcPr>
            <w:tcW w:w="2822" w:type="dxa"/>
            <w:vAlign w:val="center"/>
          </w:tcPr>
          <w:p w14:paraId="4E539D9A" w14:textId="77777777" w:rsidR="00B336C6" w:rsidRPr="00B6693B" w:rsidRDefault="00B336C6" w:rsidP="008336FA">
            <w:pPr>
              <w:pStyle w:val="TABLE-cell"/>
              <w:rPr>
                <w:sz w:val="22"/>
              </w:rPr>
            </w:pPr>
            <w:r w:rsidRPr="00B6693B">
              <w:rPr>
                <w:sz w:val="22"/>
              </w:rPr>
              <w:t>Earth fault in one phase</w:t>
            </w:r>
          </w:p>
        </w:tc>
        <w:tc>
          <w:tcPr>
            <w:tcW w:w="2129" w:type="dxa"/>
            <w:vAlign w:val="center"/>
          </w:tcPr>
          <w:p w14:paraId="78D1FBF4" w14:textId="77777777" w:rsidR="00B336C6" w:rsidRPr="00B6693B" w:rsidRDefault="00B336C6" w:rsidP="008336FA">
            <w:pPr>
              <w:pStyle w:val="TABLE-cell"/>
              <w:rPr>
                <w:sz w:val="22"/>
              </w:rPr>
            </w:pPr>
            <w:r w:rsidRPr="00B6693B">
              <w:rPr>
                <w:sz w:val="22"/>
              </w:rPr>
              <w:t>No significant fault. No damage and shall operate correctly.</w:t>
            </w:r>
          </w:p>
        </w:tc>
        <w:tc>
          <w:tcPr>
            <w:tcW w:w="566" w:type="dxa"/>
            <w:vAlign w:val="center"/>
          </w:tcPr>
          <w:p w14:paraId="2ABBA5C5" w14:textId="77777777" w:rsidR="00B336C6" w:rsidRPr="00B6693B" w:rsidRDefault="00B336C6" w:rsidP="008336FA">
            <w:pPr>
              <w:pStyle w:val="TABLE-centered"/>
              <w:rPr>
                <w:sz w:val="22"/>
              </w:rPr>
            </w:pPr>
            <w:r w:rsidRPr="00B6693B">
              <w:rPr>
                <w:sz w:val="22"/>
              </w:rPr>
              <w:t>1.0</w:t>
            </w:r>
          </w:p>
        </w:tc>
        <w:tc>
          <w:tcPr>
            <w:tcW w:w="560" w:type="dxa"/>
            <w:vAlign w:val="center"/>
          </w:tcPr>
          <w:p w14:paraId="7BD34038" w14:textId="77777777" w:rsidR="00B336C6" w:rsidRPr="00B6693B" w:rsidRDefault="00B336C6" w:rsidP="008336FA">
            <w:pPr>
              <w:pStyle w:val="TABLE-centered"/>
              <w:rPr>
                <w:sz w:val="22"/>
              </w:rPr>
            </w:pPr>
            <w:r w:rsidRPr="00B6693B">
              <w:rPr>
                <w:sz w:val="22"/>
              </w:rPr>
              <w:t>0.7</w:t>
            </w:r>
          </w:p>
        </w:tc>
        <w:tc>
          <w:tcPr>
            <w:tcW w:w="575" w:type="dxa"/>
            <w:vAlign w:val="center"/>
          </w:tcPr>
          <w:p w14:paraId="72539362" w14:textId="77777777" w:rsidR="00B336C6" w:rsidRPr="00B6693B" w:rsidRDefault="00B336C6" w:rsidP="008336FA">
            <w:pPr>
              <w:pStyle w:val="TABLE-centered"/>
              <w:rPr>
                <w:sz w:val="22"/>
              </w:rPr>
            </w:pPr>
            <w:r w:rsidRPr="00B6693B">
              <w:rPr>
                <w:sz w:val="22"/>
              </w:rPr>
              <w:t>0.3</w:t>
            </w:r>
          </w:p>
        </w:tc>
        <w:tc>
          <w:tcPr>
            <w:tcW w:w="618" w:type="dxa"/>
            <w:vAlign w:val="center"/>
          </w:tcPr>
          <w:p w14:paraId="0B4A1E4D" w14:textId="77777777" w:rsidR="00B336C6" w:rsidRPr="00B6693B" w:rsidRDefault="00B336C6" w:rsidP="008336FA">
            <w:pPr>
              <w:pStyle w:val="TABLE-centered"/>
              <w:rPr>
                <w:sz w:val="22"/>
              </w:rPr>
            </w:pPr>
            <w:r w:rsidRPr="00B6693B">
              <w:rPr>
                <w:sz w:val="22"/>
              </w:rPr>
              <w:t>0.1</w:t>
            </w:r>
          </w:p>
        </w:tc>
      </w:tr>
      <w:tr w:rsidR="00952907" w:rsidRPr="00740216" w14:paraId="2E5C8AF0" w14:textId="77777777" w:rsidTr="00171B0E">
        <w:trPr>
          <w:cantSplit/>
          <w:trHeight w:val="255"/>
          <w:jc w:val="center"/>
        </w:trPr>
        <w:tc>
          <w:tcPr>
            <w:tcW w:w="1697" w:type="dxa"/>
            <w:vAlign w:val="center"/>
          </w:tcPr>
          <w:p w14:paraId="030CC78F" w14:textId="77777777" w:rsidR="00952907" w:rsidRPr="00B6693B" w:rsidRDefault="00952907" w:rsidP="008336FA">
            <w:pPr>
              <w:pStyle w:val="TABLE-cell"/>
              <w:rPr>
                <w:sz w:val="22"/>
              </w:rPr>
            </w:pPr>
            <w:r w:rsidRPr="00B6693B">
              <w:rPr>
                <w:sz w:val="22"/>
              </w:rPr>
              <w:t>Operation of ancillary devices</w:t>
            </w:r>
          </w:p>
        </w:tc>
        <w:tc>
          <w:tcPr>
            <w:tcW w:w="775" w:type="dxa"/>
            <w:vAlign w:val="center"/>
          </w:tcPr>
          <w:p w14:paraId="1C505BCB" w14:textId="77777777" w:rsidR="00952907" w:rsidRPr="00B6693B" w:rsidRDefault="00952907" w:rsidP="00B6693B">
            <w:pPr>
              <w:pStyle w:val="TABLE-cell"/>
              <w:jc w:val="center"/>
              <w:rPr>
                <w:sz w:val="22"/>
              </w:rPr>
            </w:pPr>
            <w:r w:rsidRPr="00B6693B">
              <w:rPr>
                <w:sz w:val="22"/>
              </w:rPr>
              <w:fldChar w:fldCharType="begin"/>
            </w:r>
            <w:r w:rsidRPr="00B6693B">
              <w:rPr>
                <w:sz w:val="22"/>
              </w:rPr>
              <w:instrText xml:space="preserve"> REF _Ref220475459 \r \h  \* MERGEFORMAT </w:instrText>
            </w:r>
            <w:r w:rsidRPr="00B6693B">
              <w:rPr>
                <w:sz w:val="22"/>
              </w:rPr>
            </w:r>
            <w:r w:rsidRPr="00B6693B">
              <w:rPr>
                <w:sz w:val="22"/>
              </w:rPr>
              <w:fldChar w:fldCharType="separate"/>
            </w:r>
            <w:r w:rsidR="006744B1">
              <w:rPr>
                <w:sz w:val="22"/>
              </w:rPr>
              <w:t>6.4.12</w:t>
            </w:r>
            <w:r w:rsidRPr="00B6693B">
              <w:rPr>
                <w:sz w:val="22"/>
              </w:rPr>
              <w:fldChar w:fldCharType="end"/>
            </w:r>
          </w:p>
        </w:tc>
        <w:tc>
          <w:tcPr>
            <w:tcW w:w="2822" w:type="dxa"/>
            <w:vAlign w:val="center"/>
          </w:tcPr>
          <w:p w14:paraId="51DE3FFB" w14:textId="77777777" w:rsidR="00952907" w:rsidRPr="00B6693B" w:rsidRDefault="00952907" w:rsidP="008336FA">
            <w:pPr>
              <w:pStyle w:val="TABLE-cell"/>
              <w:rPr>
                <w:sz w:val="22"/>
                <w:vertAlign w:val="subscript"/>
              </w:rPr>
            </w:pPr>
            <w:r w:rsidRPr="00B6693B">
              <w:rPr>
                <w:sz w:val="22"/>
              </w:rPr>
              <w:t xml:space="preserve">Ancillary devices operated with </w:t>
            </w:r>
            <w:r w:rsidRPr="00B6693B">
              <w:rPr>
                <w:i/>
                <w:sz w:val="22"/>
              </w:rPr>
              <w:t>I = I</w:t>
            </w:r>
            <w:r w:rsidRPr="00B6693B">
              <w:rPr>
                <w:sz w:val="22"/>
                <w:vertAlign w:val="subscript"/>
              </w:rPr>
              <w:t>min</w:t>
            </w:r>
            <w:r w:rsidRPr="00B6693B">
              <w:rPr>
                <w:sz w:val="22"/>
              </w:rPr>
              <w:t xml:space="preserve"> and </w:t>
            </w:r>
            <w:r w:rsidRPr="00B6693B">
              <w:rPr>
                <w:i/>
                <w:sz w:val="22"/>
              </w:rPr>
              <w:t>I</w:t>
            </w:r>
            <w:r w:rsidRPr="00B6693B">
              <w:rPr>
                <w:sz w:val="22"/>
                <w:vertAlign w:val="subscript"/>
              </w:rPr>
              <w:t>max</w:t>
            </w:r>
          </w:p>
        </w:tc>
        <w:tc>
          <w:tcPr>
            <w:tcW w:w="2129" w:type="dxa"/>
            <w:vAlign w:val="center"/>
          </w:tcPr>
          <w:p w14:paraId="56496ABB" w14:textId="77777777" w:rsidR="00952907" w:rsidRPr="00B6693B" w:rsidRDefault="00952907" w:rsidP="008336FA">
            <w:pPr>
              <w:pStyle w:val="TABLE-cell"/>
              <w:rPr>
                <w:sz w:val="22"/>
              </w:rPr>
            </w:pPr>
            <w:r w:rsidRPr="00B6693B">
              <w:rPr>
                <w:sz w:val="22"/>
              </w:rPr>
              <w:t>No significant fault.</w:t>
            </w:r>
          </w:p>
        </w:tc>
        <w:tc>
          <w:tcPr>
            <w:tcW w:w="1701" w:type="dxa"/>
            <w:gridSpan w:val="3"/>
            <w:shd w:val="clear" w:color="auto" w:fill="auto"/>
            <w:vAlign w:val="center"/>
          </w:tcPr>
          <w:p w14:paraId="59906D03" w14:textId="77777777" w:rsidR="00952907" w:rsidRPr="00B6693B" w:rsidRDefault="00952907" w:rsidP="008336FA">
            <w:pPr>
              <w:pStyle w:val="TABLE-centered"/>
              <w:rPr>
                <w:sz w:val="22"/>
              </w:rPr>
            </w:pPr>
            <w:r w:rsidRPr="00B6693B">
              <w:rPr>
                <w:sz w:val="22"/>
              </w:rPr>
              <w:t xml:space="preserve">1/3 base </w:t>
            </w:r>
            <w:r w:rsidR="0013778F">
              <w:rPr>
                <w:sz w:val="22"/>
              </w:rPr>
              <w:t>mp</w:t>
            </w:r>
            <w:r w:rsidRPr="00B6693B">
              <w:rPr>
                <w:sz w:val="22"/>
              </w:rPr>
              <w:t>e</w:t>
            </w:r>
          </w:p>
        </w:tc>
        <w:tc>
          <w:tcPr>
            <w:tcW w:w="618" w:type="dxa"/>
            <w:vAlign w:val="center"/>
          </w:tcPr>
          <w:p w14:paraId="14B2E735" w14:textId="77777777" w:rsidR="00952907" w:rsidRPr="00B6693B" w:rsidRDefault="00952907" w:rsidP="008336FA">
            <w:pPr>
              <w:pStyle w:val="TABLE-centered"/>
              <w:rPr>
                <w:sz w:val="22"/>
              </w:rPr>
            </w:pPr>
            <w:r w:rsidRPr="00B6693B">
              <w:rPr>
                <w:sz w:val="22"/>
              </w:rPr>
              <w:t xml:space="preserve">½ base </w:t>
            </w:r>
            <w:r w:rsidR="0013778F">
              <w:rPr>
                <w:sz w:val="22"/>
              </w:rPr>
              <w:t>mp</w:t>
            </w:r>
            <w:r w:rsidRPr="00B6693B">
              <w:rPr>
                <w:sz w:val="22"/>
              </w:rPr>
              <w:t>e</w:t>
            </w:r>
          </w:p>
        </w:tc>
      </w:tr>
      <w:tr w:rsidR="00952907" w:rsidRPr="00740216" w14:paraId="32C0BB6E" w14:textId="77777777" w:rsidTr="00171B0E">
        <w:trPr>
          <w:cantSplit/>
          <w:trHeight w:val="255"/>
          <w:jc w:val="center"/>
        </w:trPr>
        <w:tc>
          <w:tcPr>
            <w:tcW w:w="1697" w:type="dxa"/>
            <w:vAlign w:val="center"/>
          </w:tcPr>
          <w:p w14:paraId="2F4AD2E2" w14:textId="77777777" w:rsidR="00952907" w:rsidRPr="00B6693B" w:rsidRDefault="00952907" w:rsidP="008336FA">
            <w:pPr>
              <w:pStyle w:val="TABLE-cell"/>
              <w:rPr>
                <w:sz w:val="22"/>
              </w:rPr>
            </w:pPr>
            <w:r w:rsidRPr="00B6693B">
              <w:rPr>
                <w:sz w:val="22"/>
              </w:rPr>
              <w:t>Vibration</w:t>
            </w:r>
          </w:p>
        </w:tc>
        <w:tc>
          <w:tcPr>
            <w:tcW w:w="775" w:type="dxa"/>
            <w:vAlign w:val="center"/>
          </w:tcPr>
          <w:p w14:paraId="6488FCB2" w14:textId="77777777" w:rsidR="00952907" w:rsidRPr="00B6693B" w:rsidRDefault="00952907" w:rsidP="00B6693B">
            <w:pPr>
              <w:pStyle w:val="TABLE-cell"/>
              <w:jc w:val="center"/>
              <w:rPr>
                <w:sz w:val="22"/>
              </w:rPr>
            </w:pPr>
            <w:r w:rsidRPr="00B6693B">
              <w:rPr>
                <w:sz w:val="22"/>
              </w:rPr>
              <w:fldChar w:fldCharType="begin"/>
            </w:r>
            <w:r w:rsidRPr="00B6693B">
              <w:rPr>
                <w:sz w:val="22"/>
              </w:rPr>
              <w:instrText xml:space="preserve"> REF _Ref220475398 \r \h  \* MERGEFORMAT </w:instrText>
            </w:r>
            <w:r w:rsidRPr="00B6693B">
              <w:rPr>
                <w:sz w:val="22"/>
              </w:rPr>
            </w:r>
            <w:r w:rsidRPr="00B6693B">
              <w:rPr>
                <w:sz w:val="22"/>
              </w:rPr>
              <w:fldChar w:fldCharType="separate"/>
            </w:r>
            <w:r w:rsidR="006744B1">
              <w:rPr>
                <w:sz w:val="22"/>
              </w:rPr>
              <w:t>6.4.13.1</w:t>
            </w:r>
            <w:r w:rsidRPr="00B6693B">
              <w:rPr>
                <w:sz w:val="22"/>
              </w:rPr>
              <w:fldChar w:fldCharType="end"/>
            </w:r>
          </w:p>
        </w:tc>
        <w:tc>
          <w:tcPr>
            <w:tcW w:w="2822" w:type="dxa"/>
            <w:vAlign w:val="center"/>
          </w:tcPr>
          <w:p w14:paraId="76531546" w14:textId="77777777" w:rsidR="00952907" w:rsidRPr="00B6693B" w:rsidRDefault="00952907" w:rsidP="008336FA">
            <w:pPr>
              <w:pStyle w:val="TABLE-cell"/>
              <w:rPr>
                <w:sz w:val="22"/>
              </w:rPr>
            </w:pPr>
            <w:r w:rsidRPr="00B6693B">
              <w:rPr>
                <w:sz w:val="22"/>
              </w:rPr>
              <w:t>Vibration in three mutually perpendicular axes</w:t>
            </w:r>
          </w:p>
        </w:tc>
        <w:tc>
          <w:tcPr>
            <w:tcW w:w="2129" w:type="dxa"/>
            <w:vAlign w:val="center"/>
          </w:tcPr>
          <w:p w14:paraId="6C640BBF" w14:textId="77777777" w:rsidR="00952907" w:rsidRPr="00B6693B" w:rsidRDefault="00952907" w:rsidP="008336FA">
            <w:pPr>
              <w:pStyle w:val="TABLE-cell"/>
              <w:rPr>
                <w:sz w:val="22"/>
                <w:vertAlign w:val="superscript"/>
              </w:rPr>
            </w:pPr>
            <w:r w:rsidRPr="00B6693B">
              <w:rPr>
                <w:sz w:val="22"/>
              </w:rPr>
              <w:t>No significant fault. Function of the meter shall not be impaired.</w:t>
            </w:r>
          </w:p>
        </w:tc>
        <w:tc>
          <w:tcPr>
            <w:tcW w:w="1701" w:type="dxa"/>
            <w:gridSpan w:val="3"/>
            <w:shd w:val="clear" w:color="auto" w:fill="auto"/>
            <w:vAlign w:val="center"/>
          </w:tcPr>
          <w:p w14:paraId="55239F30" w14:textId="77777777" w:rsidR="00952907" w:rsidRPr="00B6693B" w:rsidRDefault="00952907" w:rsidP="008336FA">
            <w:pPr>
              <w:pStyle w:val="TABLE-centered"/>
              <w:rPr>
                <w:sz w:val="22"/>
              </w:rPr>
            </w:pPr>
            <w:r w:rsidRPr="00B6693B">
              <w:rPr>
                <w:sz w:val="22"/>
              </w:rPr>
              <w:t xml:space="preserve">1/3 base </w:t>
            </w:r>
            <w:r w:rsidR="0013778F">
              <w:rPr>
                <w:sz w:val="22"/>
              </w:rPr>
              <w:t>mp</w:t>
            </w:r>
            <w:r w:rsidRPr="00B6693B">
              <w:rPr>
                <w:sz w:val="22"/>
              </w:rPr>
              <w:t>e</w:t>
            </w:r>
          </w:p>
        </w:tc>
        <w:tc>
          <w:tcPr>
            <w:tcW w:w="618" w:type="dxa"/>
            <w:vAlign w:val="center"/>
          </w:tcPr>
          <w:p w14:paraId="529ED791" w14:textId="77777777" w:rsidR="00952907" w:rsidRPr="00B6693B" w:rsidRDefault="00952907" w:rsidP="008336FA">
            <w:pPr>
              <w:pStyle w:val="TABLE-centered"/>
              <w:rPr>
                <w:sz w:val="22"/>
              </w:rPr>
            </w:pPr>
            <w:r w:rsidRPr="00B6693B">
              <w:rPr>
                <w:sz w:val="22"/>
              </w:rPr>
              <w:t xml:space="preserve">½ base </w:t>
            </w:r>
            <w:r w:rsidR="0013778F">
              <w:rPr>
                <w:sz w:val="22"/>
              </w:rPr>
              <w:t>mp</w:t>
            </w:r>
            <w:r w:rsidRPr="00B6693B">
              <w:rPr>
                <w:sz w:val="22"/>
              </w:rPr>
              <w:t>e</w:t>
            </w:r>
          </w:p>
        </w:tc>
      </w:tr>
      <w:tr w:rsidR="00952907" w:rsidRPr="00740216" w14:paraId="01F10637" w14:textId="77777777" w:rsidTr="00171B0E">
        <w:trPr>
          <w:cantSplit/>
          <w:trHeight w:val="255"/>
          <w:jc w:val="center"/>
        </w:trPr>
        <w:tc>
          <w:tcPr>
            <w:tcW w:w="1697" w:type="dxa"/>
            <w:vAlign w:val="center"/>
          </w:tcPr>
          <w:p w14:paraId="26E33810" w14:textId="77777777" w:rsidR="00952907" w:rsidRPr="00B6693B" w:rsidRDefault="00952907" w:rsidP="008336FA">
            <w:pPr>
              <w:pStyle w:val="TABLE-cell"/>
              <w:rPr>
                <w:sz w:val="22"/>
              </w:rPr>
            </w:pPr>
            <w:r w:rsidRPr="00B6693B">
              <w:rPr>
                <w:sz w:val="22"/>
              </w:rPr>
              <w:t>Shock</w:t>
            </w:r>
          </w:p>
        </w:tc>
        <w:tc>
          <w:tcPr>
            <w:tcW w:w="775" w:type="dxa"/>
            <w:vAlign w:val="center"/>
          </w:tcPr>
          <w:p w14:paraId="75EA9420" w14:textId="77777777" w:rsidR="00952907" w:rsidRPr="00B6693B" w:rsidRDefault="00952907" w:rsidP="00B6693B">
            <w:pPr>
              <w:pStyle w:val="TABLE-cell"/>
              <w:jc w:val="center"/>
              <w:rPr>
                <w:sz w:val="22"/>
              </w:rPr>
            </w:pPr>
            <w:r w:rsidRPr="00B6693B">
              <w:rPr>
                <w:sz w:val="22"/>
              </w:rPr>
              <w:fldChar w:fldCharType="begin"/>
            </w:r>
            <w:r w:rsidRPr="00B6693B">
              <w:rPr>
                <w:sz w:val="22"/>
              </w:rPr>
              <w:instrText xml:space="preserve"> REF _Ref220475410 \r \h  \* MERGEFORMAT </w:instrText>
            </w:r>
            <w:r w:rsidRPr="00B6693B">
              <w:rPr>
                <w:sz w:val="22"/>
              </w:rPr>
            </w:r>
            <w:r w:rsidRPr="00B6693B">
              <w:rPr>
                <w:sz w:val="22"/>
              </w:rPr>
              <w:fldChar w:fldCharType="separate"/>
            </w:r>
            <w:r w:rsidR="006744B1">
              <w:rPr>
                <w:sz w:val="22"/>
              </w:rPr>
              <w:t>6.4.13.2</w:t>
            </w:r>
            <w:r w:rsidRPr="00B6693B">
              <w:rPr>
                <w:sz w:val="22"/>
              </w:rPr>
              <w:fldChar w:fldCharType="end"/>
            </w:r>
          </w:p>
        </w:tc>
        <w:tc>
          <w:tcPr>
            <w:tcW w:w="2822" w:type="dxa"/>
            <w:vAlign w:val="center"/>
          </w:tcPr>
          <w:p w14:paraId="4341996B" w14:textId="77777777" w:rsidR="00952907" w:rsidRPr="00B6693B" w:rsidRDefault="00952907" w:rsidP="008336FA">
            <w:pPr>
              <w:pStyle w:val="TABLE-cell"/>
              <w:rPr>
                <w:sz w:val="22"/>
              </w:rPr>
            </w:pPr>
            <w:r w:rsidRPr="00B6693B">
              <w:rPr>
                <w:sz w:val="22"/>
              </w:rPr>
              <w:t>Pulse shape: Half-sine,</w:t>
            </w:r>
            <w:r w:rsidR="007B44EF" w:rsidRPr="00B6693B">
              <w:rPr>
                <w:sz w:val="22"/>
              </w:rPr>
              <w:t xml:space="preserve"> </w:t>
            </w:r>
            <w:r w:rsidRPr="00B6693B">
              <w:rPr>
                <w:sz w:val="22"/>
              </w:rPr>
              <w:t>Peak acceleration: 300 ms</w:t>
            </w:r>
            <w:r w:rsidRPr="00B6693B">
              <w:rPr>
                <w:sz w:val="22"/>
                <w:vertAlign w:val="superscript"/>
              </w:rPr>
              <w:t>-2</w:t>
            </w:r>
            <w:r w:rsidRPr="00B6693B">
              <w:rPr>
                <w:sz w:val="22"/>
              </w:rPr>
              <w:t>,</w:t>
            </w:r>
            <w:r w:rsidR="007B44EF" w:rsidRPr="00B6693B">
              <w:rPr>
                <w:sz w:val="22"/>
              </w:rPr>
              <w:t xml:space="preserve"> </w:t>
            </w:r>
            <w:r w:rsidRPr="00B6693B">
              <w:rPr>
                <w:sz w:val="22"/>
              </w:rPr>
              <w:t>Pulse duration: 18 ms</w:t>
            </w:r>
          </w:p>
        </w:tc>
        <w:tc>
          <w:tcPr>
            <w:tcW w:w="2129" w:type="dxa"/>
            <w:vAlign w:val="center"/>
          </w:tcPr>
          <w:p w14:paraId="46A77935" w14:textId="77777777" w:rsidR="00952907" w:rsidRPr="00B6693B" w:rsidRDefault="00952907" w:rsidP="008336FA">
            <w:pPr>
              <w:pStyle w:val="TABLE-cell"/>
              <w:rPr>
                <w:sz w:val="22"/>
              </w:rPr>
            </w:pPr>
            <w:r w:rsidRPr="00B6693B">
              <w:rPr>
                <w:sz w:val="22"/>
              </w:rPr>
              <w:t>No significant fault.</w:t>
            </w:r>
          </w:p>
        </w:tc>
        <w:tc>
          <w:tcPr>
            <w:tcW w:w="1701" w:type="dxa"/>
            <w:gridSpan w:val="3"/>
            <w:shd w:val="clear" w:color="auto" w:fill="auto"/>
            <w:vAlign w:val="center"/>
          </w:tcPr>
          <w:p w14:paraId="21E1D034" w14:textId="77777777" w:rsidR="00952907" w:rsidRPr="00B6693B" w:rsidRDefault="00952907" w:rsidP="008336FA">
            <w:pPr>
              <w:pStyle w:val="TABLE-centered"/>
              <w:rPr>
                <w:sz w:val="22"/>
              </w:rPr>
            </w:pPr>
            <w:r w:rsidRPr="00B6693B">
              <w:rPr>
                <w:sz w:val="22"/>
              </w:rPr>
              <w:t xml:space="preserve">1/3 base </w:t>
            </w:r>
            <w:r w:rsidR="0013778F">
              <w:rPr>
                <w:sz w:val="22"/>
              </w:rPr>
              <w:t>mp</w:t>
            </w:r>
            <w:r w:rsidRPr="00B6693B">
              <w:rPr>
                <w:sz w:val="22"/>
              </w:rPr>
              <w:t>e</w:t>
            </w:r>
          </w:p>
        </w:tc>
        <w:tc>
          <w:tcPr>
            <w:tcW w:w="618" w:type="dxa"/>
            <w:vAlign w:val="center"/>
          </w:tcPr>
          <w:p w14:paraId="6EFD2E95" w14:textId="77777777" w:rsidR="00952907" w:rsidRPr="00B6693B" w:rsidRDefault="00952907" w:rsidP="008336FA">
            <w:pPr>
              <w:pStyle w:val="TABLE-centered"/>
              <w:rPr>
                <w:sz w:val="22"/>
              </w:rPr>
            </w:pPr>
            <w:r w:rsidRPr="00B6693B">
              <w:rPr>
                <w:sz w:val="22"/>
              </w:rPr>
              <w:t xml:space="preserve">½ base </w:t>
            </w:r>
            <w:r w:rsidR="0013778F">
              <w:rPr>
                <w:sz w:val="22"/>
              </w:rPr>
              <w:t>mp</w:t>
            </w:r>
            <w:r w:rsidRPr="00B6693B">
              <w:rPr>
                <w:sz w:val="22"/>
              </w:rPr>
              <w:t>e</w:t>
            </w:r>
          </w:p>
        </w:tc>
      </w:tr>
      <w:tr w:rsidR="00952907" w:rsidRPr="00740216" w14:paraId="263104C1" w14:textId="77777777" w:rsidTr="00171B0E">
        <w:trPr>
          <w:cantSplit/>
          <w:trHeight w:val="255"/>
          <w:jc w:val="center"/>
        </w:trPr>
        <w:tc>
          <w:tcPr>
            <w:tcW w:w="1697" w:type="dxa"/>
            <w:vAlign w:val="center"/>
          </w:tcPr>
          <w:p w14:paraId="168817AB" w14:textId="77777777" w:rsidR="00B336C6" w:rsidRPr="00B6693B" w:rsidRDefault="00B336C6" w:rsidP="008336FA">
            <w:pPr>
              <w:pStyle w:val="TABLE-cell"/>
              <w:rPr>
                <w:sz w:val="22"/>
              </w:rPr>
            </w:pPr>
            <w:r w:rsidRPr="00B6693B">
              <w:rPr>
                <w:sz w:val="22"/>
              </w:rPr>
              <w:t>Protection against solar radiation</w:t>
            </w:r>
          </w:p>
        </w:tc>
        <w:tc>
          <w:tcPr>
            <w:tcW w:w="775" w:type="dxa"/>
            <w:vAlign w:val="center"/>
          </w:tcPr>
          <w:p w14:paraId="7E00AAA0" w14:textId="77777777" w:rsidR="00B336C6" w:rsidRPr="00B6693B" w:rsidRDefault="00B336C6" w:rsidP="00B6693B">
            <w:pPr>
              <w:pStyle w:val="TABLE-cell"/>
              <w:jc w:val="center"/>
              <w:rPr>
                <w:sz w:val="22"/>
              </w:rPr>
            </w:pPr>
            <w:r w:rsidRPr="00B6693B">
              <w:rPr>
                <w:sz w:val="22"/>
              </w:rPr>
              <w:fldChar w:fldCharType="begin"/>
            </w:r>
            <w:r w:rsidRPr="00B6693B">
              <w:rPr>
                <w:sz w:val="22"/>
              </w:rPr>
              <w:instrText xml:space="preserve"> REF _Ref220475485 \r \h  \* MERGEFORMAT </w:instrText>
            </w:r>
            <w:r w:rsidRPr="00B6693B">
              <w:rPr>
                <w:sz w:val="22"/>
              </w:rPr>
            </w:r>
            <w:r w:rsidRPr="00B6693B">
              <w:rPr>
                <w:sz w:val="22"/>
              </w:rPr>
              <w:fldChar w:fldCharType="separate"/>
            </w:r>
            <w:r w:rsidR="006744B1">
              <w:rPr>
                <w:sz w:val="22"/>
              </w:rPr>
              <w:t>6.4.14</w:t>
            </w:r>
            <w:r w:rsidRPr="00B6693B">
              <w:rPr>
                <w:sz w:val="22"/>
              </w:rPr>
              <w:fldChar w:fldCharType="end"/>
            </w:r>
          </w:p>
        </w:tc>
        <w:tc>
          <w:tcPr>
            <w:tcW w:w="2822" w:type="dxa"/>
            <w:vAlign w:val="center"/>
          </w:tcPr>
          <w:p w14:paraId="7A9EB31C" w14:textId="77777777" w:rsidR="00B336C6" w:rsidRPr="00B6693B" w:rsidRDefault="0023499A" w:rsidP="008336FA">
            <w:pPr>
              <w:pStyle w:val="TABLE-cell"/>
              <w:rPr>
                <w:sz w:val="22"/>
              </w:rPr>
            </w:pPr>
            <w:r w:rsidRPr="00B6693B">
              <w:rPr>
                <w:sz w:val="22"/>
              </w:rPr>
              <w:t>0.76 W</w:t>
            </w:r>
            <w:r w:rsidRPr="00B6693B">
              <w:rPr>
                <w:rFonts w:cs="Times New Roman"/>
                <w:sz w:val="22"/>
              </w:rPr>
              <w:t>·</w:t>
            </w:r>
            <w:r w:rsidRPr="00B6693B">
              <w:rPr>
                <w:sz w:val="22"/>
              </w:rPr>
              <w:t>m</w:t>
            </w:r>
            <w:r w:rsidRPr="00B6693B">
              <w:rPr>
                <w:sz w:val="22"/>
                <w:vertAlign w:val="superscript"/>
              </w:rPr>
              <w:t>2</w:t>
            </w:r>
            <w:r w:rsidRPr="00B6693B">
              <w:rPr>
                <w:rFonts w:cs="Times New Roman"/>
                <w:sz w:val="22"/>
              </w:rPr>
              <w:t>·</w:t>
            </w:r>
            <w:r w:rsidRPr="00B6693B">
              <w:rPr>
                <w:sz w:val="22"/>
              </w:rPr>
              <w:t>nm</w:t>
            </w:r>
            <w:r w:rsidRPr="00B6693B">
              <w:rPr>
                <w:sz w:val="22"/>
                <w:vertAlign w:val="superscript"/>
              </w:rPr>
              <w:t>-1</w:t>
            </w:r>
            <w:r w:rsidRPr="00B6693B">
              <w:rPr>
                <w:sz w:val="22"/>
              </w:rPr>
              <w:t xml:space="preserve"> at 340 nm, with cycling rig for 66 days</w:t>
            </w:r>
          </w:p>
        </w:tc>
        <w:tc>
          <w:tcPr>
            <w:tcW w:w="2129" w:type="dxa"/>
            <w:vAlign w:val="center"/>
          </w:tcPr>
          <w:p w14:paraId="354A2418" w14:textId="77777777" w:rsidR="00B336C6" w:rsidRPr="00B6693B" w:rsidRDefault="00B336C6" w:rsidP="008336FA">
            <w:pPr>
              <w:pStyle w:val="TABLE-cell"/>
              <w:rPr>
                <w:sz w:val="22"/>
              </w:rPr>
            </w:pPr>
            <w:r w:rsidRPr="00B6693B">
              <w:rPr>
                <w:sz w:val="22"/>
              </w:rPr>
              <w:t>No alteration in appearance or impairment in functionality, metrological properties and sealing.</w:t>
            </w:r>
          </w:p>
        </w:tc>
        <w:tc>
          <w:tcPr>
            <w:tcW w:w="566" w:type="dxa"/>
            <w:vAlign w:val="center"/>
          </w:tcPr>
          <w:p w14:paraId="78578E59" w14:textId="77777777" w:rsidR="00B336C6" w:rsidRPr="00B6693B" w:rsidRDefault="00B336C6" w:rsidP="008336FA">
            <w:pPr>
              <w:pStyle w:val="TABLE-centered"/>
              <w:rPr>
                <w:sz w:val="22"/>
              </w:rPr>
            </w:pPr>
            <w:r w:rsidRPr="00B6693B">
              <w:rPr>
                <w:sz w:val="22"/>
              </w:rPr>
              <w:t>-</w:t>
            </w:r>
          </w:p>
        </w:tc>
        <w:tc>
          <w:tcPr>
            <w:tcW w:w="560" w:type="dxa"/>
            <w:vAlign w:val="center"/>
          </w:tcPr>
          <w:p w14:paraId="51FCE02C" w14:textId="77777777" w:rsidR="00B336C6" w:rsidRPr="00B6693B" w:rsidRDefault="00B336C6" w:rsidP="008336FA">
            <w:pPr>
              <w:pStyle w:val="TABLE-centered"/>
              <w:rPr>
                <w:sz w:val="22"/>
              </w:rPr>
            </w:pPr>
            <w:r w:rsidRPr="00B6693B">
              <w:rPr>
                <w:sz w:val="22"/>
              </w:rPr>
              <w:t>-</w:t>
            </w:r>
          </w:p>
        </w:tc>
        <w:tc>
          <w:tcPr>
            <w:tcW w:w="575" w:type="dxa"/>
            <w:vAlign w:val="center"/>
          </w:tcPr>
          <w:p w14:paraId="6D30CAED" w14:textId="77777777" w:rsidR="00B336C6" w:rsidRPr="00B6693B" w:rsidRDefault="00B336C6" w:rsidP="008336FA">
            <w:pPr>
              <w:pStyle w:val="TABLE-centered"/>
              <w:rPr>
                <w:sz w:val="22"/>
              </w:rPr>
            </w:pPr>
            <w:r w:rsidRPr="00B6693B">
              <w:rPr>
                <w:sz w:val="22"/>
              </w:rPr>
              <w:t>-</w:t>
            </w:r>
          </w:p>
        </w:tc>
        <w:tc>
          <w:tcPr>
            <w:tcW w:w="618" w:type="dxa"/>
            <w:vAlign w:val="center"/>
          </w:tcPr>
          <w:p w14:paraId="03E5E93A" w14:textId="77777777" w:rsidR="00B336C6" w:rsidRPr="00B6693B" w:rsidRDefault="00B336C6" w:rsidP="008336FA">
            <w:pPr>
              <w:pStyle w:val="TABLE-centered"/>
              <w:rPr>
                <w:sz w:val="22"/>
              </w:rPr>
            </w:pPr>
            <w:r w:rsidRPr="00B6693B">
              <w:rPr>
                <w:sz w:val="22"/>
              </w:rPr>
              <w:t>-</w:t>
            </w:r>
          </w:p>
        </w:tc>
      </w:tr>
      <w:tr w:rsidR="00952907" w:rsidRPr="00740216" w14:paraId="42BEE6FF" w14:textId="77777777" w:rsidTr="00171B0E">
        <w:trPr>
          <w:cantSplit/>
          <w:trHeight w:val="255"/>
          <w:jc w:val="center"/>
        </w:trPr>
        <w:tc>
          <w:tcPr>
            <w:tcW w:w="1697" w:type="dxa"/>
            <w:vAlign w:val="center"/>
          </w:tcPr>
          <w:p w14:paraId="419019CF" w14:textId="77777777" w:rsidR="00B336C6" w:rsidRPr="00B6693B" w:rsidRDefault="00B336C6" w:rsidP="008336FA">
            <w:pPr>
              <w:pStyle w:val="TABLE-cell"/>
              <w:rPr>
                <w:sz w:val="22"/>
              </w:rPr>
            </w:pPr>
            <w:r w:rsidRPr="00B6693B">
              <w:rPr>
                <w:sz w:val="22"/>
              </w:rPr>
              <w:t>Protection against ingress of dust</w:t>
            </w:r>
          </w:p>
        </w:tc>
        <w:tc>
          <w:tcPr>
            <w:tcW w:w="775" w:type="dxa"/>
            <w:vAlign w:val="center"/>
          </w:tcPr>
          <w:p w14:paraId="503AEECB" w14:textId="77777777" w:rsidR="00B336C6" w:rsidRPr="00B6693B" w:rsidRDefault="00B336C6" w:rsidP="00B6693B">
            <w:pPr>
              <w:pStyle w:val="TABLE-cell"/>
              <w:jc w:val="center"/>
              <w:rPr>
                <w:sz w:val="22"/>
              </w:rPr>
            </w:pPr>
            <w:r w:rsidRPr="00B6693B">
              <w:rPr>
                <w:sz w:val="22"/>
              </w:rPr>
              <w:fldChar w:fldCharType="begin"/>
            </w:r>
            <w:r w:rsidRPr="00B6693B">
              <w:rPr>
                <w:sz w:val="22"/>
              </w:rPr>
              <w:instrText xml:space="preserve"> REF _Ref221971528 \r \h  \* MERGEFORMAT </w:instrText>
            </w:r>
            <w:r w:rsidRPr="00B6693B">
              <w:rPr>
                <w:sz w:val="22"/>
              </w:rPr>
            </w:r>
            <w:r w:rsidRPr="00B6693B">
              <w:rPr>
                <w:sz w:val="22"/>
              </w:rPr>
              <w:fldChar w:fldCharType="separate"/>
            </w:r>
            <w:r w:rsidR="006744B1">
              <w:rPr>
                <w:sz w:val="22"/>
              </w:rPr>
              <w:t>6.4.15</w:t>
            </w:r>
            <w:r w:rsidRPr="00B6693B">
              <w:rPr>
                <w:sz w:val="22"/>
              </w:rPr>
              <w:fldChar w:fldCharType="end"/>
            </w:r>
          </w:p>
        </w:tc>
        <w:tc>
          <w:tcPr>
            <w:tcW w:w="2822" w:type="dxa"/>
            <w:vAlign w:val="center"/>
          </w:tcPr>
          <w:p w14:paraId="7FE7BE5B" w14:textId="77777777" w:rsidR="00B336C6" w:rsidRPr="00B6693B" w:rsidRDefault="0023499A" w:rsidP="008336FA">
            <w:pPr>
              <w:pStyle w:val="TABLE-cell"/>
              <w:rPr>
                <w:sz w:val="22"/>
              </w:rPr>
            </w:pPr>
            <w:r w:rsidRPr="00B6693B">
              <w:rPr>
                <w:sz w:val="22"/>
              </w:rPr>
              <w:t>IP 5x, category 2 enclosure</w:t>
            </w:r>
          </w:p>
        </w:tc>
        <w:tc>
          <w:tcPr>
            <w:tcW w:w="2129" w:type="dxa"/>
            <w:vAlign w:val="center"/>
          </w:tcPr>
          <w:p w14:paraId="787E9660" w14:textId="77777777" w:rsidR="00B336C6" w:rsidRPr="00B6693B" w:rsidRDefault="00B336C6" w:rsidP="008336FA">
            <w:pPr>
              <w:pStyle w:val="TABLE-cell"/>
              <w:rPr>
                <w:sz w:val="22"/>
              </w:rPr>
            </w:pPr>
            <w:r w:rsidRPr="00B6693B">
              <w:rPr>
                <w:sz w:val="22"/>
              </w:rPr>
              <w:t>No interference with correct operation or impairment of safety, including tracking along creepage distances.</w:t>
            </w:r>
          </w:p>
        </w:tc>
        <w:tc>
          <w:tcPr>
            <w:tcW w:w="566" w:type="dxa"/>
            <w:vAlign w:val="center"/>
          </w:tcPr>
          <w:p w14:paraId="2B5BE1AE" w14:textId="77777777" w:rsidR="00B336C6" w:rsidRPr="00B6693B" w:rsidRDefault="00B336C6" w:rsidP="008336FA">
            <w:pPr>
              <w:pStyle w:val="TABLE-centered"/>
              <w:rPr>
                <w:sz w:val="22"/>
              </w:rPr>
            </w:pPr>
            <w:r w:rsidRPr="00B6693B">
              <w:rPr>
                <w:sz w:val="22"/>
              </w:rPr>
              <w:t>-</w:t>
            </w:r>
          </w:p>
        </w:tc>
        <w:tc>
          <w:tcPr>
            <w:tcW w:w="560" w:type="dxa"/>
            <w:vAlign w:val="center"/>
          </w:tcPr>
          <w:p w14:paraId="7EED8CF9" w14:textId="77777777" w:rsidR="00B336C6" w:rsidRPr="00B6693B" w:rsidRDefault="00B336C6" w:rsidP="008336FA">
            <w:pPr>
              <w:pStyle w:val="TABLE-centered"/>
              <w:rPr>
                <w:sz w:val="22"/>
              </w:rPr>
            </w:pPr>
            <w:r w:rsidRPr="00B6693B">
              <w:rPr>
                <w:sz w:val="22"/>
              </w:rPr>
              <w:t>-</w:t>
            </w:r>
          </w:p>
        </w:tc>
        <w:tc>
          <w:tcPr>
            <w:tcW w:w="575" w:type="dxa"/>
            <w:vAlign w:val="center"/>
          </w:tcPr>
          <w:p w14:paraId="7A463892" w14:textId="77777777" w:rsidR="00B336C6" w:rsidRPr="00B6693B" w:rsidRDefault="00B336C6" w:rsidP="008336FA">
            <w:pPr>
              <w:pStyle w:val="TABLE-centered"/>
              <w:rPr>
                <w:sz w:val="22"/>
              </w:rPr>
            </w:pPr>
            <w:r w:rsidRPr="00B6693B">
              <w:rPr>
                <w:sz w:val="22"/>
              </w:rPr>
              <w:t>-</w:t>
            </w:r>
          </w:p>
        </w:tc>
        <w:tc>
          <w:tcPr>
            <w:tcW w:w="618" w:type="dxa"/>
            <w:vAlign w:val="center"/>
          </w:tcPr>
          <w:p w14:paraId="72F52CA7" w14:textId="77777777" w:rsidR="00B336C6" w:rsidRPr="00B6693B" w:rsidRDefault="00B336C6" w:rsidP="008336FA">
            <w:pPr>
              <w:pStyle w:val="TABLE-centered"/>
              <w:rPr>
                <w:sz w:val="22"/>
              </w:rPr>
            </w:pPr>
            <w:r w:rsidRPr="00B6693B">
              <w:rPr>
                <w:sz w:val="22"/>
              </w:rPr>
              <w:t>-</w:t>
            </w:r>
          </w:p>
        </w:tc>
      </w:tr>
      <w:tr w:rsidR="00952907" w:rsidRPr="00740216" w14:paraId="77307ACD" w14:textId="77777777" w:rsidTr="00171B0E">
        <w:trPr>
          <w:cantSplit/>
          <w:trHeight w:val="255"/>
          <w:jc w:val="center"/>
        </w:trPr>
        <w:tc>
          <w:tcPr>
            <w:tcW w:w="1697" w:type="dxa"/>
            <w:vAlign w:val="center"/>
          </w:tcPr>
          <w:p w14:paraId="30B0A6DE" w14:textId="77777777" w:rsidR="00952907" w:rsidRPr="00B6693B" w:rsidRDefault="00952907" w:rsidP="006F6E36">
            <w:pPr>
              <w:pStyle w:val="TABLE-cell"/>
              <w:rPr>
                <w:sz w:val="22"/>
              </w:rPr>
            </w:pPr>
            <w:r w:rsidRPr="00B6693B">
              <w:rPr>
                <w:sz w:val="22"/>
              </w:rPr>
              <w:t>Dry heat</w:t>
            </w:r>
          </w:p>
        </w:tc>
        <w:tc>
          <w:tcPr>
            <w:tcW w:w="775" w:type="dxa"/>
            <w:vAlign w:val="center"/>
          </w:tcPr>
          <w:p w14:paraId="03FE7183" w14:textId="77777777" w:rsidR="00952907" w:rsidRPr="00B6693B" w:rsidRDefault="00952907" w:rsidP="00B6693B">
            <w:pPr>
              <w:pStyle w:val="TABLE-cell"/>
              <w:jc w:val="center"/>
              <w:rPr>
                <w:sz w:val="22"/>
              </w:rPr>
            </w:pPr>
            <w:r w:rsidRPr="00B6693B">
              <w:rPr>
                <w:sz w:val="22"/>
              </w:rPr>
              <w:fldChar w:fldCharType="begin"/>
            </w:r>
            <w:r w:rsidRPr="00B6693B">
              <w:rPr>
                <w:sz w:val="22"/>
              </w:rPr>
              <w:instrText xml:space="preserve"> REF _Ref220475502 \r \h  \* MERGEFORMAT </w:instrText>
            </w:r>
            <w:r w:rsidRPr="00B6693B">
              <w:rPr>
                <w:sz w:val="22"/>
              </w:rPr>
            </w:r>
            <w:r w:rsidRPr="00B6693B">
              <w:rPr>
                <w:sz w:val="22"/>
              </w:rPr>
              <w:fldChar w:fldCharType="separate"/>
            </w:r>
            <w:r w:rsidR="006744B1">
              <w:rPr>
                <w:sz w:val="22"/>
              </w:rPr>
              <w:t>6.4.16.1</w:t>
            </w:r>
            <w:r w:rsidRPr="00B6693B">
              <w:rPr>
                <w:sz w:val="22"/>
              </w:rPr>
              <w:fldChar w:fldCharType="end"/>
            </w:r>
          </w:p>
        </w:tc>
        <w:tc>
          <w:tcPr>
            <w:tcW w:w="2822" w:type="dxa"/>
            <w:vAlign w:val="center"/>
          </w:tcPr>
          <w:p w14:paraId="5355606B" w14:textId="77777777" w:rsidR="00952907" w:rsidRPr="00B6693B" w:rsidRDefault="00952907" w:rsidP="006F6E36">
            <w:pPr>
              <w:pStyle w:val="TABLE-cell"/>
              <w:rPr>
                <w:sz w:val="22"/>
              </w:rPr>
            </w:pPr>
            <w:r w:rsidRPr="00B6693B">
              <w:rPr>
                <w:sz w:val="22"/>
              </w:rPr>
              <w:t xml:space="preserve">One standard temperature higher than upper specified temperature limit, 2 </w:t>
            </w:r>
            <w:r w:rsidR="00022BD7">
              <w:rPr>
                <w:sz w:val="22"/>
              </w:rPr>
              <w:t>h</w:t>
            </w:r>
          </w:p>
        </w:tc>
        <w:tc>
          <w:tcPr>
            <w:tcW w:w="2129" w:type="dxa"/>
            <w:vAlign w:val="center"/>
          </w:tcPr>
          <w:p w14:paraId="0D60BAB2" w14:textId="77777777" w:rsidR="00952907" w:rsidRPr="00B6693B" w:rsidRDefault="00952907" w:rsidP="006F6E36">
            <w:pPr>
              <w:pStyle w:val="TABLE-cell"/>
              <w:rPr>
                <w:sz w:val="22"/>
              </w:rPr>
            </w:pPr>
            <w:r w:rsidRPr="00B6693B">
              <w:rPr>
                <w:sz w:val="22"/>
              </w:rPr>
              <w:t>No significant fault.</w:t>
            </w:r>
          </w:p>
        </w:tc>
        <w:tc>
          <w:tcPr>
            <w:tcW w:w="1701" w:type="dxa"/>
            <w:gridSpan w:val="3"/>
            <w:shd w:val="clear" w:color="auto" w:fill="auto"/>
            <w:vAlign w:val="center"/>
          </w:tcPr>
          <w:p w14:paraId="52E6FFA0" w14:textId="77777777" w:rsidR="00952907" w:rsidRPr="00B6693B" w:rsidRDefault="00952907" w:rsidP="006F6E36">
            <w:pPr>
              <w:pStyle w:val="TABLE-centered"/>
              <w:rPr>
                <w:sz w:val="22"/>
              </w:rPr>
            </w:pPr>
            <w:r w:rsidRPr="00B6693B">
              <w:rPr>
                <w:sz w:val="22"/>
              </w:rPr>
              <w:t xml:space="preserve">1/3 base </w:t>
            </w:r>
            <w:r w:rsidR="003258FD">
              <w:rPr>
                <w:sz w:val="22"/>
              </w:rPr>
              <w:t>mpe</w:t>
            </w:r>
          </w:p>
          <w:p w14:paraId="02E9897A" w14:textId="77777777" w:rsidR="00952907" w:rsidRPr="00B6693B" w:rsidRDefault="00952907" w:rsidP="008336FA">
            <w:pPr>
              <w:pStyle w:val="TABLE-centered"/>
              <w:rPr>
                <w:sz w:val="22"/>
              </w:rPr>
            </w:pPr>
          </w:p>
        </w:tc>
        <w:tc>
          <w:tcPr>
            <w:tcW w:w="618" w:type="dxa"/>
            <w:vAlign w:val="center"/>
          </w:tcPr>
          <w:p w14:paraId="544BB375" w14:textId="77777777" w:rsidR="00952907" w:rsidRPr="00B6693B" w:rsidRDefault="00952907" w:rsidP="006F6E36">
            <w:pPr>
              <w:pStyle w:val="TABLE-centered"/>
              <w:rPr>
                <w:sz w:val="22"/>
              </w:rPr>
            </w:pPr>
            <w:r w:rsidRPr="00B6693B">
              <w:rPr>
                <w:sz w:val="22"/>
              </w:rPr>
              <w:t xml:space="preserve">½ base </w:t>
            </w:r>
            <w:r w:rsidR="0013778F">
              <w:rPr>
                <w:sz w:val="22"/>
              </w:rPr>
              <w:t>mp</w:t>
            </w:r>
            <w:r w:rsidRPr="00B6693B">
              <w:rPr>
                <w:sz w:val="22"/>
              </w:rPr>
              <w:t>e</w:t>
            </w:r>
          </w:p>
        </w:tc>
      </w:tr>
      <w:tr w:rsidR="00952907" w:rsidRPr="00740216" w14:paraId="515E51F0" w14:textId="77777777" w:rsidTr="00171B0E">
        <w:trPr>
          <w:cantSplit/>
          <w:trHeight w:val="255"/>
          <w:jc w:val="center"/>
        </w:trPr>
        <w:tc>
          <w:tcPr>
            <w:tcW w:w="1697" w:type="dxa"/>
            <w:vAlign w:val="center"/>
          </w:tcPr>
          <w:p w14:paraId="19E3FF83" w14:textId="77777777" w:rsidR="00952907" w:rsidRPr="00B6693B" w:rsidRDefault="00952907" w:rsidP="008336FA">
            <w:pPr>
              <w:pStyle w:val="TABLE-cell"/>
              <w:rPr>
                <w:sz w:val="22"/>
              </w:rPr>
            </w:pPr>
            <w:r w:rsidRPr="00B6693B">
              <w:rPr>
                <w:sz w:val="22"/>
              </w:rPr>
              <w:t>Cold</w:t>
            </w:r>
          </w:p>
        </w:tc>
        <w:tc>
          <w:tcPr>
            <w:tcW w:w="775" w:type="dxa"/>
            <w:vAlign w:val="center"/>
          </w:tcPr>
          <w:p w14:paraId="5ACE13F0" w14:textId="77777777" w:rsidR="00952907" w:rsidRPr="00B6693B" w:rsidRDefault="00952907" w:rsidP="00B6693B">
            <w:pPr>
              <w:pStyle w:val="TABLE-cell"/>
              <w:jc w:val="center"/>
              <w:rPr>
                <w:sz w:val="22"/>
              </w:rPr>
            </w:pPr>
            <w:r w:rsidRPr="00B6693B">
              <w:rPr>
                <w:sz w:val="22"/>
              </w:rPr>
              <w:fldChar w:fldCharType="begin"/>
            </w:r>
            <w:r w:rsidRPr="00B6693B">
              <w:rPr>
                <w:sz w:val="22"/>
              </w:rPr>
              <w:instrText xml:space="preserve"> REF _Ref220475516 \r \h  \* MERGEFORMAT </w:instrText>
            </w:r>
            <w:r w:rsidRPr="00B6693B">
              <w:rPr>
                <w:sz w:val="22"/>
              </w:rPr>
            </w:r>
            <w:r w:rsidRPr="00B6693B">
              <w:rPr>
                <w:sz w:val="22"/>
              </w:rPr>
              <w:fldChar w:fldCharType="separate"/>
            </w:r>
            <w:r w:rsidR="006744B1">
              <w:rPr>
                <w:sz w:val="22"/>
              </w:rPr>
              <w:t>6.4.16.2</w:t>
            </w:r>
            <w:r w:rsidRPr="00B6693B">
              <w:rPr>
                <w:sz w:val="22"/>
              </w:rPr>
              <w:fldChar w:fldCharType="end"/>
            </w:r>
          </w:p>
        </w:tc>
        <w:tc>
          <w:tcPr>
            <w:tcW w:w="2822" w:type="dxa"/>
            <w:vAlign w:val="center"/>
          </w:tcPr>
          <w:p w14:paraId="2EDFC5BD" w14:textId="77777777" w:rsidR="00952907" w:rsidRPr="00B6693B" w:rsidRDefault="00952907" w:rsidP="008336FA">
            <w:pPr>
              <w:pStyle w:val="TABLE-cell"/>
              <w:rPr>
                <w:sz w:val="22"/>
              </w:rPr>
            </w:pPr>
            <w:r w:rsidRPr="00B6693B">
              <w:rPr>
                <w:sz w:val="22"/>
              </w:rPr>
              <w:t xml:space="preserve">One standard temperature lower than lower specified temperature limit, 2 </w:t>
            </w:r>
            <w:r w:rsidR="00022BD7">
              <w:rPr>
                <w:sz w:val="22"/>
              </w:rPr>
              <w:t>h</w:t>
            </w:r>
          </w:p>
        </w:tc>
        <w:tc>
          <w:tcPr>
            <w:tcW w:w="2129" w:type="dxa"/>
            <w:vAlign w:val="center"/>
          </w:tcPr>
          <w:p w14:paraId="59B1BE8C" w14:textId="77777777" w:rsidR="00952907" w:rsidRPr="00B6693B" w:rsidRDefault="00952907" w:rsidP="008336FA">
            <w:pPr>
              <w:pStyle w:val="TABLE-cell"/>
              <w:rPr>
                <w:sz w:val="22"/>
              </w:rPr>
            </w:pPr>
            <w:r w:rsidRPr="00B6693B">
              <w:rPr>
                <w:sz w:val="22"/>
              </w:rPr>
              <w:t>No significant fault.</w:t>
            </w:r>
          </w:p>
        </w:tc>
        <w:tc>
          <w:tcPr>
            <w:tcW w:w="1701" w:type="dxa"/>
            <w:gridSpan w:val="3"/>
            <w:shd w:val="clear" w:color="auto" w:fill="auto"/>
            <w:vAlign w:val="center"/>
          </w:tcPr>
          <w:p w14:paraId="12E7E75D" w14:textId="77777777" w:rsidR="00952907" w:rsidRPr="00B6693B" w:rsidRDefault="00952907" w:rsidP="008336FA">
            <w:pPr>
              <w:pStyle w:val="TABLE-centered"/>
              <w:rPr>
                <w:sz w:val="22"/>
              </w:rPr>
            </w:pPr>
            <w:r w:rsidRPr="00B6693B">
              <w:rPr>
                <w:sz w:val="22"/>
              </w:rPr>
              <w:t xml:space="preserve">1/3 base </w:t>
            </w:r>
            <w:r w:rsidR="003258FD">
              <w:rPr>
                <w:sz w:val="22"/>
              </w:rPr>
              <w:t>mpe</w:t>
            </w:r>
          </w:p>
        </w:tc>
        <w:tc>
          <w:tcPr>
            <w:tcW w:w="618" w:type="dxa"/>
            <w:vAlign w:val="center"/>
          </w:tcPr>
          <w:p w14:paraId="65A3A0D7" w14:textId="77777777" w:rsidR="00952907" w:rsidRPr="00B6693B" w:rsidRDefault="00952907" w:rsidP="008336FA">
            <w:pPr>
              <w:pStyle w:val="TABLE-centered"/>
              <w:rPr>
                <w:sz w:val="22"/>
              </w:rPr>
            </w:pPr>
            <w:bookmarkStart w:id="776" w:name="OLE_LINK10"/>
            <w:bookmarkStart w:id="777" w:name="OLE_LINK11"/>
            <w:r w:rsidRPr="00B6693B">
              <w:rPr>
                <w:sz w:val="22"/>
              </w:rPr>
              <w:t xml:space="preserve">½ base </w:t>
            </w:r>
            <w:r w:rsidR="0013778F">
              <w:rPr>
                <w:sz w:val="22"/>
              </w:rPr>
              <w:t>mp</w:t>
            </w:r>
            <w:r w:rsidRPr="00B6693B">
              <w:rPr>
                <w:sz w:val="22"/>
              </w:rPr>
              <w:t>e</w:t>
            </w:r>
            <w:bookmarkEnd w:id="776"/>
            <w:bookmarkEnd w:id="777"/>
          </w:p>
        </w:tc>
      </w:tr>
      <w:tr w:rsidR="005B1348" w:rsidRPr="00740216" w14:paraId="688343CC" w14:textId="77777777" w:rsidTr="00171B0E">
        <w:trPr>
          <w:cantSplit/>
          <w:trHeight w:val="255"/>
          <w:jc w:val="center"/>
        </w:trPr>
        <w:tc>
          <w:tcPr>
            <w:tcW w:w="1697" w:type="dxa"/>
            <w:vAlign w:val="center"/>
          </w:tcPr>
          <w:p w14:paraId="2A7A4B5E" w14:textId="77777777" w:rsidR="005B1348" w:rsidRPr="00B6693B" w:rsidRDefault="00CA3572" w:rsidP="008336FA">
            <w:pPr>
              <w:pStyle w:val="TABLE-cell"/>
              <w:rPr>
                <w:sz w:val="22"/>
              </w:rPr>
            </w:pPr>
            <w:r w:rsidRPr="00B6693B">
              <w:rPr>
                <w:sz w:val="22"/>
              </w:rPr>
              <w:t>Damp Heat</w:t>
            </w:r>
          </w:p>
        </w:tc>
        <w:tc>
          <w:tcPr>
            <w:tcW w:w="775" w:type="dxa"/>
            <w:vAlign w:val="center"/>
          </w:tcPr>
          <w:p w14:paraId="30AA0D32" w14:textId="77777777" w:rsidR="005B1348" w:rsidRPr="00B6693B" w:rsidRDefault="005B1348" w:rsidP="00B6693B">
            <w:pPr>
              <w:pStyle w:val="TABLE-cell"/>
              <w:jc w:val="center"/>
              <w:rPr>
                <w:sz w:val="22"/>
              </w:rPr>
            </w:pPr>
            <w:r w:rsidRPr="00B6693B">
              <w:rPr>
                <w:sz w:val="22"/>
              </w:rPr>
              <w:fldChar w:fldCharType="begin"/>
            </w:r>
            <w:r w:rsidRPr="00B6693B">
              <w:rPr>
                <w:sz w:val="22"/>
              </w:rPr>
              <w:instrText xml:space="preserve"> REF _Ref220474590 \r \h  \* MERGEFORMAT </w:instrText>
            </w:r>
            <w:r w:rsidRPr="00B6693B">
              <w:rPr>
                <w:sz w:val="22"/>
              </w:rPr>
            </w:r>
            <w:r w:rsidRPr="00B6693B">
              <w:rPr>
                <w:sz w:val="22"/>
              </w:rPr>
              <w:fldChar w:fldCharType="separate"/>
            </w:r>
            <w:r w:rsidR="006744B1">
              <w:rPr>
                <w:sz w:val="22"/>
              </w:rPr>
              <w:t>6.4.16.3</w:t>
            </w:r>
            <w:r w:rsidRPr="00B6693B">
              <w:rPr>
                <w:sz w:val="22"/>
              </w:rPr>
              <w:fldChar w:fldCharType="end"/>
            </w:r>
            <w:r w:rsidRPr="00B6693B">
              <w:rPr>
                <w:sz w:val="22"/>
              </w:rPr>
              <w:t xml:space="preserve">, </w:t>
            </w:r>
            <w:r w:rsidRPr="00B6693B">
              <w:rPr>
                <w:sz w:val="22"/>
              </w:rPr>
              <w:fldChar w:fldCharType="begin"/>
            </w:r>
            <w:r w:rsidRPr="00B6693B">
              <w:rPr>
                <w:sz w:val="22"/>
              </w:rPr>
              <w:instrText xml:space="preserve"> REF _Ref220474610 \r \h  \* MERGEFORMAT </w:instrText>
            </w:r>
            <w:r w:rsidRPr="00B6693B">
              <w:rPr>
                <w:sz w:val="22"/>
              </w:rPr>
            </w:r>
            <w:r w:rsidRPr="00B6693B">
              <w:rPr>
                <w:sz w:val="22"/>
              </w:rPr>
              <w:fldChar w:fldCharType="separate"/>
            </w:r>
            <w:r w:rsidR="006744B1">
              <w:rPr>
                <w:sz w:val="22"/>
              </w:rPr>
              <w:t>6.4.16.4</w:t>
            </w:r>
            <w:r w:rsidRPr="00B6693B">
              <w:rPr>
                <w:sz w:val="22"/>
              </w:rPr>
              <w:fldChar w:fldCharType="end"/>
            </w:r>
          </w:p>
        </w:tc>
        <w:tc>
          <w:tcPr>
            <w:tcW w:w="2822" w:type="dxa"/>
            <w:vAlign w:val="center"/>
          </w:tcPr>
          <w:p w14:paraId="06C90BE9" w14:textId="77777777" w:rsidR="005B1348" w:rsidRPr="00B6693B" w:rsidRDefault="005B1348" w:rsidP="008336FA">
            <w:pPr>
              <w:pStyle w:val="TABLE-cell"/>
              <w:rPr>
                <w:sz w:val="22"/>
              </w:rPr>
            </w:pPr>
            <w:r w:rsidRPr="00B6693B">
              <w:rPr>
                <w:sz w:val="22"/>
              </w:rPr>
              <w:t xml:space="preserve">H1: 30 </w:t>
            </w:r>
            <w:r w:rsidRPr="00B6693B">
              <w:rPr>
                <w:rFonts w:cs="Times New Roman"/>
                <w:sz w:val="22"/>
              </w:rPr>
              <w:t>°</w:t>
            </w:r>
            <w:r w:rsidRPr="00B6693B">
              <w:rPr>
                <w:sz w:val="22"/>
              </w:rPr>
              <w:t>C, 85</w:t>
            </w:r>
            <w:r w:rsidR="003B2772">
              <w:rPr>
                <w:sz w:val="22"/>
              </w:rPr>
              <w:t> </w:t>
            </w:r>
            <w:r w:rsidRPr="00B6693B">
              <w:rPr>
                <w:sz w:val="22"/>
              </w:rPr>
              <w:t>%;</w:t>
            </w:r>
          </w:p>
          <w:p w14:paraId="69DAADD4" w14:textId="77777777" w:rsidR="005B1348" w:rsidRPr="00B6693B" w:rsidRDefault="005B1348" w:rsidP="008336FA">
            <w:pPr>
              <w:pStyle w:val="TABLE-cell"/>
              <w:rPr>
                <w:sz w:val="22"/>
              </w:rPr>
            </w:pPr>
            <w:r w:rsidRPr="00B6693B">
              <w:rPr>
                <w:sz w:val="22"/>
              </w:rPr>
              <w:t xml:space="preserve">H2: </w:t>
            </w:r>
            <w:bookmarkStart w:id="778" w:name="OLE_LINK16"/>
            <w:r w:rsidRPr="00B6693B">
              <w:rPr>
                <w:sz w:val="22"/>
              </w:rPr>
              <w:t xml:space="preserve">Cyclic 25 </w:t>
            </w:r>
            <w:r w:rsidRPr="00B6693B">
              <w:rPr>
                <w:rFonts w:cs="Times New Roman"/>
                <w:sz w:val="22"/>
              </w:rPr>
              <w:t>°</w:t>
            </w:r>
            <w:r w:rsidRPr="00B6693B">
              <w:rPr>
                <w:sz w:val="22"/>
              </w:rPr>
              <w:t>C, 95</w:t>
            </w:r>
            <w:r w:rsidR="003B2772">
              <w:rPr>
                <w:sz w:val="22"/>
              </w:rPr>
              <w:t> </w:t>
            </w:r>
            <w:r w:rsidRPr="00B6693B">
              <w:rPr>
                <w:sz w:val="22"/>
              </w:rPr>
              <w:t xml:space="preserve">% to </w:t>
            </w:r>
            <w:r w:rsidR="003B2772" w:rsidRPr="00B6693B">
              <w:rPr>
                <w:sz w:val="22"/>
              </w:rPr>
              <w:t>40</w:t>
            </w:r>
            <w:r w:rsidR="003B2772">
              <w:rPr>
                <w:sz w:val="22"/>
              </w:rPr>
              <w:t> </w:t>
            </w:r>
            <w:r w:rsidRPr="00B6693B">
              <w:rPr>
                <w:rFonts w:cs="Times New Roman"/>
                <w:sz w:val="22"/>
              </w:rPr>
              <w:t>°</w:t>
            </w:r>
            <w:r w:rsidRPr="00B6693B">
              <w:rPr>
                <w:sz w:val="22"/>
              </w:rPr>
              <w:t>C, 93</w:t>
            </w:r>
            <w:r w:rsidR="003B2772">
              <w:rPr>
                <w:sz w:val="22"/>
              </w:rPr>
              <w:t> </w:t>
            </w:r>
            <w:r w:rsidRPr="00B6693B">
              <w:rPr>
                <w:sz w:val="22"/>
              </w:rPr>
              <w:t>%</w:t>
            </w:r>
            <w:bookmarkEnd w:id="778"/>
            <w:r w:rsidRPr="00B6693B">
              <w:rPr>
                <w:sz w:val="22"/>
              </w:rPr>
              <w:t>;</w:t>
            </w:r>
          </w:p>
          <w:p w14:paraId="054B8319" w14:textId="77777777" w:rsidR="005B1348" w:rsidRPr="00B6693B" w:rsidRDefault="005B1348" w:rsidP="008336FA">
            <w:pPr>
              <w:pStyle w:val="TABLE-cell"/>
              <w:rPr>
                <w:sz w:val="22"/>
              </w:rPr>
            </w:pPr>
            <w:r w:rsidRPr="00B6693B">
              <w:rPr>
                <w:sz w:val="22"/>
              </w:rPr>
              <w:t xml:space="preserve">H3: Cyclic 25 </w:t>
            </w:r>
            <w:r w:rsidRPr="00B6693B">
              <w:rPr>
                <w:rFonts w:cs="Times New Roman"/>
                <w:sz w:val="22"/>
              </w:rPr>
              <w:t>°</w:t>
            </w:r>
            <w:r w:rsidRPr="00B6693B">
              <w:rPr>
                <w:sz w:val="22"/>
              </w:rPr>
              <w:t>C, 95</w:t>
            </w:r>
            <w:r w:rsidR="003B2772">
              <w:rPr>
                <w:sz w:val="22"/>
              </w:rPr>
              <w:t> </w:t>
            </w:r>
            <w:r w:rsidRPr="00B6693B">
              <w:rPr>
                <w:sz w:val="22"/>
              </w:rPr>
              <w:t xml:space="preserve">% to 55 </w:t>
            </w:r>
            <w:r w:rsidRPr="00B6693B">
              <w:rPr>
                <w:rFonts w:cs="Times New Roman"/>
                <w:sz w:val="22"/>
              </w:rPr>
              <w:t>°</w:t>
            </w:r>
            <w:r w:rsidRPr="00B6693B">
              <w:rPr>
                <w:sz w:val="22"/>
              </w:rPr>
              <w:t>C, 93</w:t>
            </w:r>
            <w:r w:rsidR="003B2772">
              <w:rPr>
                <w:sz w:val="22"/>
              </w:rPr>
              <w:t> </w:t>
            </w:r>
            <w:r w:rsidRPr="00B6693B">
              <w:rPr>
                <w:sz w:val="22"/>
              </w:rPr>
              <w:t>%.</w:t>
            </w:r>
          </w:p>
        </w:tc>
        <w:tc>
          <w:tcPr>
            <w:tcW w:w="2129" w:type="dxa"/>
            <w:vAlign w:val="center"/>
          </w:tcPr>
          <w:p w14:paraId="3CF10AD5" w14:textId="77777777" w:rsidR="005B1348" w:rsidRPr="00B6693B" w:rsidRDefault="005B1348" w:rsidP="008336FA">
            <w:pPr>
              <w:pStyle w:val="TABLE-cell"/>
              <w:rPr>
                <w:sz w:val="22"/>
              </w:rPr>
            </w:pPr>
            <w:r w:rsidRPr="00B6693B">
              <w:rPr>
                <w:sz w:val="22"/>
              </w:rPr>
              <w:t>No significant fault. No evidence of any mechanical damage or corrosion.</w:t>
            </w:r>
          </w:p>
        </w:tc>
        <w:tc>
          <w:tcPr>
            <w:tcW w:w="566" w:type="dxa"/>
            <w:vAlign w:val="center"/>
          </w:tcPr>
          <w:p w14:paraId="0639626D" w14:textId="77777777" w:rsidR="005B1348" w:rsidRPr="00B6693B" w:rsidRDefault="005B1348" w:rsidP="008336FA">
            <w:pPr>
              <w:pStyle w:val="TABLE-centered"/>
              <w:rPr>
                <w:sz w:val="22"/>
              </w:rPr>
            </w:pPr>
            <w:r w:rsidRPr="00B6693B">
              <w:rPr>
                <w:sz w:val="22"/>
              </w:rPr>
              <w:t>±0.2</w:t>
            </w:r>
          </w:p>
        </w:tc>
        <w:tc>
          <w:tcPr>
            <w:tcW w:w="560" w:type="dxa"/>
            <w:vAlign w:val="center"/>
          </w:tcPr>
          <w:p w14:paraId="6281A94A" w14:textId="77777777" w:rsidR="005B1348" w:rsidRPr="00B6693B" w:rsidRDefault="005B1348" w:rsidP="008336FA">
            <w:pPr>
              <w:pStyle w:val="TABLE-centered"/>
              <w:rPr>
                <w:sz w:val="22"/>
              </w:rPr>
            </w:pPr>
            <w:r w:rsidRPr="00B6693B">
              <w:rPr>
                <w:sz w:val="22"/>
              </w:rPr>
              <w:t>±0.1</w:t>
            </w:r>
          </w:p>
        </w:tc>
        <w:tc>
          <w:tcPr>
            <w:tcW w:w="575" w:type="dxa"/>
            <w:vAlign w:val="center"/>
          </w:tcPr>
          <w:p w14:paraId="234876D8" w14:textId="77777777" w:rsidR="005B1348" w:rsidRPr="00B6693B" w:rsidRDefault="005B1348" w:rsidP="008336FA">
            <w:pPr>
              <w:pStyle w:val="TABLE-centered"/>
              <w:rPr>
                <w:sz w:val="22"/>
              </w:rPr>
            </w:pPr>
            <w:r w:rsidRPr="00B6693B">
              <w:rPr>
                <w:sz w:val="22"/>
              </w:rPr>
              <w:t>±0.05</w:t>
            </w:r>
          </w:p>
        </w:tc>
        <w:tc>
          <w:tcPr>
            <w:tcW w:w="618" w:type="dxa"/>
            <w:vAlign w:val="center"/>
          </w:tcPr>
          <w:p w14:paraId="2E03F2B8" w14:textId="77777777" w:rsidR="005B1348" w:rsidRPr="00B6693B" w:rsidRDefault="005B1348" w:rsidP="008336FA">
            <w:pPr>
              <w:pStyle w:val="TABLE-centered"/>
              <w:rPr>
                <w:sz w:val="22"/>
              </w:rPr>
            </w:pPr>
            <w:r w:rsidRPr="00B6693B">
              <w:rPr>
                <w:sz w:val="22"/>
              </w:rPr>
              <w:t>±0.</w:t>
            </w:r>
            <w:r w:rsidR="000E392F" w:rsidRPr="00B6693B">
              <w:rPr>
                <w:sz w:val="22"/>
              </w:rPr>
              <w:t>05</w:t>
            </w:r>
          </w:p>
        </w:tc>
      </w:tr>
      <w:tr w:rsidR="00952907" w:rsidRPr="00740216" w14:paraId="191F4866" w14:textId="77777777" w:rsidTr="00171B0E">
        <w:trPr>
          <w:cantSplit/>
          <w:trHeight w:val="255"/>
          <w:jc w:val="center"/>
        </w:trPr>
        <w:tc>
          <w:tcPr>
            <w:tcW w:w="1697" w:type="dxa"/>
            <w:vAlign w:val="center"/>
          </w:tcPr>
          <w:p w14:paraId="0ECCE9D7" w14:textId="77777777" w:rsidR="0023499A" w:rsidRPr="00B6693B" w:rsidRDefault="0023499A" w:rsidP="006F6E36">
            <w:pPr>
              <w:pStyle w:val="TABLE-cell"/>
              <w:rPr>
                <w:sz w:val="22"/>
              </w:rPr>
            </w:pPr>
            <w:r w:rsidRPr="00B6693B">
              <w:rPr>
                <w:sz w:val="22"/>
              </w:rPr>
              <w:t>Water</w:t>
            </w:r>
          </w:p>
        </w:tc>
        <w:tc>
          <w:tcPr>
            <w:tcW w:w="775" w:type="dxa"/>
            <w:vAlign w:val="center"/>
          </w:tcPr>
          <w:p w14:paraId="663392D4" w14:textId="77777777" w:rsidR="0023499A" w:rsidRPr="00B6693B" w:rsidRDefault="0023499A" w:rsidP="00B6693B">
            <w:pPr>
              <w:pStyle w:val="TABLE-cell"/>
              <w:jc w:val="center"/>
              <w:rPr>
                <w:sz w:val="22"/>
              </w:rPr>
            </w:pPr>
            <w:r w:rsidRPr="00B6693B">
              <w:rPr>
                <w:sz w:val="22"/>
              </w:rPr>
              <w:fldChar w:fldCharType="begin"/>
            </w:r>
            <w:r w:rsidRPr="00B6693B">
              <w:rPr>
                <w:sz w:val="22"/>
              </w:rPr>
              <w:instrText xml:space="preserve"> REF _Ref220475570 \r \h  \* MERGEFORMAT </w:instrText>
            </w:r>
            <w:r w:rsidRPr="00B6693B">
              <w:rPr>
                <w:sz w:val="22"/>
              </w:rPr>
            </w:r>
            <w:r w:rsidRPr="00B6693B">
              <w:rPr>
                <w:sz w:val="22"/>
              </w:rPr>
              <w:fldChar w:fldCharType="separate"/>
            </w:r>
            <w:r w:rsidR="006744B1">
              <w:rPr>
                <w:sz w:val="22"/>
              </w:rPr>
              <w:t>6.4.16.5</w:t>
            </w:r>
            <w:r w:rsidRPr="00B6693B">
              <w:rPr>
                <w:sz w:val="22"/>
              </w:rPr>
              <w:fldChar w:fldCharType="end"/>
            </w:r>
          </w:p>
        </w:tc>
        <w:tc>
          <w:tcPr>
            <w:tcW w:w="2822" w:type="dxa"/>
            <w:vAlign w:val="center"/>
          </w:tcPr>
          <w:p w14:paraId="6394B1EB" w14:textId="77777777" w:rsidR="0023499A" w:rsidRPr="00B6693B" w:rsidRDefault="00544031" w:rsidP="006F6E36">
            <w:pPr>
              <w:pStyle w:val="TABLE-cell"/>
              <w:rPr>
                <w:sz w:val="22"/>
              </w:rPr>
            </w:pPr>
            <w:r w:rsidRPr="00B6693B">
              <w:rPr>
                <w:sz w:val="22"/>
              </w:rPr>
              <w:t xml:space="preserve">H3 only, 0.07 L/min (per nozzle), 0 </w:t>
            </w:r>
            <w:r w:rsidRPr="00B6693B">
              <w:rPr>
                <w:rFonts w:cs="Times New Roman"/>
                <w:sz w:val="22"/>
              </w:rPr>
              <w:t>° and 180 °, 10 min</w:t>
            </w:r>
          </w:p>
        </w:tc>
        <w:tc>
          <w:tcPr>
            <w:tcW w:w="2129" w:type="dxa"/>
            <w:vAlign w:val="center"/>
          </w:tcPr>
          <w:p w14:paraId="5A7A7B95" w14:textId="77777777" w:rsidR="0023499A" w:rsidRPr="00B6693B" w:rsidRDefault="0023499A" w:rsidP="006F6E36">
            <w:pPr>
              <w:pStyle w:val="TABLE-cell"/>
              <w:rPr>
                <w:sz w:val="22"/>
              </w:rPr>
            </w:pPr>
            <w:r w:rsidRPr="00B6693B">
              <w:rPr>
                <w:sz w:val="22"/>
              </w:rPr>
              <w:t>No significant fault. No evidence of any mechanical damage or corrosion.</w:t>
            </w:r>
          </w:p>
        </w:tc>
        <w:tc>
          <w:tcPr>
            <w:tcW w:w="566" w:type="dxa"/>
            <w:vAlign w:val="center"/>
          </w:tcPr>
          <w:p w14:paraId="27E3DC98" w14:textId="77777777" w:rsidR="0023499A" w:rsidRPr="00B6693B" w:rsidRDefault="0023499A" w:rsidP="006F6E36">
            <w:pPr>
              <w:pStyle w:val="TABLE-centered"/>
              <w:rPr>
                <w:sz w:val="22"/>
              </w:rPr>
            </w:pPr>
            <w:r w:rsidRPr="00B6693B">
              <w:rPr>
                <w:sz w:val="22"/>
              </w:rPr>
              <w:t>-</w:t>
            </w:r>
          </w:p>
        </w:tc>
        <w:tc>
          <w:tcPr>
            <w:tcW w:w="560" w:type="dxa"/>
            <w:vAlign w:val="center"/>
          </w:tcPr>
          <w:p w14:paraId="6B928869" w14:textId="77777777" w:rsidR="0023499A" w:rsidRPr="00B6693B" w:rsidRDefault="0023499A" w:rsidP="006F6E36">
            <w:pPr>
              <w:pStyle w:val="TABLE-centered"/>
              <w:rPr>
                <w:sz w:val="22"/>
              </w:rPr>
            </w:pPr>
            <w:r w:rsidRPr="00B6693B">
              <w:rPr>
                <w:sz w:val="22"/>
              </w:rPr>
              <w:t>-</w:t>
            </w:r>
          </w:p>
        </w:tc>
        <w:tc>
          <w:tcPr>
            <w:tcW w:w="575" w:type="dxa"/>
            <w:vAlign w:val="center"/>
          </w:tcPr>
          <w:p w14:paraId="6F881223" w14:textId="77777777" w:rsidR="0023499A" w:rsidRPr="00B6693B" w:rsidRDefault="0023499A" w:rsidP="006F6E36">
            <w:pPr>
              <w:pStyle w:val="TABLE-centered"/>
              <w:rPr>
                <w:sz w:val="22"/>
              </w:rPr>
            </w:pPr>
            <w:r w:rsidRPr="00B6693B">
              <w:rPr>
                <w:sz w:val="22"/>
              </w:rPr>
              <w:t>-</w:t>
            </w:r>
          </w:p>
        </w:tc>
        <w:tc>
          <w:tcPr>
            <w:tcW w:w="618" w:type="dxa"/>
            <w:vAlign w:val="center"/>
          </w:tcPr>
          <w:p w14:paraId="522CBB6E" w14:textId="77777777" w:rsidR="0023499A" w:rsidRPr="00B6693B" w:rsidRDefault="0023499A" w:rsidP="006F6E36">
            <w:pPr>
              <w:pStyle w:val="TABLE-centered"/>
              <w:rPr>
                <w:sz w:val="22"/>
              </w:rPr>
            </w:pPr>
            <w:r w:rsidRPr="00B6693B">
              <w:rPr>
                <w:sz w:val="22"/>
              </w:rPr>
              <w:t>-</w:t>
            </w:r>
          </w:p>
        </w:tc>
      </w:tr>
      <w:tr w:rsidR="00952907" w:rsidRPr="00740216" w14:paraId="5E2C819B" w14:textId="77777777" w:rsidTr="00171B0E">
        <w:trPr>
          <w:cantSplit/>
          <w:trHeight w:val="255"/>
          <w:jc w:val="center"/>
        </w:trPr>
        <w:tc>
          <w:tcPr>
            <w:tcW w:w="1697" w:type="dxa"/>
            <w:vAlign w:val="center"/>
          </w:tcPr>
          <w:p w14:paraId="602937EF" w14:textId="77777777" w:rsidR="00952907" w:rsidRPr="000523B5" w:rsidRDefault="00952907" w:rsidP="008841EE">
            <w:pPr>
              <w:pStyle w:val="TABLE-cell"/>
              <w:rPr>
                <w:strike/>
                <w:color w:val="0070C0"/>
                <w:sz w:val="22"/>
              </w:rPr>
            </w:pPr>
            <w:r w:rsidRPr="000523B5">
              <w:rPr>
                <w:strike/>
                <w:color w:val="0070C0"/>
                <w:sz w:val="22"/>
              </w:rPr>
              <w:t>Durability</w:t>
            </w:r>
          </w:p>
        </w:tc>
        <w:tc>
          <w:tcPr>
            <w:tcW w:w="775" w:type="dxa"/>
            <w:vAlign w:val="center"/>
          </w:tcPr>
          <w:p w14:paraId="2853C596" w14:textId="77777777" w:rsidR="00952907" w:rsidRPr="000523B5" w:rsidRDefault="00952907" w:rsidP="00B6693B">
            <w:pPr>
              <w:pStyle w:val="TABLE-cell"/>
              <w:jc w:val="center"/>
              <w:rPr>
                <w:strike/>
                <w:color w:val="0070C0"/>
                <w:sz w:val="22"/>
              </w:rPr>
            </w:pPr>
            <w:r w:rsidRPr="000523B5">
              <w:rPr>
                <w:strike/>
                <w:color w:val="0070C0"/>
                <w:sz w:val="22"/>
              </w:rPr>
              <w:fldChar w:fldCharType="begin"/>
            </w:r>
            <w:r w:rsidRPr="000523B5">
              <w:rPr>
                <w:strike/>
                <w:color w:val="0070C0"/>
                <w:sz w:val="22"/>
              </w:rPr>
              <w:instrText xml:space="preserve"> REF _Ref272495951 \r </w:instrText>
            </w:r>
            <w:r w:rsidR="00962D12" w:rsidRPr="000523B5">
              <w:rPr>
                <w:strike/>
                <w:color w:val="0070C0"/>
                <w:sz w:val="22"/>
              </w:rPr>
              <w:instrText xml:space="preserve"> \* MERGEFORMAT </w:instrText>
            </w:r>
            <w:r w:rsidRPr="000523B5">
              <w:rPr>
                <w:strike/>
                <w:color w:val="0070C0"/>
                <w:sz w:val="22"/>
              </w:rPr>
              <w:fldChar w:fldCharType="separate"/>
            </w:r>
            <w:r w:rsidR="006744B1">
              <w:rPr>
                <w:strike/>
                <w:color w:val="0070C0"/>
                <w:sz w:val="22"/>
              </w:rPr>
              <w:t>6.4.17</w:t>
            </w:r>
            <w:r w:rsidRPr="000523B5">
              <w:rPr>
                <w:strike/>
                <w:color w:val="0070C0"/>
                <w:sz w:val="22"/>
              </w:rPr>
              <w:fldChar w:fldCharType="end"/>
            </w:r>
          </w:p>
        </w:tc>
        <w:tc>
          <w:tcPr>
            <w:tcW w:w="2822" w:type="dxa"/>
            <w:vAlign w:val="center"/>
          </w:tcPr>
          <w:p w14:paraId="30CFC557" w14:textId="77777777" w:rsidR="00952907" w:rsidRPr="000523B5" w:rsidRDefault="00134C86" w:rsidP="008841EE">
            <w:pPr>
              <w:pStyle w:val="TABLE-cell"/>
              <w:rPr>
                <w:strike/>
                <w:color w:val="0070C0"/>
                <w:sz w:val="22"/>
              </w:rPr>
            </w:pPr>
            <w:r w:rsidRPr="000523B5">
              <w:rPr>
                <w:strike/>
                <w:color w:val="0070C0"/>
                <w:sz w:val="22"/>
              </w:rPr>
              <w:t>High current and/or temperature for a sustained period of time</w:t>
            </w:r>
          </w:p>
        </w:tc>
        <w:tc>
          <w:tcPr>
            <w:tcW w:w="2129" w:type="dxa"/>
            <w:vAlign w:val="center"/>
          </w:tcPr>
          <w:p w14:paraId="2DD256C6" w14:textId="77777777" w:rsidR="00952907" w:rsidRPr="000523B5" w:rsidRDefault="00952907" w:rsidP="008841EE">
            <w:pPr>
              <w:pStyle w:val="TABLE-cell"/>
              <w:rPr>
                <w:strike/>
                <w:color w:val="0070C0"/>
                <w:sz w:val="22"/>
              </w:rPr>
            </w:pPr>
            <w:r w:rsidRPr="000523B5">
              <w:rPr>
                <w:strike/>
                <w:color w:val="0070C0"/>
                <w:sz w:val="22"/>
              </w:rPr>
              <w:t>No significant fault.</w:t>
            </w:r>
          </w:p>
        </w:tc>
        <w:tc>
          <w:tcPr>
            <w:tcW w:w="1701" w:type="dxa"/>
            <w:gridSpan w:val="3"/>
            <w:vAlign w:val="center"/>
          </w:tcPr>
          <w:p w14:paraId="7957BE4C" w14:textId="77777777" w:rsidR="00952907" w:rsidRPr="000523B5" w:rsidRDefault="00952907" w:rsidP="008841EE">
            <w:pPr>
              <w:pStyle w:val="TABLE-centered"/>
              <w:rPr>
                <w:strike/>
                <w:color w:val="0070C0"/>
                <w:sz w:val="22"/>
              </w:rPr>
            </w:pPr>
            <w:r w:rsidRPr="000523B5">
              <w:rPr>
                <w:strike/>
                <w:color w:val="0070C0"/>
                <w:sz w:val="22"/>
              </w:rPr>
              <w:t xml:space="preserve">1/3 base </w:t>
            </w:r>
            <w:r w:rsidR="003258FD" w:rsidRPr="000523B5">
              <w:rPr>
                <w:strike/>
                <w:color w:val="0070C0"/>
                <w:sz w:val="22"/>
              </w:rPr>
              <w:t>mpe</w:t>
            </w:r>
          </w:p>
        </w:tc>
        <w:tc>
          <w:tcPr>
            <w:tcW w:w="618" w:type="dxa"/>
            <w:vAlign w:val="center"/>
          </w:tcPr>
          <w:p w14:paraId="362C57AE" w14:textId="77777777" w:rsidR="00952907" w:rsidRPr="000523B5" w:rsidRDefault="00952907" w:rsidP="008841EE">
            <w:pPr>
              <w:pStyle w:val="TABLE-centered"/>
              <w:rPr>
                <w:strike/>
                <w:color w:val="0070C0"/>
                <w:sz w:val="22"/>
              </w:rPr>
            </w:pPr>
            <w:r w:rsidRPr="000523B5">
              <w:rPr>
                <w:strike/>
                <w:color w:val="0070C0"/>
                <w:sz w:val="22"/>
              </w:rPr>
              <w:t xml:space="preserve">½ base </w:t>
            </w:r>
            <w:r w:rsidR="0013778F" w:rsidRPr="000523B5">
              <w:rPr>
                <w:strike/>
                <w:color w:val="0070C0"/>
                <w:sz w:val="22"/>
              </w:rPr>
              <w:t>mp</w:t>
            </w:r>
            <w:r w:rsidRPr="000523B5">
              <w:rPr>
                <w:strike/>
                <w:color w:val="0070C0"/>
                <w:sz w:val="22"/>
              </w:rPr>
              <w:t>e</w:t>
            </w:r>
          </w:p>
        </w:tc>
      </w:tr>
      <w:tr w:rsidR="0040154D" w:rsidRPr="00740216" w14:paraId="73872272" w14:textId="77777777" w:rsidTr="00952907">
        <w:trPr>
          <w:cantSplit/>
          <w:trHeight w:val="255"/>
          <w:jc w:val="center"/>
        </w:trPr>
        <w:tc>
          <w:tcPr>
            <w:tcW w:w="9742" w:type="dxa"/>
            <w:gridSpan w:val="8"/>
            <w:vAlign w:val="center"/>
          </w:tcPr>
          <w:p w14:paraId="6C74F784" w14:textId="77777777" w:rsidR="0040154D" w:rsidRPr="00B6693B" w:rsidRDefault="0040154D" w:rsidP="008336FA">
            <w:pPr>
              <w:pStyle w:val="NOTE"/>
              <w:rPr>
                <w:sz w:val="20"/>
              </w:rPr>
            </w:pPr>
            <w:r w:rsidRPr="00B6693B">
              <w:rPr>
                <w:sz w:val="20"/>
              </w:rPr>
              <w:t>(1) Only for transformer operated meters.</w:t>
            </w:r>
          </w:p>
          <w:p w14:paraId="5E48657B" w14:textId="77777777" w:rsidR="0040154D" w:rsidRPr="00B6693B" w:rsidRDefault="0040154D" w:rsidP="008336FA">
            <w:pPr>
              <w:pStyle w:val="NOTE"/>
              <w:rPr>
                <w:sz w:val="20"/>
              </w:rPr>
            </w:pPr>
            <w:r w:rsidRPr="00B6693B">
              <w:rPr>
                <w:sz w:val="20"/>
              </w:rPr>
              <w:t>(2) Only for three-phase four</w:t>
            </w:r>
            <w:r w:rsidR="00E20F87">
              <w:rPr>
                <w:sz w:val="20"/>
              </w:rPr>
              <w:t>-</w:t>
            </w:r>
            <w:r w:rsidRPr="00B6693B">
              <w:rPr>
                <w:sz w:val="20"/>
              </w:rPr>
              <w:t>wire transformer-operated meters intended for use in networks equipped with earth fault neutralizers</w:t>
            </w:r>
          </w:p>
          <w:p w14:paraId="1A6A1A7E" w14:textId="77777777" w:rsidR="0040154D" w:rsidRPr="00B6693B" w:rsidRDefault="0040154D" w:rsidP="008336FA">
            <w:pPr>
              <w:pStyle w:val="NOTE"/>
              <w:rPr>
                <w:sz w:val="20"/>
              </w:rPr>
            </w:pPr>
            <w:r w:rsidRPr="00B6693B">
              <w:rPr>
                <w:sz w:val="20"/>
              </w:rPr>
              <w:t>(3) These values are for 50 Hz / 60 Hz respectively</w:t>
            </w:r>
          </w:p>
        </w:tc>
      </w:tr>
    </w:tbl>
    <w:p w14:paraId="224164FB" w14:textId="77777777" w:rsidR="00B338B5" w:rsidRPr="00B6693B" w:rsidRDefault="00B338B5" w:rsidP="00A15A71">
      <w:pPr>
        <w:pStyle w:val="PARAGRAPH"/>
        <w:rPr>
          <w:sz w:val="22"/>
        </w:rPr>
      </w:pPr>
      <w:r w:rsidRPr="00B6693B">
        <w:rPr>
          <w:sz w:val="22"/>
        </w:rPr>
        <w:t xml:space="preserve">If no significant fault occurs during the appropriate tests described in Part 2 of this Recommendation, the </w:t>
      </w:r>
      <w:r w:rsidR="00A81C6F" w:rsidRPr="00B6693B">
        <w:rPr>
          <w:sz w:val="22"/>
        </w:rPr>
        <w:t xml:space="preserve">meter </w:t>
      </w:r>
      <w:r w:rsidRPr="00B6693B">
        <w:rPr>
          <w:sz w:val="22"/>
        </w:rPr>
        <w:t>is presumed to comply with the requirements of this sub-clause.</w:t>
      </w:r>
    </w:p>
    <w:p w14:paraId="41CBA482" w14:textId="77777777" w:rsidR="005F33F4" w:rsidRDefault="002E61E6" w:rsidP="00A15A71">
      <w:pPr>
        <w:pStyle w:val="Heading2"/>
        <w:rPr>
          <w:sz w:val="24"/>
        </w:rPr>
      </w:pPr>
      <w:bookmarkStart w:id="779" w:name="_Toc222128234"/>
      <w:bookmarkStart w:id="780" w:name="_Toc256594669"/>
      <w:bookmarkStart w:id="781" w:name="_Toc256595297"/>
      <w:bookmarkStart w:id="782" w:name="_Toc256764499"/>
      <w:bookmarkStart w:id="783" w:name="_Toc260987662"/>
      <w:bookmarkStart w:id="784" w:name="_Toc272505221"/>
      <w:bookmarkStart w:id="785" w:name="_Toc85575412"/>
      <w:r w:rsidRPr="00B6693B">
        <w:rPr>
          <w:sz w:val="24"/>
        </w:rPr>
        <w:t>R</w:t>
      </w:r>
      <w:r w:rsidR="00B338B5" w:rsidRPr="00B6693B">
        <w:rPr>
          <w:sz w:val="24"/>
        </w:rPr>
        <w:t>equirements for interval and multi-tariff meters</w:t>
      </w:r>
      <w:bookmarkEnd w:id="779"/>
      <w:bookmarkEnd w:id="780"/>
      <w:bookmarkEnd w:id="781"/>
      <w:bookmarkEnd w:id="782"/>
      <w:bookmarkEnd w:id="783"/>
      <w:bookmarkEnd w:id="784"/>
      <w:bookmarkEnd w:id="785"/>
    </w:p>
    <w:p w14:paraId="3C72F953" w14:textId="77777777" w:rsidR="00B338B5" w:rsidRPr="00B6693B" w:rsidRDefault="00B338B5" w:rsidP="00A15A71">
      <w:pPr>
        <w:pStyle w:val="PARAGRAPH"/>
        <w:rPr>
          <w:sz w:val="22"/>
        </w:rPr>
      </w:pPr>
      <w:r w:rsidRPr="00B6693B">
        <w:rPr>
          <w:sz w:val="22"/>
        </w:rPr>
        <w:t xml:space="preserve">Interval meters shall be able to measure and store data </w:t>
      </w:r>
      <w:r w:rsidR="0094337C" w:rsidRPr="00B6693B">
        <w:rPr>
          <w:sz w:val="22"/>
        </w:rPr>
        <w:t xml:space="preserve">relevant for billing. </w:t>
      </w:r>
      <w:r w:rsidR="0094337C" w:rsidRPr="00284B92">
        <w:rPr>
          <w:strike/>
          <w:color w:val="0070C0"/>
          <w:sz w:val="22"/>
          <w:szCs w:val="22"/>
        </w:rPr>
        <w:t xml:space="preserve">The </w:t>
      </w:r>
      <w:r w:rsidRPr="00284B92">
        <w:rPr>
          <w:strike/>
          <w:color w:val="0070C0"/>
          <w:sz w:val="22"/>
          <w:szCs w:val="22"/>
        </w:rPr>
        <w:t xml:space="preserve">minimum </w:t>
      </w:r>
      <w:r w:rsidR="0094337C" w:rsidRPr="00284B92">
        <w:rPr>
          <w:strike/>
          <w:color w:val="0070C0"/>
          <w:sz w:val="22"/>
          <w:szCs w:val="22"/>
        </w:rPr>
        <w:t>storage period for this data shall be determined by national authorities.</w:t>
      </w:r>
      <w:r w:rsidR="00165670" w:rsidRPr="00284B92">
        <w:rPr>
          <w:sz w:val="22"/>
          <w:szCs w:val="22"/>
        </w:rPr>
        <w:t xml:space="preserve"> </w:t>
      </w:r>
      <w:r w:rsidR="00776B44" w:rsidRPr="00284B92">
        <w:rPr>
          <w:color w:val="0070C0"/>
          <w:sz w:val="22"/>
          <w:szCs w:val="22"/>
          <w:u w:val="single"/>
        </w:rPr>
        <w:t xml:space="preserve">Manufacturers shall specify the </w:t>
      </w:r>
      <w:r w:rsidR="00A17E82" w:rsidRPr="00284B92">
        <w:rPr>
          <w:color w:val="0070C0"/>
          <w:sz w:val="22"/>
          <w:szCs w:val="22"/>
          <w:u w:val="single"/>
        </w:rPr>
        <w:t xml:space="preserve">interval data </w:t>
      </w:r>
      <w:r w:rsidR="00776B44" w:rsidRPr="00284B92">
        <w:rPr>
          <w:color w:val="0070C0"/>
          <w:sz w:val="22"/>
          <w:szCs w:val="22"/>
          <w:u w:val="single"/>
        </w:rPr>
        <w:t>storage capabilities of the meters</w:t>
      </w:r>
      <w:r w:rsidR="00B10221" w:rsidRPr="00284B92">
        <w:rPr>
          <w:color w:val="0070C0"/>
          <w:sz w:val="22"/>
          <w:szCs w:val="22"/>
          <w:u w:val="single"/>
        </w:rPr>
        <w:t xml:space="preserve"> (e.g.: 200 days for 30-minute interval data)</w:t>
      </w:r>
      <w:r w:rsidR="00776B44" w:rsidRPr="00284B92">
        <w:rPr>
          <w:color w:val="0070C0"/>
          <w:sz w:val="22"/>
          <w:szCs w:val="22"/>
          <w:u w:val="single"/>
        </w:rPr>
        <w:t xml:space="preserve">. The </w:t>
      </w:r>
      <w:r w:rsidR="00A17E82" w:rsidRPr="00284B92">
        <w:rPr>
          <w:color w:val="0070C0"/>
          <w:sz w:val="22"/>
          <w:szCs w:val="22"/>
          <w:u w:val="single"/>
        </w:rPr>
        <w:t>specified</w:t>
      </w:r>
      <w:r w:rsidR="00776B44" w:rsidRPr="00284B92">
        <w:rPr>
          <w:color w:val="0070C0"/>
          <w:sz w:val="22"/>
          <w:szCs w:val="22"/>
          <w:u w:val="single"/>
        </w:rPr>
        <w:t xml:space="preserve"> storage capabilities </w:t>
      </w:r>
      <w:r w:rsidR="00A17E82" w:rsidRPr="00284B92">
        <w:rPr>
          <w:color w:val="0070C0"/>
          <w:sz w:val="22"/>
          <w:szCs w:val="22"/>
          <w:u w:val="single"/>
        </w:rPr>
        <w:t xml:space="preserve">shall </w:t>
      </w:r>
      <w:r w:rsidR="00776B44" w:rsidRPr="00284B92">
        <w:rPr>
          <w:color w:val="0070C0"/>
          <w:sz w:val="22"/>
          <w:szCs w:val="22"/>
          <w:u w:val="single"/>
        </w:rPr>
        <w:t xml:space="preserve">be </w:t>
      </w:r>
      <w:r w:rsidR="00A17E82" w:rsidRPr="00284B92">
        <w:rPr>
          <w:color w:val="0070C0"/>
          <w:sz w:val="22"/>
          <w:szCs w:val="22"/>
          <w:u w:val="single"/>
        </w:rPr>
        <w:t xml:space="preserve">listed </w:t>
      </w:r>
      <w:r w:rsidR="00776B44" w:rsidRPr="00284B92">
        <w:rPr>
          <w:color w:val="0070C0"/>
          <w:sz w:val="22"/>
          <w:szCs w:val="22"/>
          <w:u w:val="single"/>
        </w:rPr>
        <w:t>on the certificates of approval</w:t>
      </w:r>
      <w:r w:rsidR="00042F49" w:rsidRPr="00284B92">
        <w:rPr>
          <w:color w:val="0070C0"/>
          <w:sz w:val="22"/>
          <w:szCs w:val="22"/>
        </w:rPr>
        <w:t>.</w:t>
      </w:r>
      <w:r w:rsidR="0094337C" w:rsidRPr="00284B92">
        <w:rPr>
          <w:color w:val="0070C0"/>
          <w:sz w:val="22"/>
          <w:szCs w:val="22"/>
        </w:rPr>
        <w:t xml:space="preserve"> </w:t>
      </w:r>
      <w:r w:rsidR="002A6265" w:rsidRPr="00B6693B">
        <w:rPr>
          <w:sz w:val="22"/>
        </w:rPr>
        <w:t>For interval meters, the summation of interval data shall equate to the cumulative register value over the same period.</w:t>
      </w:r>
    </w:p>
    <w:p w14:paraId="21D3C6C9" w14:textId="77777777" w:rsidR="00344F35" w:rsidRPr="00B6693B" w:rsidRDefault="00B338B5" w:rsidP="00A15A71">
      <w:pPr>
        <w:pStyle w:val="PARAGRAPH"/>
        <w:rPr>
          <w:sz w:val="22"/>
        </w:rPr>
      </w:pPr>
      <w:r w:rsidRPr="00B6693B">
        <w:rPr>
          <w:sz w:val="22"/>
        </w:rPr>
        <w:t>The internal clocks of interval and multi-tariff meters shall meet the requirements of IEC 62054-21.</w:t>
      </w:r>
    </w:p>
    <w:p w14:paraId="547DDA7F" w14:textId="77777777" w:rsidR="005F33F4" w:rsidRDefault="00344F35" w:rsidP="00A15A71">
      <w:pPr>
        <w:pStyle w:val="PARAGRAPH"/>
        <w:rPr>
          <w:sz w:val="22"/>
        </w:rPr>
      </w:pPr>
      <w:r w:rsidRPr="00B6693B">
        <w:rPr>
          <w:sz w:val="22"/>
        </w:rPr>
        <w:t xml:space="preserve">For multi-tariff meters, </w:t>
      </w:r>
      <w:r w:rsidR="003B3DED">
        <w:rPr>
          <w:sz w:val="22"/>
        </w:rPr>
        <w:t>only a single</w:t>
      </w:r>
      <w:r w:rsidRPr="00B6693B">
        <w:rPr>
          <w:sz w:val="22"/>
        </w:rPr>
        <w:t xml:space="preserve"> register (in addition to the cumulative register) shall be active at any time. The summation of values recorded in each multi-tariff register shall equate to the value recorded in the cumulative register.</w:t>
      </w:r>
    </w:p>
    <w:p w14:paraId="7B340CEE" w14:textId="77777777" w:rsidR="005F33F4" w:rsidRDefault="00B338B5" w:rsidP="00A15A71">
      <w:pPr>
        <w:pStyle w:val="Heading2"/>
        <w:rPr>
          <w:sz w:val="24"/>
        </w:rPr>
      </w:pPr>
      <w:bookmarkStart w:id="786" w:name="_Ref123023846"/>
      <w:bookmarkStart w:id="787" w:name="_Toc222128235"/>
      <w:bookmarkStart w:id="788" w:name="_Toc256594670"/>
      <w:bookmarkStart w:id="789" w:name="_Toc256595298"/>
      <w:bookmarkStart w:id="790" w:name="_Toc256764500"/>
      <w:bookmarkStart w:id="791" w:name="_Toc260987663"/>
      <w:bookmarkStart w:id="792" w:name="_Ref261010567"/>
      <w:bookmarkStart w:id="793" w:name="_Toc272505222"/>
      <w:bookmarkStart w:id="794" w:name="_Toc85575413"/>
      <w:r w:rsidRPr="00B6693B">
        <w:rPr>
          <w:sz w:val="24"/>
        </w:rPr>
        <w:t xml:space="preserve">Meter </w:t>
      </w:r>
      <w:r w:rsidR="00E20F87">
        <w:rPr>
          <w:sz w:val="24"/>
        </w:rPr>
        <w:t>m</w:t>
      </w:r>
      <w:r w:rsidRPr="00B6693B">
        <w:rPr>
          <w:sz w:val="24"/>
        </w:rPr>
        <w:t>arkings</w:t>
      </w:r>
      <w:bookmarkEnd w:id="786"/>
      <w:bookmarkEnd w:id="787"/>
      <w:bookmarkEnd w:id="788"/>
      <w:bookmarkEnd w:id="789"/>
      <w:bookmarkEnd w:id="790"/>
      <w:bookmarkEnd w:id="791"/>
      <w:bookmarkEnd w:id="792"/>
      <w:bookmarkEnd w:id="793"/>
      <w:bookmarkEnd w:id="794"/>
    </w:p>
    <w:p w14:paraId="16E0FBA7" w14:textId="77777777" w:rsidR="00B338B5" w:rsidRPr="00284B92" w:rsidRDefault="00F06D2C" w:rsidP="00A15A71">
      <w:pPr>
        <w:pStyle w:val="PARAGRAPH"/>
        <w:rPr>
          <w:strike/>
          <w:color w:val="0070C0"/>
          <w:sz w:val="22"/>
        </w:rPr>
      </w:pPr>
      <w:r w:rsidRPr="00284B92">
        <w:rPr>
          <w:strike/>
          <w:color w:val="0070C0"/>
          <w:sz w:val="22"/>
        </w:rPr>
        <w:t>N</w:t>
      </w:r>
      <w:r w:rsidR="00B338B5" w:rsidRPr="00284B92">
        <w:rPr>
          <w:strike/>
          <w:color w:val="0070C0"/>
          <w:sz w:val="22"/>
        </w:rPr>
        <w:t>ational authorities shall determine what information must be marked on every meter. It is recommended that the following be considered:</w:t>
      </w:r>
    </w:p>
    <w:p w14:paraId="5022EC71" w14:textId="77777777" w:rsidR="00347F3C" w:rsidRPr="00284B92" w:rsidRDefault="00347F3C" w:rsidP="00A15A71">
      <w:pPr>
        <w:pStyle w:val="PARAGRAPH"/>
        <w:rPr>
          <w:color w:val="0070C0"/>
          <w:sz w:val="22"/>
          <w:u w:val="single"/>
        </w:rPr>
      </w:pPr>
      <w:r w:rsidRPr="00284B92">
        <w:rPr>
          <w:color w:val="0070C0"/>
          <w:sz w:val="22"/>
          <w:u w:val="single"/>
        </w:rPr>
        <w:t>The following information must be marked on every meter:</w:t>
      </w:r>
    </w:p>
    <w:p w14:paraId="66D57C6C" w14:textId="7D98BF7F" w:rsidR="00B338B5" w:rsidRPr="00951AF0" w:rsidRDefault="00B338B5" w:rsidP="002F59C4">
      <w:pPr>
        <w:pStyle w:val="ListBullet"/>
        <w:numPr>
          <w:ilvl w:val="0"/>
          <w:numId w:val="27"/>
        </w:numPr>
        <w:spacing w:after="40"/>
        <w:rPr>
          <w:sz w:val="22"/>
        </w:rPr>
      </w:pPr>
      <w:r w:rsidRPr="00B6693B">
        <w:rPr>
          <w:sz w:val="22"/>
        </w:rPr>
        <w:t>Manufacturer</w:t>
      </w:r>
      <w:r w:rsidR="00951AF0">
        <w:rPr>
          <w:sz w:val="22"/>
        </w:rPr>
        <w:t xml:space="preserve"> </w:t>
      </w:r>
      <w:r w:rsidR="00951AF0">
        <w:rPr>
          <w:color w:val="0070C0"/>
          <w:sz w:val="22"/>
        </w:rPr>
        <w:t>– name or mark</w:t>
      </w:r>
    </w:p>
    <w:p w14:paraId="3D17227D" w14:textId="422D4D50" w:rsidR="00951AF0" w:rsidRPr="00951AF0" w:rsidRDefault="00DC6D93" w:rsidP="002F59C4">
      <w:pPr>
        <w:pStyle w:val="ListBullet"/>
        <w:numPr>
          <w:ilvl w:val="0"/>
          <w:numId w:val="27"/>
        </w:numPr>
        <w:spacing w:after="40"/>
        <w:rPr>
          <w:color w:val="0070C0"/>
          <w:sz w:val="22"/>
        </w:rPr>
      </w:pPr>
      <w:r>
        <w:rPr>
          <w:color w:val="0070C0"/>
          <w:sz w:val="22"/>
        </w:rPr>
        <w:t>Meter model</w:t>
      </w:r>
    </w:p>
    <w:p w14:paraId="27131F1E" w14:textId="77777777" w:rsidR="005F33F4" w:rsidRDefault="00B338B5" w:rsidP="002F59C4">
      <w:pPr>
        <w:pStyle w:val="ListBullet"/>
        <w:numPr>
          <w:ilvl w:val="0"/>
          <w:numId w:val="27"/>
        </w:numPr>
        <w:spacing w:after="40"/>
        <w:rPr>
          <w:sz w:val="22"/>
        </w:rPr>
      </w:pPr>
      <w:r w:rsidRPr="00B6693B">
        <w:rPr>
          <w:i/>
          <w:sz w:val="22"/>
        </w:rPr>
        <w:t>U</w:t>
      </w:r>
      <w:r w:rsidRPr="00B6693B">
        <w:rPr>
          <w:sz w:val="22"/>
          <w:vertAlign w:val="subscript"/>
        </w:rPr>
        <w:t>nom</w:t>
      </w:r>
    </w:p>
    <w:p w14:paraId="239D7A3F" w14:textId="77777777" w:rsidR="005F33F4" w:rsidRPr="00B6693B" w:rsidRDefault="00B338B5" w:rsidP="002F59C4">
      <w:pPr>
        <w:pStyle w:val="ListBullet"/>
        <w:numPr>
          <w:ilvl w:val="0"/>
          <w:numId w:val="27"/>
        </w:numPr>
        <w:spacing w:after="40"/>
        <w:rPr>
          <w:i/>
          <w:sz w:val="22"/>
        </w:rPr>
      </w:pPr>
      <w:r w:rsidRPr="00B6693B">
        <w:rPr>
          <w:i/>
          <w:sz w:val="22"/>
        </w:rPr>
        <w:t>I</w:t>
      </w:r>
      <w:r w:rsidRPr="00B6693B">
        <w:rPr>
          <w:sz w:val="22"/>
          <w:vertAlign w:val="subscript"/>
        </w:rPr>
        <w:t>max</w:t>
      </w:r>
    </w:p>
    <w:p w14:paraId="6B678D23" w14:textId="77777777" w:rsidR="00B338B5" w:rsidRPr="00B6693B" w:rsidRDefault="00B338B5" w:rsidP="002F59C4">
      <w:pPr>
        <w:pStyle w:val="ListBullet"/>
        <w:numPr>
          <w:ilvl w:val="0"/>
          <w:numId w:val="27"/>
        </w:numPr>
        <w:spacing w:after="40"/>
        <w:rPr>
          <w:sz w:val="22"/>
        </w:rPr>
      </w:pPr>
      <w:r w:rsidRPr="00B6693B">
        <w:rPr>
          <w:i/>
          <w:sz w:val="22"/>
        </w:rPr>
        <w:t>I</w:t>
      </w:r>
      <w:r w:rsidRPr="00B6693B">
        <w:rPr>
          <w:sz w:val="22"/>
          <w:vertAlign w:val="subscript"/>
        </w:rPr>
        <w:t>tr</w:t>
      </w:r>
    </w:p>
    <w:p w14:paraId="7E9E7823" w14:textId="77777777" w:rsidR="006967F2" w:rsidRPr="00B6693B" w:rsidRDefault="006967F2" w:rsidP="002F59C4">
      <w:pPr>
        <w:pStyle w:val="ListBullet"/>
        <w:numPr>
          <w:ilvl w:val="0"/>
          <w:numId w:val="27"/>
        </w:numPr>
        <w:spacing w:after="40"/>
        <w:rPr>
          <w:sz w:val="22"/>
        </w:rPr>
      </w:pPr>
      <w:r w:rsidRPr="00B6693B">
        <w:rPr>
          <w:i/>
          <w:sz w:val="22"/>
        </w:rPr>
        <w:t>I</w:t>
      </w:r>
      <w:r w:rsidRPr="00B6693B">
        <w:rPr>
          <w:i/>
          <w:sz w:val="22"/>
          <w:vertAlign w:val="subscript"/>
        </w:rPr>
        <w:t>min</w:t>
      </w:r>
    </w:p>
    <w:p w14:paraId="2073E3CF" w14:textId="59008BA2" w:rsidR="00B338B5" w:rsidRPr="00B6693B" w:rsidRDefault="00B338B5" w:rsidP="002F59C4">
      <w:pPr>
        <w:pStyle w:val="ListBullet"/>
        <w:numPr>
          <w:ilvl w:val="0"/>
          <w:numId w:val="27"/>
        </w:numPr>
        <w:spacing w:after="40"/>
        <w:rPr>
          <w:sz w:val="22"/>
        </w:rPr>
      </w:pPr>
      <w:r w:rsidRPr="00B6693B">
        <w:rPr>
          <w:sz w:val="22"/>
        </w:rPr>
        <w:t>Approval mark(s)</w:t>
      </w:r>
      <w:r w:rsidR="00951AF0">
        <w:rPr>
          <w:sz w:val="22"/>
        </w:rPr>
        <w:t xml:space="preserve"> </w:t>
      </w:r>
      <w:r w:rsidR="00951AF0">
        <w:rPr>
          <w:color w:val="0070C0"/>
          <w:sz w:val="22"/>
        </w:rPr>
        <w:t>– space for pattern approval number</w:t>
      </w:r>
    </w:p>
    <w:p w14:paraId="18F730E0" w14:textId="77777777" w:rsidR="00B338B5" w:rsidRPr="00B6693B" w:rsidRDefault="00B338B5" w:rsidP="002F59C4">
      <w:pPr>
        <w:pStyle w:val="ListBullet"/>
        <w:numPr>
          <w:ilvl w:val="0"/>
          <w:numId w:val="27"/>
        </w:numPr>
        <w:spacing w:after="40"/>
        <w:rPr>
          <w:sz w:val="22"/>
        </w:rPr>
      </w:pPr>
      <w:r w:rsidRPr="00B6693B">
        <w:rPr>
          <w:sz w:val="22"/>
        </w:rPr>
        <w:t>Serial number</w:t>
      </w:r>
    </w:p>
    <w:p w14:paraId="5E1ACF73" w14:textId="77777777" w:rsidR="00B338B5" w:rsidRPr="00B6693B" w:rsidRDefault="00B338B5" w:rsidP="002F59C4">
      <w:pPr>
        <w:pStyle w:val="ListBullet"/>
        <w:numPr>
          <w:ilvl w:val="0"/>
          <w:numId w:val="27"/>
        </w:numPr>
        <w:spacing w:after="40"/>
        <w:rPr>
          <w:sz w:val="22"/>
        </w:rPr>
      </w:pPr>
      <w:r w:rsidRPr="00B6693B">
        <w:rPr>
          <w:sz w:val="22"/>
        </w:rPr>
        <w:t>Number of phases</w:t>
      </w:r>
    </w:p>
    <w:p w14:paraId="459552F5" w14:textId="77777777" w:rsidR="00B338B5" w:rsidRPr="00B6693B" w:rsidRDefault="00B338B5" w:rsidP="002F59C4">
      <w:pPr>
        <w:pStyle w:val="ListBullet"/>
        <w:numPr>
          <w:ilvl w:val="0"/>
          <w:numId w:val="27"/>
        </w:numPr>
        <w:spacing w:after="40"/>
        <w:rPr>
          <w:sz w:val="22"/>
        </w:rPr>
      </w:pPr>
      <w:r w:rsidRPr="00B6693B">
        <w:rPr>
          <w:sz w:val="22"/>
        </w:rPr>
        <w:t>Number of wires</w:t>
      </w:r>
    </w:p>
    <w:p w14:paraId="0C9C553A" w14:textId="77777777" w:rsidR="00B338B5" w:rsidRPr="00B6693B" w:rsidRDefault="00B338B5" w:rsidP="002F59C4">
      <w:pPr>
        <w:pStyle w:val="ListBullet"/>
        <w:numPr>
          <w:ilvl w:val="0"/>
          <w:numId w:val="27"/>
        </w:numPr>
        <w:spacing w:after="40"/>
        <w:rPr>
          <w:sz w:val="22"/>
        </w:rPr>
      </w:pPr>
      <w:r w:rsidRPr="00B6693B">
        <w:rPr>
          <w:sz w:val="22"/>
        </w:rPr>
        <w:t>Register multiplier (if other than unity)</w:t>
      </w:r>
    </w:p>
    <w:p w14:paraId="647E4BD7" w14:textId="77777777" w:rsidR="00B338B5" w:rsidRPr="00B6693B" w:rsidRDefault="00B338B5" w:rsidP="002F59C4">
      <w:pPr>
        <w:pStyle w:val="ListBullet"/>
        <w:numPr>
          <w:ilvl w:val="0"/>
          <w:numId w:val="27"/>
        </w:numPr>
        <w:spacing w:after="40"/>
        <w:rPr>
          <w:sz w:val="22"/>
        </w:rPr>
      </w:pPr>
      <w:r w:rsidRPr="00B6693B">
        <w:rPr>
          <w:sz w:val="22"/>
        </w:rPr>
        <w:t>Meter constant(s)</w:t>
      </w:r>
    </w:p>
    <w:p w14:paraId="5C3052AB" w14:textId="77777777" w:rsidR="00B338B5" w:rsidRPr="00B6693B" w:rsidRDefault="00B338B5" w:rsidP="002F59C4">
      <w:pPr>
        <w:pStyle w:val="ListBullet"/>
        <w:numPr>
          <w:ilvl w:val="0"/>
          <w:numId w:val="27"/>
        </w:numPr>
        <w:spacing w:after="40"/>
        <w:rPr>
          <w:sz w:val="22"/>
        </w:rPr>
      </w:pPr>
      <w:r w:rsidRPr="00B6693B">
        <w:rPr>
          <w:sz w:val="22"/>
        </w:rPr>
        <w:t>Year of manufacture</w:t>
      </w:r>
    </w:p>
    <w:p w14:paraId="44E0429D" w14:textId="77777777" w:rsidR="00B338B5" w:rsidRPr="00B6693B" w:rsidRDefault="00552F8D" w:rsidP="002F59C4">
      <w:pPr>
        <w:pStyle w:val="ListBullet"/>
        <w:numPr>
          <w:ilvl w:val="0"/>
          <w:numId w:val="27"/>
        </w:numPr>
        <w:spacing w:after="40"/>
        <w:rPr>
          <w:sz w:val="22"/>
        </w:rPr>
      </w:pPr>
      <w:r w:rsidRPr="00B6693B">
        <w:rPr>
          <w:sz w:val="22"/>
        </w:rPr>
        <w:t>Accuracy class</w:t>
      </w:r>
    </w:p>
    <w:p w14:paraId="6A68485D" w14:textId="77777777" w:rsidR="00B338B5" w:rsidRPr="00DE2DE9" w:rsidRDefault="00B338B5" w:rsidP="002F59C4">
      <w:pPr>
        <w:pStyle w:val="ListBullet"/>
        <w:numPr>
          <w:ilvl w:val="0"/>
          <w:numId w:val="28"/>
        </w:numPr>
        <w:spacing w:after="40"/>
        <w:rPr>
          <w:strike/>
          <w:color w:val="0070C0"/>
          <w:sz w:val="22"/>
        </w:rPr>
      </w:pPr>
      <w:r w:rsidRPr="00DE2DE9">
        <w:rPr>
          <w:strike/>
          <w:color w:val="0070C0"/>
          <w:sz w:val="22"/>
        </w:rPr>
        <w:t>Directionality of energy flow if the meter is bidirectional or unidirectional. No marking is required if the meter is capable only of positive direction energy flow.</w:t>
      </w:r>
    </w:p>
    <w:p w14:paraId="3DAD14FE" w14:textId="4BA04FE3" w:rsidR="00B338B5" w:rsidRPr="004F622E" w:rsidRDefault="00B338B5" w:rsidP="002F59C4">
      <w:pPr>
        <w:pStyle w:val="ListBullet"/>
        <w:numPr>
          <w:ilvl w:val="0"/>
          <w:numId w:val="28"/>
        </w:numPr>
        <w:spacing w:after="40"/>
        <w:rPr>
          <w:strike/>
          <w:sz w:val="22"/>
        </w:rPr>
      </w:pPr>
      <w:r w:rsidRPr="004F622E">
        <w:rPr>
          <w:strike/>
          <w:color w:val="0070C0"/>
          <w:sz w:val="22"/>
        </w:rPr>
        <w:t>Meter type</w:t>
      </w:r>
    </w:p>
    <w:p w14:paraId="340B1BC2" w14:textId="40828F2C" w:rsidR="00B338B5" w:rsidRPr="004F622E" w:rsidRDefault="00B338B5" w:rsidP="002F59C4">
      <w:pPr>
        <w:pStyle w:val="ListBullet"/>
        <w:numPr>
          <w:ilvl w:val="0"/>
          <w:numId w:val="29"/>
        </w:numPr>
        <w:spacing w:after="40"/>
        <w:rPr>
          <w:strike/>
          <w:color w:val="0070C0"/>
          <w:sz w:val="22"/>
        </w:rPr>
      </w:pPr>
      <w:r w:rsidRPr="004F622E">
        <w:rPr>
          <w:strike/>
          <w:color w:val="0070C0"/>
          <w:sz w:val="22"/>
        </w:rPr>
        <w:t>Temperature range</w:t>
      </w:r>
    </w:p>
    <w:p w14:paraId="29349FE5" w14:textId="77777777" w:rsidR="00B338B5" w:rsidRPr="004F622E" w:rsidRDefault="00B338B5" w:rsidP="002F59C4">
      <w:pPr>
        <w:pStyle w:val="ListBullet"/>
        <w:numPr>
          <w:ilvl w:val="0"/>
          <w:numId w:val="31"/>
        </w:numPr>
        <w:spacing w:after="40"/>
        <w:rPr>
          <w:strike/>
          <w:color w:val="0070C0"/>
          <w:sz w:val="22"/>
        </w:rPr>
      </w:pPr>
      <w:r w:rsidRPr="004F622E">
        <w:rPr>
          <w:strike/>
          <w:color w:val="0070C0"/>
          <w:sz w:val="22"/>
        </w:rPr>
        <w:t>Humidity and water protection information</w:t>
      </w:r>
    </w:p>
    <w:p w14:paraId="62E6D36E" w14:textId="77777777" w:rsidR="00B338B5" w:rsidRPr="004F622E" w:rsidRDefault="00B338B5" w:rsidP="002F59C4">
      <w:pPr>
        <w:pStyle w:val="ListBullet"/>
        <w:numPr>
          <w:ilvl w:val="0"/>
          <w:numId w:val="30"/>
        </w:numPr>
        <w:spacing w:after="40"/>
        <w:rPr>
          <w:strike/>
          <w:color w:val="0070C0"/>
          <w:sz w:val="22"/>
        </w:rPr>
      </w:pPr>
      <w:r w:rsidRPr="004F622E">
        <w:rPr>
          <w:strike/>
          <w:color w:val="0070C0"/>
          <w:sz w:val="22"/>
        </w:rPr>
        <w:t>Impulse voltage protection information</w:t>
      </w:r>
    </w:p>
    <w:p w14:paraId="4C4A087D" w14:textId="77777777" w:rsidR="00B338B5" w:rsidRPr="00B6693B" w:rsidRDefault="00B338B5" w:rsidP="002F59C4">
      <w:pPr>
        <w:pStyle w:val="ListBullet"/>
        <w:numPr>
          <w:ilvl w:val="0"/>
          <w:numId w:val="27"/>
        </w:numPr>
        <w:spacing w:after="40"/>
        <w:rPr>
          <w:sz w:val="22"/>
        </w:rPr>
      </w:pPr>
      <w:r w:rsidRPr="00B6693B">
        <w:rPr>
          <w:i/>
          <w:sz w:val="22"/>
        </w:rPr>
        <w:t>f</w:t>
      </w:r>
      <w:r w:rsidRPr="00B6693B">
        <w:rPr>
          <w:sz w:val="22"/>
          <w:vertAlign w:val="subscript"/>
        </w:rPr>
        <w:t>nom</w:t>
      </w:r>
    </w:p>
    <w:p w14:paraId="4F3481F8" w14:textId="77777777" w:rsidR="00B338B5" w:rsidRPr="00B6693B" w:rsidRDefault="00B338B5" w:rsidP="002F59C4">
      <w:pPr>
        <w:pStyle w:val="ListBullet"/>
        <w:numPr>
          <w:ilvl w:val="0"/>
          <w:numId w:val="27"/>
        </w:numPr>
        <w:spacing w:after="40"/>
        <w:rPr>
          <w:sz w:val="22"/>
        </w:rPr>
      </w:pPr>
      <w:r w:rsidRPr="00B6693B">
        <w:rPr>
          <w:sz w:val="22"/>
        </w:rPr>
        <w:t>The connection mode(s) for which the meter is specified</w:t>
      </w:r>
    </w:p>
    <w:p w14:paraId="2C6AE9C7" w14:textId="77777777" w:rsidR="00AC70E3" w:rsidRPr="00DC6D93" w:rsidRDefault="00AC70E3" w:rsidP="00DC6D93">
      <w:pPr>
        <w:pStyle w:val="ListBullet"/>
        <w:numPr>
          <w:ilvl w:val="0"/>
          <w:numId w:val="32"/>
        </w:numPr>
        <w:rPr>
          <w:strike/>
          <w:sz w:val="22"/>
        </w:rPr>
      </w:pPr>
      <w:r w:rsidRPr="00DC6D93">
        <w:rPr>
          <w:strike/>
          <w:color w:val="0070C0"/>
          <w:sz w:val="22"/>
        </w:rPr>
        <w:t>Connection terminals uniquely identified to distinguish between terminals</w:t>
      </w:r>
      <w:r w:rsidRPr="00DC6D93">
        <w:rPr>
          <w:strike/>
          <w:sz w:val="22"/>
        </w:rPr>
        <w:t>.</w:t>
      </w:r>
    </w:p>
    <w:p w14:paraId="1C97333D" w14:textId="77777777" w:rsidR="00B338B5" w:rsidRDefault="00B338B5" w:rsidP="00550686">
      <w:pPr>
        <w:pStyle w:val="PARAGRAPH"/>
        <w:rPr>
          <w:sz w:val="22"/>
        </w:rPr>
      </w:pPr>
      <w:r w:rsidRPr="00B6693B">
        <w:rPr>
          <w:sz w:val="22"/>
        </w:rPr>
        <w:t xml:space="preserve">The markings shall be indelible, distinct and legible from outside the meter. The markings of meters intended for outdoor locations shall withstand solar radiation. Multiple values of </w:t>
      </w:r>
      <w:r w:rsidRPr="00B6693B">
        <w:rPr>
          <w:i/>
          <w:sz w:val="22"/>
        </w:rPr>
        <w:t>U</w:t>
      </w:r>
      <w:r w:rsidRPr="00B6693B">
        <w:rPr>
          <w:sz w:val="22"/>
          <w:vertAlign w:val="subscript"/>
        </w:rPr>
        <w:t>nom</w:t>
      </w:r>
      <w:r w:rsidRPr="00B6693B">
        <w:rPr>
          <w:sz w:val="22"/>
        </w:rPr>
        <w:t xml:space="preserve"> and </w:t>
      </w:r>
      <w:r w:rsidRPr="00B6693B">
        <w:rPr>
          <w:i/>
          <w:sz w:val="22"/>
        </w:rPr>
        <w:t>f</w:t>
      </w:r>
      <w:r w:rsidRPr="00B6693B">
        <w:rPr>
          <w:sz w:val="22"/>
          <w:vertAlign w:val="subscript"/>
        </w:rPr>
        <w:t>nom</w:t>
      </w:r>
      <w:r w:rsidRPr="00B6693B">
        <w:rPr>
          <w:sz w:val="22"/>
        </w:rPr>
        <w:t xml:space="preserve"> may be marked if so specified by the manufacturer.</w:t>
      </w:r>
    </w:p>
    <w:p w14:paraId="0FC94E27" w14:textId="25F3CE30" w:rsidR="002F59C4" w:rsidRPr="002F59C4" w:rsidRDefault="002F59C4" w:rsidP="00550686">
      <w:pPr>
        <w:pStyle w:val="PARAGRAPH"/>
        <w:rPr>
          <w:color w:val="0070C0"/>
          <w:sz w:val="22"/>
        </w:rPr>
      </w:pPr>
      <w:r>
        <w:rPr>
          <w:color w:val="0070C0"/>
          <w:sz w:val="22"/>
        </w:rPr>
        <w:t xml:space="preserve">Markings a) to p) shall be visible when the meter is installed. </w:t>
      </w:r>
      <w:r w:rsidRPr="002F59C4">
        <w:rPr>
          <w:color w:val="0070C0"/>
          <w:sz w:val="22"/>
        </w:rPr>
        <w:t>If there is limited space available on the meter exterior that is visible when installed, information in points a)</w:t>
      </w:r>
      <w:r>
        <w:rPr>
          <w:color w:val="0070C0"/>
          <w:sz w:val="22"/>
        </w:rPr>
        <w:t>, b), g) and h</w:t>
      </w:r>
      <w:r w:rsidRPr="002F59C4">
        <w:rPr>
          <w:color w:val="0070C0"/>
          <w:sz w:val="22"/>
        </w:rPr>
        <w:t xml:space="preserve">) are mandatory. In this case, </w:t>
      </w:r>
      <w:r>
        <w:rPr>
          <w:color w:val="0070C0"/>
          <w:sz w:val="22"/>
        </w:rPr>
        <w:t xml:space="preserve">other mandatory </w:t>
      </w:r>
      <w:r w:rsidRPr="002F59C4">
        <w:rPr>
          <w:color w:val="0070C0"/>
          <w:sz w:val="22"/>
        </w:rPr>
        <w:t>markings must be available either via the meter display, or marked elsewhere on the meter exterior.</w:t>
      </w:r>
    </w:p>
    <w:p w14:paraId="6F956A9F" w14:textId="77777777" w:rsidR="00B338B5" w:rsidRPr="00B6693B" w:rsidRDefault="00B338B5" w:rsidP="00A15A71">
      <w:pPr>
        <w:pStyle w:val="PARAGRAPH"/>
        <w:rPr>
          <w:sz w:val="22"/>
        </w:rPr>
      </w:pPr>
      <w:r w:rsidRPr="00B6693B">
        <w:rPr>
          <w:sz w:val="22"/>
        </w:rPr>
        <w:t>If the serial number is affixed to dismountable parts, the serial number shall also be provided in a position where it is not readily disassociated from parts determining the metrological characteristics.</w:t>
      </w:r>
    </w:p>
    <w:p w14:paraId="52285032" w14:textId="77777777" w:rsidR="005F33F4" w:rsidRDefault="00B338B5" w:rsidP="00A15A71">
      <w:pPr>
        <w:pStyle w:val="PARAGRAPH"/>
        <w:rPr>
          <w:sz w:val="22"/>
        </w:rPr>
      </w:pPr>
      <w:r w:rsidRPr="00B6693B">
        <w:rPr>
          <w:sz w:val="22"/>
        </w:rPr>
        <w:t xml:space="preserve">Symbols or their equivalent may be used where appropriate. See e.g. IEC 62053-52, </w:t>
      </w:r>
      <w:r w:rsidRPr="00B6693B">
        <w:rPr>
          <w:i/>
          <w:sz w:val="22"/>
        </w:rPr>
        <w:t xml:space="preserve">Electricity metering equipment (AC) </w:t>
      </w:r>
      <w:r w:rsidR="00740216">
        <w:rPr>
          <w:rFonts w:cs="Times New Roman"/>
          <w:i/>
          <w:sz w:val="22"/>
        </w:rPr>
        <w:t>–</w:t>
      </w:r>
      <w:r w:rsidRPr="00B6693B">
        <w:rPr>
          <w:i/>
          <w:sz w:val="22"/>
        </w:rPr>
        <w:t xml:space="preserve"> Particular requirements</w:t>
      </w:r>
      <w:r w:rsidRPr="00B6693B">
        <w:rPr>
          <w:sz w:val="22"/>
        </w:rPr>
        <w:t xml:space="preserve"> </w:t>
      </w:r>
      <w:r w:rsidR="00740216">
        <w:rPr>
          <w:rFonts w:cs="Times New Roman"/>
          <w:sz w:val="22"/>
        </w:rPr>
        <w:t>–</w:t>
      </w:r>
      <w:r w:rsidRPr="00B6693B">
        <w:rPr>
          <w:sz w:val="22"/>
        </w:rPr>
        <w:t xml:space="preserve"> Part 52: </w:t>
      </w:r>
      <w:r w:rsidRPr="00B6693B">
        <w:rPr>
          <w:i/>
          <w:sz w:val="22"/>
        </w:rPr>
        <w:t>Symbols</w:t>
      </w:r>
      <w:r w:rsidRPr="00B6693B">
        <w:rPr>
          <w:sz w:val="22"/>
        </w:rPr>
        <w:t>, or other designations accepted by local jurisdictions</w:t>
      </w:r>
      <w:r w:rsidR="00335D1D" w:rsidRPr="00B6693B">
        <w:rPr>
          <w:sz w:val="22"/>
        </w:rPr>
        <w:t>.</w:t>
      </w:r>
    </w:p>
    <w:p w14:paraId="6F996082" w14:textId="77777777" w:rsidR="00AF66DF" w:rsidRPr="00B6693B" w:rsidRDefault="00AF66DF" w:rsidP="00A15A71">
      <w:pPr>
        <w:pStyle w:val="Heading2"/>
        <w:rPr>
          <w:sz w:val="24"/>
        </w:rPr>
      </w:pPr>
      <w:bookmarkStart w:id="795" w:name="_Toc123710383"/>
      <w:bookmarkStart w:id="796" w:name="_Toc260987680"/>
      <w:bookmarkStart w:id="797" w:name="_Toc272505223"/>
      <w:bookmarkStart w:id="798" w:name="_Ref311190524"/>
      <w:bookmarkStart w:id="799" w:name="_Ref311190527"/>
      <w:bookmarkStart w:id="800" w:name="_Toc85575414"/>
      <w:bookmarkStart w:id="801" w:name="_Toc222128239"/>
      <w:bookmarkStart w:id="802" w:name="_Toc256594674"/>
      <w:bookmarkStart w:id="803" w:name="_Toc256595302"/>
      <w:bookmarkStart w:id="804" w:name="_Toc256764504"/>
      <w:bookmarkEnd w:id="795"/>
      <w:r w:rsidRPr="00B6693B">
        <w:rPr>
          <w:sz w:val="24"/>
        </w:rPr>
        <w:t>Protection of metrological properties</w:t>
      </w:r>
      <w:bookmarkEnd w:id="796"/>
      <w:bookmarkEnd w:id="797"/>
      <w:bookmarkEnd w:id="798"/>
      <w:bookmarkEnd w:id="799"/>
      <w:bookmarkEnd w:id="800"/>
    </w:p>
    <w:p w14:paraId="6A184CF7" w14:textId="77777777" w:rsidR="00AF66DF" w:rsidRPr="00B6693B" w:rsidRDefault="00AF66DF" w:rsidP="00A15A71">
      <w:pPr>
        <w:pStyle w:val="Heading3"/>
        <w:rPr>
          <w:sz w:val="22"/>
        </w:rPr>
      </w:pPr>
      <w:bookmarkStart w:id="805" w:name="_Toc260987681"/>
      <w:bookmarkStart w:id="806" w:name="_Ref268007488"/>
      <w:bookmarkStart w:id="807" w:name="_Toc272505224"/>
      <w:bookmarkStart w:id="808" w:name="_Toc85575415"/>
      <w:r w:rsidRPr="00B6693B">
        <w:rPr>
          <w:sz w:val="22"/>
        </w:rPr>
        <w:t>General</w:t>
      </w:r>
      <w:bookmarkEnd w:id="805"/>
      <w:bookmarkEnd w:id="806"/>
      <w:bookmarkEnd w:id="807"/>
      <w:bookmarkEnd w:id="808"/>
    </w:p>
    <w:p w14:paraId="414D95BE" w14:textId="37AC6BD1" w:rsidR="00AF66DF" w:rsidRPr="00B6693B" w:rsidRDefault="00AF66DF" w:rsidP="00B6693B">
      <w:pPr>
        <w:pStyle w:val="Heading4Inline"/>
        <w:tabs>
          <w:tab w:val="clear" w:pos="2609"/>
          <w:tab w:val="num" w:pos="993"/>
        </w:tabs>
        <w:jc w:val="both"/>
        <w:rPr>
          <w:i w:val="0"/>
          <w:sz w:val="22"/>
        </w:rPr>
      </w:pPr>
      <w:r w:rsidRPr="00B6693B">
        <w:rPr>
          <w:i w:val="0"/>
          <w:sz w:val="22"/>
        </w:rPr>
        <w:t>Electricity meters shall be provided with the means to protect their metrological properties.</w:t>
      </w:r>
      <w:r w:rsidR="003428CA" w:rsidRPr="00B6693B">
        <w:rPr>
          <w:i w:val="0"/>
          <w:sz w:val="22"/>
        </w:rPr>
        <w:t xml:space="preserve"> National authorities shall determine levels of authori</w:t>
      </w:r>
      <w:r w:rsidR="003B3DED" w:rsidRPr="00B6693B">
        <w:rPr>
          <w:i w:val="0"/>
          <w:sz w:val="22"/>
        </w:rPr>
        <w:t>z</w:t>
      </w:r>
      <w:r w:rsidR="003428CA" w:rsidRPr="00B6693B">
        <w:rPr>
          <w:i w:val="0"/>
          <w:sz w:val="22"/>
        </w:rPr>
        <w:t>ed access for software protection (</w:t>
      </w:r>
      <w:r w:rsidR="003428CA" w:rsidRPr="00B6693B">
        <w:rPr>
          <w:i w:val="0"/>
          <w:sz w:val="22"/>
        </w:rPr>
        <w:fldChar w:fldCharType="begin"/>
      </w:r>
      <w:r w:rsidR="003428CA" w:rsidRPr="00B6693B">
        <w:rPr>
          <w:i w:val="0"/>
          <w:sz w:val="22"/>
        </w:rPr>
        <w:instrText xml:space="preserve"> REF _Ref296578512 \r \h </w:instrText>
      </w:r>
      <w:r w:rsidR="00962D12" w:rsidRPr="00B6693B">
        <w:rPr>
          <w:i w:val="0"/>
          <w:sz w:val="22"/>
        </w:rPr>
        <w:instrText xml:space="preserve"> \* MERGEFORMAT </w:instrText>
      </w:r>
      <w:r w:rsidR="003428CA" w:rsidRPr="00B6693B">
        <w:rPr>
          <w:i w:val="0"/>
          <w:sz w:val="22"/>
        </w:rPr>
      </w:r>
      <w:r w:rsidR="003428CA" w:rsidRPr="00B6693B">
        <w:rPr>
          <w:i w:val="0"/>
          <w:sz w:val="22"/>
        </w:rPr>
        <w:fldChar w:fldCharType="separate"/>
      </w:r>
      <w:r w:rsidR="006744B1">
        <w:rPr>
          <w:i w:val="0"/>
          <w:sz w:val="22"/>
        </w:rPr>
        <w:t>3.6.3</w:t>
      </w:r>
      <w:r w:rsidR="003428CA" w:rsidRPr="00B6693B">
        <w:rPr>
          <w:i w:val="0"/>
          <w:sz w:val="22"/>
        </w:rPr>
        <w:fldChar w:fldCharType="end"/>
      </w:r>
      <w:r w:rsidR="003428CA" w:rsidRPr="00B6693B">
        <w:rPr>
          <w:i w:val="0"/>
          <w:sz w:val="22"/>
        </w:rPr>
        <w:t>), parameter protection (</w:t>
      </w:r>
      <w:r w:rsidR="003428CA" w:rsidRPr="00B6693B">
        <w:rPr>
          <w:i w:val="0"/>
          <w:sz w:val="22"/>
        </w:rPr>
        <w:fldChar w:fldCharType="begin"/>
      </w:r>
      <w:r w:rsidR="003428CA" w:rsidRPr="00B6693B">
        <w:rPr>
          <w:i w:val="0"/>
          <w:sz w:val="22"/>
        </w:rPr>
        <w:instrText xml:space="preserve"> REF _Ref257033354 \r \h </w:instrText>
      </w:r>
      <w:r w:rsidR="00962D12" w:rsidRPr="00B6693B">
        <w:rPr>
          <w:i w:val="0"/>
          <w:sz w:val="22"/>
        </w:rPr>
        <w:instrText xml:space="preserve"> \* MERGEFORMAT </w:instrText>
      </w:r>
      <w:r w:rsidR="003428CA" w:rsidRPr="00B6693B">
        <w:rPr>
          <w:i w:val="0"/>
          <w:sz w:val="22"/>
        </w:rPr>
      </w:r>
      <w:r w:rsidR="003428CA" w:rsidRPr="00B6693B">
        <w:rPr>
          <w:i w:val="0"/>
          <w:sz w:val="22"/>
        </w:rPr>
        <w:fldChar w:fldCharType="separate"/>
      </w:r>
      <w:r w:rsidR="006744B1">
        <w:rPr>
          <w:i w:val="0"/>
          <w:sz w:val="22"/>
        </w:rPr>
        <w:t>3.6.4</w:t>
      </w:r>
      <w:r w:rsidR="003428CA" w:rsidRPr="00B6693B">
        <w:rPr>
          <w:i w:val="0"/>
          <w:sz w:val="22"/>
        </w:rPr>
        <w:fldChar w:fldCharType="end"/>
      </w:r>
      <w:r w:rsidR="003428CA" w:rsidRPr="00B6693B">
        <w:rPr>
          <w:i w:val="0"/>
          <w:sz w:val="22"/>
        </w:rPr>
        <w:t>) and checking facility event record (</w:t>
      </w:r>
      <w:r w:rsidR="003428CA" w:rsidRPr="00B6693B">
        <w:rPr>
          <w:i w:val="0"/>
          <w:sz w:val="22"/>
        </w:rPr>
        <w:fldChar w:fldCharType="begin"/>
      </w:r>
      <w:r w:rsidR="003428CA" w:rsidRPr="00B6693B">
        <w:rPr>
          <w:i w:val="0"/>
          <w:sz w:val="22"/>
        </w:rPr>
        <w:instrText xml:space="preserve"> REF _Ref298157396 \r \h </w:instrText>
      </w:r>
      <w:r w:rsidR="00962D12" w:rsidRPr="00B6693B">
        <w:rPr>
          <w:i w:val="0"/>
          <w:sz w:val="22"/>
        </w:rPr>
        <w:instrText xml:space="preserve"> \* MERGEFORMAT </w:instrText>
      </w:r>
      <w:r w:rsidR="003428CA" w:rsidRPr="00B6693B">
        <w:rPr>
          <w:i w:val="0"/>
          <w:sz w:val="22"/>
        </w:rPr>
      </w:r>
      <w:r w:rsidR="003428CA" w:rsidRPr="00B6693B">
        <w:rPr>
          <w:i w:val="0"/>
          <w:sz w:val="22"/>
        </w:rPr>
        <w:fldChar w:fldCharType="separate"/>
      </w:r>
      <w:r w:rsidR="006744B1">
        <w:rPr>
          <w:i w:val="0"/>
          <w:sz w:val="22"/>
        </w:rPr>
        <w:t>3.6.9</w:t>
      </w:r>
      <w:r w:rsidR="003428CA" w:rsidRPr="00B6693B">
        <w:rPr>
          <w:i w:val="0"/>
          <w:sz w:val="22"/>
        </w:rPr>
        <w:fldChar w:fldCharType="end"/>
      </w:r>
      <w:r w:rsidR="003428CA" w:rsidRPr="00B6693B">
        <w:rPr>
          <w:i w:val="0"/>
          <w:sz w:val="22"/>
        </w:rPr>
        <w:t>).</w:t>
      </w:r>
      <w:r w:rsidR="008A2828">
        <w:rPr>
          <w:i w:val="0"/>
          <w:sz w:val="22"/>
        </w:rPr>
        <w:t xml:space="preserve"> </w:t>
      </w:r>
      <w:r w:rsidR="00A4792F">
        <w:rPr>
          <w:i w:val="0"/>
          <w:color w:val="0070C0"/>
          <w:sz w:val="22"/>
          <w:u w:val="single"/>
        </w:rPr>
        <w:t>Utility Meter Verifiers</w:t>
      </w:r>
      <w:r w:rsidR="00344FCB">
        <w:rPr>
          <w:i w:val="0"/>
          <w:color w:val="0070C0"/>
          <w:sz w:val="22"/>
          <w:u w:val="single"/>
        </w:rPr>
        <w:t xml:space="preserve"> (UMV)</w:t>
      </w:r>
      <w:r w:rsidR="00A4792F">
        <w:rPr>
          <w:i w:val="0"/>
          <w:color w:val="0070C0"/>
          <w:sz w:val="22"/>
          <w:u w:val="single"/>
        </w:rPr>
        <w:t xml:space="preserve"> are appointed to </w:t>
      </w:r>
      <w:r w:rsidR="00344FCB">
        <w:rPr>
          <w:i w:val="0"/>
          <w:color w:val="0070C0"/>
          <w:sz w:val="22"/>
          <w:u w:val="single"/>
        </w:rPr>
        <w:t>verify electricity meters. Levels of authorised access may be specified for a UMV under their conditions of appointment.</w:t>
      </w:r>
    </w:p>
    <w:p w14:paraId="58767715" w14:textId="77777777" w:rsidR="00AF66DF" w:rsidRPr="00B6693B" w:rsidRDefault="00AF66DF" w:rsidP="00B6693B">
      <w:pPr>
        <w:pStyle w:val="Heading4Inline"/>
        <w:tabs>
          <w:tab w:val="clear" w:pos="2609"/>
          <w:tab w:val="num" w:pos="993"/>
        </w:tabs>
        <w:jc w:val="both"/>
        <w:rPr>
          <w:i w:val="0"/>
          <w:sz w:val="22"/>
        </w:rPr>
      </w:pPr>
      <w:r w:rsidRPr="00B6693B">
        <w:rPr>
          <w:i w:val="0"/>
          <w:sz w:val="22"/>
        </w:rPr>
        <w:t>All means to protect the metrological properties of an electricity meter intended for outdoor locations shall withstand solar radiation.</w:t>
      </w:r>
    </w:p>
    <w:p w14:paraId="53C35165" w14:textId="77777777" w:rsidR="00AF66DF" w:rsidRPr="00B6693B" w:rsidRDefault="00AF66DF" w:rsidP="00A15A71">
      <w:pPr>
        <w:pStyle w:val="Heading3"/>
        <w:rPr>
          <w:sz w:val="22"/>
        </w:rPr>
      </w:pPr>
      <w:bookmarkStart w:id="809" w:name="_Ref257032233"/>
      <w:bookmarkStart w:id="810" w:name="_Toc260987682"/>
      <w:bookmarkStart w:id="811" w:name="_Toc272505225"/>
      <w:bookmarkStart w:id="812" w:name="_Toc85575416"/>
      <w:r w:rsidRPr="00B6693B">
        <w:rPr>
          <w:sz w:val="22"/>
        </w:rPr>
        <w:t>Software identification</w:t>
      </w:r>
      <w:bookmarkEnd w:id="809"/>
      <w:bookmarkEnd w:id="810"/>
      <w:bookmarkEnd w:id="811"/>
      <w:bookmarkEnd w:id="812"/>
    </w:p>
    <w:p w14:paraId="071677B2" w14:textId="77777777" w:rsidR="00AF66DF" w:rsidRPr="00B6693B" w:rsidRDefault="00AF66DF" w:rsidP="00A15A71">
      <w:pPr>
        <w:pStyle w:val="PARAGRAPH"/>
        <w:rPr>
          <w:sz w:val="22"/>
        </w:rPr>
      </w:pPr>
      <w:r w:rsidRPr="00B6693B">
        <w:rPr>
          <w:sz w:val="22"/>
        </w:rPr>
        <w:t>Legally relevant software of an electricity meter shall be clearly identified with the software version or another token. The identification may consist of more than one part but at least one part shall be dedicated to the legal purpose.</w:t>
      </w:r>
    </w:p>
    <w:p w14:paraId="03FA9FA4" w14:textId="77777777" w:rsidR="005F33F4" w:rsidRDefault="00AF66DF" w:rsidP="00A15A71">
      <w:pPr>
        <w:pStyle w:val="PARAGRAPH"/>
        <w:rPr>
          <w:sz w:val="22"/>
        </w:rPr>
      </w:pPr>
      <w:r w:rsidRPr="00B6693B">
        <w:rPr>
          <w:sz w:val="22"/>
        </w:rPr>
        <w:t>The identification shall be inextricably linked to the software itself and shall be presented on command or displayed during operation.</w:t>
      </w:r>
    </w:p>
    <w:p w14:paraId="40CAFDFE" w14:textId="77777777" w:rsidR="00AF66DF" w:rsidRPr="00B6693B" w:rsidRDefault="00AF66DF" w:rsidP="00A15A71">
      <w:pPr>
        <w:pStyle w:val="PARAGRAPH"/>
        <w:rPr>
          <w:sz w:val="22"/>
        </w:rPr>
      </w:pPr>
      <w:r w:rsidRPr="00B6693B">
        <w:rPr>
          <w:sz w:val="22"/>
        </w:rPr>
        <w:t>As an exception, an imprint of the software identification on the electricity meter shall be an acceptable solution if it satisfies the three following conditions:</w:t>
      </w:r>
    </w:p>
    <w:p w14:paraId="467EC194" w14:textId="77777777" w:rsidR="00AF66DF" w:rsidRPr="00B6693B" w:rsidRDefault="00AF66DF" w:rsidP="0049331C">
      <w:pPr>
        <w:pStyle w:val="ListNumber2"/>
        <w:rPr>
          <w:sz w:val="22"/>
        </w:rPr>
      </w:pPr>
      <w:r w:rsidRPr="00B6693B">
        <w:rPr>
          <w:sz w:val="22"/>
        </w:rPr>
        <w:t>The user interface does not have any control capability to activate the indication of the software identification on the display, or the display does not technically allow the identification of the software to be shown (analog indicating device or electromechanical counter).</w:t>
      </w:r>
    </w:p>
    <w:p w14:paraId="07D52F79" w14:textId="77777777" w:rsidR="00AF66DF" w:rsidRPr="00B6693B" w:rsidRDefault="00AF66DF" w:rsidP="0049331C">
      <w:pPr>
        <w:pStyle w:val="ListNumber2"/>
        <w:rPr>
          <w:sz w:val="22"/>
        </w:rPr>
      </w:pPr>
      <w:r w:rsidRPr="00B6693B">
        <w:rPr>
          <w:sz w:val="22"/>
        </w:rPr>
        <w:t>The electricity meter does not have an interface to communicate the software identification.</w:t>
      </w:r>
    </w:p>
    <w:p w14:paraId="188AED3B" w14:textId="77777777" w:rsidR="00AF66DF" w:rsidRPr="00B6693B" w:rsidRDefault="00AF66DF" w:rsidP="0049331C">
      <w:pPr>
        <w:pStyle w:val="ListNumber2"/>
        <w:rPr>
          <w:sz w:val="22"/>
        </w:rPr>
      </w:pPr>
      <w:r w:rsidRPr="00B6693B">
        <w:rPr>
          <w:sz w:val="22"/>
        </w:rPr>
        <w:t>After production of the electricity meter a change of the software is not possible, or only possible if the hardware or a hardware component is also changed.</w:t>
      </w:r>
    </w:p>
    <w:p w14:paraId="24BBB3B9" w14:textId="77777777" w:rsidR="00AF66DF" w:rsidRPr="00B6693B" w:rsidRDefault="00AF66DF" w:rsidP="00A15A71">
      <w:pPr>
        <w:pStyle w:val="PARAGRAPH"/>
        <w:rPr>
          <w:sz w:val="22"/>
        </w:rPr>
      </w:pPr>
      <w:r w:rsidRPr="00B6693B">
        <w:rPr>
          <w:sz w:val="22"/>
        </w:rPr>
        <w:t>The manufacturer of the hardware or the concerned hardware component is responsible for ensuring that the software identification is correctly marked on the concerned meter.</w:t>
      </w:r>
    </w:p>
    <w:p w14:paraId="4FEA7807" w14:textId="77777777" w:rsidR="003C6999" w:rsidRPr="00B6693B" w:rsidRDefault="00AF66DF" w:rsidP="00A15A71">
      <w:pPr>
        <w:pStyle w:val="PARAGRAPH"/>
        <w:rPr>
          <w:sz w:val="22"/>
        </w:rPr>
      </w:pPr>
      <w:r w:rsidRPr="00B6693B">
        <w:rPr>
          <w:sz w:val="22"/>
        </w:rPr>
        <w:t>The software identification and the means of identification shall be stated in the type approval certificate.</w:t>
      </w:r>
    </w:p>
    <w:p w14:paraId="710B8ABE" w14:textId="77777777" w:rsidR="0012775A" w:rsidRPr="00B6693B" w:rsidRDefault="0012775A" w:rsidP="00A15A71">
      <w:pPr>
        <w:pStyle w:val="Heading3"/>
        <w:rPr>
          <w:sz w:val="22"/>
        </w:rPr>
      </w:pPr>
      <w:bookmarkStart w:id="813" w:name="_Toc260987683"/>
      <w:bookmarkStart w:id="814" w:name="_Toc272505226"/>
      <w:bookmarkStart w:id="815" w:name="_Ref296578512"/>
      <w:bookmarkStart w:id="816" w:name="_Toc85575417"/>
      <w:r w:rsidRPr="00B6693B">
        <w:rPr>
          <w:sz w:val="22"/>
        </w:rPr>
        <w:t>Software protection</w:t>
      </w:r>
      <w:bookmarkEnd w:id="813"/>
      <w:bookmarkEnd w:id="814"/>
      <w:bookmarkEnd w:id="815"/>
      <w:bookmarkEnd w:id="816"/>
    </w:p>
    <w:p w14:paraId="62D691EF" w14:textId="77777777" w:rsidR="0012775A" w:rsidRPr="00B6693B" w:rsidRDefault="0012775A" w:rsidP="00B6693B">
      <w:pPr>
        <w:pStyle w:val="Heading4"/>
        <w:tabs>
          <w:tab w:val="clear" w:pos="2609"/>
          <w:tab w:val="num" w:pos="993"/>
        </w:tabs>
        <w:ind w:hanging="2609"/>
        <w:rPr>
          <w:i w:val="0"/>
          <w:sz w:val="22"/>
        </w:rPr>
      </w:pPr>
      <w:bookmarkStart w:id="817" w:name="_Ref257375232"/>
      <w:bookmarkStart w:id="818" w:name="_Toc272505227"/>
      <w:r w:rsidRPr="00B6693B">
        <w:rPr>
          <w:i w:val="0"/>
          <w:sz w:val="22"/>
        </w:rPr>
        <w:t>Prevention of misuse</w:t>
      </w:r>
      <w:bookmarkEnd w:id="817"/>
      <w:bookmarkEnd w:id="818"/>
    </w:p>
    <w:p w14:paraId="5CA961DA" w14:textId="77777777" w:rsidR="0012775A" w:rsidRPr="00B6693B" w:rsidRDefault="0012775A" w:rsidP="00A15A71">
      <w:pPr>
        <w:pStyle w:val="PARAGRAPH"/>
        <w:rPr>
          <w:sz w:val="22"/>
        </w:rPr>
      </w:pPr>
      <w:r w:rsidRPr="00B6693B">
        <w:rPr>
          <w:sz w:val="22"/>
        </w:rPr>
        <w:t>An electricity meter shall be constructed in such a way that possibilities for unintentional, accidental, or intentional misuse are minimal.</w:t>
      </w:r>
    </w:p>
    <w:p w14:paraId="691BD4D7" w14:textId="77777777" w:rsidR="0012775A" w:rsidRPr="00B6693B" w:rsidRDefault="0012775A" w:rsidP="00B6693B">
      <w:pPr>
        <w:pStyle w:val="Heading4"/>
        <w:tabs>
          <w:tab w:val="clear" w:pos="2609"/>
          <w:tab w:val="num" w:pos="993"/>
        </w:tabs>
        <w:ind w:hanging="2609"/>
        <w:rPr>
          <w:i w:val="0"/>
          <w:sz w:val="22"/>
        </w:rPr>
      </w:pPr>
      <w:bookmarkStart w:id="819" w:name="_Ref257375269"/>
      <w:bookmarkStart w:id="820" w:name="_Toc272505228"/>
      <w:r w:rsidRPr="00B6693B">
        <w:rPr>
          <w:i w:val="0"/>
          <w:sz w:val="22"/>
        </w:rPr>
        <w:t>Fraud protection</w:t>
      </w:r>
      <w:bookmarkEnd w:id="819"/>
      <w:bookmarkEnd w:id="820"/>
    </w:p>
    <w:p w14:paraId="6BC1247A" w14:textId="77777777" w:rsidR="0012775A" w:rsidRPr="00B6693B" w:rsidRDefault="0012775A" w:rsidP="00B6693B">
      <w:pPr>
        <w:pStyle w:val="Heading5Inline"/>
        <w:tabs>
          <w:tab w:val="clear" w:pos="1021"/>
          <w:tab w:val="num" w:pos="993"/>
        </w:tabs>
        <w:jc w:val="both"/>
        <w:rPr>
          <w:i w:val="0"/>
          <w:sz w:val="22"/>
        </w:rPr>
      </w:pPr>
      <w:r w:rsidRPr="00B6693B">
        <w:rPr>
          <w:i w:val="0"/>
          <w:sz w:val="22"/>
        </w:rPr>
        <w:t xml:space="preserve">The legally relevant software shall be secured against unauthorized modification, loading, or changes by swapping the memory device. </w:t>
      </w:r>
      <w:r w:rsidR="00206A3C" w:rsidRPr="00B6693B">
        <w:rPr>
          <w:i w:val="0"/>
          <w:sz w:val="22"/>
        </w:rPr>
        <w:t xml:space="preserve">A secure means, such as mechanical or electronic sealing, </w:t>
      </w:r>
      <w:r w:rsidR="00A2121C" w:rsidRPr="00B6693B">
        <w:rPr>
          <w:i w:val="0"/>
          <w:sz w:val="22"/>
        </w:rPr>
        <w:t>is required</w:t>
      </w:r>
      <w:r w:rsidRPr="00B6693B">
        <w:rPr>
          <w:i w:val="0"/>
          <w:sz w:val="22"/>
        </w:rPr>
        <w:t xml:space="preserve"> to secure electricity meters having an option to load software/parameters.</w:t>
      </w:r>
    </w:p>
    <w:p w14:paraId="6BA15D7F" w14:textId="77777777" w:rsidR="0012775A" w:rsidRPr="00B6693B" w:rsidRDefault="0012775A" w:rsidP="00B6693B">
      <w:pPr>
        <w:pStyle w:val="Heading5Inline"/>
        <w:tabs>
          <w:tab w:val="clear" w:pos="1021"/>
          <w:tab w:val="num" w:pos="993"/>
        </w:tabs>
        <w:jc w:val="both"/>
        <w:rPr>
          <w:i w:val="0"/>
          <w:sz w:val="22"/>
        </w:rPr>
      </w:pPr>
      <w:r w:rsidRPr="00B6693B">
        <w:rPr>
          <w:i w:val="0"/>
          <w:sz w:val="22"/>
        </w:rPr>
        <w:t>Only clearly documented functions (see 4.1) are allowed to be activated by the user interface, which shall be realized in such a way that it does not facilitate fraudulent use.</w:t>
      </w:r>
    </w:p>
    <w:p w14:paraId="288CB0AC" w14:textId="77777777" w:rsidR="009A713A" w:rsidRPr="00B6693B" w:rsidRDefault="009A713A" w:rsidP="00B6693B">
      <w:pPr>
        <w:pStyle w:val="Heading5Inline"/>
        <w:tabs>
          <w:tab w:val="clear" w:pos="1021"/>
          <w:tab w:val="num" w:pos="993"/>
        </w:tabs>
        <w:jc w:val="both"/>
        <w:rPr>
          <w:i w:val="0"/>
          <w:sz w:val="22"/>
        </w:rPr>
      </w:pPr>
      <w:bookmarkStart w:id="821" w:name="_Ref257031055"/>
      <w:r w:rsidRPr="00B6693B">
        <w:rPr>
          <w:i w:val="0"/>
          <w:sz w:val="22"/>
        </w:rPr>
        <w:t>Software protection comprises appropriate sealing by mechanical, electronic and/or cryptographic means, making an unauthorized intervention impossible or evident.</w:t>
      </w:r>
      <w:bookmarkEnd w:id="821"/>
    </w:p>
    <w:p w14:paraId="313675F4" w14:textId="1157E6B0" w:rsidR="009A713A" w:rsidRPr="00B6693B" w:rsidRDefault="009A713A" w:rsidP="00A15A71">
      <w:pPr>
        <w:pStyle w:val="PARAGRAPH"/>
        <w:rPr>
          <w:i/>
          <w:sz w:val="22"/>
        </w:rPr>
      </w:pPr>
      <w:r w:rsidRPr="00B6693B">
        <w:rPr>
          <w:i/>
          <w:sz w:val="22"/>
        </w:rPr>
        <w:t>Examples:</w:t>
      </w:r>
    </w:p>
    <w:p w14:paraId="35F1ACBA" w14:textId="77777777" w:rsidR="009A713A" w:rsidRPr="00B6693B" w:rsidRDefault="009A713A" w:rsidP="002F59C4">
      <w:pPr>
        <w:pStyle w:val="ListNumber2"/>
        <w:numPr>
          <w:ilvl w:val="0"/>
          <w:numId w:val="12"/>
        </w:numPr>
        <w:rPr>
          <w:sz w:val="22"/>
        </w:rPr>
      </w:pPr>
      <w:r w:rsidRPr="00B6693B">
        <w:rPr>
          <w:sz w:val="22"/>
        </w:rPr>
        <w:t>The software of a measuring instrument is constructed such that there is no way to modify the parameters and legally relevant configuration but via a switch protected menu. This switch is mechanically sealed in the inactive position, making modification of the parameters and of the legally relevant configuration impossible. To modify the parameters and configuration, the switch has to be switched, inevitably breaking the seal by doing so.</w:t>
      </w:r>
    </w:p>
    <w:p w14:paraId="137C1BC9" w14:textId="77777777" w:rsidR="009A713A" w:rsidRPr="00B6693B" w:rsidRDefault="009A713A" w:rsidP="0049331C">
      <w:pPr>
        <w:pStyle w:val="ListNumber2"/>
        <w:rPr>
          <w:sz w:val="22"/>
        </w:rPr>
      </w:pPr>
      <w:r w:rsidRPr="00B6693B">
        <w:rPr>
          <w:sz w:val="22"/>
        </w:rPr>
        <w:t xml:space="preserve">The software of a measuring instrument is constructed such that there is no way to access the parameters and legally relevant configuration </w:t>
      </w:r>
      <w:r w:rsidR="00935021">
        <w:rPr>
          <w:sz w:val="22"/>
        </w:rPr>
        <w:t>except</w:t>
      </w:r>
      <w:r w:rsidR="00935021" w:rsidRPr="00B6693B">
        <w:rPr>
          <w:sz w:val="22"/>
        </w:rPr>
        <w:t xml:space="preserve"> </w:t>
      </w:r>
      <w:r w:rsidRPr="00B6693B">
        <w:rPr>
          <w:sz w:val="22"/>
        </w:rPr>
        <w:t xml:space="preserve">by authorized persons. If a person wants to enter the parameter menu item </w:t>
      </w:r>
      <w:r w:rsidRPr="003C5229">
        <w:rPr>
          <w:strike/>
          <w:color w:val="0070C0"/>
          <w:sz w:val="22"/>
        </w:rPr>
        <w:t>he</w:t>
      </w:r>
      <w:r w:rsidR="003C5229">
        <w:rPr>
          <w:strike/>
          <w:color w:val="0070C0"/>
          <w:sz w:val="22"/>
        </w:rPr>
        <w:t xml:space="preserve"> </w:t>
      </w:r>
      <w:r w:rsidR="00573BAA" w:rsidRPr="003C5229">
        <w:rPr>
          <w:color w:val="0070C0"/>
          <w:sz w:val="22"/>
          <w:u w:val="single"/>
        </w:rPr>
        <w:t>the person</w:t>
      </w:r>
      <w:r w:rsidRPr="003C5229">
        <w:rPr>
          <w:color w:val="0070C0"/>
          <w:sz w:val="22"/>
        </w:rPr>
        <w:t xml:space="preserve"> </w:t>
      </w:r>
      <w:r w:rsidRPr="00B6693B">
        <w:rPr>
          <w:sz w:val="22"/>
        </w:rPr>
        <w:t xml:space="preserve">has to insert </w:t>
      </w:r>
      <w:r w:rsidRPr="003C5229">
        <w:rPr>
          <w:strike/>
          <w:color w:val="0070C0"/>
          <w:sz w:val="22"/>
        </w:rPr>
        <w:t>his</w:t>
      </w:r>
      <w:r w:rsidR="003C5229" w:rsidRPr="003C5229">
        <w:rPr>
          <w:strike/>
          <w:color w:val="0070C0"/>
          <w:sz w:val="22"/>
        </w:rPr>
        <w:t xml:space="preserve"> </w:t>
      </w:r>
      <w:r w:rsidR="00573BAA" w:rsidRPr="003C5229">
        <w:rPr>
          <w:color w:val="0070C0"/>
          <w:sz w:val="22"/>
          <w:u w:val="single"/>
        </w:rPr>
        <w:t>their</w:t>
      </w:r>
      <w:r w:rsidRPr="003C5229">
        <w:rPr>
          <w:color w:val="0070C0"/>
          <w:sz w:val="22"/>
        </w:rPr>
        <w:t xml:space="preserve"> </w:t>
      </w:r>
      <w:r w:rsidRPr="00B6693B">
        <w:rPr>
          <w:sz w:val="22"/>
        </w:rPr>
        <w:t>smart card containing a PIN as part of a cryptographic certificate. The software of the instrument is able to verify the authenticity of the PIN by the certificate and allows the parameter menu item to be entered. The access is recorded in an audit trail including the identity of the person (or at least of the smart card used).</w:t>
      </w:r>
    </w:p>
    <w:p w14:paraId="1B42BB0C" w14:textId="77777777" w:rsidR="009A713A" w:rsidRPr="00B6693B" w:rsidRDefault="009A713A" w:rsidP="00A15A71">
      <w:pPr>
        <w:pStyle w:val="Heading3"/>
        <w:rPr>
          <w:sz w:val="22"/>
        </w:rPr>
      </w:pPr>
      <w:bookmarkStart w:id="822" w:name="_Ref257033354"/>
      <w:bookmarkStart w:id="823" w:name="_Toc260987684"/>
      <w:bookmarkStart w:id="824" w:name="_Toc272505229"/>
      <w:bookmarkStart w:id="825" w:name="_Toc85575418"/>
      <w:r w:rsidRPr="00B6693B">
        <w:rPr>
          <w:sz w:val="22"/>
        </w:rPr>
        <w:t>Parameter protection</w:t>
      </w:r>
      <w:bookmarkEnd w:id="822"/>
      <w:bookmarkEnd w:id="823"/>
      <w:bookmarkEnd w:id="824"/>
      <w:bookmarkEnd w:id="825"/>
    </w:p>
    <w:p w14:paraId="6A0E8AB5" w14:textId="77777777" w:rsidR="009A713A" w:rsidRPr="00B6693B" w:rsidRDefault="009A713A" w:rsidP="00B6693B">
      <w:pPr>
        <w:pStyle w:val="Heading4Inline"/>
        <w:tabs>
          <w:tab w:val="clear" w:pos="2609"/>
          <w:tab w:val="num" w:pos="993"/>
        </w:tabs>
        <w:jc w:val="both"/>
        <w:rPr>
          <w:i w:val="0"/>
          <w:sz w:val="22"/>
        </w:rPr>
      </w:pPr>
      <w:r w:rsidRPr="00B6693B">
        <w:rPr>
          <w:i w:val="0"/>
          <w:sz w:val="22"/>
        </w:rPr>
        <w:t>Parameters that fix the legally relevant characteristics of the electricity meter shall be secured against unauthorized modification. If necessary for the purpose of verification, the current parameter settings shall be able to be displayed.</w:t>
      </w:r>
    </w:p>
    <w:p w14:paraId="4AEC294E" w14:textId="77777777" w:rsidR="009A713A" w:rsidRPr="00B6693B" w:rsidRDefault="009A713A" w:rsidP="00740216">
      <w:pPr>
        <w:pStyle w:val="PARAGRAPH"/>
        <w:rPr>
          <w:sz w:val="22"/>
        </w:rPr>
      </w:pPr>
      <w:r w:rsidRPr="00B6693B">
        <w:rPr>
          <w:sz w:val="22"/>
        </w:rPr>
        <w:t>Device-specific parameters may be adjustable or selectable only in a special operational mode of the electricity meter. They may be classified as those that should be secured (unalterable) and those that may be accessed (settable parameters) by an authorized person, e.g. the instrument owner, repairer.</w:t>
      </w:r>
    </w:p>
    <w:p w14:paraId="60F97039" w14:textId="77777777" w:rsidR="009A713A" w:rsidRPr="00B6693B" w:rsidRDefault="009A713A" w:rsidP="00740216">
      <w:pPr>
        <w:pStyle w:val="PARAGRAPH"/>
        <w:rPr>
          <w:sz w:val="22"/>
        </w:rPr>
      </w:pPr>
      <w:r w:rsidRPr="00B6693B">
        <w:rPr>
          <w:sz w:val="22"/>
        </w:rPr>
        <w:t>Type-specific parameters have identical values for all specimens of a type. They are fixed at type approval of the instrument.</w:t>
      </w:r>
    </w:p>
    <w:p w14:paraId="5C532135" w14:textId="77777777" w:rsidR="000708AA" w:rsidRPr="00B6693B" w:rsidRDefault="009A713A" w:rsidP="00740216">
      <w:pPr>
        <w:pStyle w:val="NOTE"/>
        <w:rPr>
          <w:sz w:val="20"/>
        </w:rPr>
      </w:pPr>
      <w:r w:rsidRPr="00B6693B">
        <w:rPr>
          <w:i/>
          <w:sz w:val="20"/>
        </w:rPr>
        <w:t>Note</w:t>
      </w:r>
      <w:r w:rsidR="000708AA" w:rsidRPr="00B6693B">
        <w:rPr>
          <w:i/>
          <w:sz w:val="20"/>
        </w:rPr>
        <w:t xml:space="preserve"> 1</w:t>
      </w:r>
      <w:r w:rsidRPr="00B6693B">
        <w:rPr>
          <w:sz w:val="20"/>
        </w:rPr>
        <w:t>:</w:t>
      </w:r>
      <w:r w:rsidR="00740216">
        <w:rPr>
          <w:sz w:val="20"/>
        </w:rPr>
        <w:tab/>
      </w:r>
      <w:r w:rsidRPr="00B6693B">
        <w:rPr>
          <w:sz w:val="20"/>
        </w:rPr>
        <w:t>A simple password is not a technical</w:t>
      </w:r>
      <w:r w:rsidR="000708AA" w:rsidRPr="00B6693B">
        <w:rPr>
          <w:sz w:val="20"/>
        </w:rPr>
        <w:t>ly</w:t>
      </w:r>
      <w:r w:rsidRPr="00B6693B">
        <w:rPr>
          <w:sz w:val="20"/>
        </w:rPr>
        <w:t xml:space="preserve"> acceptable solution for protecting parameters.</w:t>
      </w:r>
    </w:p>
    <w:p w14:paraId="7C2DDAAC" w14:textId="77777777" w:rsidR="009A713A" w:rsidRPr="00B6693B" w:rsidRDefault="000708AA" w:rsidP="00B6693B">
      <w:pPr>
        <w:pStyle w:val="NOTE"/>
        <w:ind w:left="720" w:hanging="720"/>
        <w:rPr>
          <w:sz w:val="20"/>
        </w:rPr>
      </w:pPr>
      <w:r w:rsidRPr="00B6693B">
        <w:rPr>
          <w:i/>
          <w:sz w:val="20"/>
        </w:rPr>
        <w:t>Note 2</w:t>
      </w:r>
      <w:r w:rsidRPr="00B6693B">
        <w:rPr>
          <w:sz w:val="20"/>
        </w:rPr>
        <w:t>:</w:t>
      </w:r>
      <w:r w:rsidR="00740216">
        <w:rPr>
          <w:sz w:val="20"/>
        </w:rPr>
        <w:tab/>
      </w:r>
      <w:r w:rsidR="009A713A" w:rsidRPr="00B6693B">
        <w:rPr>
          <w:sz w:val="20"/>
        </w:rPr>
        <w:t>Authorized persons may be allowed to access a limited set of device-specific parameters. Such a set of device specific parameters and its access limitation</w:t>
      </w:r>
      <w:r w:rsidRPr="00B6693B">
        <w:rPr>
          <w:sz w:val="20"/>
        </w:rPr>
        <w:t>s</w:t>
      </w:r>
      <w:r w:rsidR="009A713A" w:rsidRPr="00B6693B">
        <w:rPr>
          <w:sz w:val="20"/>
        </w:rPr>
        <w:t>/rules should be clearly documented.</w:t>
      </w:r>
    </w:p>
    <w:p w14:paraId="062AF252" w14:textId="77777777" w:rsidR="009A713A" w:rsidRPr="00B6693B" w:rsidRDefault="009A713A" w:rsidP="00B6693B">
      <w:pPr>
        <w:pStyle w:val="Heading4Inline"/>
        <w:tabs>
          <w:tab w:val="clear" w:pos="2609"/>
          <w:tab w:val="num" w:pos="993"/>
        </w:tabs>
        <w:jc w:val="both"/>
        <w:rPr>
          <w:i w:val="0"/>
          <w:sz w:val="22"/>
        </w:rPr>
      </w:pPr>
      <w:r w:rsidRPr="00B6693B">
        <w:rPr>
          <w:i w:val="0"/>
          <w:sz w:val="22"/>
        </w:rPr>
        <w:t>Zeroing the register that store</w:t>
      </w:r>
      <w:r w:rsidR="000708AA" w:rsidRPr="00B6693B">
        <w:rPr>
          <w:i w:val="0"/>
          <w:sz w:val="22"/>
        </w:rPr>
        <w:t>s</w:t>
      </w:r>
      <w:r w:rsidRPr="00B6693B">
        <w:rPr>
          <w:i w:val="0"/>
          <w:sz w:val="22"/>
        </w:rPr>
        <w:t xml:space="preserve"> the total energy metered shall be considered a</w:t>
      </w:r>
      <w:r w:rsidR="000708AA" w:rsidRPr="00B6693B">
        <w:rPr>
          <w:i w:val="0"/>
          <w:sz w:val="22"/>
        </w:rPr>
        <w:t>s a</w:t>
      </w:r>
      <w:r w:rsidRPr="00B6693B">
        <w:rPr>
          <w:i w:val="0"/>
          <w:sz w:val="22"/>
        </w:rPr>
        <w:t xml:space="preserve"> </w:t>
      </w:r>
      <w:r w:rsidR="000708AA" w:rsidRPr="00B6693B">
        <w:rPr>
          <w:i w:val="0"/>
          <w:sz w:val="22"/>
        </w:rPr>
        <w:t>modification of</w:t>
      </w:r>
      <w:r w:rsidRPr="00B6693B">
        <w:rPr>
          <w:i w:val="0"/>
          <w:sz w:val="22"/>
        </w:rPr>
        <w:t xml:space="preserve"> a device specific parameter. Therefore all relevant requirements applicable to device specific parameter</w:t>
      </w:r>
      <w:r w:rsidR="00935021">
        <w:rPr>
          <w:i w:val="0"/>
          <w:sz w:val="22"/>
        </w:rPr>
        <w:t>s</w:t>
      </w:r>
      <w:r w:rsidRPr="00B6693B">
        <w:rPr>
          <w:i w:val="0"/>
          <w:sz w:val="22"/>
        </w:rPr>
        <w:t xml:space="preserve"> are applicable to the zeroing operation.</w:t>
      </w:r>
    </w:p>
    <w:p w14:paraId="389EF4C1" w14:textId="77777777" w:rsidR="009A713A" w:rsidRPr="00B6693B" w:rsidRDefault="009A713A" w:rsidP="00B6693B">
      <w:pPr>
        <w:pStyle w:val="Heading4Inline"/>
        <w:tabs>
          <w:tab w:val="clear" w:pos="2609"/>
          <w:tab w:val="num" w:pos="993"/>
        </w:tabs>
        <w:jc w:val="both"/>
        <w:rPr>
          <w:i w:val="0"/>
          <w:sz w:val="22"/>
        </w:rPr>
      </w:pPr>
      <w:r w:rsidRPr="00B6693B">
        <w:rPr>
          <w:i w:val="0"/>
          <w:sz w:val="22"/>
        </w:rPr>
        <w:t xml:space="preserve">When modifying a </w:t>
      </w:r>
      <w:bookmarkStart w:id="826" w:name="OLE_LINK21"/>
      <w:bookmarkStart w:id="827" w:name="OLE_LINK22"/>
      <w:r w:rsidRPr="00B6693B">
        <w:rPr>
          <w:i w:val="0"/>
          <w:sz w:val="22"/>
        </w:rPr>
        <w:t>device-specific parameter</w:t>
      </w:r>
      <w:bookmarkEnd w:id="826"/>
      <w:bookmarkEnd w:id="827"/>
      <w:r w:rsidRPr="00B6693B">
        <w:rPr>
          <w:i w:val="0"/>
          <w:sz w:val="22"/>
        </w:rPr>
        <w:t>, the meter shall stop registering energy.</w:t>
      </w:r>
    </w:p>
    <w:p w14:paraId="45205619" w14:textId="77777777" w:rsidR="009A713A" w:rsidRPr="00B6693B" w:rsidRDefault="009A713A" w:rsidP="00B6693B">
      <w:pPr>
        <w:pStyle w:val="Heading4Inline"/>
        <w:tabs>
          <w:tab w:val="clear" w:pos="2609"/>
          <w:tab w:val="num" w:pos="993"/>
        </w:tabs>
        <w:jc w:val="both"/>
        <w:rPr>
          <w:i w:val="0"/>
          <w:sz w:val="22"/>
        </w:rPr>
      </w:pPr>
      <w:r w:rsidRPr="00B6693B">
        <w:rPr>
          <w:i w:val="0"/>
          <w:sz w:val="22"/>
        </w:rPr>
        <w:t>National regulation</w:t>
      </w:r>
      <w:r w:rsidR="000708AA" w:rsidRPr="00B6693B">
        <w:rPr>
          <w:i w:val="0"/>
          <w:sz w:val="22"/>
        </w:rPr>
        <w:t>s</w:t>
      </w:r>
      <w:r w:rsidRPr="00B6693B">
        <w:rPr>
          <w:i w:val="0"/>
          <w:sz w:val="22"/>
        </w:rPr>
        <w:t xml:space="preserve"> may prescribe that certain device-specific parameters </w:t>
      </w:r>
      <w:r w:rsidR="00B43E87">
        <w:rPr>
          <w:i w:val="0"/>
          <w:sz w:val="22"/>
        </w:rPr>
        <w:t xml:space="preserve">are </w:t>
      </w:r>
      <w:r w:rsidRPr="00B6693B">
        <w:rPr>
          <w:i w:val="0"/>
          <w:sz w:val="22"/>
        </w:rPr>
        <w:t>to be available to the user. In such a case, the measuring instrument shall be fitted with a facility to automatically and non-erasably record any adjustment of the device-specific parameter, e.g. an audit trail. The instrument shall be capable of presenting the recorded data.</w:t>
      </w:r>
    </w:p>
    <w:p w14:paraId="0493C996" w14:textId="77777777" w:rsidR="009A713A" w:rsidRPr="00B6693B" w:rsidRDefault="009A713A" w:rsidP="00740216">
      <w:pPr>
        <w:pStyle w:val="PARAGRAPH"/>
        <w:rPr>
          <w:sz w:val="22"/>
        </w:rPr>
      </w:pPr>
      <w:r w:rsidRPr="00B6693B">
        <w:rPr>
          <w:sz w:val="22"/>
        </w:rPr>
        <w:t>The traceability means and records are part of the legally relevant software and should be protected as such. The software employed for displaying the audit trail belongs to the fixed legally relevant software.</w:t>
      </w:r>
    </w:p>
    <w:p w14:paraId="34A9446D" w14:textId="77777777" w:rsidR="009A713A" w:rsidRPr="00B6693B" w:rsidRDefault="009A713A" w:rsidP="00740216">
      <w:pPr>
        <w:pStyle w:val="NOTE"/>
        <w:rPr>
          <w:sz w:val="20"/>
        </w:rPr>
      </w:pPr>
      <w:r w:rsidRPr="00B6693B">
        <w:rPr>
          <w:i/>
          <w:sz w:val="20"/>
        </w:rPr>
        <w:t>Note</w:t>
      </w:r>
      <w:r w:rsidRPr="00B6693B">
        <w:rPr>
          <w:sz w:val="20"/>
        </w:rPr>
        <w:t>:</w:t>
      </w:r>
      <w:r w:rsidR="00740216">
        <w:rPr>
          <w:sz w:val="20"/>
        </w:rPr>
        <w:tab/>
      </w:r>
      <w:r w:rsidRPr="00B6693B">
        <w:rPr>
          <w:sz w:val="20"/>
        </w:rPr>
        <w:t>An event counter is not a technical</w:t>
      </w:r>
      <w:r w:rsidR="000708AA" w:rsidRPr="00B6693B">
        <w:rPr>
          <w:sz w:val="20"/>
        </w:rPr>
        <w:t>ly</w:t>
      </w:r>
      <w:r w:rsidRPr="00B6693B">
        <w:rPr>
          <w:sz w:val="20"/>
        </w:rPr>
        <w:t xml:space="preserve"> acceptable solution.</w:t>
      </w:r>
    </w:p>
    <w:p w14:paraId="5CB2E7A2" w14:textId="77777777" w:rsidR="000708AA" w:rsidRPr="00B6693B" w:rsidRDefault="000708AA" w:rsidP="00A15A71">
      <w:pPr>
        <w:pStyle w:val="Heading3"/>
        <w:rPr>
          <w:sz w:val="22"/>
        </w:rPr>
      </w:pPr>
      <w:bookmarkStart w:id="828" w:name="_Ref257375311"/>
      <w:bookmarkStart w:id="829" w:name="_Toc260987685"/>
      <w:bookmarkStart w:id="830" w:name="_Toc272505230"/>
      <w:bookmarkStart w:id="831" w:name="_Toc85575419"/>
      <w:r w:rsidRPr="00B6693B">
        <w:rPr>
          <w:sz w:val="22"/>
        </w:rPr>
        <w:t>Separation of electronic devices and sub-assemblies</w:t>
      </w:r>
      <w:bookmarkEnd w:id="828"/>
      <w:bookmarkEnd w:id="829"/>
      <w:bookmarkEnd w:id="830"/>
      <w:bookmarkEnd w:id="831"/>
    </w:p>
    <w:p w14:paraId="566D0A1E" w14:textId="77777777" w:rsidR="000708AA" w:rsidRPr="00B6693B" w:rsidRDefault="000708AA" w:rsidP="00A15A71">
      <w:pPr>
        <w:pStyle w:val="PARAGRAPH"/>
        <w:rPr>
          <w:sz w:val="22"/>
        </w:rPr>
      </w:pPr>
      <w:r w:rsidRPr="00B6693B">
        <w:rPr>
          <w:sz w:val="22"/>
        </w:rPr>
        <w:t>Metrologically critical parts of an electricity meter – whether software or hardware parts – shall not be inadmissibly influenced by other parts of the meter.</w:t>
      </w:r>
    </w:p>
    <w:p w14:paraId="3029F9B1" w14:textId="77777777" w:rsidR="000708AA" w:rsidRPr="00B6693B" w:rsidRDefault="000708AA" w:rsidP="00B6693B">
      <w:pPr>
        <w:pStyle w:val="Heading4Inline"/>
        <w:tabs>
          <w:tab w:val="clear" w:pos="2609"/>
          <w:tab w:val="num" w:pos="993"/>
        </w:tabs>
        <w:jc w:val="both"/>
        <w:rPr>
          <w:i w:val="0"/>
          <w:sz w:val="22"/>
        </w:rPr>
      </w:pPr>
      <w:bookmarkStart w:id="832" w:name="_Ref257030894"/>
      <w:r w:rsidRPr="00B6693B">
        <w:rPr>
          <w:i w:val="0"/>
          <w:sz w:val="22"/>
        </w:rPr>
        <w:t>Sub-assemblies or electronic devices of an electricity meter that perform legally relevant functions shall be identified, clearly defined, and documented. They form the legally relevant part of the measuring system. If the sub-assemblies that perform legally relevant functions are not identified, all sub-assemblies shall be considered to perform legally relevant functions.</w:t>
      </w:r>
      <w:bookmarkEnd w:id="832"/>
    </w:p>
    <w:p w14:paraId="555CB824" w14:textId="77777777" w:rsidR="000708AA" w:rsidRPr="00B6693B" w:rsidRDefault="000708AA" w:rsidP="00A15A71">
      <w:pPr>
        <w:pStyle w:val="PARAGRAPH"/>
        <w:rPr>
          <w:i/>
          <w:sz w:val="22"/>
        </w:rPr>
      </w:pPr>
      <w:r w:rsidRPr="00B6693B">
        <w:rPr>
          <w:i/>
          <w:sz w:val="22"/>
        </w:rPr>
        <w:t>Example:</w:t>
      </w:r>
    </w:p>
    <w:p w14:paraId="611129CC" w14:textId="77777777" w:rsidR="000708AA" w:rsidRPr="00B6693B" w:rsidRDefault="000708AA" w:rsidP="002F59C4">
      <w:pPr>
        <w:pStyle w:val="ListNumber2"/>
        <w:numPr>
          <w:ilvl w:val="0"/>
          <w:numId w:val="13"/>
        </w:numPr>
        <w:rPr>
          <w:sz w:val="22"/>
        </w:rPr>
      </w:pPr>
      <w:r w:rsidRPr="00B6693B">
        <w:rPr>
          <w:sz w:val="22"/>
        </w:rPr>
        <w:t>An electricity meter is equipped with an optical interface for connecting an electronic device to read out measurement values. The meter stores all the relevant quantities and keeps the values available for being read out for a sufficient time span. In this system only the electricity meter is the legally relevant device. Other legally non-relevant devices may exist and may be connected to the interface of the instrument provided requirement</w:t>
      </w:r>
      <w:r w:rsidR="00DD7248" w:rsidRPr="00B6693B">
        <w:rPr>
          <w:sz w:val="22"/>
        </w:rPr>
        <w:t xml:space="preserve"> </w:t>
      </w:r>
      <w:r w:rsidR="00DD7248" w:rsidRPr="00B6693B">
        <w:rPr>
          <w:sz w:val="22"/>
        </w:rPr>
        <w:fldChar w:fldCharType="begin"/>
      </w:r>
      <w:r w:rsidR="00DD7248" w:rsidRPr="00B6693B">
        <w:rPr>
          <w:sz w:val="22"/>
        </w:rPr>
        <w:instrText xml:space="preserve"> REF _Ref256769516 \r </w:instrText>
      </w:r>
      <w:r w:rsidR="00962D12">
        <w:rPr>
          <w:sz w:val="22"/>
        </w:rPr>
        <w:instrText xml:space="preserve"> \* MERGEFORMAT </w:instrText>
      </w:r>
      <w:r w:rsidR="00DD7248" w:rsidRPr="00B6693B">
        <w:rPr>
          <w:sz w:val="22"/>
        </w:rPr>
        <w:fldChar w:fldCharType="separate"/>
      </w:r>
      <w:r w:rsidR="006744B1">
        <w:rPr>
          <w:sz w:val="22"/>
        </w:rPr>
        <w:t>3.6.5.2</w:t>
      </w:r>
      <w:r w:rsidR="00DD7248" w:rsidRPr="00B6693B">
        <w:rPr>
          <w:sz w:val="22"/>
        </w:rPr>
        <w:fldChar w:fldCharType="end"/>
      </w:r>
      <w:r w:rsidRPr="00B6693B">
        <w:rPr>
          <w:sz w:val="22"/>
        </w:rPr>
        <w:t xml:space="preserve"> </w:t>
      </w:r>
      <w:r w:rsidR="00DD7248" w:rsidRPr="00B6693B">
        <w:rPr>
          <w:sz w:val="22"/>
        </w:rPr>
        <w:t>is</w:t>
      </w:r>
      <w:r w:rsidRPr="00B6693B">
        <w:rPr>
          <w:sz w:val="22"/>
        </w:rPr>
        <w:t xml:space="preserve"> fulfilled. Securing of the data transmission itself (see</w:t>
      </w:r>
      <w:r w:rsidR="006738E6" w:rsidRPr="00B6693B">
        <w:rPr>
          <w:sz w:val="22"/>
        </w:rPr>
        <w:t xml:space="preserve"> </w:t>
      </w:r>
      <w:r w:rsidR="006738E6" w:rsidRPr="00B6693B">
        <w:rPr>
          <w:sz w:val="22"/>
        </w:rPr>
        <w:fldChar w:fldCharType="begin"/>
      </w:r>
      <w:r w:rsidR="006738E6" w:rsidRPr="00B6693B">
        <w:rPr>
          <w:sz w:val="22"/>
        </w:rPr>
        <w:instrText xml:space="preserve"> REF _Ref257033400 \r </w:instrText>
      </w:r>
      <w:r w:rsidR="00962D12">
        <w:rPr>
          <w:sz w:val="22"/>
        </w:rPr>
        <w:instrText xml:space="preserve"> \* MERGEFORMAT </w:instrText>
      </w:r>
      <w:r w:rsidR="006738E6" w:rsidRPr="00B6693B">
        <w:rPr>
          <w:sz w:val="22"/>
        </w:rPr>
        <w:fldChar w:fldCharType="separate"/>
      </w:r>
      <w:r w:rsidR="006744B1">
        <w:rPr>
          <w:sz w:val="22"/>
        </w:rPr>
        <w:t>3.6.7</w:t>
      </w:r>
      <w:r w:rsidR="006738E6" w:rsidRPr="00B6693B">
        <w:rPr>
          <w:sz w:val="22"/>
        </w:rPr>
        <w:fldChar w:fldCharType="end"/>
      </w:r>
      <w:r w:rsidRPr="00B6693B">
        <w:rPr>
          <w:sz w:val="22"/>
        </w:rPr>
        <w:t>) is not required.</w:t>
      </w:r>
    </w:p>
    <w:p w14:paraId="6A7D6673" w14:textId="77777777" w:rsidR="005F33F4" w:rsidRPr="00B6693B" w:rsidRDefault="000708AA" w:rsidP="00B6693B">
      <w:pPr>
        <w:pStyle w:val="Heading4Inline"/>
        <w:tabs>
          <w:tab w:val="clear" w:pos="2609"/>
          <w:tab w:val="num" w:pos="709"/>
        </w:tabs>
        <w:jc w:val="both"/>
        <w:rPr>
          <w:i w:val="0"/>
          <w:sz w:val="22"/>
        </w:rPr>
      </w:pPr>
      <w:bookmarkStart w:id="833" w:name="_Ref256769516"/>
      <w:r w:rsidRPr="00B6693B">
        <w:rPr>
          <w:i w:val="0"/>
          <w:sz w:val="22"/>
        </w:rPr>
        <w:t>During type testing, it shall be demonstrated that the relevant functions and data of sub-assemblies and electronic devices cannot be inadmissibly influenced by commands received via the interface.</w:t>
      </w:r>
      <w:bookmarkEnd w:id="833"/>
    </w:p>
    <w:p w14:paraId="67D046D5" w14:textId="77777777" w:rsidR="005F33F4" w:rsidRDefault="000708AA" w:rsidP="00A15A71">
      <w:pPr>
        <w:pStyle w:val="PARAGRAPH"/>
        <w:rPr>
          <w:sz w:val="22"/>
        </w:rPr>
      </w:pPr>
      <w:r w:rsidRPr="00B6693B">
        <w:rPr>
          <w:sz w:val="22"/>
        </w:rPr>
        <w:t>This implies that there is an unambiguous assignment of each command to all initiated functions or data changes in the sub-assembly or electronic device.</w:t>
      </w:r>
    </w:p>
    <w:p w14:paraId="3C3A394A" w14:textId="77777777" w:rsidR="000708AA" w:rsidRPr="00B6693B" w:rsidRDefault="00421EB1" w:rsidP="00B6693B">
      <w:pPr>
        <w:pStyle w:val="NOTE"/>
        <w:ind w:left="720" w:hanging="720"/>
        <w:rPr>
          <w:sz w:val="20"/>
        </w:rPr>
      </w:pPr>
      <w:r w:rsidRPr="00B6693B">
        <w:rPr>
          <w:i/>
          <w:sz w:val="20"/>
        </w:rPr>
        <w:t>Note:</w:t>
      </w:r>
      <w:r w:rsidR="00740216">
        <w:rPr>
          <w:sz w:val="20"/>
        </w:rPr>
        <w:tab/>
      </w:r>
      <w:r w:rsidR="000708AA" w:rsidRPr="00B6693B">
        <w:rPr>
          <w:sz w:val="20"/>
        </w:rPr>
        <w:t>If “legally relevant” sub-assemblies or electronic devices interact with other “legally relevant” sub-</w:t>
      </w:r>
      <w:r w:rsidR="00740216" w:rsidRPr="00740216">
        <w:rPr>
          <w:sz w:val="20"/>
        </w:rPr>
        <w:t xml:space="preserve">assemblies </w:t>
      </w:r>
      <w:r w:rsidR="00740216">
        <w:rPr>
          <w:sz w:val="20"/>
        </w:rPr>
        <w:t>or</w:t>
      </w:r>
      <w:r w:rsidR="000708AA" w:rsidRPr="00B6693B">
        <w:rPr>
          <w:sz w:val="20"/>
        </w:rPr>
        <w:t xml:space="preserve"> electronic devices, refer to</w:t>
      </w:r>
      <w:r w:rsidR="006738E6" w:rsidRPr="00B6693B">
        <w:rPr>
          <w:sz w:val="20"/>
        </w:rPr>
        <w:t xml:space="preserve"> </w:t>
      </w:r>
      <w:r w:rsidR="006738E6" w:rsidRPr="00B6693B">
        <w:rPr>
          <w:sz w:val="20"/>
        </w:rPr>
        <w:fldChar w:fldCharType="begin"/>
      </w:r>
      <w:r w:rsidR="006738E6" w:rsidRPr="00B6693B">
        <w:rPr>
          <w:sz w:val="20"/>
        </w:rPr>
        <w:instrText xml:space="preserve"> REF _Ref257033400 \r </w:instrText>
      </w:r>
      <w:r w:rsidR="00962D12">
        <w:rPr>
          <w:sz w:val="20"/>
        </w:rPr>
        <w:instrText xml:space="preserve"> \* MERGEFORMAT </w:instrText>
      </w:r>
      <w:r w:rsidR="006738E6" w:rsidRPr="00B6693B">
        <w:rPr>
          <w:sz w:val="20"/>
        </w:rPr>
        <w:fldChar w:fldCharType="separate"/>
      </w:r>
      <w:r w:rsidR="006744B1">
        <w:rPr>
          <w:sz w:val="20"/>
        </w:rPr>
        <w:t>3.6.7</w:t>
      </w:r>
      <w:r w:rsidR="006738E6" w:rsidRPr="00B6693B">
        <w:rPr>
          <w:sz w:val="20"/>
        </w:rPr>
        <w:fldChar w:fldCharType="end"/>
      </w:r>
      <w:r w:rsidR="000708AA" w:rsidRPr="00B6693B">
        <w:rPr>
          <w:sz w:val="20"/>
        </w:rPr>
        <w:t>.</w:t>
      </w:r>
    </w:p>
    <w:p w14:paraId="20B4928B" w14:textId="77777777" w:rsidR="000708AA" w:rsidRPr="00B6693B" w:rsidRDefault="000708AA" w:rsidP="00A15A71">
      <w:pPr>
        <w:pStyle w:val="PARAGRAPH"/>
        <w:rPr>
          <w:i/>
          <w:sz w:val="22"/>
        </w:rPr>
      </w:pPr>
      <w:r w:rsidRPr="00B6693B">
        <w:rPr>
          <w:i/>
          <w:sz w:val="22"/>
        </w:rPr>
        <w:t>Example</w:t>
      </w:r>
      <w:r w:rsidR="00421EB1" w:rsidRPr="00B6693B">
        <w:rPr>
          <w:i/>
          <w:sz w:val="22"/>
        </w:rPr>
        <w:t>s</w:t>
      </w:r>
      <w:r w:rsidRPr="00B6693B">
        <w:rPr>
          <w:i/>
          <w:sz w:val="22"/>
        </w:rPr>
        <w:t>:</w:t>
      </w:r>
    </w:p>
    <w:p w14:paraId="4A669CFC" w14:textId="77777777" w:rsidR="000708AA" w:rsidRPr="00B6693B" w:rsidRDefault="000708AA" w:rsidP="002F59C4">
      <w:pPr>
        <w:pStyle w:val="ListNumber2"/>
        <w:numPr>
          <w:ilvl w:val="0"/>
          <w:numId w:val="14"/>
        </w:numPr>
        <w:rPr>
          <w:sz w:val="22"/>
        </w:rPr>
      </w:pPr>
      <w:r w:rsidRPr="00B6693B">
        <w:rPr>
          <w:sz w:val="22"/>
        </w:rPr>
        <w:t xml:space="preserve">The software of the electricity meter (see example of </w:t>
      </w:r>
      <w:r w:rsidR="00A96185" w:rsidRPr="00B6693B">
        <w:rPr>
          <w:sz w:val="22"/>
        </w:rPr>
        <w:fldChar w:fldCharType="begin"/>
      </w:r>
      <w:r w:rsidR="00A96185" w:rsidRPr="00B6693B">
        <w:rPr>
          <w:sz w:val="22"/>
        </w:rPr>
        <w:instrText xml:space="preserve"> REF _Ref257030894 \r </w:instrText>
      </w:r>
      <w:r w:rsidR="00962D12">
        <w:rPr>
          <w:sz w:val="22"/>
        </w:rPr>
        <w:instrText xml:space="preserve"> \* MERGEFORMAT </w:instrText>
      </w:r>
      <w:r w:rsidR="00A96185" w:rsidRPr="00B6693B">
        <w:rPr>
          <w:sz w:val="22"/>
        </w:rPr>
        <w:fldChar w:fldCharType="separate"/>
      </w:r>
      <w:r w:rsidR="006744B1">
        <w:rPr>
          <w:sz w:val="22"/>
        </w:rPr>
        <w:t>3.6.5.1</w:t>
      </w:r>
      <w:r w:rsidR="00A96185" w:rsidRPr="00B6693B">
        <w:rPr>
          <w:sz w:val="22"/>
        </w:rPr>
        <w:fldChar w:fldCharType="end"/>
      </w:r>
      <w:r w:rsidR="00A96185" w:rsidRPr="00B6693B">
        <w:rPr>
          <w:sz w:val="22"/>
        </w:rPr>
        <w:t xml:space="preserve"> </w:t>
      </w:r>
      <w:r w:rsidRPr="00B6693B">
        <w:rPr>
          <w:sz w:val="22"/>
        </w:rPr>
        <w:t>above) is able to receive commands for selecting the quantities required. It combines the measurement value with additional information – e.g. time stamp, unit – and sends this data set back to the requesting device. The software only accepts commands for the selection of valid allowed quantities and discards any other command, sending back only an error message. There may be securing means for the contents of the data set but they are not required, as the transmitted data set is not subject to legal control.</w:t>
      </w:r>
    </w:p>
    <w:p w14:paraId="5DA15C1E" w14:textId="77777777" w:rsidR="000708AA" w:rsidRPr="00B6693B" w:rsidRDefault="000708AA" w:rsidP="0049331C">
      <w:pPr>
        <w:pStyle w:val="ListNumber2"/>
        <w:rPr>
          <w:sz w:val="22"/>
        </w:rPr>
      </w:pPr>
      <w:r w:rsidRPr="00B6693B">
        <w:rPr>
          <w:sz w:val="22"/>
        </w:rPr>
        <w:t>Inside the housing that can be sealed there is a switch that defines the operating mode of the electricity meter: one switch setting indicates the verified mode and the other the non-verified mode (securing means other than a mechanical seal are possible; see examples</w:t>
      </w:r>
      <w:r w:rsidR="00935021">
        <w:rPr>
          <w:sz w:val="22"/>
        </w:rPr>
        <w:t xml:space="preserve"> in</w:t>
      </w:r>
      <w:r w:rsidRPr="00B6693B">
        <w:rPr>
          <w:sz w:val="22"/>
        </w:rPr>
        <w:t xml:space="preserve"> </w:t>
      </w:r>
      <w:r w:rsidR="007F443C" w:rsidRPr="00B6693B">
        <w:rPr>
          <w:sz w:val="22"/>
        </w:rPr>
        <w:fldChar w:fldCharType="begin"/>
      </w:r>
      <w:r w:rsidR="007F443C" w:rsidRPr="00B6693B">
        <w:rPr>
          <w:sz w:val="22"/>
        </w:rPr>
        <w:instrText xml:space="preserve"> REF _Ref257031055 \r </w:instrText>
      </w:r>
      <w:r w:rsidR="00962D12">
        <w:rPr>
          <w:sz w:val="22"/>
        </w:rPr>
        <w:instrText xml:space="preserve"> \* MERGEFORMAT </w:instrText>
      </w:r>
      <w:r w:rsidR="007F443C" w:rsidRPr="00B6693B">
        <w:rPr>
          <w:sz w:val="22"/>
        </w:rPr>
        <w:fldChar w:fldCharType="separate"/>
      </w:r>
      <w:r w:rsidR="006744B1">
        <w:rPr>
          <w:sz w:val="22"/>
        </w:rPr>
        <w:t>3.6.3.2.3</w:t>
      </w:r>
      <w:r w:rsidR="007F443C" w:rsidRPr="00B6693B">
        <w:rPr>
          <w:sz w:val="22"/>
        </w:rPr>
        <w:fldChar w:fldCharType="end"/>
      </w:r>
      <w:r w:rsidRPr="00B6693B">
        <w:rPr>
          <w:sz w:val="22"/>
        </w:rPr>
        <w:t>. When interpreting received commands the software checks the position of the switch: in the non-verified mode the command set that the software accepts is extended compared to the mode described above; e.g. it may be possible to adjust the calibration factor by a command that is discarded in the verified mode.</w:t>
      </w:r>
    </w:p>
    <w:p w14:paraId="1257CC4F" w14:textId="77777777" w:rsidR="007F443C" w:rsidRPr="00B6693B" w:rsidRDefault="007F443C" w:rsidP="00A15A71">
      <w:pPr>
        <w:pStyle w:val="Heading3"/>
        <w:rPr>
          <w:sz w:val="22"/>
        </w:rPr>
      </w:pPr>
      <w:bookmarkStart w:id="834" w:name="_Ref257375325"/>
      <w:bookmarkStart w:id="835" w:name="_Toc260987686"/>
      <w:bookmarkStart w:id="836" w:name="_Toc272505231"/>
      <w:bookmarkStart w:id="837" w:name="_Toc85575420"/>
      <w:r w:rsidRPr="00B6693B">
        <w:rPr>
          <w:sz w:val="22"/>
        </w:rPr>
        <w:t>Separation of software parts</w:t>
      </w:r>
      <w:bookmarkEnd w:id="834"/>
      <w:bookmarkEnd w:id="835"/>
      <w:bookmarkEnd w:id="836"/>
      <w:bookmarkEnd w:id="837"/>
    </w:p>
    <w:p w14:paraId="4D45AB45" w14:textId="77777777" w:rsidR="007F443C" w:rsidRPr="00B6693B" w:rsidRDefault="007F443C" w:rsidP="00B6693B">
      <w:pPr>
        <w:pStyle w:val="Heading4Inline"/>
        <w:tabs>
          <w:tab w:val="clear" w:pos="2609"/>
          <w:tab w:val="num" w:pos="993"/>
        </w:tabs>
        <w:jc w:val="both"/>
        <w:rPr>
          <w:i w:val="0"/>
          <w:sz w:val="22"/>
        </w:rPr>
      </w:pPr>
      <w:r w:rsidRPr="00B6693B">
        <w:rPr>
          <w:i w:val="0"/>
          <w:sz w:val="22"/>
        </w:rPr>
        <w:t xml:space="preserve">All software modules (programs, subroutines, objects, etc.) that perform legally relevant functions or that contain legally relevant data domains form the legally relevant software part of an electricity meter; it shall be made identifiable as described in </w:t>
      </w:r>
      <w:r w:rsidR="00A672C2" w:rsidRPr="00B6693B">
        <w:rPr>
          <w:i w:val="0"/>
          <w:sz w:val="22"/>
        </w:rPr>
        <w:fldChar w:fldCharType="begin"/>
      </w:r>
      <w:r w:rsidR="00A672C2" w:rsidRPr="00B6693B">
        <w:rPr>
          <w:i w:val="0"/>
          <w:sz w:val="22"/>
        </w:rPr>
        <w:instrText xml:space="preserve"> REF _Ref257032233 \r </w:instrText>
      </w:r>
      <w:r w:rsidR="00962D12" w:rsidRPr="00B6693B">
        <w:rPr>
          <w:i w:val="0"/>
          <w:sz w:val="22"/>
        </w:rPr>
        <w:instrText xml:space="preserve"> \* MERGEFORMAT </w:instrText>
      </w:r>
      <w:r w:rsidR="00A672C2" w:rsidRPr="00B6693B">
        <w:rPr>
          <w:i w:val="0"/>
          <w:sz w:val="22"/>
        </w:rPr>
        <w:fldChar w:fldCharType="separate"/>
      </w:r>
      <w:r w:rsidR="006744B1">
        <w:rPr>
          <w:i w:val="0"/>
          <w:sz w:val="22"/>
        </w:rPr>
        <w:t>3.6.2</w:t>
      </w:r>
      <w:r w:rsidR="00A672C2" w:rsidRPr="00B6693B">
        <w:rPr>
          <w:i w:val="0"/>
          <w:sz w:val="22"/>
        </w:rPr>
        <w:fldChar w:fldCharType="end"/>
      </w:r>
      <w:r w:rsidRPr="00B6693B">
        <w:rPr>
          <w:i w:val="0"/>
          <w:sz w:val="22"/>
        </w:rPr>
        <w:t>. If the software modules that perform legally relevant functions are not identified, the whole software shall be considered as legally relevant.</w:t>
      </w:r>
    </w:p>
    <w:p w14:paraId="04C8553B" w14:textId="77777777" w:rsidR="007F443C" w:rsidRPr="00B6693B" w:rsidRDefault="007F443C" w:rsidP="00B6693B">
      <w:pPr>
        <w:pStyle w:val="Heading4Inline"/>
        <w:tabs>
          <w:tab w:val="clear" w:pos="2609"/>
          <w:tab w:val="num" w:pos="993"/>
        </w:tabs>
        <w:jc w:val="both"/>
        <w:rPr>
          <w:i w:val="0"/>
          <w:sz w:val="22"/>
        </w:rPr>
      </w:pPr>
      <w:r w:rsidRPr="00B6693B">
        <w:rPr>
          <w:i w:val="0"/>
          <w:sz w:val="22"/>
        </w:rPr>
        <w:t>If the legally relevant software part communicates with other software parts, a software interface shall be defined. All communication shall be performed exclusively via this interface. The legally relevant software part and the interface shall be clearly documented. All legally relevant functions and data domains of the software shall be described to enable a type approval authority to decide on correct software separation.</w:t>
      </w:r>
    </w:p>
    <w:p w14:paraId="147A5FC6" w14:textId="77777777" w:rsidR="007F443C" w:rsidRPr="00B6693B" w:rsidRDefault="007F443C" w:rsidP="00B6693B">
      <w:pPr>
        <w:pStyle w:val="Heading4Inline"/>
        <w:tabs>
          <w:tab w:val="clear" w:pos="2609"/>
          <w:tab w:val="num" w:pos="993"/>
        </w:tabs>
        <w:jc w:val="both"/>
        <w:rPr>
          <w:i w:val="0"/>
          <w:sz w:val="22"/>
        </w:rPr>
      </w:pPr>
      <w:r w:rsidRPr="00B6693B">
        <w:rPr>
          <w:i w:val="0"/>
          <w:sz w:val="22"/>
        </w:rPr>
        <w:t>The data domain forming the software interface including the code that exports from the legally relevant part to the interface data domain and the code that imports from the interface to the legally relevant part shall be clearly defined and documented. The declared software interface shall not be circumvented.</w:t>
      </w:r>
    </w:p>
    <w:p w14:paraId="35B8F045" w14:textId="77777777" w:rsidR="007F443C" w:rsidRPr="00B6693B" w:rsidRDefault="007F443C" w:rsidP="00B6693B">
      <w:pPr>
        <w:pStyle w:val="Heading4Inline"/>
        <w:tabs>
          <w:tab w:val="clear" w:pos="2609"/>
          <w:tab w:val="num" w:pos="993"/>
        </w:tabs>
        <w:jc w:val="both"/>
        <w:rPr>
          <w:i w:val="0"/>
          <w:sz w:val="22"/>
        </w:rPr>
      </w:pPr>
      <w:r w:rsidRPr="00B6693B">
        <w:rPr>
          <w:i w:val="0"/>
          <w:sz w:val="22"/>
        </w:rPr>
        <w:t>There shall be an unambiguous assignment of each command to all initiated functions or data changes in the legally relevant part of the software. Commands that communicate through the software interface shall be declared and documented. Only documented commands are allowed to be activated through the software interface. The manufacturer shall state the completeness of the documentation of commands.</w:t>
      </w:r>
    </w:p>
    <w:p w14:paraId="12E64988" w14:textId="77777777" w:rsidR="005F33F4" w:rsidRDefault="00A672C2" w:rsidP="00A15A71">
      <w:pPr>
        <w:pStyle w:val="Heading3"/>
        <w:rPr>
          <w:sz w:val="22"/>
        </w:rPr>
      </w:pPr>
      <w:bookmarkStart w:id="838" w:name="_Ref257033400"/>
      <w:bookmarkStart w:id="839" w:name="_Toc260987687"/>
      <w:bookmarkStart w:id="840" w:name="_Toc272505232"/>
      <w:bookmarkStart w:id="841" w:name="_Toc85575421"/>
      <w:r w:rsidRPr="00B6693B">
        <w:rPr>
          <w:sz w:val="22"/>
        </w:rPr>
        <w:t>Storage of data, transmission via communication systems</w:t>
      </w:r>
      <w:bookmarkEnd w:id="838"/>
      <w:bookmarkEnd w:id="839"/>
      <w:bookmarkEnd w:id="840"/>
      <w:bookmarkEnd w:id="841"/>
    </w:p>
    <w:p w14:paraId="279F9E4E" w14:textId="77777777" w:rsidR="005F33F4" w:rsidRPr="00B6693B" w:rsidRDefault="00A672C2" w:rsidP="00B6693B">
      <w:pPr>
        <w:pStyle w:val="Heading4"/>
        <w:tabs>
          <w:tab w:val="clear" w:pos="2609"/>
          <w:tab w:val="num" w:pos="993"/>
        </w:tabs>
        <w:ind w:hanging="2609"/>
        <w:rPr>
          <w:i w:val="0"/>
          <w:sz w:val="22"/>
        </w:rPr>
      </w:pPr>
      <w:bookmarkStart w:id="842" w:name="_Toc272505233"/>
      <w:r w:rsidRPr="00B6693B">
        <w:rPr>
          <w:i w:val="0"/>
          <w:sz w:val="22"/>
        </w:rPr>
        <w:t>General</w:t>
      </w:r>
      <w:bookmarkEnd w:id="842"/>
    </w:p>
    <w:p w14:paraId="3188DD25" w14:textId="77777777" w:rsidR="007875F5" w:rsidRPr="00B6693B" w:rsidRDefault="007875F5" w:rsidP="007875F5">
      <w:pPr>
        <w:pStyle w:val="PARAGRAPH"/>
        <w:rPr>
          <w:sz w:val="22"/>
        </w:rPr>
      </w:pPr>
      <w:r w:rsidRPr="00B6693B">
        <w:rPr>
          <w:sz w:val="22"/>
        </w:rPr>
        <w:t>If measurement values are used at another place than the place of measurement or at a later time than the time of measurement they possibly have to leave the meter (electronic device, sub</w:t>
      </w:r>
      <w:r w:rsidR="00211EF2" w:rsidRPr="00B6693B">
        <w:rPr>
          <w:sz w:val="22"/>
        </w:rPr>
        <w:t>-</w:t>
      </w:r>
      <w:r w:rsidRPr="00B6693B">
        <w:rPr>
          <w:sz w:val="22"/>
        </w:rPr>
        <w:t>assembly) and be stored or transmitted in an insecure environment before they are used for legal purposes. In this case the following requirements apply:</w:t>
      </w:r>
    </w:p>
    <w:p w14:paraId="6A98A0DE" w14:textId="77777777" w:rsidR="00A672C2" w:rsidRPr="00B6693B" w:rsidRDefault="00A672C2" w:rsidP="00B6693B">
      <w:pPr>
        <w:pStyle w:val="Heading5Inline"/>
        <w:jc w:val="both"/>
        <w:rPr>
          <w:i w:val="0"/>
          <w:sz w:val="22"/>
        </w:rPr>
      </w:pPr>
      <w:r w:rsidRPr="00B6693B">
        <w:rPr>
          <w:i w:val="0"/>
          <w:sz w:val="22"/>
        </w:rPr>
        <w:t>The measurement value stored or transmitted shall be accompanied by all relevant information necessary for future legally relevant use.</w:t>
      </w:r>
    </w:p>
    <w:p w14:paraId="7C6048F9" w14:textId="77777777" w:rsidR="005F33F4" w:rsidRPr="00B6693B" w:rsidRDefault="00A672C2" w:rsidP="00AA611E">
      <w:pPr>
        <w:pStyle w:val="Heading5Inline"/>
        <w:jc w:val="both"/>
        <w:rPr>
          <w:i w:val="0"/>
          <w:sz w:val="22"/>
        </w:rPr>
      </w:pPr>
      <w:bookmarkStart w:id="843" w:name="_Ref257375368"/>
      <w:r w:rsidRPr="00B6693B">
        <w:rPr>
          <w:i w:val="0"/>
          <w:sz w:val="22"/>
        </w:rPr>
        <w:t>The data shall be protected by software means to guarantee the authenticity, integrity and, if necessary correctness of the information concerning the time of measurement. The software that displays or further processes the measurement values and accompanying data shall check the time of measurement, authenticity, and integrity of the data after having read them from the insecure storage or after having received them from an insecure transmission channel. If an irregularity is detected, the data shall be discarded or marked unusable.</w:t>
      </w:r>
      <w:bookmarkEnd w:id="843"/>
    </w:p>
    <w:p w14:paraId="14DC80FB" w14:textId="77777777" w:rsidR="00A672C2" w:rsidRPr="00B6693B" w:rsidRDefault="00A672C2" w:rsidP="00AA611E">
      <w:pPr>
        <w:pStyle w:val="PARAGRAPH"/>
        <w:rPr>
          <w:sz w:val="22"/>
        </w:rPr>
      </w:pPr>
      <w:r w:rsidRPr="00B6693B">
        <w:rPr>
          <w:sz w:val="22"/>
        </w:rPr>
        <w:t>Confidential keys employed for protecting data shall be kept secret and secured in the electricity meter. Means shall be provided whereby these keys can only be input or read if a seal is broken.</w:t>
      </w:r>
    </w:p>
    <w:p w14:paraId="6A4CCEDC" w14:textId="77777777" w:rsidR="00A672C2" w:rsidRPr="00B6693B" w:rsidRDefault="00A672C2" w:rsidP="00B6693B">
      <w:pPr>
        <w:pStyle w:val="Heading5Inline"/>
        <w:jc w:val="both"/>
        <w:rPr>
          <w:i w:val="0"/>
          <w:sz w:val="22"/>
        </w:rPr>
      </w:pPr>
      <w:r w:rsidRPr="00B6693B">
        <w:rPr>
          <w:i w:val="0"/>
          <w:sz w:val="22"/>
        </w:rPr>
        <w:t xml:space="preserve">Software modules that prepare data for storing or sending, or that check data after reading or </w:t>
      </w:r>
      <w:r w:rsidR="00AA611E" w:rsidRPr="00B6693B">
        <w:rPr>
          <w:i w:val="0"/>
          <w:sz w:val="22"/>
        </w:rPr>
        <w:t>receiving</w:t>
      </w:r>
      <w:r w:rsidRPr="00B6693B">
        <w:rPr>
          <w:i w:val="0"/>
          <w:sz w:val="22"/>
        </w:rPr>
        <w:t xml:space="preserve"> belong to the legally relevant software part.</w:t>
      </w:r>
    </w:p>
    <w:p w14:paraId="1FA8B82C" w14:textId="77777777" w:rsidR="005F33F4" w:rsidRPr="00B6693B" w:rsidRDefault="00A672C2" w:rsidP="00B6693B">
      <w:pPr>
        <w:pStyle w:val="Heading4"/>
        <w:tabs>
          <w:tab w:val="clear" w:pos="2609"/>
          <w:tab w:val="num" w:pos="993"/>
        </w:tabs>
        <w:ind w:hanging="2609"/>
        <w:rPr>
          <w:i w:val="0"/>
          <w:sz w:val="22"/>
        </w:rPr>
      </w:pPr>
      <w:bookmarkStart w:id="844" w:name="_Ref257375415"/>
      <w:bookmarkStart w:id="845" w:name="_Toc272505234"/>
      <w:r w:rsidRPr="00B6693B">
        <w:rPr>
          <w:i w:val="0"/>
          <w:sz w:val="22"/>
        </w:rPr>
        <w:t>Automatic storing</w:t>
      </w:r>
      <w:bookmarkEnd w:id="844"/>
      <w:bookmarkEnd w:id="845"/>
    </w:p>
    <w:p w14:paraId="26AE3931" w14:textId="77777777" w:rsidR="00A672C2" w:rsidRPr="00B6693B" w:rsidRDefault="00A672C2" w:rsidP="00B6693B">
      <w:pPr>
        <w:pStyle w:val="Heading5Inline"/>
        <w:jc w:val="both"/>
        <w:rPr>
          <w:i w:val="0"/>
          <w:sz w:val="22"/>
        </w:rPr>
      </w:pPr>
      <w:r w:rsidRPr="00B6693B">
        <w:rPr>
          <w:i w:val="0"/>
          <w:sz w:val="22"/>
        </w:rPr>
        <w:t xml:space="preserve">When data storage is required, measurement data must be stored automatically when the measurement is concluded, i.e. when the final value has been generated. When the final value </w:t>
      </w:r>
      <w:r w:rsidR="006738E6" w:rsidRPr="00B6693B">
        <w:rPr>
          <w:i w:val="0"/>
          <w:sz w:val="22"/>
        </w:rPr>
        <w:t xml:space="preserve">is </w:t>
      </w:r>
      <w:r w:rsidRPr="00B6693B">
        <w:rPr>
          <w:i w:val="0"/>
          <w:sz w:val="22"/>
        </w:rPr>
        <w:t>from a calculation, all data that are necessary for the calculation must be automatically stored with the final value.</w:t>
      </w:r>
    </w:p>
    <w:p w14:paraId="04D4D20A" w14:textId="77777777" w:rsidR="00A672C2" w:rsidRPr="00B6693B" w:rsidRDefault="00A672C2" w:rsidP="00B6693B">
      <w:pPr>
        <w:pStyle w:val="Heading5Inline"/>
        <w:jc w:val="both"/>
        <w:rPr>
          <w:i w:val="0"/>
          <w:sz w:val="22"/>
        </w:rPr>
      </w:pPr>
      <w:r w:rsidRPr="00B6693B">
        <w:rPr>
          <w:i w:val="0"/>
          <w:sz w:val="22"/>
        </w:rPr>
        <w:t>The storage device must have sufficient permanency to ensure that the data are not corrupted under normal storage conditions. There shall be sufficient memory storage for any particular application.</w:t>
      </w:r>
    </w:p>
    <w:p w14:paraId="738A76D0" w14:textId="77777777" w:rsidR="00A672C2" w:rsidRPr="00B6693B" w:rsidRDefault="00A672C2" w:rsidP="00B6693B">
      <w:pPr>
        <w:pStyle w:val="Heading5Inline"/>
        <w:jc w:val="both"/>
        <w:rPr>
          <w:i w:val="0"/>
          <w:sz w:val="22"/>
        </w:rPr>
      </w:pPr>
      <w:bookmarkStart w:id="846" w:name="_Ref257033179"/>
      <w:r w:rsidRPr="00B6693B">
        <w:rPr>
          <w:i w:val="0"/>
          <w:sz w:val="22"/>
        </w:rPr>
        <w:t>Stored data may be deleted if either</w:t>
      </w:r>
      <w:bookmarkEnd w:id="846"/>
    </w:p>
    <w:p w14:paraId="21FCF7B6" w14:textId="77777777" w:rsidR="00A672C2" w:rsidRPr="00B6693B" w:rsidRDefault="00A672C2" w:rsidP="00AA611E">
      <w:pPr>
        <w:pStyle w:val="ListBullet"/>
        <w:rPr>
          <w:sz w:val="22"/>
        </w:rPr>
      </w:pPr>
      <w:r w:rsidRPr="00B6693B">
        <w:rPr>
          <w:sz w:val="22"/>
        </w:rPr>
        <w:t>the transaction is settled</w:t>
      </w:r>
      <w:r w:rsidR="0031531D">
        <w:rPr>
          <w:sz w:val="22"/>
        </w:rPr>
        <w:t>, or</w:t>
      </w:r>
    </w:p>
    <w:p w14:paraId="00B7B532" w14:textId="77777777" w:rsidR="00A672C2" w:rsidRPr="00B6693B" w:rsidRDefault="00A672C2" w:rsidP="00AA611E">
      <w:pPr>
        <w:pStyle w:val="ListBullet"/>
        <w:rPr>
          <w:sz w:val="22"/>
        </w:rPr>
      </w:pPr>
      <w:r w:rsidRPr="00B6693B">
        <w:rPr>
          <w:sz w:val="22"/>
        </w:rPr>
        <w:t>these data are printed by a printing device subject to legal control.</w:t>
      </w:r>
    </w:p>
    <w:p w14:paraId="22AEFBDC" w14:textId="77777777" w:rsidR="00234A43" w:rsidRPr="00B6693B" w:rsidRDefault="00234A43" w:rsidP="00AA611E">
      <w:pPr>
        <w:pStyle w:val="NOTE"/>
        <w:rPr>
          <w:sz w:val="20"/>
        </w:rPr>
      </w:pPr>
      <w:r w:rsidRPr="00B6693B">
        <w:rPr>
          <w:i/>
          <w:sz w:val="20"/>
        </w:rPr>
        <w:t>Note:</w:t>
      </w:r>
      <w:r w:rsidRPr="00B6693B">
        <w:rPr>
          <w:sz w:val="20"/>
        </w:rPr>
        <w:t xml:space="preserve"> This shall not apply to the cumulative register and audit trail.</w:t>
      </w:r>
    </w:p>
    <w:p w14:paraId="2E00DF58" w14:textId="77777777" w:rsidR="00A672C2" w:rsidRPr="00B6693B" w:rsidRDefault="00A672C2" w:rsidP="00B6693B">
      <w:pPr>
        <w:pStyle w:val="Heading5Inline"/>
        <w:jc w:val="both"/>
        <w:rPr>
          <w:i w:val="0"/>
          <w:sz w:val="22"/>
        </w:rPr>
      </w:pPr>
      <w:r w:rsidRPr="00B6693B">
        <w:rPr>
          <w:i w:val="0"/>
          <w:sz w:val="22"/>
        </w:rPr>
        <w:t>After the requirements in</w:t>
      </w:r>
      <w:r w:rsidR="006738E6" w:rsidRPr="00B6693B">
        <w:rPr>
          <w:i w:val="0"/>
          <w:sz w:val="22"/>
        </w:rPr>
        <w:t xml:space="preserve"> </w:t>
      </w:r>
      <w:r w:rsidR="006738E6" w:rsidRPr="00B6693B">
        <w:rPr>
          <w:i w:val="0"/>
          <w:sz w:val="22"/>
        </w:rPr>
        <w:fldChar w:fldCharType="begin"/>
      </w:r>
      <w:r w:rsidR="006738E6" w:rsidRPr="00B6693B">
        <w:rPr>
          <w:i w:val="0"/>
          <w:sz w:val="22"/>
        </w:rPr>
        <w:instrText xml:space="preserve"> REF _Ref257033179 \r </w:instrText>
      </w:r>
      <w:r w:rsidR="00962D12" w:rsidRPr="00B6693B">
        <w:rPr>
          <w:i w:val="0"/>
          <w:sz w:val="22"/>
        </w:rPr>
        <w:instrText xml:space="preserve"> \* MERGEFORMAT </w:instrText>
      </w:r>
      <w:r w:rsidR="006738E6" w:rsidRPr="00B6693B">
        <w:rPr>
          <w:i w:val="0"/>
          <w:sz w:val="22"/>
        </w:rPr>
        <w:fldChar w:fldCharType="separate"/>
      </w:r>
      <w:r w:rsidR="006744B1">
        <w:rPr>
          <w:i w:val="0"/>
          <w:sz w:val="22"/>
        </w:rPr>
        <w:t>3.6.7.2.3</w:t>
      </w:r>
      <w:r w:rsidR="006738E6" w:rsidRPr="00B6693B">
        <w:rPr>
          <w:i w:val="0"/>
          <w:sz w:val="22"/>
        </w:rPr>
        <w:fldChar w:fldCharType="end"/>
      </w:r>
      <w:r w:rsidR="006738E6" w:rsidRPr="00B6693B">
        <w:rPr>
          <w:i w:val="0"/>
          <w:sz w:val="22"/>
        </w:rPr>
        <w:t xml:space="preserve"> </w:t>
      </w:r>
      <w:r w:rsidRPr="00B6693B">
        <w:rPr>
          <w:i w:val="0"/>
          <w:sz w:val="22"/>
        </w:rPr>
        <w:t>are fulfilled and when the storage is full, it is permitted to delete memorized data when both of the following conditions are met:</w:t>
      </w:r>
    </w:p>
    <w:p w14:paraId="72850FB1" w14:textId="77777777" w:rsidR="00A672C2" w:rsidRPr="00B6693B" w:rsidRDefault="00A672C2" w:rsidP="00AA611E">
      <w:pPr>
        <w:pStyle w:val="ListBullet"/>
        <w:rPr>
          <w:sz w:val="22"/>
        </w:rPr>
      </w:pPr>
      <w:r w:rsidRPr="00B6693B">
        <w:rPr>
          <w:sz w:val="22"/>
        </w:rPr>
        <w:t>data are deleted in the same order as the recording order and the rules established for the particular application are respected;</w:t>
      </w:r>
    </w:p>
    <w:p w14:paraId="75B7DDE4" w14:textId="77777777" w:rsidR="00A672C2" w:rsidRPr="00B6693B" w:rsidRDefault="00A672C2" w:rsidP="00AA611E">
      <w:pPr>
        <w:pStyle w:val="ListBullet"/>
        <w:rPr>
          <w:sz w:val="22"/>
        </w:rPr>
      </w:pPr>
      <w:r w:rsidRPr="00B6693B">
        <w:rPr>
          <w:sz w:val="22"/>
        </w:rPr>
        <w:t>deletion is carried out either automatically or after a special manual operation that may require specific access rights.</w:t>
      </w:r>
    </w:p>
    <w:p w14:paraId="29C85B4E" w14:textId="77777777" w:rsidR="005F33F4" w:rsidRPr="00B6693B" w:rsidRDefault="00A672C2" w:rsidP="00B6693B">
      <w:pPr>
        <w:pStyle w:val="Heading4"/>
        <w:tabs>
          <w:tab w:val="clear" w:pos="2609"/>
          <w:tab w:val="num" w:pos="993"/>
        </w:tabs>
        <w:ind w:hanging="2609"/>
        <w:rPr>
          <w:i w:val="0"/>
          <w:sz w:val="22"/>
        </w:rPr>
      </w:pPr>
      <w:bookmarkStart w:id="847" w:name="_Toc272505235"/>
      <w:r w:rsidRPr="00B6693B">
        <w:rPr>
          <w:i w:val="0"/>
          <w:sz w:val="22"/>
        </w:rPr>
        <w:t>Data transmission</w:t>
      </w:r>
      <w:bookmarkEnd w:id="847"/>
    </w:p>
    <w:p w14:paraId="06639356" w14:textId="77777777" w:rsidR="00A672C2" w:rsidRPr="00B6693B" w:rsidRDefault="00A672C2" w:rsidP="003A6A04">
      <w:pPr>
        <w:pStyle w:val="Heading5Inline"/>
        <w:rPr>
          <w:i w:val="0"/>
          <w:sz w:val="22"/>
        </w:rPr>
      </w:pPr>
      <w:bookmarkStart w:id="848" w:name="_Ref257375447"/>
      <w:r w:rsidRPr="00B6693B">
        <w:rPr>
          <w:i w:val="0"/>
          <w:sz w:val="22"/>
        </w:rPr>
        <w:t>The measurement shall not be inadmissibly influenced by a transmission delay.</w:t>
      </w:r>
      <w:bookmarkEnd w:id="848"/>
    </w:p>
    <w:p w14:paraId="3517EF1C" w14:textId="77777777" w:rsidR="005F33F4" w:rsidRPr="00B6693B" w:rsidRDefault="00A672C2" w:rsidP="003A6A04">
      <w:pPr>
        <w:pStyle w:val="Heading5Inline"/>
        <w:rPr>
          <w:i w:val="0"/>
          <w:sz w:val="22"/>
        </w:rPr>
      </w:pPr>
      <w:bookmarkStart w:id="849" w:name="_Ref257375464"/>
      <w:r w:rsidRPr="00B6693B">
        <w:rPr>
          <w:i w:val="0"/>
          <w:sz w:val="22"/>
        </w:rPr>
        <w:t xml:space="preserve">If network services become unavailable, no </w:t>
      </w:r>
      <w:r w:rsidR="00234A43" w:rsidRPr="00B6693B">
        <w:rPr>
          <w:i w:val="0"/>
          <w:sz w:val="22"/>
        </w:rPr>
        <w:t xml:space="preserve">legally relevant </w:t>
      </w:r>
      <w:r w:rsidRPr="00B6693B">
        <w:rPr>
          <w:i w:val="0"/>
          <w:sz w:val="22"/>
        </w:rPr>
        <w:t>measurement data shall be lost.</w:t>
      </w:r>
      <w:bookmarkEnd w:id="849"/>
    </w:p>
    <w:p w14:paraId="723CC6BB" w14:textId="77777777" w:rsidR="00A672C2" w:rsidRPr="00B6693B" w:rsidRDefault="00A672C2" w:rsidP="00B6693B">
      <w:pPr>
        <w:pStyle w:val="Heading4"/>
        <w:tabs>
          <w:tab w:val="clear" w:pos="2609"/>
          <w:tab w:val="num" w:pos="993"/>
        </w:tabs>
        <w:ind w:hanging="2609"/>
        <w:rPr>
          <w:i w:val="0"/>
          <w:sz w:val="22"/>
        </w:rPr>
      </w:pPr>
      <w:bookmarkStart w:id="850" w:name="_Ref257375482"/>
      <w:bookmarkStart w:id="851" w:name="_Toc272505236"/>
      <w:r w:rsidRPr="00B6693B">
        <w:rPr>
          <w:i w:val="0"/>
          <w:sz w:val="22"/>
        </w:rPr>
        <w:t>Time stamp</w:t>
      </w:r>
      <w:bookmarkEnd w:id="850"/>
      <w:bookmarkEnd w:id="851"/>
    </w:p>
    <w:p w14:paraId="20A0F1AA" w14:textId="77777777" w:rsidR="00A672C2" w:rsidRPr="00B6693B" w:rsidRDefault="00A672C2" w:rsidP="00A15A71">
      <w:pPr>
        <w:pStyle w:val="PARAGRAPH"/>
        <w:rPr>
          <w:sz w:val="22"/>
        </w:rPr>
      </w:pPr>
      <w:r w:rsidRPr="00B6693B">
        <w:rPr>
          <w:sz w:val="22"/>
        </w:rPr>
        <w:t>The time stamp shall be read from the clock of the device. Setting the clock is considered as being legally relevant. Appropriate protection means shall be taken according to</w:t>
      </w:r>
      <w:r w:rsidR="006738E6" w:rsidRPr="00B6693B">
        <w:rPr>
          <w:sz w:val="22"/>
        </w:rPr>
        <w:t xml:space="preserve"> </w:t>
      </w:r>
      <w:r w:rsidR="006738E6" w:rsidRPr="00B6693B">
        <w:rPr>
          <w:sz w:val="22"/>
        </w:rPr>
        <w:fldChar w:fldCharType="begin"/>
      </w:r>
      <w:r w:rsidR="006738E6" w:rsidRPr="00B6693B">
        <w:rPr>
          <w:sz w:val="22"/>
        </w:rPr>
        <w:instrText xml:space="preserve"> REF _Ref257033354 \r </w:instrText>
      </w:r>
      <w:r w:rsidR="00962D12">
        <w:rPr>
          <w:sz w:val="22"/>
        </w:rPr>
        <w:instrText xml:space="preserve"> \* MERGEFORMAT </w:instrText>
      </w:r>
      <w:r w:rsidR="006738E6" w:rsidRPr="00B6693B">
        <w:rPr>
          <w:sz w:val="22"/>
        </w:rPr>
        <w:fldChar w:fldCharType="separate"/>
      </w:r>
      <w:r w:rsidR="006744B1">
        <w:rPr>
          <w:sz w:val="22"/>
        </w:rPr>
        <w:t>3.6.4</w:t>
      </w:r>
      <w:r w:rsidR="006738E6" w:rsidRPr="00B6693B">
        <w:rPr>
          <w:sz w:val="22"/>
        </w:rPr>
        <w:fldChar w:fldCharType="end"/>
      </w:r>
      <w:r w:rsidRPr="00B6693B">
        <w:rPr>
          <w:sz w:val="22"/>
        </w:rPr>
        <w:t>.</w:t>
      </w:r>
    </w:p>
    <w:p w14:paraId="5963D8CE" w14:textId="77777777" w:rsidR="00A672C2" w:rsidRPr="00B6693B" w:rsidRDefault="00A672C2" w:rsidP="00A15A71">
      <w:pPr>
        <w:pStyle w:val="PARAGRAPH"/>
        <w:rPr>
          <w:sz w:val="22"/>
        </w:rPr>
      </w:pPr>
      <w:r w:rsidRPr="00B6693B">
        <w:rPr>
          <w:sz w:val="22"/>
        </w:rPr>
        <w:t xml:space="preserve">Internal clocks </w:t>
      </w:r>
      <w:r w:rsidR="00114748">
        <w:rPr>
          <w:sz w:val="22"/>
        </w:rPr>
        <w:t>may</w:t>
      </w:r>
      <w:r w:rsidR="00114748" w:rsidRPr="00B6693B">
        <w:rPr>
          <w:sz w:val="22"/>
        </w:rPr>
        <w:t xml:space="preserve"> </w:t>
      </w:r>
      <w:r w:rsidRPr="00B6693B">
        <w:rPr>
          <w:sz w:val="22"/>
        </w:rPr>
        <w:t>be enhanced by specific means (e.g. software means) to reduce their uncertainty when the time of measurement is necessary for a specific field (e.g. multi-tariff meter, interval meter).</w:t>
      </w:r>
    </w:p>
    <w:p w14:paraId="66812CB4" w14:textId="77777777" w:rsidR="005F33F4" w:rsidRDefault="00E737C6" w:rsidP="00E737C6">
      <w:pPr>
        <w:pStyle w:val="Heading3"/>
        <w:rPr>
          <w:sz w:val="22"/>
        </w:rPr>
      </w:pPr>
      <w:bookmarkStart w:id="852" w:name="_Ref299534094"/>
      <w:bookmarkStart w:id="853" w:name="_Toc85575422"/>
      <w:r w:rsidRPr="00B6693B">
        <w:rPr>
          <w:sz w:val="22"/>
        </w:rPr>
        <w:t>Maintenance and re-configuration</w:t>
      </w:r>
      <w:bookmarkEnd w:id="852"/>
      <w:bookmarkEnd w:id="853"/>
    </w:p>
    <w:p w14:paraId="049CD561" w14:textId="77777777" w:rsidR="00E737C6" w:rsidRPr="00B6693B" w:rsidRDefault="00E737C6" w:rsidP="00E737C6">
      <w:pPr>
        <w:pStyle w:val="PARAGRAPH"/>
        <w:rPr>
          <w:sz w:val="22"/>
        </w:rPr>
      </w:pPr>
      <w:r w:rsidRPr="00B6693B">
        <w:rPr>
          <w:sz w:val="22"/>
        </w:rPr>
        <w:t>Updating the legally relevant software of an electricity meter in the field should be considered as</w:t>
      </w:r>
    </w:p>
    <w:p w14:paraId="0FB29181" w14:textId="77777777" w:rsidR="00E737C6" w:rsidRPr="00B6693B" w:rsidRDefault="00E737C6" w:rsidP="00E737C6">
      <w:pPr>
        <w:pStyle w:val="ListBullet"/>
        <w:rPr>
          <w:sz w:val="22"/>
        </w:rPr>
      </w:pPr>
      <w:r w:rsidRPr="00B6693B">
        <w:rPr>
          <w:sz w:val="22"/>
        </w:rPr>
        <w:t>a modification of the electricity meter, when exchanging the software with another approved version</w:t>
      </w:r>
      <w:r w:rsidR="0031531D">
        <w:rPr>
          <w:sz w:val="22"/>
        </w:rPr>
        <w:t>, or</w:t>
      </w:r>
    </w:p>
    <w:p w14:paraId="5084BC3B" w14:textId="77777777" w:rsidR="00E737C6" w:rsidRPr="00B6693B" w:rsidRDefault="00E737C6" w:rsidP="00E737C6">
      <w:pPr>
        <w:pStyle w:val="ListBullet"/>
        <w:rPr>
          <w:sz w:val="22"/>
        </w:rPr>
      </w:pPr>
      <w:r w:rsidRPr="00B6693B">
        <w:rPr>
          <w:sz w:val="22"/>
        </w:rPr>
        <w:t>a repair of the electricity meter, when re-installing the same version.</w:t>
      </w:r>
    </w:p>
    <w:p w14:paraId="0F361062" w14:textId="77777777" w:rsidR="00E737C6" w:rsidRPr="00B6693B" w:rsidRDefault="00E737C6" w:rsidP="00E737C6">
      <w:pPr>
        <w:pStyle w:val="PARAGRAPH"/>
        <w:rPr>
          <w:sz w:val="22"/>
        </w:rPr>
      </w:pPr>
      <w:r w:rsidRPr="00B6693B">
        <w:rPr>
          <w:sz w:val="22"/>
        </w:rPr>
        <w:t xml:space="preserve">An electricity meter which has been modified or repaired while in service </w:t>
      </w:r>
      <w:r w:rsidRPr="003C5229">
        <w:rPr>
          <w:strike/>
          <w:color w:val="0070C0"/>
          <w:sz w:val="22"/>
        </w:rPr>
        <w:t>may</w:t>
      </w:r>
      <w:r w:rsidRPr="003C5229">
        <w:rPr>
          <w:color w:val="0070C0"/>
          <w:sz w:val="22"/>
        </w:rPr>
        <w:t xml:space="preserve"> </w:t>
      </w:r>
      <w:r w:rsidRPr="00B6693B">
        <w:rPr>
          <w:sz w:val="22"/>
        </w:rPr>
        <w:t>require</w:t>
      </w:r>
      <w:r w:rsidR="003F471E">
        <w:rPr>
          <w:sz w:val="22"/>
        </w:rPr>
        <w:t>s</w:t>
      </w:r>
      <w:r w:rsidRPr="00B6693B">
        <w:rPr>
          <w:sz w:val="22"/>
        </w:rPr>
        <w:t xml:space="preserve"> </w:t>
      </w:r>
      <w:r w:rsidRPr="003C5229">
        <w:rPr>
          <w:strike/>
          <w:color w:val="0070C0"/>
          <w:sz w:val="22"/>
        </w:rPr>
        <w:t xml:space="preserve">initial or </w:t>
      </w:r>
      <w:r w:rsidRPr="006035D1">
        <w:rPr>
          <w:strike/>
          <w:color w:val="0070C0"/>
          <w:sz w:val="22"/>
        </w:rPr>
        <w:t>subsequent</w:t>
      </w:r>
      <w:r w:rsidRPr="006035D1">
        <w:rPr>
          <w:color w:val="0070C0"/>
          <w:sz w:val="22"/>
        </w:rPr>
        <w:t xml:space="preserve"> </w:t>
      </w:r>
      <w:r w:rsidRPr="00B6693B">
        <w:rPr>
          <w:sz w:val="22"/>
        </w:rPr>
        <w:t>verification</w:t>
      </w:r>
      <w:r w:rsidRPr="003C5229">
        <w:rPr>
          <w:strike/>
          <w:color w:val="0070C0"/>
          <w:sz w:val="22"/>
        </w:rPr>
        <w:t>, dependant on national regulations</w:t>
      </w:r>
      <w:r w:rsidRPr="00B6693B">
        <w:rPr>
          <w:sz w:val="22"/>
        </w:rPr>
        <w:t>.</w:t>
      </w:r>
    </w:p>
    <w:p w14:paraId="281F3720" w14:textId="77777777" w:rsidR="005F33F4" w:rsidRDefault="00E737C6" w:rsidP="00E737C6">
      <w:pPr>
        <w:pStyle w:val="PARAGRAPH"/>
        <w:rPr>
          <w:sz w:val="22"/>
        </w:rPr>
      </w:pPr>
      <w:r w:rsidRPr="00B6693B">
        <w:rPr>
          <w:rFonts w:eastAsia="Arial"/>
          <w:sz w:val="22"/>
        </w:rPr>
        <w:t xml:space="preserve">National authorities may prescribe that the software update mechanism is disabled by means of a sealable setting (physical switch, secured parameter) where software updates for instruments in use </w:t>
      </w:r>
      <w:r w:rsidR="007B5012">
        <w:rPr>
          <w:rFonts w:eastAsia="Arial"/>
          <w:sz w:val="22"/>
        </w:rPr>
        <w:t>are</w:t>
      </w:r>
      <w:r w:rsidR="007B5012" w:rsidRPr="00B6693B">
        <w:rPr>
          <w:rFonts w:eastAsia="Arial"/>
          <w:sz w:val="22"/>
        </w:rPr>
        <w:t xml:space="preserve"> </w:t>
      </w:r>
      <w:r w:rsidRPr="00B6693B">
        <w:rPr>
          <w:rFonts w:eastAsia="Arial"/>
          <w:sz w:val="22"/>
        </w:rPr>
        <w:t>not allowed. In this case it must not be possible to update legally relevant software without breaking the seal.</w:t>
      </w:r>
    </w:p>
    <w:p w14:paraId="509290F4" w14:textId="77777777" w:rsidR="00E737C6" w:rsidRPr="00B6693B" w:rsidRDefault="00E737C6" w:rsidP="00E737C6">
      <w:pPr>
        <w:pStyle w:val="PARAGRAPH"/>
        <w:rPr>
          <w:sz w:val="22"/>
        </w:rPr>
      </w:pPr>
      <w:r w:rsidRPr="00B6693B">
        <w:rPr>
          <w:sz w:val="22"/>
        </w:rPr>
        <w:t>Software which is not necessary for the correct functioning of the electricity meter does not require verification after being updated.</w:t>
      </w:r>
    </w:p>
    <w:p w14:paraId="21CFC1AD" w14:textId="77777777" w:rsidR="00E737C6" w:rsidRPr="00B6693B" w:rsidRDefault="00E737C6" w:rsidP="00B6693B">
      <w:pPr>
        <w:pStyle w:val="Heading4Inline"/>
        <w:tabs>
          <w:tab w:val="clear" w:pos="2609"/>
          <w:tab w:val="num" w:pos="993"/>
        </w:tabs>
        <w:jc w:val="both"/>
        <w:rPr>
          <w:i w:val="0"/>
          <w:sz w:val="22"/>
        </w:rPr>
      </w:pPr>
      <w:r w:rsidRPr="00B6693B">
        <w:rPr>
          <w:i w:val="0"/>
          <w:sz w:val="22"/>
        </w:rPr>
        <w:t>Only versions of legally relevant software that conform to the approved type are allowed for use. This issue concerns verification in the field.</w:t>
      </w:r>
    </w:p>
    <w:p w14:paraId="3A45C5F1" w14:textId="77777777" w:rsidR="00E737C6" w:rsidRPr="00B6693B" w:rsidRDefault="00E737C6" w:rsidP="00B6693B">
      <w:pPr>
        <w:pStyle w:val="Heading4"/>
        <w:tabs>
          <w:tab w:val="clear" w:pos="2609"/>
          <w:tab w:val="num" w:pos="993"/>
        </w:tabs>
        <w:ind w:hanging="2609"/>
        <w:rPr>
          <w:i w:val="0"/>
          <w:sz w:val="22"/>
        </w:rPr>
      </w:pPr>
      <w:r w:rsidRPr="00B6693B">
        <w:rPr>
          <w:i w:val="0"/>
          <w:sz w:val="22"/>
        </w:rPr>
        <w:t xml:space="preserve">Verified </w:t>
      </w:r>
      <w:r w:rsidR="0031531D" w:rsidRPr="00B6693B">
        <w:rPr>
          <w:i w:val="0"/>
          <w:sz w:val="22"/>
        </w:rPr>
        <w:t>u</w:t>
      </w:r>
      <w:r w:rsidRPr="00B6693B">
        <w:rPr>
          <w:i w:val="0"/>
          <w:sz w:val="22"/>
        </w:rPr>
        <w:t>pdate</w:t>
      </w:r>
    </w:p>
    <w:p w14:paraId="21C77BF4" w14:textId="77777777" w:rsidR="00E737C6" w:rsidRPr="00B6693B" w:rsidRDefault="00E737C6" w:rsidP="00E737C6">
      <w:pPr>
        <w:pStyle w:val="PARAGRAPH"/>
        <w:rPr>
          <w:sz w:val="22"/>
        </w:rPr>
      </w:pPr>
      <w:r w:rsidRPr="00B6693B">
        <w:rPr>
          <w:sz w:val="22"/>
        </w:rPr>
        <w:t>The software to be updated can be loaded locally, i.e. directly on the measuring device or remotely via a network. Loading and installation may be two different steps or combined into one, depending on the needs of the technical solution. A person should be on the installation site of the electricity meter to check the effectiveness of the update. After the update of the legally relevant software of a</w:t>
      </w:r>
      <w:r w:rsidR="00160477" w:rsidRPr="00B6693B">
        <w:rPr>
          <w:sz w:val="22"/>
        </w:rPr>
        <w:t>n</w:t>
      </w:r>
      <w:r w:rsidRPr="00B6693B">
        <w:rPr>
          <w:sz w:val="22"/>
        </w:rPr>
        <w:t xml:space="preserve"> electricity meter (exchange with another approved version or re-installation) the electricity meter is not allowed to be employed for legal purposes before a verification of the instrument has been performed and the securing means have been renewed.</w:t>
      </w:r>
    </w:p>
    <w:p w14:paraId="7CEB0B77" w14:textId="77777777" w:rsidR="00E737C6" w:rsidRPr="00B6693B" w:rsidRDefault="00E737C6" w:rsidP="00B6693B">
      <w:pPr>
        <w:pStyle w:val="Heading4"/>
        <w:tabs>
          <w:tab w:val="clear" w:pos="2609"/>
          <w:tab w:val="num" w:pos="993"/>
        </w:tabs>
        <w:ind w:hanging="2609"/>
        <w:rPr>
          <w:i w:val="0"/>
          <w:sz w:val="22"/>
        </w:rPr>
      </w:pPr>
      <w:bookmarkStart w:id="854" w:name="_Ref299531570"/>
      <w:r w:rsidRPr="00B6693B">
        <w:rPr>
          <w:i w:val="0"/>
          <w:sz w:val="22"/>
        </w:rPr>
        <w:t xml:space="preserve">Traced </w:t>
      </w:r>
      <w:r w:rsidR="0031531D">
        <w:rPr>
          <w:i w:val="0"/>
          <w:sz w:val="22"/>
        </w:rPr>
        <w:t>u</w:t>
      </w:r>
      <w:r w:rsidRPr="00B6693B">
        <w:rPr>
          <w:i w:val="0"/>
          <w:sz w:val="22"/>
        </w:rPr>
        <w:t>pdate</w:t>
      </w:r>
      <w:bookmarkEnd w:id="854"/>
    </w:p>
    <w:p w14:paraId="6023CD8A" w14:textId="77777777" w:rsidR="00E737C6" w:rsidRPr="00B6693B" w:rsidRDefault="00E737C6" w:rsidP="00E737C6">
      <w:pPr>
        <w:pStyle w:val="PARAGRAPH"/>
        <w:rPr>
          <w:sz w:val="22"/>
        </w:rPr>
      </w:pPr>
      <w:r w:rsidRPr="00B6693B">
        <w:rPr>
          <w:sz w:val="22"/>
        </w:rPr>
        <w:t xml:space="preserve">The software is implemented in the instrument according to the requirements for </w:t>
      </w:r>
      <w:r w:rsidR="0031531D">
        <w:rPr>
          <w:sz w:val="22"/>
        </w:rPr>
        <w:t>t</w:t>
      </w:r>
      <w:r w:rsidRPr="00B6693B">
        <w:rPr>
          <w:sz w:val="22"/>
        </w:rPr>
        <w:t xml:space="preserve">raced </w:t>
      </w:r>
      <w:r w:rsidR="0031531D">
        <w:rPr>
          <w:sz w:val="22"/>
        </w:rPr>
        <w:t>u</w:t>
      </w:r>
      <w:r w:rsidRPr="00B6693B">
        <w:rPr>
          <w:sz w:val="22"/>
        </w:rPr>
        <w:t>pdate (</w:t>
      </w:r>
      <w:r w:rsidRPr="00B6693B">
        <w:rPr>
          <w:sz w:val="22"/>
        </w:rPr>
        <w:fldChar w:fldCharType="begin"/>
      </w:r>
      <w:r w:rsidRPr="00B6693B">
        <w:rPr>
          <w:sz w:val="22"/>
        </w:rPr>
        <w:instrText xml:space="preserve"> REF _Ref296704067 \r \h </w:instrText>
      </w:r>
      <w:r w:rsidR="00962D12">
        <w:rPr>
          <w:sz w:val="22"/>
        </w:rPr>
        <w:instrText xml:space="preserve"> \* MERGEFORMAT </w:instrText>
      </w:r>
      <w:r w:rsidRPr="00B6693B">
        <w:rPr>
          <w:sz w:val="22"/>
        </w:rPr>
      </w:r>
      <w:r w:rsidRPr="00B6693B">
        <w:rPr>
          <w:sz w:val="22"/>
        </w:rPr>
        <w:fldChar w:fldCharType="separate"/>
      </w:r>
      <w:r w:rsidR="006744B1">
        <w:rPr>
          <w:sz w:val="22"/>
        </w:rPr>
        <w:t>3.6.8.3.1</w:t>
      </w:r>
      <w:r w:rsidRPr="00B6693B">
        <w:rPr>
          <w:sz w:val="22"/>
        </w:rPr>
        <w:fldChar w:fldCharType="end"/>
      </w:r>
      <w:r w:rsidRPr="00B6693B">
        <w:rPr>
          <w:sz w:val="22"/>
        </w:rPr>
        <w:t xml:space="preserve"> to </w:t>
      </w:r>
      <w:r w:rsidRPr="00B6693B">
        <w:rPr>
          <w:sz w:val="22"/>
        </w:rPr>
        <w:fldChar w:fldCharType="begin"/>
      </w:r>
      <w:r w:rsidRPr="00B6693B">
        <w:rPr>
          <w:sz w:val="22"/>
        </w:rPr>
        <w:instrText xml:space="preserve"> REF _Ref296704093 \r \h </w:instrText>
      </w:r>
      <w:r w:rsidR="00962D12">
        <w:rPr>
          <w:sz w:val="22"/>
        </w:rPr>
        <w:instrText xml:space="preserve"> \* MERGEFORMAT </w:instrText>
      </w:r>
      <w:r w:rsidRPr="00B6693B">
        <w:rPr>
          <w:sz w:val="22"/>
        </w:rPr>
      </w:r>
      <w:r w:rsidRPr="00B6693B">
        <w:rPr>
          <w:sz w:val="22"/>
        </w:rPr>
        <w:fldChar w:fldCharType="separate"/>
      </w:r>
      <w:r w:rsidR="006744B1">
        <w:rPr>
          <w:sz w:val="22"/>
        </w:rPr>
        <w:t>3.6.8.3.7</w:t>
      </w:r>
      <w:r w:rsidRPr="00B6693B">
        <w:rPr>
          <w:sz w:val="22"/>
        </w:rPr>
        <w:fldChar w:fldCharType="end"/>
      </w:r>
      <w:r w:rsidRPr="00B6693B">
        <w:rPr>
          <w:sz w:val="22"/>
        </w:rPr>
        <w:t xml:space="preserve">). Traced </w:t>
      </w:r>
      <w:r w:rsidR="007B5012">
        <w:rPr>
          <w:sz w:val="22"/>
        </w:rPr>
        <w:t>u</w:t>
      </w:r>
      <w:r w:rsidRPr="00B6693B">
        <w:rPr>
          <w:sz w:val="22"/>
        </w:rPr>
        <w:t xml:space="preserve">pdate is the procedure of changing software in a verified instrument or device after which the subsequent verification by a responsible person </w:t>
      </w:r>
      <w:r w:rsidR="007B5012">
        <w:rPr>
          <w:sz w:val="22"/>
        </w:rPr>
        <w:t>on site</w:t>
      </w:r>
      <w:r w:rsidRPr="00B6693B">
        <w:rPr>
          <w:sz w:val="22"/>
        </w:rPr>
        <w:t xml:space="preserve"> is not necessary. The software to be updated can be loaded locally, i.e. directly on the measuring device or remotely via a network. The software update is recorded in an audit trail. The procedure of a </w:t>
      </w:r>
      <w:r w:rsidR="007B5012">
        <w:rPr>
          <w:sz w:val="22"/>
        </w:rPr>
        <w:t>t</w:t>
      </w:r>
      <w:r w:rsidRPr="00B6693B">
        <w:rPr>
          <w:sz w:val="22"/>
        </w:rPr>
        <w:t xml:space="preserve">raced </w:t>
      </w:r>
      <w:r w:rsidR="007B5012">
        <w:rPr>
          <w:sz w:val="22"/>
        </w:rPr>
        <w:t>u</w:t>
      </w:r>
      <w:r w:rsidRPr="00B6693B">
        <w:rPr>
          <w:sz w:val="22"/>
        </w:rPr>
        <w:t>pdate comprises several steps: loading, integrity checking, checking of the origin (authentication), installation, logging and activation.</w:t>
      </w:r>
    </w:p>
    <w:p w14:paraId="589103F8" w14:textId="77777777" w:rsidR="00E737C6" w:rsidRPr="00B6693B" w:rsidRDefault="00E737C6" w:rsidP="00B6693B">
      <w:pPr>
        <w:pStyle w:val="Heading5Inline"/>
        <w:jc w:val="both"/>
        <w:rPr>
          <w:i w:val="0"/>
          <w:sz w:val="22"/>
        </w:rPr>
      </w:pPr>
      <w:bookmarkStart w:id="855" w:name="_Ref296704067"/>
      <w:r w:rsidRPr="00B6693B">
        <w:rPr>
          <w:i w:val="0"/>
          <w:sz w:val="22"/>
        </w:rPr>
        <w:t xml:space="preserve">Traced </w:t>
      </w:r>
      <w:r w:rsidR="0031531D">
        <w:rPr>
          <w:i w:val="0"/>
          <w:sz w:val="22"/>
        </w:rPr>
        <w:t>u</w:t>
      </w:r>
      <w:r w:rsidRPr="00B6693B">
        <w:rPr>
          <w:i w:val="0"/>
          <w:sz w:val="22"/>
        </w:rPr>
        <w:t>pdate of software shall be automatic. On completion of the update procedure the software protection environment shall be at the same level as required by the type approval.</w:t>
      </w:r>
      <w:bookmarkEnd w:id="855"/>
    </w:p>
    <w:p w14:paraId="4E521CF5" w14:textId="77777777" w:rsidR="00E737C6" w:rsidRPr="00B6693B" w:rsidRDefault="00E737C6" w:rsidP="00B6693B">
      <w:pPr>
        <w:pStyle w:val="Heading5Inline"/>
        <w:jc w:val="both"/>
        <w:rPr>
          <w:i w:val="0"/>
          <w:sz w:val="22"/>
        </w:rPr>
      </w:pPr>
      <w:r w:rsidRPr="00B6693B">
        <w:rPr>
          <w:i w:val="0"/>
          <w:sz w:val="22"/>
        </w:rPr>
        <w:t xml:space="preserve">The target electricity meter (electronic device, sub-assembly) shall have fixed legally relevant software that cannot be updated and that contains all of the checking functions necessary for fulfilling </w:t>
      </w:r>
      <w:r w:rsidR="0031531D">
        <w:rPr>
          <w:i w:val="0"/>
          <w:sz w:val="22"/>
        </w:rPr>
        <w:t>t</w:t>
      </w:r>
      <w:r w:rsidRPr="00B6693B">
        <w:rPr>
          <w:i w:val="0"/>
          <w:sz w:val="22"/>
        </w:rPr>
        <w:t xml:space="preserve">raced </w:t>
      </w:r>
      <w:r w:rsidR="0031531D">
        <w:rPr>
          <w:i w:val="0"/>
          <w:sz w:val="22"/>
        </w:rPr>
        <w:t>u</w:t>
      </w:r>
      <w:r w:rsidRPr="00B6693B">
        <w:rPr>
          <w:i w:val="0"/>
          <w:sz w:val="22"/>
        </w:rPr>
        <w:t>pdate requirements.</w:t>
      </w:r>
    </w:p>
    <w:p w14:paraId="3F2DB101" w14:textId="77777777" w:rsidR="00E737C6" w:rsidRPr="00B6693B" w:rsidRDefault="00E737C6" w:rsidP="00B6693B">
      <w:pPr>
        <w:pStyle w:val="Heading5Inline"/>
        <w:jc w:val="both"/>
        <w:rPr>
          <w:i w:val="0"/>
          <w:sz w:val="22"/>
        </w:rPr>
      </w:pPr>
      <w:r w:rsidRPr="00B6693B">
        <w:rPr>
          <w:i w:val="0"/>
          <w:sz w:val="22"/>
        </w:rPr>
        <w:t>Technical means shall be employed to guarantee the authenticity of the loaded software, i.e. that it originates from the owner of the type approval certificate. If the loaded software fails the authenticity check, the instrument shall discard it and use the previous version of the software or switch to an inoperable mode.</w:t>
      </w:r>
    </w:p>
    <w:p w14:paraId="56EC5093" w14:textId="77777777" w:rsidR="00E737C6" w:rsidRPr="00B6693B" w:rsidRDefault="00E737C6" w:rsidP="00B6693B">
      <w:pPr>
        <w:pStyle w:val="Heading5Inline"/>
        <w:jc w:val="both"/>
        <w:rPr>
          <w:i w:val="0"/>
          <w:sz w:val="22"/>
        </w:rPr>
      </w:pPr>
      <w:r w:rsidRPr="00B6693B">
        <w:rPr>
          <w:i w:val="0"/>
          <w:sz w:val="22"/>
        </w:rPr>
        <w:t>Technical means shall be employed to ensure the integrity of the loaded software, i.e. that it has not been inadmissibly changed before loading. This can be accomplished by adding a checksum or hash code of the loaded software and verifying it during the loading procedure. If the loaded software fails this test, the instrument shall discard it and use the previous version of the software or switch to an inoperable mode. In this mode, the measuring functions shall be inhibited. It shall only be possible to resume the download procedure, without omitting any step</w:t>
      </w:r>
      <w:r w:rsidR="008A6F01" w:rsidRPr="00B6693B">
        <w:rPr>
          <w:i w:val="0"/>
          <w:sz w:val="22"/>
        </w:rPr>
        <w:t>s</w:t>
      </w:r>
      <w:r w:rsidRPr="00B6693B">
        <w:rPr>
          <w:i w:val="0"/>
          <w:sz w:val="22"/>
        </w:rPr>
        <w:t xml:space="preserve"> in the </w:t>
      </w:r>
      <w:r w:rsidR="008A6F01" w:rsidRPr="00B6693B">
        <w:rPr>
          <w:i w:val="0"/>
          <w:sz w:val="22"/>
        </w:rPr>
        <w:t>process</w:t>
      </w:r>
      <w:r w:rsidRPr="00B6693B">
        <w:rPr>
          <w:i w:val="0"/>
          <w:sz w:val="22"/>
        </w:rPr>
        <w:t xml:space="preserve"> for </w:t>
      </w:r>
      <w:r w:rsidR="00AA0F6D">
        <w:rPr>
          <w:i w:val="0"/>
          <w:sz w:val="22"/>
        </w:rPr>
        <w:t>t</w:t>
      </w:r>
      <w:r w:rsidRPr="00B6693B">
        <w:rPr>
          <w:i w:val="0"/>
          <w:sz w:val="22"/>
        </w:rPr>
        <w:t xml:space="preserve">raced </w:t>
      </w:r>
      <w:r w:rsidR="0031531D">
        <w:rPr>
          <w:i w:val="0"/>
          <w:sz w:val="22"/>
        </w:rPr>
        <w:t>u</w:t>
      </w:r>
      <w:r w:rsidRPr="00B6693B">
        <w:rPr>
          <w:i w:val="0"/>
          <w:sz w:val="22"/>
        </w:rPr>
        <w:t>pdate.</w:t>
      </w:r>
    </w:p>
    <w:p w14:paraId="42DBEFBE" w14:textId="77777777" w:rsidR="005F33F4" w:rsidRPr="00B6693B" w:rsidRDefault="00E737C6" w:rsidP="00AA611E">
      <w:pPr>
        <w:pStyle w:val="Heading5Inline"/>
        <w:jc w:val="both"/>
        <w:rPr>
          <w:i w:val="0"/>
          <w:sz w:val="22"/>
        </w:rPr>
      </w:pPr>
      <w:r w:rsidRPr="00B6693B">
        <w:rPr>
          <w:i w:val="0"/>
          <w:sz w:val="22"/>
        </w:rPr>
        <w:t xml:space="preserve">Appropriate technical means, e.g. an audit trail, shall be employed to ensure that </w:t>
      </w:r>
      <w:r w:rsidR="00AA0F6D">
        <w:rPr>
          <w:i w:val="0"/>
          <w:sz w:val="22"/>
        </w:rPr>
        <w:t>t</w:t>
      </w:r>
      <w:r w:rsidRPr="00B6693B">
        <w:rPr>
          <w:i w:val="0"/>
          <w:sz w:val="22"/>
        </w:rPr>
        <w:t xml:space="preserve">raced </w:t>
      </w:r>
      <w:r w:rsidR="00AA0F6D">
        <w:rPr>
          <w:i w:val="0"/>
          <w:sz w:val="22"/>
        </w:rPr>
        <w:t>u</w:t>
      </w:r>
      <w:r w:rsidRPr="00B6693B">
        <w:rPr>
          <w:i w:val="0"/>
          <w:sz w:val="22"/>
        </w:rPr>
        <w:t>pdates of legally relevant software are adequately traceable within the instrument for subsequent verification and surveillance or inspection.</w:t>
      </w:r>
    </w:p>
    <w:p w14:paraId="0A892BC9" w14:textId="77777777" w:rsidR="00E737C6" w:rsidRPr="00B6693B" w:rsidRDefault="00E737C6" w:rsidP="00E737C6">
      <w:pPr>
        <w:pStyle w:val="PARAGRAPH"/>
        <w:rPr>
          <w:sz w:val="22"/>
        </w:rPr>
      </w:pPr>
      <w:r w:rsidRPr="00B6693B">
        <w:rPr>
          <w:sz w:val="22"/>
        </w:rPr>
        <w:t xml:space="preserve">The audit trail shall contain at minimum the following information: success / failure of the update procedure, software identification of the installed version, software identification of the previous installed version, time stamp of the event, identification of the downloading party. An entry </w:t>
      </w:r>
      <w:r w:rsidR="00B90D20" w:rsidRPr="00B6693B">
        <w:rPr>
          <w:sz w:val="22"/>
        </w:rPr>
        <w:t>shall be</w:t>
      </w:r>
      <w:r w:rsidRPr="00B6693B">
        <w:rPr>
          <w:sz w:val="22"/>
        </w:rPr>
        <w:t xml:space="preserve"> generated for each update attempt regardless of the success.</w:t>
      </w:r>
    </w:p>
    <w:p w14:paraId="4B6176BD" w14:textId="77777777" w:rsidR="00E737C6" w:rsidRPr="00B6693B" w:rsidRDefault="00E737C6" w:rsidP="00E737C6">
      <w:pPr>
        <w:pStyle w:val="PARAGRAPH"/>
        <w:rPr>
          <w:sz w:val="22"/>
        </w:rPr>
      </w:pPr>
      <w:r w:rsidRPr="00B6693B">
        <w:rPr>
          <w:sz w:val="22"/>
        </w:rPr>
        <w:t xml:space="preserve">The storage device that supports the </w:t>
      </w:r>
      <w:r w:rsidR="00AA0F6D">
        <w:rPr>
          <w:sz w:val="22"/>
        </w:rPr>
        <w:t>t</w:t>
      </w:r>
      <w:r w:rsidRPr="00B6693B">
        <w:rPr>
          <w:sz w:val="22"/>
        </w:rPr>
        <w:t xml:space="preserve">raced </w:t>
      </w:r>
      <w:r w:rsidR="0031531D">
        <w:rPr>
          <w:sz w:val="22"/>
        </w:rPr>
        <w:t>u</w:t>
      </w:r>
      <w:r w:rsidRPr="00B6693B">
        <w:rPr>
          <w:sz w:val="22"/>
        </w:rPr>
        <w:t xml:space="preserve">pdate shall have sufficient capacity to ensure the traceability of </w:t>
      </w:r>
      <w:r w:rsidR="00AA0F6D">
        <w:rPr>
          <w:sz w:val="22"/>
        </w:rPr>
        <w:t>t</w:t>
      </w:r>
      <w:r w:rsidRPr="00B6693B">
        <w:rPr>
          <w:sz w:val="22"/>
        </w:rPr>
        <w:t xml:space="preserve">raced </w:t>
      </w:r>
      <w:r w:rsidR="0031531D">
        <w:rPr>
          <w:sz w:val="22"/>
        </w:rPr>
        <w:t>u</w:t>
      </w:r>
      <w:r w:rsidRPr="00B6693B">
        <w:rPr>
          <w:sz w:val="22"/>
        </w:rPr>
        <w:t>pdates of legally relevant software between at least two successive verifications in the field/inspection. After having reached the limit of the storage for the audit trail, it shall be ensured by technical means that further downloads are impossible without breaking a seal.</w:t>
      </w:r>
    </w:p>
    <w:p w14:paraId="75151DC1" w14:textId="77777777" w:rsidR="00E737C6" w:rsidRPr="00B6693B" w:rsidRDefault="00E737C6" w:rsidP="00B6693B">
      <w:pPr>
        <w:pStyle w:val="NOTE"/>
        <w:ind w:left="720" w:hanging="720"/>
        <w:rPr>
          <w:sz w:val="20"/>
        </w:rPr>
      </w:pPr>
      <w:r w:rsidRPr="00B6693B">
        <w:rPr>
          <w:i/>
          <w:iCs/>
          <w:sz w:val="20"/>
        </w:rPr>
        <w:t>Note:</w:t>
      </w:r>
      <w:r w:rsidR="00AA611E">
        <w:rPr>
          <w:i/>
          <w:iCs/>
          <w:sz w:val="20"/>
        </w:rPr>
        <w:tab/>
      </w:r>
      <w:r w:rsidRPr="00B6693B">
        <w:rPr>
          <w:sz w:val="20"/>
        </w:rPr>
        <w:t xml:space="preserve">This requirement enables inspection authorities, which are responsible for the metrological surveillance of legally controlled instruments, to back-trace </w:t>
      </w:r>
      <w:r w:rsidR="00AA0F6D">
        <w:rPr>
          <w:sz w:val="20"/>
        </w:rPr>
        <w:t>t</w:t>
      </w:r>
      <w:r w:rsidRPr="00B6693B">
        <w:rPr>
          <w:sz w:val="20"/>
        </w:rPr>
        <w:t xml:space="preserve">raced </w:t>
      </w:r>
      <w:r w:rsidR="00AA0F6D">
        <w:rPr>
          <w:sz w:val="20"/>
        </w:rPr>
        <w:t>u</w:t>
      </w:r>
      <w:r w:rsidRPr="00B6693B">
        <w:rPr>
          <w:sz w:val="20"/>
        </w:rPr>
        <w:t>pdates of legally relevant software over an adequate period of time (depending on national legislation).</w:t>
      </w:r>
    </w:p>
    <w:p w14:paraId="462360EF" w14:textId="77777777" w:rsidR="005F33F4" w:rsidRPr="00CB777D" w:rsidRDefault="00E737C6" w:rsidP="00AA611E">
      <w:pPr>
        <w:pStyle w:val="Heading5Inline"/>
        <w:jc w:val="both"/>
        <w:rPr>
          <w:i w:val="0"/>
          <w:sz w:val="22"/>
        </w:rPr>
      </w:pPr>
      <w:bookmarkStart w:id="856" w:name="_Ref296704188"/>
      <w:r w:rsidRPr="00CB777D">
        <w:rPr>
          <w:i w:val="0"/>
          <w:sz w:val="22"/>
        </w:rPr>
        <w:t xml:space="preserve">It is assumed that the manufacturer of the electricity meter keeps his customer well informed about updates of the software, especially the legally relevant part, and that the customer will not </w:t>
      </w:r>
      <w:r w:rsidR="00AA0F6D" w:rsidRPr="00CB777D">
        <w:rPr>
          <w:i w:val="0"/>
          <w:sz w:val="22"/>
        </w:rPr>
        <w:t xml:space="preserve">refuse </w:t>
      </w:r>
      <w:r w:rsidR="00A12661" w:rsidRPr="00CB777D">
        <w:rPr>
          <w:i w:val="0"/>
          <w:sz w:val="22"/>
        </w:rPr>
        <w:t>updates</w:t>
      </w:r>
      <w:r w:rsidRPr="00CB777D">
        <w:rPr>
          <w:i w:val="0"/>
          <w:sz w:val="22"/>
        </w:rPr>
        <w:t xml:space="preserve">. Furthermore it is assumed that manufacturer and customer, user, or owner of the instrument will agree on an appropriate procedure of performing a download depending on the use and location </w:t>
      </w:r>
      <w:r w:rsidRPr="00CB777D">
        <w:rPr>
          <w:rFonts w:eastAsia="Arial"/>
          <w:i w:val="0"/>
          <w:sz w:val="22"/>
        </w:rPr>
        <w:t xml:space="preserve">of the instrument. </w:t>
      </w:r>
      <w:r w:rsidRPr="00CB777D">
        <w:rPr>
          <w:i w:val="0"/>
          <w:sz w:val="22"/>
        </w:rPr>
        <w:t>Depending on the needs and on national legal legislation it may be necessary for the user or owner of the measuring instrument to have to give his consent to a download.</w:t>
      </w:r>
      <w:bookmarkEnd w:id="856"/>
    </w:p>
    <w:p w14:paraId="564A9959" w14:textId="77777777" w:rsidR="00E737C6" w:rsidRPr="00B6693B" w:rsidRDefault="00E737C6" w:rsidP="00B6693B">
      <w:pPr>
        <w:pStyle w:val="Heading5Inline"/>
        <w:jc w:val="both"/>
        <w:rPr>
          <w:i w:val="0"/>
          <w:sz w:val="22"/>
        </w:rPr>
      </w:pPr>
      <w:bookmarkStart w:id="857" w:name="_Ref296704093"/>
      <w:r w:rsidRPr="00B6693B">
        <w:rPr>
          <w:i w:val="0"/>
          <w:sz w:val="22"/>
        </w:rPr>
        <w:t xml:space="preserve">If the requirements in </w:t>
      </w:r>
      <w:r w:rsidRPr="00B6693B">
        <w:rPr>
          <w:i w:val="0"/>
          <w:sz w:val="22"/>
          <w:szCs w:val="22"/>
        </w:rPr>
        <w:fldChar w:fldCharType="begin"/>
      </w:r>
      <w:r w:rsidRPr="00B6693B">
        <w:rPr>
          <w:i w:val="0"/>
          <w:sz w:val="22"/>
          <w:szCs w:val="22"/>
        </w:rPr>
        <w:instrText xml:space="preserve"> REF _Ref296704067 \r \h </w:instrText>
      </w:r>
      <w:r w:rsidR="00962D12" w:rsidRPr="00B6693B">
        <w:rPr>
          <w:i w:val="0"/>
          <w:sz w:val="22"/>
          <w:szCs w:val="22"/>
        </w:rPr>
        <w:instrText xml:space="preserve"> \* MERGEFORMAT </w:instrText>
      </w:r>
      <w:r w:rsidRPr="00B6693B">
        <w:rPr>
          <w:i w:val="0"/>
          <w:sz w:val="22"/>
          <w:szCs w:val="22"/>
        </w:rPr>
      </w:r>
      <w:r w:rsidRPr="00B6693B">
        <w:rPr>
          <w:i w:val="0"/>
          <w:sz w:val="22"/>
          <w:szCs w:val="22"/>
        </w:rPr>
        <w:fldChar w:fldCharType="separate"/>
      </w:r>
      <w:r w:rsidR="006744B1">
        <w:rPr>
          <w:i w:val="0"/>
          <w:sz w:val="22"/>
          <w:szCs w:val="22"/>
        </w:rPr>
        <w:t>3.6.8.3.1</w:t>
      </w:r>
      <w:r w:rsidRPr="00B6693B">
        <w:rPr>
          <w:i w:val="0"/>
          <w:sz w:val="22"/>
          <w:szCs w:val="22"/>
        </w:rPr>
        <w:fldChar w:fldCharType="end"/>
      </w:r>
      <w:r w:rsidRPr="00B6693B">
        <w:rPr>
          <w:i w:val="0"/>
          <w:sz w:val="22"/>
          <w:szCs w:val="22"/>
        </w:rPr>
        <w:t xml:space="preserve"> </w:t>
      </w:r>
      <w:r w:rsidRPr="00B6693B">
        <w:rPr>
          <w:i w:val="0"/>
          <w:sz w:val="22"/>
        </w:rPr>
        <w:t xml:space="preserve">through </w:t>
      </w:r>
      <w:r w:rsidRPr="00B6693B">
        <w:rPr>
          <w:i w:val="0"/>
          <w:sz w:val="22"/>
        </w:rPr>
        <w:fldChar w:fldCharType="begin"/>
      </w:r>
      <w:r w:rsidRPr="00B6693B">
        <w:rPr>
          <w:i w:val="0"/>
          <w:sz w:val="22"/>
        </w:rPr>
        <w:instrText xml:space="preserve"> REF _Ref296704188 \r \h </w:instrText>
      </w:r>
      <w:r w:rsidR="00962D12" w:rsidRPr="00B6693B">
        <w:rPr>
          <w:i w:val="0"/>
          <w:sz w:val="22"/>
        </w:rPr>
        <w:instrText xml:space="preserve"> \* MERGEFORMAT </w:instrText>
      </w:r>
      <w:r w:rsidRPr="00B6693B">
        <w:rPr>
          <w:i w:val="0"/>
          <w:sz w:val="22"/>
        </w:rPr>
      </w:r>
      <w:r w:rsidRPr="00B6693B">
        <w:rPr>
          <w:i w:val="0"/>
          <w:sz w:val="22"/>
        </w:rPr>
        <w:fldChar w:fldCharType="separate"/>
      </w:r>
      <w:r w:rsidR="006744B1">
        <w:rPr>
          <w:i w:val="0"/>
          <w:sz w:val="22"/>
        </w:rPr>
        <w:t>3.6.8.3.6</w:t>
      </w:r>
      <w:r w:rsidRPr="00B6693B">
        <w:rPr>
          <w:i w:val="0"/>
          <w:sz w:val="22"/>
        </w:rPr>
        <w:fldChar w:fldCharType="end"/>
      </w:r>
      <w:r w:rsidRPr="00B6693B">
        <w:rPr>
          <w:i w:val="0"/>
          <w:sz w:val="22"/>
        </w:rPr>
        <w:t xml:space="preserve"> cannot be fulfilled, it is still possible to update the legally non-relevant software part. In this case the following requirements shall be met:</w:t>
      </w:r>
      <w:bookmarkEnd w:id="857"/>
    </w:p>
    <w:p w14:paraId="06E9D416" w14:textId="77777777" w:rsidR="00E737C6" w:rsidRPr="00B6693B" w:rsidRDefault="00E737C6" w:rsidP="00AA611E">
      <w:pPr>
        <w:pStyle w:val="ListBullet"/>
        <w:rPr>
          <w:sz w:val="22"/>
        </w:rPr>
      </w:pPr>
      <w:r w:rsidRPr="00B6693B">
        <w:rPr>
          <w:sz w:val="22"/>
        </w:rPr>
        <w:t>there is a distinct separation between the legally relevant and non-relevant software;</w:t>
      </w:r>
    </w:p>
    <w:p w14:paraId="537A00EB" w14:textId="77777777" w:rsidR="00E737C6" w:rsidRPr="00B6693B" w:rsidRDefault="00E737C6" w:rsidP="00AA611E">
      <w:pPr>
        <w:pStyle w:val="ListBullet"/>
        <w:rPr>
          <w:sz w:val="22"/>
        </w:rPr>
      </w:pPr>
      <w:r w:rsidRPr="00B6693B">
        <w:rPr>
          <w:sz w:val="22"/>
        </w:rPr>
        <w:t>the whole legally relevant software part cannot be updated without breaking a seal;</w:t>
      </w:r>
    </w:p>
    <w:p w14:paraId="0A8228AB" w14:textId="77777777" w:rsidR="00B90D20" w:rsidRPr="00B6693B" w:rsidRDefault="00E737C6" w:rsidP="00AA611E">
      <w:pPr>
        <w:pStyle w:val="ListBullet"/>
        <w:rPr>
          <w:sz w:val="22"/>
        </w:rPr>
      </w:pPr>
      <w:r w:rsidRPr="00B6693B">
        <w:rPr>
          <w:sz w:val="22"/>
        </w:rPr>
        <w:t>it is stated in the type approval certificate that updating the legally non-relevant part is acceptable.</w:t>
      </w:r>
    </w:p>
    <w:p w14:paraId="3E5ECDCF" w14:textId="77777777" w:rsidR="00307727" w:rsidRPr="00B6693B" w:rsidRDefault="00307727" w:rsidP="00A15A71">
      <w:pPr>
        <w:pStyle w:val="Heading3"/>
        <w:rPr>
          <w:sz w:val="22"/>
        </w:rPr>
      </w:pPr>
      <w:bookmarkStart w:id="858" w:name="_Toc300672748"/>
      <w:bookmarkStart w:id="859" w:name="_Toc260987688"/>
      <w:bookmarkStart w:id="860" w:name="_Toc272505237"/>
      <w:bookmarkStart w:id="861" w:name="_Ref296578554"/>
      <w:bookmarkStart w:id="862" w:name="_Ref298157396"/>
      <w:bookmarkStart w:id="863" w:name="_Toc85575423"/>
      <w:bookmarkEnd w:id="858"/>
      <w:r w:rsidRPr="00B6693B">
        <w:rPr>
          <w:sz w:val="22"/>
        </w:rPr>
        <w:t>Checking facility event record</w:t>
      </w:r>
      <w:bookmarkEnd w:id="859"/>
      <w:bookmarkEnd w:id="860"/>
      <w:bookmarkEnd w:id="861"/>
      <w:bookmarkEnd w:id="862"/>
      <w:bookmarkEnd w:id="863"/>
    </w:p>
    <w:p w14:paraId="560A660C" w14:textId="77777777" w:rsidR="00307727" w:rsidRPr="00B6693B" w:rsidRDefault="00307727" w:rsidP="00A15A71">
      <w:pPr>
        <w:pStyle w:val="PARAGRAPH"/>
        <w:rPr>
          <w:sz w:val="22"/>
        </w:rPr>
      </w:pPr>
      <w:r w:rsidRPr="00B6693B">
        <w:rPr>
          <w:sz w:val="22"/>
        </w:rPr>
        <w:t xml:space="preserve">If the meter is equipped with a checking facility, the event record of the facility shall have room for at least 100 events </w:t>
      </w:r>
      <w:r w:rsidRPr="003C5229">
        <w:rPr>
          <w:strike/>
          <w:color w:val="0070C0"/>
          <w:sz w:val="22"/>
        </w:rPr>
        <w:t>(or an alternative number determined by the national authority)</w:t>
      </w:r>
      <w:r w:rsidRPr="003C5229">
        <w:rPr>
          <w:color w:val="0070C0"/>
          <w:sz w:val="22"/>
        </w:rPr>
        <w:t xml:space="preserve"> </w:t>
      </w:r>
      <w:r w:rsidRPr="00B6693B">
        <w:rPr>
          <w:sz w:val="22"/>
        </w:rPr>
        <w:t>and shall be of a first-in-first-out type. The event record may not be changed or zeroed without breaking a seal and/or without authori</w:t>
      </w:r>
      <w:r w:rsidR="00AA0F6D">
        <w:rPr>
          <w:sz w:val="22"/>
        </w:rPr>
        <w:t>z</w:t>
      </w:r>
      <w:r w:rsidRPr="00B6693B">
        <w:rPr>
          <w:sz w:val="22"/>
        </w:rPr>
        <w:t>ed access, for example by means of a code (password) or of a special device (hard key, etc.).</w:t>
      </w:r>
    </w:p>
    <w:p w14:paraId="67F9D11E" w14:textId="77777777" w:rsidR="00B338B5" w:rsidRPr="00B6693B" w:rsidRDefault="00B338B5" w:rsidP="00A15A71">
      <w:pPr>
        <w:pStyle w:val="Heading2"/>
        <w:rPr>
          <w:sz w:val="24"/>
        </w:rPr>
      </w:pPr>
      <w:bookmarkStart w:id="864" w:name="_Toc260987689"/>
      <w:bookmarkStart w:id="865" w:name="_Toc272505238"/>
      <w:bookmarkStart w:id="866" w:name="_Toc85575424"/>
      <w:r w:rsidRPr="00B6693B">
        <w:rPr>
          <w:sz w:val="24"/>
        </w:rPr>
        <w:t>Suitability for use</w:t>
      </w:r>
      <w:bookmarkEnd w:id="801"/>
      <w:bookmarkEnd w:id="802"/>
      <w:bookmarkEnd w:id="803"/>
      <w:bookmarkEnd w:id="804"/>
      <w:bookmarkEnd w:id="864"/>
      <w:bookmarkEnd w:id="865"/>
      <w:bookmarkEnd w:id="866"/>
    </w:p>
    <w:p w14:paraId="75D86847" w14:textId="77777777" w:rsidR="00B338B5" w:rsidRPr="00B6693B" w:rsidRDefault="00B338B5" w:rsidP="00A15A71">
      <w:pPr>
        <w:pStyle w:val="Heading3"/>
        <w:rPr>
          <w:sz w:val="22"/>
        </w:rPr>
      </w:pPr>
      <w:bookmarkStart w:id="867" w:name="_Ref123023868"/>
      <w:bookmarkStart w:id="868" w:name="_Toc222128240"/>
      <w:bookmarkStart w:id="869" w:name="_Toc256594675"/>
      <w:bookmarkStart w:id="870" w:name="_Toc256595303"/>
      <w:bookmarkStart w:id="871" w:name="_Toc256764505"/>
      <w:bookmarkStart w:id="872" w:name="_Toc260987690"/>
      <w:bookmarkStart w:id="873" w:name="_Toc272505239"/>
      <w:bookmarkStart w:id="874" w:name="_Toc85575425"/>
      <w:r w:rsidRPr="00B6693B">
        <w:rPr>
          <w:sz w:val="22"/>
        </w:rPr>
        <w:t>Readability of result</w:t>
      </w:r>
      <w:bookmarkEnd w:id="867"/>
      <w:bookmarkEnd w:id="868"/>
      <w:bookmarkEnd w:id="869"/>
      <w:bookmarkEnd w:id="870"/>
      <w:bookmarkEnd w:id="871"/>
      <w:bookmarkEnd w:id="872"/>
      <w:bookmarkEnd w:id="873"/>
      <w:bookmarkEnd w:id="874"/>
    </w:p>
    <w:p w14:paraId="0A2559B7" w14:textId="77777777" w:rsidR="005F33F4" w:rsidRDefault="00D17842" w:rsidP="00A15A71">
      <w:pPr>
        <w:pStyle w:val="PARAGRAPH"/>
        <w:rPr>
          <w:sz w:val="22"/>
        </w:rPr>
      </w:pPr>
      <w:r w:rsidRPr="00B6693B">
        <w:rPr>
          <w:sz w:val="22"/>
        </w:rPr>
        <w:t xml:space="preserve">The meter shall have one (or more) indicating device(s) which is (are) capable of presenting or displaying the numerical value of each legal unit of measure for which the meter is approved. </w:t>
      </w:r>
      <w:r w:rsidR="00B338B5" w:rsidRPr="00B6693B">
        <w:rPr>
          <w:sz w:val="22"/>
        </w:rPr>
        <w:t>The indicating device shall be easy to read and the characters of measurement results shall as minimum be 4 mm high. Any decimal fractions shall be clearly indicated; for mechanical registers, any decimal fraction drum shall be marked differently.</w:t>
      </w:r>
    </w:p>
    <w:p w14:paraId="55EF86F0" w14:textId="77777777" w:rsidR="00B338B5" w:rsidRPr="00B6693B" w:rsidRDefault="00B338B5" w:rsidP="00A15A71">
      <w:pPr>
        <w:pStyle w:val="PARAGRAPH"/>
        <w:rPr>
          <w:sz w:val="22"/>
        </w:rPr>
      </w:pPr>
      <w:r w:rsidRPr="00B6693B">
        <w:rPr>
          <w:sz w:val="22"/>
        </w:rPr>
        <w:t>The indicating device shall not be significantly affected by exposure to normal operating conditions over the maximum duration of the meter lifetime.</w:t>
      </w:r>
    </w:p>
    <w:p w14:paraId="61188DA3" w14:textId="77777777" w:rsidR="00B338B5" w:rsidRPr="00B6693B" w:rsidRDefault="00234A43" w:rsidP="00A15A71">
      <w:pPr>
        <w:pStyle w:val="PARAGRAPH"/>
        <w:rPr>
          <w:sz w:val="22"/>
        </w:rPr>
      </w:pPr>
      <w:r w:rsidRPr="00B6693B">
        <w:rPr>
          <w:sz w:val="22"/>
        </w:rPr>
        <w:t xml:space="preserve">The indicating device shall be able to display all data relevant for billing purposes. </w:t>
      </w:r>
      <w:r w:rsidR="00B338B5" w:rsidRPr="00B6693B">
        <w:rPr>
          <w:sz w:val="22"/>
        </w:rPr>
        <w:t>In the case of multiple values presented by a single indicating device it shall be possible to display the content of all relevant memories. For automatic sequencing displays, each display of register for billing purposes shall be retained for a minimum of 5 s.</w:t>
      </w:r>
    </w:p>
    <w:p w14:paraId="05FE8800" w14:textId="77777777" w:rsidR="00B338B5" w:rsidRPr="00B6693B" w:rsidRDefault="00B338B5" w:rsidP="00A15A71">
      <w:pPr>
        <w:pStyle w:val="PARAGRAPH"/>
        <w:rPr>
          <w:sz w:val="22"/>
        </w:rPr>
      </w:pPr>
      <w:r w:rsidRPr="00B6693B">
        <w:rPr>
          <w:sz w:val="22"/>
        </w:rPr>
        <w:t>For multi-tariff meters, the register which reflects the active tariff shall be indicated. It shall be possible to read each tariff register locally and each register shall be clearly identified.</w:t>
      </w:r>
    </w:p>
    <w:p w14:paraId="10B41D0D" w14:textId="77777777" w:rsidR="00B338B5" w:rsidRPr="00B6693B" w:rsidRDefault="00D3183A" w:rsidP="00A15A71">
      <w:pPr>
        <w:pStyle w:val="PARAGRAPH"/>
        <w:rPr>
          <w:sz w:val="22"/>
        </w:rPr>
      </w:pPr>
      <w:r w:rsidRPr="00B6693B">
        <w:rPr>
          <w:sz w:val="22"/>
        </w:rPr>
        <w:t xml:space="preserve">Electronic registers shall be non-volatile so that they retain stored values upon loss of power.  Stored values shall not be overwritten and shall be capable of being retrieved upon restoration of power. </w:t>
      </w:r>
      <w:r w:rsidR="00B338B5" w:rsidRPr="00B6693B">
        <w:rPr>
          <w:sz w:val="22"/>
        </w:rPr>
        <w:t xml:space="preserve">The register shall be capable of storing and displaying an amount of energy that corresponds to the meter running at </w:t>
      </w:r>
      <w:r w:rsidR="00AA0F6D" w:rsidRPr="00B6693B">
        <w:rPr>
          <w:i/>
          <w:sz w:val="22"/>
        </w:rPr>
        <w:t>P</w:t>
      </w:r>
      <w:r w:rsidR="00AA0F6D">
        <w:rPr>
          <w:i/>
          <w:sz w:val="22"/>
        </w:rPr>
        <w:t> </w:t>
      </w:r>
      <w:r w:rsidR="00AA0F6D" w:rsidRPr="00B6693B">
        <w:rPr>
          <w:sz w:val="22"/>
        </w:rPr>
        <w:t>=</w:t>
      </w:r>
      <w:r w:rsidR="00AA0F6D">
        <w:rPr>
          <w:sz w:val="22"/>
        </w:rPr>
        <w:t> </w:t>
      </w:r>
      <w:r w:rsidR="00B338B5" w:rsidRPr="00B6693B">
        <w:rPr>
          <w:i/>
          <w:sz w:val="22"/>
        </w:rPr>
        <w:t>U</w:t>
      </w:r>
      <w:r w:rsidR="00B338B5" w:rsidRPr="00B6693B">
        <w:rPr>
          <w:sz w:val="22"/>
          <w:vertAlign w:val="subscript"/>
        </w:rPr>
        <w:t>nom</w:t>
      </w:r>
      <w:r w:rsidR="00B338B5" w:rsidRPr="00B6693B">
        <w:rPr>
          <w:sz w:val="22"/>
        </w:rPr>
        <w:t>·</w:t>
      </w:r>
      <w:r w:rsidR="00B338B5" w:rsidRPr="00B6693B">
        <w:rPr>
          <w:i/>
          <w:sz w:val="22"/>
        </w:rPr>
        <w:t>I</w:t>
      </w:r>
      <w:r w:rsidR="00B338B5" w:rsidRPr="00B6693B">
        <w:rPr>
          <w:sz w:val="22"/>
          <w:vertAlign w:val="subscript"/>
        </w:rPr>
        <w:t>max</w:t>
      </w:r>
      <w:r w:rsidR="00B338B5" w:rsidRPr="00B6693B">
        <w:rPr>
          <w:sz w:val="22"/>
        </w:rPr>
        <w:t>·</w:t>
      </w:r>
      <w:r w:rsidR="00B338B5" w:rsidRPr="00B6693B">
        <w:rPr>
          <w:i/>
          <w:sz w:val="22"/>
        </w:rPr>
        <w:t>n</w:t>
      </w:r>
      <w:r w:rsidR="00B338B5" w:rsidRPr="00B6693B">
        <w:rPr>
          <w:sz w:val="22"/>
        </w:rPr>
        <w:t xml:space="preserve"> for at least 4000 h, where </w:t>
      </w:r>
      <w:r w:rsidR="00B338B5" w:rsidRPr="00B6693B">
        <w:rPr>
          <w:i/>
          <w:sz w:val="22"/>
        </w:rPr>
        <w:t>n</w:t>
      </w:r>
      <w:r w:rsidR="00B338B5" w:rsidRPr="00B6693B">
        <w:rPr>
          <w:sz w:val="22"/>
        </w:rPr>
        <w:t xml:space="preserve"> is the number of phases.</w:t>
      </w:r>
      <w:r w:rsidR="00234A43" w:rsidRPr="00B6693B">
        <w:rPr>
          <w:sz w:val="22"/>
        </w:rPr>
        <w:t xml:space="preserve"> This capability for storage and display applies to all registers relevant for billing including positive and negative flow registers for bi-directional meters and tariff registers for multi-tariff meters</w:t>
      </w:r>
      <w:r w:rsidR="00AA0F6D">
        <w:rPr>
          <w:sz w:val="22"/>
        </w:rPr>
        <w:t>.</w:t>
      </w:r>
    </w:p>
    <w:p w14:paraId="68CB4646" w14:textId="77777777" w:rsidR="00B338B5" w:rsidRPr="003C5229" w:rsidRDefault="00B338B5" w:rsidP="00A15A71">
      <w:pPr>
        <w:pStyle w:val="NOTE"/>
        <w:rPr>
          <w:strike/>
          <w:color w:val="0070C0"/>
          <w:sz w:val="20"/>
        </w:rPr>
      </w:pPr>
      <w:r w:rsidRPr="003C5229">
        <w:rPr>
          <w:i/>
          <w:strike/>
          <w:color w:val="0070C0"/>
          <w:sz w:val="20"/>
        </w:rPr>
        <w:t>Note:</w:t>
      </w:r>
      <w:r w:rsidR="00AA611E" w:rsidRPr="003C5229">
        <w:rPr>
          <w:strike/>
          <w:color w:val="0070C0"/>
          <w:sz w:val="20"/>
        </w:rPr>
        <w:tab/>
      </w:r>
      <w:r w:rsidRPr="003C5229">
        <w:rPr>
          <w:strike/>
          <w:color w:val="0070C0"/>
          <w:sz w:val="20"/>
        </w:rPr>
        <w:t>The National Authority may change the minimum time required for register rollover.</w:t>
      </w:r>
    </w:p>
    <w:p w14:paraId="5953E15E" w14:textId="77777777" w:rsidR="00B338B5" w:rsidRPr="00B6693B" w:rsidRDefault="00B338B5" w:rsidP="00A15A71">
      <w:pPr>
        <w:pStyle w:val="PARAGRAPH"/>
        <w:rPr>
          <w:sz w:val="22"/>
        </w:rPr>
      </w:pPr>
      <w:r w:rsidRPr="00B6693B">
        <w:rPr>
          <w:sz w:val="22"/>
        </w:rPr>
        <w:t>In the case of electronic registers, the minimum retention time for results is one year for a disconnected meter.</w:t>
      </w:r>
      <w:r w:rsidR="00734637" w:rsidRPr="00B6693B">
        <w:rPr>
          <w:sz w:val="22"/>
        </w:rPr>
        <w:t xml:space="preserve"> Electronic indicating devices shall be provided with a display test</w:t>
      </w:r>
      <w:r w:rsidR="00DA6C7B" w:rsidRPr="00B6693B">
        <w:rPr>
          <w:sz w:val="22"/>
        </w:rPr>
        <w:t xml:space="preserve"> that switches all the display segments on then off for the purpose of determining whether all display segments are working</w:t>
      </w:r>
      <w:r w:rsidR="00734637" w:rsidRPr="00B6693B">
        <w:rPr>
          <w:sz w:val="22"/>
        </w:rPr>
        <w:t>.</w:t>
      </w:r>
    </w:p>
    <w:p w14:paraId="01F9A93F" w14:textId="77777777" w:rsidR="00B338B5" w:rsidRPr="00B6693B" w:rsidRDefault="00B338B5" w:rsidP="00A15A71">
      <w:pPr>
        <w:pStyle w:val="Heading3"/>
        <w:rPr>
          <w:sz w:val="22"/>
        </w:rPr>
      </w:pPr>
      <w:bookmarkStart w:id="875" w:name="_Ref98296679"/>
      <w:bookmarkStart w:id="876" w:name="_Toc222128241"/>
      <w:bookmarkStart w:id="877" w:name="_Toc256594676"/>
      <w:bookmarkStart w:id="878" w:name="_Toc256595304"/>
      <w:bookmarkStart w:id="879" w:name="_Toc256764506"/>
      <w:bookmarkStart w:id="880" w:name="_Toc260987691"/>
      <w:bookmarkStart w:id="881" w:name="_Toc272505240"/>
      <w:bookmarkStart w:id="882" w:name="_Toc85575426"/>
      <w:r w:rsidRPr="00B6693B">
        <w:rPr>
          <w:sz w:val="22"/>
        </w:rPr>
        <w:t>Testability</w:t>
      </w:r>
      <w:bookmarkEnd w:id="875"/>
      <w:bookmarkEnd w:id="876"/>
      <w:bookmarkEnd w:id="877"/>
      <w:bookmarkEnd w:id="878"/>
      <w:bookmarkEnd w:id="879"/>
      <w:bookmarkEnd w:id="880"/>
      <w:bookmarkEnd w:id="881"/>
      <w:bookmarkEnd w:id="882"/>
    </w:p>
    <w:p w14:paraId="61DE7E0C" w14:textId="77777777" w:rsidR="00B338B5" w:rsidRPr="00B6693B" w:rsidRDefault="00B338B5" w:rsidP="00A15A71">
      <w:pPr>
        <w:pStyle w:val="PARAGRAPH"/>
        <w:rPr>
          <w:sz w:val="22"/>
        </w:rPr>
      </w:pPr>
      <w:r w:rsidRPr="00B6693B">
        <w:rPr>
          <w:sz w:val="22"/>
        </w:rPr>
        <w:t xml:space="preserve">The meter shall be equipped with a test output for efficient testing, such as a rotor with a mark or a test pulse output. If the design of the test output is such that the pulse rate does not correspond to the measured power in every given relevant time interval, the manufacturer shall declare the necessary number of pulses to ensure a standard deviation of measurement less than 0.1 base </w:t>
      </w:r>
      <w:r w:rsidR="003258FD">
        <w:rPr>
          <w:sz w:val="22"/>
        </w:rPr>
        <w:t>mpe</w:t>
      </w:r>
      <w:r w:rsidRPr="00B6693B">
        <w:rPr>
          <w:sz w:val="22"/>
        </w:rPr>
        <w:t xml:space="preserve">, at </w:t>
      </w:r>
      <w:r w:rsidRPr="00B6693B">
        <w:rPr>
          <w:i/>
          <w:sz w:val="22"/>
        </w:rPr>
        <w:t>I</w:t>
      </w:r>
      <w:r w:rsidRPr="00B6693B">
        <w:rPr>
          <w:sz w:val="22"/>
          <w:vertAlign w:val="subscript"/>
        </w:rPr>
        <w:t>max</w:t>
      </w:r>
      <w:r w:rsidRPr="00B6693B">
        <w:rPr>
          <w:sz w:val="22"/>
        </w:rPr>
        <w:t xml:space="preserve">, </w:t>
      </w:r>
      <w:r w:rsidRPr="00B6693B">
        <w:rPr>
          <w:i/>
          <w:sz w:val="22"/>
        </w:rPr>
        <w:t>I</w:t>
      </w:r>
      <w:r w:rsidRPr="00B6693B">
        <w:rPr>
          <w:sz w:val="22"/>
          <w:vertAlign w:val="subscript"/>
        </w:rPr>
        <w:t>tr</w:t>
      </w:r>
      <w:r w:rsidRPr="00B6693B">
        <w:rPr>
          <w:sz w:val="22"/>
        </w:rPr>
        <w:t xml:space="preserve"> and </w:t>
      </w:r>
      <w:r w:rsidRPr="00B6693B">
        <w:rPr>
          <w:i/>
          <w:sz w:val="22"/>
        </w:rPr>
        <w:t>I</w:t>
      </w:r>
      <w:r w:rsidRPr="00B6693B">
        <w:rPr>
          <w:sz w:val="22"/>
          <w:vertAlign w:val="subscript"/>
        </w:rPr>
        <w:t>min</w:t>
      </w:r>
      <w:r w:rsidRPr="00B6693B">
        <w:rPr>
          <w:sz w:val="22"/>
        </w:rPr>
        <w:t>.</w:t>
      </w:r>
    </w:p>
    <w:p w14:paraId="2F9679FD" w14:textId="77777777" w:rsidR="00B338B5" w:rsidRPr="00B6693B" w:rsidRDefault="00B338B5" w:rsidP="00A15A71">
      <w:pPr>
        <w:pStyle w:val="PARAGRAPH"/>
        <w:rPr>
          <w:sz w:val="22"/>
        </w:rPr>
      </w:pPr>
      <w:r w:rsidRPr="00B6693B">
        <w:rPr>
          <w:sz w:val="22"/>
        </w:rPr>
        <w:t>The relation between the measured energy given by the test output and the measured energy given by the indicating device shall comply with the marking on the name-plate.</w:t>
      </w:r>
    </w:p>
    <w:p w14:paraId="3AD2B168" w14:textId="77777777" w:rsidR="008C2560" w:rsidRPr="00B6693B" w:rsidRDefault="008C2560" w:rsidP="00B6693B">
      <w:pPr>
        <w:pStyle w:val="NormalWeb"/>
        <w:spacing w:after="120"/>
        <w:jc w:val="both"/>
        <w:rPr>
          <w:sz w:val="22"/>
          <w:szCs w:val="20"/>
          <w:lang w:val="en-GB"/>
        </w:rPr>
      </w:pPr>
      <w:r w:rsidRPr="00B6693B">
        <w:rPr>
          <w:sz w:val="22"/>
          <w:szCs w:val="20"/>
          <w:lang w:val="en-GB"/>
        </w:rPr>
        <w:t xml:space="preserve">The wavelength of the radiated signals for emitting systems shall be between 550 nm and 1 000 nm. The output device in the meter shall generate a signal with a radiation strength </w:t>
      </w:r>
      <w:r w:rsidRPr="00B6693B">
        <w:rPr>
          <w:rFonts w:ascii="Arial-ItalicMT" w:hAnsi="Arial-ItalicMT"/>
          <w:i/>
          <w:iCs/>
          <w:sz w:val="22"/>
          <w:szCs w:val="20"/>
          <w:lang w:val="en-GB"/>
        </w:rPr>
        <w:t>E</w:t>
      </w:r>
      <w:r w:rsidRPr="00B6693B">
        <w:rPr>
          <w:rFonts w:ascii="ArialMT" w:hAnsi="ArialMT"/>
          <w:sz w:val="22"/>
          <w:szCs w:val="20"/>
          <w:vertAlign w:val="subscript"/>
          <w:lang w:val="en-GB"/>
        </w:rPr>
        <w:t>T</w:t>
      </w:r>
      <w:r w:rsidRPr="00B6693B">
        <w:rPr>
          <w:rFonts w:ascii="ArialMT" w:hAnsi="ArialMT"/>
          <w:sz w:val="22"/>
          <w:szCs w:val="20"/>
          <w:lang w:val="en-GB"/>
        </w:rPr>
        <w:t xml:space="preserve"> over a </w:t>
      </w:r>
      <w:r w:rsidRPr="00B6693B">
        <w:rPr>
          <w:sz w:val="22"/>
          <w:szCs w:val="20"/>
          <w:lang w:val="en-GB"/>
        </w:rPr>
        <w:t xml:space="preserve">defined reference surface (optically active area) at a distance of </w:t>
      </w:r>
      <w:r w:rsidRPr="00B6693B">
        <w:rPr>
          <w:rFonts w:ascii="ArialMT" w:hAnsi="ArialMT"/>
          <w:sz w:val="22"/>
          <w:szCs w:val="20"/>
          <w:lang w:val="en-GB"/>
        </w:rPr>
        <w:t xml:space="preserve">10 mm </w:t>
      </w:r>
      <w:r w:rsidRPr="00B6693B">
        <w:rPr>
          <w:rFonts w:ascii="Symbol" w:hAnsi="Symbol"/>
          <w:sz w:val="22"/>
          <w:szCs w:val="20"/>
          <w:lang w:val="en-GB" w:eastAsia="zh-TW"/>
        </w:rPr>
        <w:t></w:t>
      </w:r>
      <w:r w:rsidRPr="00B6693B">
        <w:rPr>
          <w:rFonts w:ascii="Symbol" w:hAnsi="Symbol"/>
          <w:sz w:val="22"/>
          <w:szCs w:val="20"/>
          <w:lang w:val="en-GB" w:eastAsia="zh-TW"/>
        </w:rPr>
        <w:t></w:t>
      </w:r>
      <w:r w:rsidRPr="00B6693B">
        <w:rPr>
          <w:rFonts w:ascii="ArialMT" w:hAnsi="ArialMT"/>
          <w:sz w:val="22"/>
          <w:szCs w:val="20"/>
          <w:lang w:val="en-GB"/>
        </w:rPr>
        <w:t xml:space="preserve">1 mm from the </w:t>
      </w:r>
      <w:r w:rsidRPr="00B6693B">
        <w:rPr>
          <w:sz w:val="22"/>
          <w:szCs w:val="20"/>
          <w:lang w:val="en-GB"/>
        </w:rPr>
        <w:t>surface of the meter, with the following limiting values:</w:t>
      </w:r>
    </w:p>
    <w:p w14:paraId="3FECBC19" w14:textId="77777777" w:rsidR="008C2560" w:rsidRPr="00B6693B" w:rsidRDefault="008C2560" w:rsidP="00B6693B">
      <w:pPr>
        <w:pStyle w:val="NormalWeb"/>
        <w:jc w:val="both"/>
        <w:rPr>
          <w:rFonts w:ascii="ArialMT" w:hAnsi="ArialMT"/>
          <w:sz w:val="22"/>
          <w:szCs w:val="20"/>
          <w:lang w:val="en-GB"/>
        </w:rPr>
      </w:pPr>
      <w:r w:rsidRPr="00B6693B">
        <w:rPr>
          <w:sz w:val="22"/>
          <w:szCs w:val="20"/>
          <w:lang w:val="en-GB"/>
        </w:rPr>
        <w:t>ON-condition: 50 μ</w:t>
      </w:r>
      <w:r w:rsidRPr="00B6693B">
        <w:rPr>
          <w:rFonts w:ascii="ArialMT" w:hAnsi="ArialMT"/>
          <w:sz w:val="22"/>
          <w:szCs w:val="20"/>
          <w:lang w:val="en-GB"/>
        </w:rPr>
        <w:t>W/cm</w:t>
      </w:r>
      <w:r w:rsidRPr="00B6693B">
        <w:rPr>
          <w:rFonts w:ascii="ArialMT" w:hAnsi="ArialMT"/>
          <w:sz w:val="22"/>
          <w:szCs w:val="20"/>
          <w:vertAlign w:val="superscript"/>
          <w:lang w:val="en-GB"/>
        </w:rPr>
        <w:t>2</w:t>
      </w:r>
      <w:r w:rsidRPr="00B6693B">
        <w:rPr>
          <w:rFonts w:ascii="ArialMT" w:hAnsi="ArialMT"/>
          <w:sz w:val="22"/>
          <w:szCs w:val="20"/>
          <w:lang w:val="en-GB"/>
        </w:rPr>
        <w:t xml:space="preserve"> </w:t>
      </w:r>
      <w:r w:rsidRPr="00B6693B">
        <w:rPr>
          <w:sz w:val="22"/>
          <w:szCs w:val="20"/>
          <w:lang w:val="en-GB" w:eastAsia="zh-TW"/>
        </w:rPr>
        <w:t>≤</w:t>
      </w:r>
      <w:r w:rsidRPr="00B6693B">
        <w:rPr>
          <w:rFonts w:ascii="Symbol" w:hAnsi="Symbol"/>
          <w:sz w:val="22"/>
          <w:szCs w:val="20"/>
          <w:lang w:val="en-GB" w:eastAsia="zh-TW"/>
        </w:rPr>
        <w:t></w:t>
      </w:r>
      <w:r w:rsidRPr="00B6693B">
        <w:rPr>
          <w:rFonts w:ascii="Arial-ItalicMT" w:hAnsi="Arial-ItalicMT"/>
          <w:i/>
          <w:iCs/>
          <w:sz w:val="22"/>
          <w:szCs w:val="20"/>
          <w:lang w:val="en-GB"/>
        </w:rPr>
        <w:t>E</w:t>
      </w:r>
      <w:r w:rsidRPr="00B6693B">
        <w:rPr>
          <w:rFonts w:ascii="ArialMT" w:hAnsi="ArialMT"/>
          <w:sz w:val="22"/>
          <w:szCs w:val="20"/>
          <w:vertAlign w:val="subscript"/>
          <w:lang w:val="en-GB"/>
        </w:rPr>
        <w:t>T</w:t>
      </w:r>
      <w:r w:rsidRPr="00B6693B">
        <w:rPr>
          <w:rFonts w:ascii="ArialMT" w:hAnsi="ArialMT"/>
          <w:sz w:val="22"/>
          <w:szCs w:val="20"/>
          <w:lang w:val="en-GB"/>
        </w:rPr>
        <w:t xml:space="preserve"> </w:t>
      </w:r>
      <w:r w:rsidRPr="00B6693B">
        <w:rPr>
          <w:sz w:val="22"/>
          <w:szCs w:val="20"/>
          <w:lang w:val="en-GB" w:eastAsia="zh-TW"/>
        </w:rPr>
        <w:t>≤</w:t>
      </w:r>
      <w:r w:rsidRPr="00B6693B">
        <w:rPr>
          <w:rFonts w:ascii="Symbol" w:hAnsi="Symbol"/>
          <w:sz w:val="22"/>
          <w:szCs w:val="20"/>
          <w:lang w:val="en-GB" w:eastAsia="zh-TW"/>
        </w:rPr>
        <w:t></w:t>
      </w:r>
      <w:r w:rsidRPr="00B6693B">
        <w:rPr>
          <w:rFonts w:ascii="ArialMT" w:hAnsi="ArialMT"/>
          <w:sz w:val="22"/>
          <w:szCs w:val="20"/>
          <w:lang w:val="en-GB"/>
        </w:rPr>
        <w:t xml:space="preserve">7500 </w:t>
      </w:r>
      <w:r w:rsidRPr="00B6693B">
        <w:rPr>
          <w:sz w:val="22"/>
          <w:szCs w:val="20"/>
          <w:lang w:val="en-GB"/>
        </w:rPr>
        <w:t>μ</w:t>
      </w:r>
      <w:r w:rsidRPr="00B6693B">
        <w:rPr>
          <w:rFonts w:ascii="ArialMT" w:hAnsi="ArialMT"/>
          <w:sz w:val="22"/>
          <w:szCs w:val="20"/>
          <w:lang w:val="en-GB"/>
        </w:rPr>
        <w:t>W/cm</w:t>
      </w:r>
      <w:r w:rsidRPr="00B6693B">
        <w:rPr>
          <w:rFonts w:ascii="ArialMT" w:hAnsi="ArialMT"/>
          <w:sz w:val="22"/>
          <w:szCs w:val="20"/>
          <w:vertAlign w:val="superscript"/>
          <w:lang w:val="en-GB"/>
        </w:rPr>
        <w:t>2</w:t>
      </w:r>
    </w:p>
    <w:p w14:paraId="77F8D256" w14:textId="77777777" w:rsidR="008C2560" w:rsidRPr="00B6693B" w:rsidRDefault="008C2560" w:rsidP="00B6693B">
      <w:pPr>
        <w:pStyle w:val="NormalWeb"/>
        <w:jc w:val="both"/>
        <w:rPr>
          <w:sz w:val="22"/>
          <w:szCs w:val="20"/>
          <w:lang w:val="en-GB"/>
        </w:rPr>
      </w:pPr>
      <w:r w:rsidRPr="00B6693B">
        <w:rPr>
          <w:sz w:val="22"/>
          <w:szCs w:val="20"/>
          <w:lang w:val="en-GB"/>
        </w:rPr>
        <w:t xml:space="preserve">OFF-condition: </w:t>
      </w:r>
      <w:r w:rsidRPr="00B6693B">
        <w:rPr>
          <w:rFonts w:ascii="Arial-ItalicMT" w:hAnsi="Arial-ItalicMT"/>
          <w:i/>
          <w:iCs/>
          <w:sz w:val="22"/>
          <w:szCs w:val="20"/>
          <w:lang w:val="en-GB"/>
        </w:rPr>
        <w:t>E</w:t>
      </w:r>
      <w:r w:rsidRPr="00B6693B">
        <w:rPr>
          <w:rFonts w:ascii="ArialMT" w:hAnsi="ArialMT"/>
          <w:sz w:val="22"/>
          <w:szCs w:val="20"/>
          <w:vertAlign w:val="subscript"/>
          <w:lang w:val="en-GB"/>
        </w:rPr>
        <w:t>T</w:t>
      </w:r>
      <w:r w:rsidRPr="00B6693B">
        <w:rPr>
          <w:rFonts w:ascii="ArialMT" w:hAnsi="ArialMT"/>
          <w:sz w:val="22"/>
          <w:szCs w:val="20"/>
          <w:lang w:val="en-GB"/>
        </w:rPr>
        <w:t xml:space="preserve"> </w:t>
      </w:r>
      <w:r w:rsidRPr="00B6693B">
        <w:rPr>
          <w:sz w:val="22"/>
          <w:szCs w:val="20"/>
          <w:lang w:val="en-GB" w:eastAsia="zh-TW"/>
        </w:rPr>
        <w:t>≤</w:t>
      </w:r>
      <w:r w:rsidRPr="00B6693B">
        <w:rPr>
          <w:rFonts w:ascii="Symbol" w:hAnsi="Symbol"/>
          <w:sz w:val="22"/>
          <w:szCs w:val="20"/>
          <w:lang w:val="en-GB" w:eastAsia="zh-TW"/>
        </w:rPr>
        <w:t></w:t>
      </w:r>
      <w:r w:rsidRPr="00B6693B">
        <w:rPr>
          <w:rFonts w:ascii="ArialMT" w:hAnsi="ArialMT"/>
          <w:sz w:val="22"/>
          <w:szCs w:val="20"/>
          <w:lang w:val="en-GB"/>
        </w:rPr>
        <w:t xml:space="preserve">2 </w:t>
      </w:r>
      <w:r w:rsidRPr="00B6693B">
        <w:rPr>
          <w:sz w:val="22"/>
          <w:szCs w:val="20"/>
          <w:lang w:val="en-GB"/>
        </w:rPr>
        <w:t>μ</w:t>
      </w:r>
      <w:r w:rsidRPr="00B6693B">
        <w:rPr>
          <w:rFonts w:ascii="ArialMT" w:hAnsi="ArialMT"/>
          <w:sz w:val="22"/>
          <w:szCs w:val="20"/>
          <w:lang w:val="en-GB"/>
        </w:rPr>
        <w:t>W/cm</w:t>
      </w:r>
      <w:r w:rsidRPr="00B6693B">
        <w:rPr>
          <w:rFonts w:ascii="ArialMT" w:hAnsi="ArialMT"/>
          <w:sz w:val="22"/>
          <w:szCs w:val="20"/>
          <w:vertAlign w:val="superscript"/>
          <w:lang w:val="en-GB"/>
        </w:rPr>
        <w:t>2</w:t>
      </w:r>
    </w:p>
    <w:p w14:paraId="1FAA237B" w14:textId="77777777" w:rsidR="00B338B5" w:rsidRPr="000523B5" w:rsidRDefault="00B338B5" w:rsidP="00A15A71">
      <w:pPr>
        <w:pStyle w:val="Heading2"/>
        <w:rPr>
          <w:strike/>
          <w:color w:val="0070C0"/>
          <w:sz w:val="24"/>
        </w:rPr>
      </w:pPr>
      <w:bookmarkStart w:id="883" w:name="_Toc298756956"/>
      <w:bookmarkStart w:id="884" w:name="_Toc300672753"/>
      <w:bookmarkStart w:id="885" w:name="_Toc222128243"/>
      <w:bookmarkStart w:id="886" w:name="_Toc256594678"/>
      <w:bookmarkStart w:id="887" w:name="_Toc256595306"/>
      <w:bookmarkStart w:id="888" w:name="_Toc256764508"/>
      <w:bookmarkStart w:id="889" w:name="_Toc260987692"/>
      <w:bookmarkStart w:id="890" w:name="_Ref272418232"/>
      <w:bookmarkStart w:id="891" w:name="_Toc272505241"/>
      <w:bookmarkStart w:id="892" w:name="_Toc85575427"/>
      <w:bookmarkEnd w:id="883"/>
      <w:bookmarkEnd w:id="884"/>
      <w:r w:rsidRPr="000523B5">
        <w:rPr>
          <w:strike/>
          <w:color w:val="0070C0"/>
          <w:sz w:val="24"/>
        </w:rPr>
        <w:t>Durability</w:t>
      </w:r>
      <w:bookmarkEnd w:id="885"/>
      <w:bookmarkEnd w:id="886"/>
      <w:bookmarkEnd w:id="887"/>
      <w:bookmarkEnd w:id="888"/>
      <w:bookmarkEnd w:id="889"/>
      <w:bookmarkEnd w:id="890"/>
      <w:bookmarkEnd w:id="891"/>
      <w:bookmarkEnd w:id="892"/>
    </w:p>
    <w:p w14:paraId="5D1FF16F" w14:textId="77777777" w:rsidR="009451A7" w:rsidRPr="000523B5" w:rsidRDefault="00B338B5" w:rsidP="009451A7">
      <w:pPr>
        <w:pStyle w:val="ListNumber"/>
        <w:numPr>
          <w:ilvl w:val="0"/>
          <w:numId w:val="0"/>
        </w:numPr>
        <w:rPr>
          <w:strike/>
          <w:color w:val="0070C0"/>
          <w:sz w:val="22"/>
        </w:rPr>
      </w:pPr>
      <w:r w:rsidRPr="000523B5">
        <w:rPr>
          <w:strike/>
          <w:color w:val="0070C0"/>
          <w:sz w:val="22"/>
        </w:rPr>
        <w:t xml:space="preserve">The meter shall be designed to maintain an adequate stability of its metrological characteristics over a period of time specified by the manufacturer, provided that it is properly installed, maintained and used according to the manufacturer’s instructions when in the environmental conditions for which it is intended. </w:t>
      </w:r>
      <w:r w:rsidR="009451A7" w:rsidRPr="000523B5">
        <w:rPr>
          <w:strike/>
          <w:color w:val="0070C0"/>
          <w:sz w:val="22"/>
        </w:rPr>
        <w:t>The manufacturer shall provide evidence to support the durability claim.</w:t>
      </w:r>
    </w:p>
    <w:p w14:paraId="2D7E21AB" w14:textId="77777777" w:rsidR="00B338B5" w:rsidRPr="000523B5" w:rsidRDefault="00B338B5" w:rsidP="00A15A71">
      <w:pPr>
        <w:pStyle w:val="PARAGRAPH"/>
        <w:rPr>
          <w:strike/>
          <w:color w:val="0070C0"/>
          <w:sz w:val="22"/>
        </w:rPr>
      </w:pPr>
      <w:r w:rsidRPr="000523B5">
        <w:rPr>
          <w:strike/>
          <w:color w:val="0070C0"/>
          <w:sz w:val="22"/>
        </w:rPr>
        <w:t>The meter shall be designed to reduce as far as possible the effect of a defect that would lead to an inaccurate measurement result.</w:t>
      </w:r>
    </w:p>
    <w:p w14:paraId="5ADE57A4" w14:textId="77777777" w:rsidR="00B338B5" w:rsidRPr="000523B5" w:rsidRDefault="00B338B5" w:rsidP="00A15A71">
      <w:pPr>
        <w:pStyle w:val="PARAGRAPH"/>
        <w:rPr>
          <w:strike/>
          <w:color w:val="0070C0"/>
          <w:sz w:val="22"/>
        </w:rPr>
      </w:pPr>
      <w:r w:rsidRPr="000523B5">
        <w:rPr>
          <w:strike/>
          <w:color w:val="0070C0"/>
          <w:sz w:val="22"/>
        </w:rPr>
        <w:t>The meter shall be designed and manufactured such that either</w:t>
      </w:r>
    </w:p>
    <w:p w14:paraId="1ED50319" w14:textId="77777777" w:rsidR="00B338B5" w:rsidRPr="000523B5" w:rsidRDefault="004C6D1D" w:rsidP="00231720">
      <w:pPr>
        <w:pStyle w:val="ListNumber"/>
        <w:rPr>
          <w:strike/>
          <w:color w:val="0070C0"/>
          <w:sz w:val="22"/>
        </w:rPr>
      </w:pPr>
      <w:r w:rsidRPr="000523B5">
        <w:rPr>
          <w:strike/>
          <w:color w:val="0070C0"/>
          <w:sz w:val="22"/>
        </w:rPr>
        <w:t>s</w:t>
      </w:r>
      <w:r w:rsidR="00B338B5" w:rsidRPr="000523B5">
        <w:rPr>
          <w:strike/>
          <w:color w:val="0070C0"/>
          <w:sz w:val="22"/>
        </w:rPr>
        <w:t>ignificant durability errors do not occur, or</w:t>
      </w:r>
    </w:p>
    <w:p w14:paraId="6CE4ABB9" w14:textId="77777777" w:rsidR="005F33F4" w:rsidRPr="000523B5" w:rsidRDefault="004C6D1D" w:rsidP="007A4E79">
      <w:pPr>
        <w:pStyle w:val="ListNumber"/>
        <w:rPr>
          <w:strike/>
          <w:color w:val="0070C0"/>
          <w:sz w:val="22"/>
        </w:rPr>
      </w:pPr>
      <w:r w:rsidRPr="000523B5">
        <w:rPr>
          <w:strike/>
          <w:color w:val="0070C0"/>
          <w:sz w:val="22"/>
        </w:rPr>
        <w:t>s</w:t>
      </w:r>
      <w:r w:rsidR="00B338B5" w:rsidRPr="000523B5">
        <w:rPr>
          <w:strike/>
          <w:color w:val="0070C0"/>
          <w:sz w:val="22"/>
        </w:rPr>
        <w:t>ignificant durability errors are detected and acted upon by means of a durability protection.</w:t>
      </w:r>
    </w:p>
    <w:p w14:paraId="1B9CC9A7" w14:textId="77777777" w:rsidR="00B338B5" w:rsidRPr="00B6693B" w:rsidRDefault="00E60208" w:rsidP="00E60208">
      <w:pPr>
        <w:pStyle w:val="Heading2"/>
        <w:rPr>
          <w:sz w:val="24"/>
        </w:rPr>
      </w:pPr>
      <w:bookmarkStart w:id="893" w:name="_Toc260987693"/>
      <w:bookmarkStart w:id="894" w:name="_Toc272505242"/>
      <w:bookmarkStart w:id="895" w:name="_Toc85575428"/>
      <w:r w:rsidRPr="00B6693B">
        <w:rPr>
          <w:sz w:val="24"/>
        </w:rPr>
        <w:t>Presumption of compliance</w:t>
      </w:r>
      <w:bookmarkEnd w:id="893"/>
      <w:bookmarkEnd w:id="894"/>
      <w:bookmarkEnd w:id="895"/>
    </w:p>
    <w:p w14:paraId="68F0BF71" w14:textId="77777777" w:rsidR="00E60208" w:rsidRPr="00B6693B" w:rsidRDefault="00E60208" w:rsidP="00E60208">
      <w:pPr>
        <w:pStyle w:val="PARAGRAPH"/>
        <w:rPr>
          <w:sz w:val="22"/>
        </w:rPr>
      </w:pPr>
      <w:r w:rsidRPr="00B6693B">
        <w:rPr>
          <w:sz w:val="22"/>
        </w:rPr>
        <w:t xml:space="preserve">The type of a meter is presumed to comply with the provisions in Section </w:t>
      </w:r>
      <w:r w:rsidRPr="00B6693B">
        <w:rPr>
          <w:sz w:val="22"/>
        </w:rPr>
        <w:fldChar w:fldCharType="begin"/>
      </w:r>
      <w:r w:rsidRPr="00B6693B">
        <w:rPr>
          <w:sz w:val="22"/>
        </w:rPr>
        <w:instrText xml:space="preserve"> REF _Ref128457293 \r </w:instrText>
      </w:r>
      <w:r w:rsidR="00962D12">
        <w:rPr>
          <w:sz w:val="22"/>
        </w:rPr>
        <w:instrText xml:space="preserve"> \* MERGEFORMAT </w:instrText>
      </w:r>
      <w:r w:rsidRPr="00B6693B">
        <w:rPr>
          <w:sz w:val="22"/>
        </w:rPr>
        <w:fldChar w:fldCharType="separate"/>
      </w:r>
      <w:r w:rsidR="006744B1">
        <w:rPr>
          <w:sz w:val="22"/>
        </w:rPr>
        <w:t>3</w:t>
      </w:r>
      <w:r w:rsidRPr="00B6693B">
        <w:rPr>
          <w:sz w:val="22"/>
        </w:rPr>
        <w:fldChar w:fldCharType="end"/>
      </w:r>
      <w:r w:rsidRPr="00B6693B">
        <w:rPr>
          <w:sz w:val="22"/>
        </w:rPr>
        <w:t xml:space="preserve"> if it passes the examination and tests specified in Part 2 of this Recommendation.</w:t>
      </w:r>
    </w:p>
    <w:p w14:paraId="76ED3F98" w14:textId="77777777" w:rsidR="004C6D1D" w:rsidRDefault="00B338B5" w:rsidP="00AA3393">
      <w:pPr>
        <w:pStyle w:val="HEADINGNonumbercontents"/>
        <w:rPr>
          <w:sz w:val="40"/>
        </w:rPr>
      </w:pPr>
      <w:r w:rsidRPr="00B6693B">
        <w:rPr>
          <w:sz w:val="40"/>
        </w:rPr>
        <w:br w:type="page"/>
      </w:r>
      <w:bookmarkStart w:id="896" w:name="_Toc256764509"/>
      <w:bookmarkStart w:id="897" w:name="_Toc260987694"/>
    </w:p>
    <w:p w14:paraId="06AD997E" w14:textId="77777777" w:rsidR="00B338B5" w:rsidRDefault="00B338B5" w:rsidP="00AA3393">
      <w:pPr>
        <w:pStyle w:val="HEADINGNonumbercontents"/>
        <w:rPr>
          <w:sz w:val="40"/>
        </w:rPr>
      </w:pPr>
      <w:bookmarkStart w:id="898" w:name="_Toc85575429"/>
      <w:r w:rsidRPr="00B6693B">
        <w:rPr>
          <w:sz w:val="40"/>
        </w:rPr>
        <w:t>Part 2</w:t>
      </w:r>
      <w:r w:rsidR="009F25B4" w:rsidRPr="00B6693B">
        <w:rPr>
          <w:sz w:val="40"/>
        </w:rPr>
        <w:t xml:space="preserve"> </w:t>
      </w:r>
      <w:r w:rsidR="007B0A4D" w:rsidRPr="00B6693B">
        <w:rPr>
          <w:sz w:val="40"/>
        </w:rPr>
        <w:t>Metrological controls and performance t</w:t>
      </w:r>
      <w:r w:rsidRPr="00B6693B">
        <w:rPr>
          <w:sz w:val="40"/>
        </w:rPr>
        <w:t>ests</w:t>
      </w:r>
      <w:bookmarkEnd w:id="896"/>
      <w:bookmarkEnd w:id="897"/>
      <w:bookmarkEnd w:id="898"/>
    </w:p>
    <w:p w14:paraId="4CE62035" w14:textId="77777777" w:rsidR="004C6D1D" w:rsidRPr="00B6693B" w:rsidRDefault="004C6D1D" w:rsidP="00AA3393">
      <w:pPr>
        <w:pStyle w:val="HEADINGNonumbercontents"/>
        <w:rPr>
          <w:sz w:val="40"/>
        </w:rPr>
      </w:pPr>
    </w:p>
    <w:p w14:paraId="336E7C41" w14:textId="77777777" w:rsidR="00B338B5" w:rsidRPr="00B6693B" w:rsidRDefault="00B338B5" w:rsidP="00A15A71">
      <w:pPr>
        <w:pStyle w:val="Heading1"/>
        <w:rPr>
          <w:sz w:val="28"/>
        </w:rPr>
      </w:pPr>
      <w:bookmarkStart w:id="899" w:name="_Toc222128244"/>
      <w:bookmarkStart w:id="900" w:name="_Toc256594679"/>
      <w:bookmarkStart w:id="901" w:name="_Toc256595307"/>
      <w:bookmarkStart w:id="902" w:name="_Toc256764510"/>
      <w:bookmarkStart w:id="903" w:name="_Toc260987695"/>
      <w:bookmarkStart w:id="904" w:name="_Toc272505243"/>
      <w:bookmarkStart w:id="905" w:name="_Toc85575430"/>
      <w:r w:rsidRPr="00B6693B">
        <w:rPr>
          <w:sz w:val="28"/>
        </w:rPr>
        <w:t>Type approval</w:t>
      </w:r>
      <w:bookmarkEnd w:id="899"/>
      <w:bookmarkEnd w:id="900"/>
      <w:bookmarkEnd w:id="901"/>
      <w:bookmarkEnd w:id="902"/>
      <w:bookmarkEnd w:id="903"/>
      <w:bookmarkEnd w:id="904"/>
      <w:bookmarkEnd w:id="905"/>
    </w:p>
    <w:p w14:paraId="30A18BC7" w14:textId="77777777" w:rsidR="00B338B5" w:rsidRPr="00B6693B" w:rsidRDefault="00B338B5" w:rsidP="00A15A71">
      <w:pPr>
        <w:pStyle w:val="Heading2"/>
        <w:rPr>
          <w:sz w:val="24"/>
        </w:rPr>
      </w:pPr>
      <w:bookmarkStart w:id="906" w:name="_Ref128456126"/>
      <w:bookmarkStart w:id="907" w:name="_Ref128456227"/>
      <w:bookmarkStart w:id="908" w:name="_Toc222128245"/>
      <w:bookmarkStart w:id="909" w:name="_Toc256594680"/>
      <w:bookmarkStart w:id="910" w:name="_Toc256595308"/>
      <w:bookmarkStart w:id="911" w:name="_Toc256764511"/>
      <w:bookmarkStart w:id="912" w:name="_Toc260987696"/>
      <w:bookmarkStart w:id="913" w:name="_Toc272505244"/>
      <w:bookmarkStart w:id="914" w:name="_Toc85575431"/>
      <w:r w:rsidRPr="00B6693B">
        <w:rPr>
          <w:sz w:val="24"/>
        </w:rPr>
        <w:t>Documentation</w:t>
      </w:r>
      <w:bookmarkEnd w:id="906"/>
      <w:bookmarkEnd w:id="907"/>
      <w:bookmarkEnd w:id="908"/>
      <w:bookmarkEnd w:id="909"/>
      <w:bookmarkEnd w:id="910"/>
      <w:bookmarkEnd w:id="911"/>
      <w:bookmarkEnd w:id="912"/>
      <w:bookmarkEnd w:id="913"/>
      <w:bookmarkEnd w:id="914"/>
    </w:p>
    <w:p w14:paraId="407C13AE" w14:textId="77777777" w:rsidR="00B338B5" w:rsidRPr="00B6693B" w:rsidRDefault="00B338B5" w:rsidP="00A15A71">
      <w:pPr>
        <w:pStyle w:val="PARAGRAPH"/>
        <w:rPr>
          <w:sz w:val="22"/>
        </w:rPr>
      </w:pPr>
      <w:r w:rsidRPr="00B6693B">
        <w:rPr>
          <w:sz w:val="22"/>
        </w:rPr>
        <w:t>The documentation submitted with the application for type approval shall include:</w:t>
      </w:r>
    </w:p>
    <w:p w14:paraId="730BD180" w14:textId="77777777" w:rsidR="00B338B5" w:rsidRPr="00B6693B" w:rsidRDefault="00EA11F7" w:rsidP="003A6A04">
      <w:pPr>
        <w:pStyle w:val="ListBullet"/>
        <w:rPr>
          <w:sz w:val="22"/>
        </w:rPr>
      </w:pPr>
      <w:r>
        <w:rPr>
          <w:sz w:val="22"/>
        </w:rPr>
        <w:t>i</w:t>
      </w:r>
      <w:r w:rsidR="00B338B5" w:rsidRPr="00B6693B">
        <w:rPr>
          <w:sz w:val="22"/>
        </w:rPr>
        <w:t>dentification of the type, including</w:t>
      </w:r>
    </w:p>
    <w:p w14:paraId="27710CCB" w14:textId="77777777" w:rsidR="00B338B5" w:rsidRPr="00B6693B" w:rsidRDefault="00B338B5" w:rsidP="003A6A04">
      <w:pPr>
        <w:pStyle w:val="ListBullet2"/>
        <w:rPr>
          <w:sz w:val="22"/>
        </w:rPr>
      </w:pPr>
      <w:r w:rsidRPr="00B6693B">
        <w:rPr>
          <w:sz w:val="22"/>
        </w:rPr>
        <w:t>name or trademark and type designation</w:t>
      </w:r>
      <w:r w:rsidR="00EA11F7">
        <w:rPr>
          <w:sz w:val="22"/>
        </w:rPr>
        <w:t>,</w:t>
      </w:r>
    </w:p>
    <w:p w14:paraId="370493CD" w14:textId="77777777" w:rsidR="00B338B5" w:rsidRPr="00B6693B" w:rsidRDefault="00B338B5" w:rsidP="003A6A04">
      <w:pPr>
        <w:pStyle w:val="ListBullet2"/>
        <w:rPr>
          <w:sz w:val="22"/>
        </w:rPr>
      </w:pPr>
      <w:r w:rsidRPr="00B6693B">
        <w:rPr>
          <w:sz w:val="22"/>
        </w:rPr>
        <w:t>version(s) of hardware and software</w:t>
      </w:r>
      <w:r w:rsidR="00EA11F7">
        <w:rPr>
          <w:sz w:val="22"/>
        </w:rPr>
        <w:t>,</w:t>
      </w:r>
    </w:p>
    <w:p w14:paraId="45A6E0F6" w14:textId="77777777" w:rsidR="00B338B5" w:rsidRPr="00B6693B" w:rsidRDefault="00B338B5" w:rsidP="003A6A04">
      <w:pPr>
        <w:pStyle w:val="ListBullet2"/>
        <w:rPr>
          <w:sz w:val="22"/>
        </w:rPr>
      </w:pPr>
      <w:r w:rsidRPr="00B6693B">
        <w:rPr>
          <w:sz w:val="22"/>
        </w:rPr>
        <w:t>drawing of name plate</w:t>
      </w:r>
      <w:r w:rsidR="00EA11F7">
        <w:rPr>
          <w:sz w:val="22"/>
        </w:rPr>
        <w:t>;</w:t>
      </w:r>
    </w:p>
    <w:p w14:paraId="2E110DC4" w14:textId="77777777" w:rsidR="00B338B5" w:rsidRPr="00B6693B" w:rsidRDefault="00EA11F7" w:rsidP="003A6A04">
      <w:pPr>
        <w:pStyle w:val="ListBullet"/>
        <w:rPr>
          <w:sz w:val="22"/>
        </w:rPr>
      </w:pPr>
      <w:r>
        <w:rPr>
          <w:sz w:val="22"/>
        </w:rPr>
        <w:t>m</w:t>
      </w:r>
      <w:r w:rsidR="00B338B5" w:rsidRPr="00B6693B">
        <w:rPr>
          <w:sz w:val="22"/>
        </w:rPr>
        <w:t>etrological characteristics of the meter, including</w:t>
      </w:r>
    </w:p>
    <w:p w14:paraId="5F49EE38" w14:textId="77777777" w:rsidR="00B338B5" w:rsidRPr="00B6693B" w:rsidRDefault="00B338B5" w:rsidP="003A6A04">
      <w:pPr>
        <w:pStyle w:val="ListBullet2"/>
        <w:rPr>
          <w:sz w:val="22"/>
        </w:rPr>
      </w:pPr>
      <w:r w:rsidRPr="00B6693B">
        <w:rPr>
          <w:sz w:val="22"/>
        </w:rPr>
        <w:t>a description of  the principle(s) of measurement</w:t>
      </w:r>
      <w:r w:rsidR="00EA11F7">
        <w:rPr>
          <w:sz w:val="22"/>
        </w:rPr>
        <w:t>,</w:t>
      </w:r>
    </w:p>
    <w:p w14:paraId="3244C844" w14:textId="77777777" w:rsidR="00B338B5" w:rsidRPr="00B6693B" w:rsidRDefault="00B338B5" w:rsidP="003A6A04">
      <w:pPr>
        <w:pStyle w:val="ListBullet2"/>
        <w:rPr>
          <w:sz w:val="22"/>
        </w:rPr>
      </w:pPr>
      <w:r w:rsidRPr="00B6693B">
        <w:rPr>
          <w:sz w:val="22"/>
        </w:rPr>
        <w:t xml:space="preserve">metrological specifications such as </w:t>
      </w:r>
      <w:r w:rsidR="00552F8D" w:rsidRPr="00B6693B">
        <w:rPr>
          <w:sz w:val="22"/>
        </w:rPr>
        <w:t>accuracy class</w:t>
      </w:r>
      <w:r w:rsidRPr="00B6693B">
        <w:rPr>
          <w:sz w:val="22"/>
        </w:rPr>
        <w:t xml:space="preserve"> and rated operating conditions (section </w:t>
      </w:r>
      <w:r w:rsidRPr="00B6693B">
        <w:rPr>
          <w:sz w:val="22"/>
        </w:rPr>
        <w:fldChar w:fldCharType="begin"/>
      </w:r>
      <w:r w:rsidRPr="00B6693B">
        <w:rPr>
          <w:sz w:val="22"/>
        </w:rPr>
        <w:instrText xml:space="preserve"> REF _Ref236194473 \r \h </w:instrText>
      </w:r>
      <w:r w:rsidR="00160E0C" w:rsidRPr="00B6693B">
        <w:rPr>
          <w:sz w:val="22"/>
        </w:rPr>
        <w:instrText xml:space="preserve"> \* MERGEFORMAT </w:instrText>
      </w:r>
      <w:r w:rsidRPr="00B6693B">
        <w:rPr>
          <w:sz w:val="22"/>
        </w:rPr>
      </w:r>
      <w:r w:rsidRPr="00B6693B">
        <w:rPr>
          <w:sz w:val="22"/>
        </w:rPr>
        <w:fldChar w:fldCharType="separate"/>
      </w:r>
      <w:r w:rsidR="006744B1">
        <w:rPr>
          <w:sz w:val="22"/>
        </w:rPr>
        <w:t>3.1</w:t>
      </w:r>
      <w:r w:rsidRPr="00B6693B">
        <w:rPr>
          <w:sz w:val="22"/>
        </w:rPr>
        <w:fldChar w:fldCharType="end"/>
      </w:r>
      <w:r w:rsidRPr="00B6693B">
        <w:rPr>
          <w:sz w:val="22"/>
        </w:rPr>
        <w:t>)</w:t>
      </w:r>
      <w:r w:rsidR="00EA11F7">
        <w:rPr>
          <w:sz w:val="22"/>
        </w:rPr>
        <w:t>,</w:t>
      </w:r>
    </w:p>
    <w:p w14:paraId="13C39E17" w14:textId="77777777" w:rsidR="00B338B5" w:rsidRPr="00B6693B" w:rsidRDefault="00B338B5" w:rsidP="003A6A04">
      <w:pPr>
        <w:pStyle w:val="ListBullet2"/>
        <w:rPr>
          <w:sz w:val="22"/>
        </w:rPr>
      </w:pPr>
      <w:r w:rsidRPr="00B6693B">
        <w:rPr>
          <w:sz w:val="22"/>
        </w:rPr>
        <w:t>any steps which should be performed prior to testing the meter</w:t>
      </w:r>
      <w:r w:rsidR="00EA11F7">
        <w:rPr>
          <w:sz w:val="22"/>
        </w:rPr>
        <w:t>;</w:t>
      </w:r>
    </w:p>
    <w:p w14:paraId="52949379" w14:textId="77777777" w:rsidR="00B338B5" w:rsidRPr="00B6693B" w:rsidRDefault="00EA11F7" w:rsidP="003A6A04">
      <w:pPr>
        <w:pStyle w:val="ListBullet"/>
        <w:rPr>
          <w:sz w:val="22"/>
        </w:rPr>
      </w:pPr>
      <w:r>
        <w:rPr>
          <w:sz w:val="22"/>
        </w:rPr>
        <w:t>t</w:t>
      </w:r>
      <w:r w:rsidR="00B338B5" w:rsidRPr="00B6693B">
        <w:rPr>
          <w:sz w:val="22"/>
        </w:rPr>
        <w:t>he technical specification for the meter, including</w:t>
      </w:r>
    </w:p>
    <w:p w14:paraId="28EA6EDC" w14:textId="77777777" w:rsidR="00B338B5" w:rsidRPr="00B6693B" w:rsidRDefault="00B338B5" w:rsidP="003A6A04">
      <w:pPr>
        <w:pStyle w:val="ListBullet2"/>
        <w:rPr>
          <w:sz w:val="22"/>
        </w:rPr>
      </w:pPr>
      <w:r w:rsidRPr="00B6693B">
        <w:rPr>
          <w:sz w:val="22"/>
        </w:rPr>
        <w:t>a block diagram with a functional description of the components and devices,</w:t>
      </w:r>
    </w:p>
    <w:p w14:paraId="44ABC8F6" w14:textId="77777777" w:rsidR="005F33F4" w:rsidRDefault="00B338B5" w:rsidP="003A6A04">
      <w:pPr>
        <w:pStyle w:val="ListBullet2"/>
        <w:rPr>
          <w:sz w:val="22"/>
        </w:rPr>
      </w:pPr>
      <w:r w:rsidRPr="00B6693B">
        <w:rPr>
          <w:sz w:val="22"/>
        </w:rPr>
        <w:t>drawings, diagrams and general software information, explaining the construction and operation, including interlocks,</w:t>
      </w:r>
    </w:p>
    <w:p w14:paraId="0D495372" w14:textId="77777777" w:rsidR="00B338B5" w:rsidRPr="00B6693B" w:rsidRDefault="00B338B5" w:rsidP="003A6A04">
      <w:pPr>
        <w:pStyle w:val="ListBullet2"/>
        <w:rPr>
          <w:sz w:val="22"/>
        </w:rPr>
      </w:pPr>
      <w:r w:rsidRPr="00B6693B">
        <w:rPr>
          <w:sz w:val="22"/>
        </w:rPr>
        <w:t>description and position of seals or other means of protection,</w:t>
      </w:r>
    </w:p>
    <w:p w14:paraId="5112FA3B" w14:textId="77777777" w:rsidR="00B338B5" w:rsidRPr="00A43BB2" w:rsidRDefault="00B338B5" w:rsidP="003A6A04">
      <w:pPr>
        <w:pStyle w:val="ListBullet2"/>
        <w:rPr>
          <w:strike/>
          <w:color w:val="0070C0"/>
          <w:sz w:val="22"/>
        </w:rPr>
      </w:pPr>
      <w:r w:rsidRPr="00A43BB2">
        <w:rPr>
          <w:strike/>
          <w:color w:val="0070C0"/>
          <w:sz w:val="22"/>
        </w:rPr>
        <w:t>documentation related to durability characteristics,</w:t>
      </w:r>
    </w:p>
    <w:p w14:paraId="60167DA7" w14:textId="77777777" w:rsidR="00B338B5" w:rsidRPr="00B6693B" w:rsidRDefault="00B338B5" w:rsidP="003A6A04">
      <w:pPr>
        <w:pStyle w:val="ListBullet2"/>
        <w:rPr>
          <w:sz w:val="22"/>
        </w:rPr>
      </w:pPr>
      <w:r w:rsidRPr="00B6693B">
        <w:rPr>
          <w:sz w:val="22"/>
        </w:rPr>
        <w:t xml:space="preserve">any document or other evidence that the design and construction of the meter complies with the requirements of this </w:t>
      </w:r>
      <w:r w:rsidR="00EA11F7">
        <w:rPr>
          <w:sz w:val="22"/>
        </w:rPr>
        <w:t>R</w:t>
      </w:r>
      <w:r w:rsidRPr="00B6693B">
        <w:rPr>
          <w:sz w:val="22"/>
        </w:rPr>
        <w:t>ecommendation</w:t>
      </w:r>
      <w:r w:rsidR="00CF3931" w:rsidRPr="00B6693B">
        <w:rPr>
          <w:sz w:val="22"/>
        </w:rPr>
        <w:t>,</w:t>
      </w:r>
    </w:p>
    <w:p w14:paraId="59DF4FCD" w14:textId="77777777" w:rsidR="00CF3931" w:rsidRPr="00B6693B" w:rsidRDefault="008D3FE4" w:rsidP="003A6A04">
      <w:pPr>
        <w:pStyle w:val="ListBullet2"/>
        <w:rPr>
          <w:sz w:val="22"/>
        </w:rPr>
      </w:pPr>
      <w:r w:rsidRPr="00B6693B">
        <w:rPr>
          <w:sz w:val="22"/>
        </w:rPr>
        <w:t xml:space="preserve">specified </w:t>
      </w:r>
      <w:r w:rsidR="00CF3931" w:rsidRPr="00B6693B">
        <w:rPr>
          <w:sz w:val="22"/>
        </w:rPr>
        <w:t>clock frequenc</w:t>
      </w:r>
      <w:r w:rsidR="00DA6C7B" w:rsidRPr="00B6693B">
        <w:rPr>
          <w:sz w:val="22"/>
        </w:rPr>
        <w:t>ies</w:t>
      </w:r>
      <w:r w:rsidRPr="00B6693B">
        <w:rPr>
          <w:sz w:val="22"/>
        </w:rPr>
        <w:t>,</w:t>
      </w:r>
    </w:p>
    <w:p w14:paraId="67054708" w14:textId="77777777" w:rsidR="008D3FE4" w:rsidRPr="00B6693B" w:rsidRDefault="008D3FE4" w:rsidP="003A6A04">
      <w:pPr>
        <w:pStyle w:val="ListBullet2"/>
        <w:rPr>
          <w:sz w:val="22"/>
        </w:rPr>
      </w:pPr>
      <w:r w:rsidRPr="00B6693B">
        <w:rPr>
          <w:sz w:val="22"/>
        </w:rPr>
        <w:t>energy consumption of the meter</w:t>
      </w:r>
      <w:r w:rsidR="00EA11F7">
        <w:rPr>
          <w:sz w:val="22"/>
        </w:rPr>
        <w:t>;</w:t>
      </w:r>
    </w:p>
    <w:p w14:paraId="5082FCC2" w14:textId="77777777" w:rsidR="00B338B5" w:rsidRPr="00B6693B" w:rsidRDefault="00EA11F7" w:rsidP="003A6A04">
      <w:pPr>
        <w:pStyle w:val="ListBullet"/>
        <w:rPr>
          <w:sz w:val="22"/>
        </w:rPr>
      </w:pPr>
      <w:r>
        <w:rPr>
          <w:sz w:val="22"/>
        </w:rPr>
        <w:t>u</w:t>
      </w:r>
      <w:r w:rsidR="00B338B5" w:rsidRPr="00B6693B">
        <w:rPr>
          <w:sz w:val="22"/>
        </w:rPr>
        <w:t>ser manual</w:t>
      </w:r>
      <w:r>
        <w:rPr>
          <w:sz w:val="22"/>
        </w:rPr>
        <w:t>;</w:t>
      </w:r>
    </w:p>
    <w:p w14:paraId="4C278C2C" w14:textId="77777777" w:rsidR="00B338B5" w:rsidRPr="00B6693B" w:rsidRDefault="00EA11F7" w:rsidP="003A6A04">
      <w:pPr>
        <w:pStyle w:val="ListBullet"/>
        <w:rPr>
          <w:sz w:val="22"/>
        </w:rPr>
      </w:pPr>
      <w:r>
        <w:rPr>
          <w:sz w:val="22"/>
        </w:rPr>
        <w:t>i</w:t>
      </w:r>
      <w:r w:rsidR="00B338B5" w:rsidRPr="00B6693B">
        <w:rPr>
          <w:sz w:val="22"/>
        </w:rPr>
        <w:t>nstallation manua</w:t>
      </w:r>
      <w:r>
        <w:rPr>
          <w:sz w:val="22"/>
        </w:rPr>
        <w:t>l;</w:t>
      </w:r>
    </w:p>
    <w:p w14:paraId="24394AD4" w14:textId="77777777" w:rsidR="00B338B5" w:rsidRPr="00B6693B" w:rsidRDefault="00EA11F7" w:rsidP="003A6A04">
      <w:pPr>
        <w:pStyle w:val="ListBullet"/>
        <w:rPr>
          <w:sz w:val="22"/>
        </w:rPr>
      </w:pPr>
      <w:r>
        <w:rPr>
          <w:sz w:val="22"/>
        </w:rPr>
        <w:t>a</w:t>
      </w:r>
      <w:r w:rsidR="00B338B5" w:rsidRPr="00B6693B">
        <w:rPr>
          <w:sz w:val="22"/>
        </w:rPr>
        <w:t xml:space="preserve"> description of the checking facility for significant faults, if applicable</w:t>
      </w:r>
      <w:r>
        <w:rPr>
          <w:sz w:val="22"/>
        </w:rPr>
        <w:t>;</w:t>
      </w:r>
    </w:p>
    <w:p w14:paraId="44F86E7F" w14:textId="77777777" w:rsidR="00102C43" w:rsidRPr="00B6693B" w:rsidRDefault="00A15A71" w:rsidP="00A15A71">
      <w:pPr>
        <w:pStyle w:val="PARAGRAPH"/>
        <w:rPr>
          <w:sz w:val="22"/>
        </w:rPr>
      </w:pPr>
      <w:r w:rsidRPr="00B6693B">
        <w:rPr>
          <w:sz w:val="22"/>
        </w:rPr>
        <w:t xml:space="preserve">In addition, </w:t>
      </w:r>
      <w:r w:rsidR="00102C43" w:rsidRPr="00B6693B">
        <w:rPr>
          <w:sz w:val="22"/>
        </w:rPr>
        <w:t xml:space="preserve">software documentation </w:t>
      </w:r>
      <w:r w:rsidRPr="00B6693B">
        <w:rPr>
          <w:sz w:val="22"/>
        </w:rPr>
        <w:t xml:space="preserve">shall </w:t>
      </w:r>
      <w:r w:rsidR="00102C43" w:rsidRPr="00B6693B">
        <w:rPr>
          <w:sz w:val="22"/>
        </w:rPr>
        <w:t>include</w:t>
      </w:r>
    </w:p>
    <w:p w14:paraId="09B3E2EB" w14:textId="77777777" w:rsidR="00102C43" w:rsidRPr="00B6693B" w:rsidRDefault="00102C43" w:rsidP="003A6A04">
      <w:pPr>
        <w:pStyle w:val="ListBullet"/>
        <w:rPr>
          <w:sz w:val="22"/>
        </w:rPr>
      </w:pPr>
      <w:r w:rsidRPr="00B6693B">
        <w:rPr>
          <w:sz w:val="22"/>
        </w:rPr>
        <w:t>a description of the legally relevant software and how the requirements are met:</w:t>
      </w:r>
    </w:p>
    <w:p w14:paraId="5515109C" w14:textId="77777777" w:rsidR="00102C43" w:rsidRPr="00B6693B" w:rsidRDefault="00102C43" w:rsidP="003A6A04">
      <w:pPr>
        <w:pStyle w:val="ListBullet2"/>
        <w:rPr>
          <w:sz w:val="22"/>
        </w:rPr>
      </w:pPr>
      <w:r w:rsidRPr="00B6693B">
        <w:rPr>
          <w:sz w:val="22"/>
        </w:rPr>
        <w:t>list of software modules that belong to the legally relevant part including a declaration that all legally relevant functions are included in the description;</w:t>
      </w:r>
    </w:p>
    <w:p w14:paraId="242B1634" w14:textId="77777777" w:rsidR="00102C43" w:rsidRPr="00B6693B" w:rsidRDefault="00102C43" w:rsidP="003A6A04">
      <w:pPr>
        <w:pStyle w:val="ListBullet2"/>
        <w:rPr>
          <w:sz w:val="22"/>
        </w:rPr>
      </w:pPr>
      <w:r w:rsidRPr="00B6693B">
        <w:rPr>
          <w:sz w:val="22"/>
        </w:rPr>
        <w:t>description of the software interfaces of the legally relevant software part and of the commands and data flows via this interface including a statement of completeness;</w:t>
      </w:r>
    </w:p>
    <w:p w14:paraId="23FF8117" w14:textId="77777777" w:rsidR="00102C43" w:rsidRPr="00B6693B" w:rsidRDefault="00102C43" w:rsidP="003A6A04">
      <w:pPr>
        <w:pStyle w:val="ListBullet2"/>
        <w:rPr>
          <w:sz w:val="22"/>
        </w:rPr>
      </w:pPr>
      <w:r w:rsidRPr="00B6693B">
        <w:rPr>
          <w:sz w:val="22"/>
        </w:rPr>
        <w:t>description of the generation of the software identification;</w:t>
      </w:r>
    </w:p>
    <w:p w14:paraId="1C080BAD" w14:textId="77777777" w:rsidR="00102C43" w:rsidRPr="00B6693B" w:rsidRDefault="00102C43" w:rsidP="003A6A04">
      <w:pPr>
        <w:pStyle w:val="ListBullet2"/>
        <w:rPr>
          <w:sz w:val="22"/>
        </w:rPr>
      </w:pPr>
      <w:r w:rsidRPr="00B6693B">
        <w:rPr>
          <w:sz w:val="22"/>
        </w:rPr>
        <w:t>list of parameters to be protected and description of protection means;</w:t>
      </w:r>
    </w:p>
    <w:p w14:paraId="7BB4A7C9" w14:textId="77777777" w:rsidR="00102C43" w:rsidRPr="00B6693B" w:rsidRDefault="00102C43" w:rsidP="003A6A04">
      <w:pPr>
        <w:pStyle w:val="ListBullet"/>
        <w:rPr>
          <w:sz w:val="22"/>
        </w:rPr>
      </w:pPr>
      <w:r w:rsidRPr="00B6693B">
        <w:rPr>
          <w:sz w:val="22"/>
        </w:rPr>
        <w:t>a description of security means of the operating system (password, etc. if applicable);</w:t>
      </w:r>
    </w:p>
    <w:p w14:paraId="5C95D635" w14:textId="77777777" w:rsidR="00102C43" w:rsidRPr="00B6693B" w:rsidRDefault="00102C43" w:rsidP="003A6A04">
      <w:pPr>
        <w:pStyle w:val="ListBullet"/>
        <w:rPr>
          <w:sz w:val="22"/>
        </w:rPr>
      </w:pPr>
      <w:r w:rsidRPr="00B6693B">
        <w:rPr>
          <w:sz w:val="22"/>
        </w:rPr>
        <w:t>a description of the (software) sealing method(s);</w:t>
      </w:r>
    </w:p>
    <w:p w14:paraId="7B47A9C2" w14:textId="77777777" w:rsidR="005F33F4" w:rsidRDefault="00102C43" w:rsidP="003A6A04">
      <w:pPr>
        <w:pStyle w:val="ListBullet"/>
        <w:rPr>
          <w:sz w:val="22"/>
        </w:rPr>
      </w:pPr>
      <w:r w:rsidRPr="00B6693B">
        <w:rPr>
          <w:sz w:val="22"/>
        </w:rPr>
        <w:t>an overview of the system hardware, e.g. topology block diagram, type of computer(s), type of network, etc.</w:t>
      </w:r>
    </w:p>
    <w:p w14:paraId="07487702" w14:textId="77777777" w:rsidR="00102C43" w:rsidRPr="00B6693B" w:rsidRDefault="00903022" w:rsidP="003A6A04">
      <w:pPr>
        <w:pStyle w:val="ListBullet"/>
        <w:rPr>
          <w:sz w:val="22"/>
        </w:rPr>
      </w:pPr>
      <w:r w:rsidRPr="00B6693B">
        <w:rPr>
          <w:sz w:val="22"/>
        </w:rPr>
        <w:t>w</w:t>
      </w:r>
      <w:r w:rsidR="00102C43" w:rsidRPr="00B6693B">
        <w:rPr>
          <w:sz w:val="22"/>
        </w:rPr>
        <w:t>here a hardware component is deemed legally relevant or where it performs legally relevant functions, this should also be identified;</w:t>
      </w:r>
    </w:p>
    <w:p w14:paraId="020A4133" w14:textId="77777777" w:rsidR="00102C43" w:rsidRPr="00B6693B" w:rsidRDefault="00102C43" w:rsidP="003A6A04">
      <w:pPr>
        <w:pStyle w:val="ListBullet"/>
        <w:rPr>
          <w:sz w:val="22"/>
        </w:rPr>
      </w:pPr>
      <w:r w:rsidRPr="00B6693B">
        <w:rPr>
          <w:sz w:val="22"/>
        </w:rPr>
        <w:t>a description of the accuracy of the algorithms (e.g. filtering of A/D conversion results, price calculation, rounding algorithms, etc.);</w:t>
      </w:r>
    </w:p>
    <w:p w14:paraId="5E740137" w14:textId="77777777" w:rsidR="00102C43" w:rsidRPr="00B6693B" w:rsidRDefault="00102C43" w:rsidP="003A6A04">
      <w:pPr>
        <w:pStyle w:val="ListBullet"/>
        <w:rPr>
          <w:sz w:val="22"/>
        </w:rPr>
      </w:pPr>
      <w:r w:rsidRPr="00B6693B">
        <w:rPr>
          <w:sz w:val="22"/>
        </w:rPr>
        <w:t>a description of the user interface, menus and dialogues;</w:t>
      </w:r>
    </w:p>
    <w:p w14:paraId="235F83F6" w14:textId="77777777" w:rsidR="00102C43" w:rsidRPr="00B6693B" w:rsidRDefault="00102C43" w:rsidP="003A6A04">
      <w:pPr>
        <w:pStyle w:val="ListBullet"/>
        <w:rPr>
          <w:sz w:val="22"/>
        </w:rPr>
      </w:pPr>
      <w:r w:rsidRPr="00B6693B">
        <w:rPr>
          <w:sz w:val="22"/>
        </w:rPr>
        <w:t>the software identification and instructions for obtaining it from an instrument in use;</w:t>
      </w:r>
    </w:p>
    <w:p w14:paraId="22562AD8" w14:textId="77777777" w:rsidR="00102C43" w:rsidRPr="00B6693B" w:rsidRDefault="00102C43" w:rsidP="003A6A04">
      <w:pPr>
        <w:pStyle w:val="ListBullet"/>
        <w:rPr>
          <w:sz w:val="22"/>
        </w:rPr>
      </w:pPr>
      <w:r w:rsidRPr="00B6693B">
        <w:rPr>
          <w:sz w:val="22"/>
        </w:rPr>
        <w:t>list of commands of each hardware interface of the measuring instrument / electronic device / sub-assembly including a statement of completeness;</w:t>
      </w:r>
    </w:p>
    <w:p w14:paraId="5EB655F7" w14:textId="77777777" w:rsidR="00102C43" w:rsidRPr="00A43BB2" w:rsidRDefault="00102C43" w:rsidP="003A6A04">
      <w:pPr>
        <w:pStyle w:val="ListBullet"/>
        <w:rPr>
          <w:strike/>
          <w:color w:val="0070C0"/>
          <w:sz w:val="22"/>
        </w:rPr>
      </w:pPr>
      <w:r w:rsidRPr="00A43BB2">
        <w:rPr>
          <w:strike/>
          <w:color w:val="0070C0"/>
          <w:sz w:val="22"/>
        </w:rPr>
        <w:t xml:space="preserve">list of durability errors that are detected by the software and if necessary for understanding, </w:t>
      </w:r>
      <w:r w:rsidR="00EA11F7" w:rsidRPr="00A43BB2">
        <w:rPr>
          <w:strike/>
          <w:color w:val="0070C0"/>
          <w:sz w:val="22"/>
        </w:rPr>
        <w:t>a </w:t>
      </w:r>
      <w:r w:rsidRPr="00A43BB2">
        <w:rPr>
          <w:strike/>
          <w:color w:val="0070C0"/>
          <w:sz w:val="22"/>
        </w:rPr>
        <w:t>description of the detecting algorithms;</w:t>
      </w:r>
    </w:p>
    <w:p w14:paraId="140CD919" w14:textId="77777777" w:rsidR="00102C43" w:rsidRPr="00B6693B" w:rsidRDefault="00102C43" w:rsidP="003A6A04">
      <w:pPr>
        <w:pStyle w:val="ListBullet"/>
        <w:rPr>
          <w:sz w:val="22"/>
        </w:rPr>
      </w:pPr>
      <w:r w:rsidRPr="00B6693B">
        <w:rPr>
          <w:sz w:val="22"/>
        </w:rPr>
        <w:t>a description of data sets stored or transmitted;</w:t>
      </w:r>
    </w:p>
    <w:p w14:paraId="4BF14AEE" w14:textId="77777777" w:rsidR="00102C43" w:rsidRPr="00B6693B" w:rsidRDefault="00102C43" w:rsidP="003A6A04">
      <w:pPr>
        <w:pStyle w:val="ListBullet"/>
        <w:rPr>
          <w:sz w:val="22"/>
        </w:rPr>
      </w:pPr>
      <w:r w:rsidRPr="00B6693B">
        <w:rPr>
          <w:sz w:val="22"/>
        </w:rPr>
        <w:t>if fault detection is realized in the software, a list of faults that are detected and a description of the detecting algorithm;</w:t>
      </w:r>
    </w:p>
    <w:p w14:paraId="02D464CE" w14:textId="77777777" w:rsidR="00102C43" w:rsidRPr="00B6693B" w:rsidRDefault="00102C43" w:rsidP="003A6A04">
      <w:pPr>
        <w:pStyle w:val="ListBullet"/>
        <w:rPr>
          <w:sz w:val="22"/>
        </w:rPr>
      </w:pPr>
      <w:r w:rsidRPr="00B6693B">
        <w:rPr>
          <w:sz w:val="22"/>
        </w:rPr>
        <w:t>the operating manual.</w:t>
      </w:r>
    </w:p>
    <w:p w14:paraId="292BEC3C" w14:textId="77777777" w:rsidR="00B338B5" w:rsidRPr="00B6693B" w:rsidRDefault="00B338B5" w:rsidP="00A15A71">
      <w:pPr>
        <w:pStyle w:val="PARAGRAPH"/>
        <w:rPr>
          <w:sz w:val="22"/>
        </w:rPr>
      </w:pPr>
      <w:r w:rsidRPr="00B6693B">
        <w:rPr>
          <w:sz w:val="22"/>
        </w:rPr>
        <w:t>Furthermore, if the type approval is to be based on existing type test documentation, the application for type approval shall be accompanied by type test documents or other evidence that supports the assertion that the design and characteristics of the measuring instrument comply with the requirements of this Recommendation.</w:t>
      </w:r>
    </w:p>
    <w:p w14:paraId="15127286" w14:textId="77777777" w:rsidR="00B338B5" w:rsidRPr="00B6693B" w:rsidRDefault="00B338B5" w:rsidP="00A15A71">
      <w:pPr>
        <w:pStyle w:val="Heading2"/>
        <w:rPr>
          <w:sz w:val="24"/>
        </w:rPr>
      </w:pPr>
      <w:bookmarkStart w:id="915" w:name="_Toc222128246"/>
      <w:bookmarkStart w:id="916" w:name="_Toc256594681"/>
      <w:bookmarkStart w:id="917" w:name="_Toc256595309"/>
      <w:bookmarkStart w:id="918" w:name="_Toc256764512"/>
      <w:bookmarkStart w:id="919" w:name="_Toc260987697"/>
      <w:bookmarkStart w:id="920" w:name="_Toc272505245"/>
      <w:bookmarkStart w:id="921" w:name="_Toc85575432"/>
      <w:r w:rsidRPr="00B6693B">
        <w:rPr>
          <w:sz w:val="24"/>
        </w:rPr>
        <w:t>Type definition</w:t>
      </w:r>
      <w:bookmarkEnd w:id="915"/>
      <w:bookmarkEnd w:id="916"/>
      <w:bookmarkEnd w:id="917"/>
      <w:bookmarkEnd w:id="918"/>
      <w:bookmarkEnd w:id="919"/>
      <w:bookmarkEnd w:id="920"/>
      <w:bookmarkEnd w:id="921"/>
    </w:p>
    <w:p w14:paraId="7FC0360C" w14:textId="77777777" w:rsidR="00B338B5" w:rsidRPr="00B6693B" w:rsidRDefault="00B338B5" w:rsidP="00A15A71">
      <w:pPr>
        <w:pStyle w:val="PARAGRAPH"/>
        <w:rPr>
          <w:sz w:val="22"/>
        </w:rPr>
      </w:pPr>
      <w:r w:rsidRPr="00B6693B">
        <w:rPr>
          <w:sz w:val="22"/>
        </w:rPr>
        <w:t>Meters produced by the same manufacturer may form a type</w:t>
      </w:r>
      <w:r w:rsidR="00957297">
        <w:rPr>
          <w:sz w:val="22"/>
        </w:rPr>
        <w:t>,</w:t>
      </w:r>
      <w:r w:rsidRPr="00B6693B">
        <w:rPr>
          <w:sz w:val="22"/>
        </w:rPr>
        <w:t xml:space="preserve"> provided they have similar metrological properties resulting from the use of the same uniform construction of parts/modules that determine the metrological properties.</w:t>
      </w:r>
    </w:p>
    <w:p w14:paraId="0BE6737B" w14:textId="77777777" w:rsidR="00B338B5" w:rsidRPr="00B6693B" w:rsidRDefault="00B338B5" w:rsidP="00A15A71">
      <w:pPr>
        <w:pStyle w:val="PARAGRAPH"/>
        <w:rPr>
          <w:sz w:val="22"/>
        </w:rPr>
      </w:pPr>
      <w:r w:rsidRPr="00B6693B">
        <w:rPr>
          <w:sz w:val="22"/>
        </w:rPr>
        <w:t>A type may have several current ranges and several values of the nominal voltage and frequency, and include several connection modes and several ancillary devices.</w:t>
      </w:r>
    </w:p>
    <w:p w14:paraId="22E8F8BF" w14:textId="77777777" w:rsidR="00B338B5" w:rsidRPr="00B6693B" w:rsidRDefault="00B338B5" w:rsidP="00B6693B">
      <w:pPr>
        <w:pStyle w:val="NOTE"/>
        <w:ind w:left="720" w:hanging="720"/>
        <w:rPr>
          <w:sz w:val="20"/>
        </w:rPr>
      </w:pPr>
      <w:r w:rsidRPr="00B6693B">
        <w:rPr>
          <w:i/>
          <w:sz w:val="20"/>
        </w:rPr>
        <w:t>Note:</w:t>
      </w:r>
      <w:r w:rsidR="00AA611E">
        <w:rPr>
          <w:sz w:val="20"/>
        </w:rPr>
        <w:tab/>
      </w:r>
      <w:r w:rsidRPr="00B6693B">
        <w:rPr>
          <w:sz w:val="20"/>
        </w:rPr>
        <w:t>The same uniform construction normally means the same construction of the measuring elements, the same construction of metering software, the same construction of the register and indicating device, the same temperature compensation mechanism, the same construction of case, terminal block, and mechanical interface.</w:t>
      </w:r>
    </w:p>
    <w:p w14:paraId="5E9B80AA" w14:textId="77777777" w:rsidR="00B338B5" w:rsidRPr="00B6693B" w:rsidRDefault="00B338B5" w:rsidP="00A15A71">
      <w:pPr>
        <w:pStyle w:val="Heading3"/>
        <w:rPr>
          <w:sz w:val="22"/>
        </w:rPr>
      </w:pPr>
      <w:bookmarkStart w:id="922" w:name="_Toc222128247"/>
      <w:bookmarkStart w:id="923" w:name="_Toc256594682"/>
      <w:bookmarkStart w:id="924" w:name="_Toc256595310"/>
      <w:bookmarkStart w:id="925" w:name="_Toc256764513"/>
      <w:bookmarkStart w:id="926" w:name="_Toc260987698"/>
      <w:bookmarkStart w:id="927" w:name="_Toc272505246"/>
      <w:bookmarkStart w:id="928" w:name="_Toc85575433"/>
      <w:r w:rsidRPr="00B6693B">
        <w:rPr>
          <w:sz w:val="22"/>
        </w:rPr>
        <w:t>Type test sampling</w:t>
      </w:r>
      <w:bookmarkEnd w:id="922"/>
      <w:bookmarkEnd w:id="923"/>
      <w:bookmarkEnd w:id="924"/>
      <w:bookmarkEnd w:id="925"/>
      <w:bookmarkEnd w:id="926"/>
      <w:bookmarkEnd w:id="927"/>
      <w:bookmarkEnd w:id="928"/>
    </w:p>
    <w:p w14:paraId="0EA3EC54" w14:textId="77777777" w:rsidR="00B338B5" w:rsidRPr="00B6693B" w:rsidRDefault="00B338B5" w:rsidP="00A15A71">
      <w:pPr>
        <w:pStyle w:val="PARAGRAPH"/>
        <w:rPr>
          <w:sz w:val="22"/>
        </w:rPr>
      </w:pPr>
      <w:r w:rsidRPr="00B6693B">
        <w:rPr>
          <w:sz w:val="22"/>
        </w:rPr>
        <w:t>The manufacturer shall provide at least as many specimens of the meter as are required by the national authority. The type test shall be made on one or more specimens of the meter, selected by the type test body, to establish its specific characteristics and to prove its conformity with the requirements of this Recommendation. In the case of modifications to the meter made after or during the type test and affecting only part of the meter, the issuing body may deem it sufficient to perform limited tests on the characteristics that may be affected by the modifications.</w:t>
      </w:r>
    </w:p>
    <w:p w14:paraId="41ADFB94" w14:textId="77777777" w:rsidR="00A67F09" w:rsidRPr="00B6693B" w:rsidRDefault="00385409" w:rsidP="00385409">
      <w:pPr>
        <w:pStyle w:val="Heading2"/>
        <w:rPr>
          <w:sz w:val="24"/>
        </w:rPr>
      </w:pPr>
      <w:bookmarkStart w:id="929" w:name="_Toc260987699"/>
      <w:bookmarkStart w:id="930" w:name="_Toc272505247"/>
      <w:bookmarkStart w:id="931" w:name="_Ref311190606"/>
      <w:bookmarkStart w:id="932" w:name="_Ref311190613"/>
      <w:bookmarkStart w:id="933" w:name="_Toc85575434"/>
      <w:bookmarkStart w:id="934" w:name="_Toc222128248"/>
      <w:bookmarkStart w:id="935" w:name="_Toc256594683"/>
      <w:bookmarkStart w:id="936" w:name="_Toc256595311"/>
      <w:bookmarkStart w:id="937" w:name="_Toc256764514"/>
      <w:r w:rsidRPr="00B6693B">
        <w:rPr>
          <w:sz w:val="24"/>
        </w:rPr>
        <w:t xml:space="preserve">Validation </w:t>
      </w:r>
      <w:r w:rsidR="00957297">
        <w:rPr>
          <w:sz w:val="24"/>
        </w:rPr>
        <w:t>p</w:t>
      </w:r>
      <w:r w:rsidRPr="00B6693B">
        <w:rPr>
          <w:sz w:val="24"/>
        </w:rPr>
        <w:t>rocedure</w:t>
      </w:r>
      <w:bookmarkEnd w:id="929"/>
      <w:bookmarkEnd w:id="930"/>
      <w:bookmarkEnd w:id="931"/>
      <w:bookmarkEnd w:id="932"/>
      <w:bookmarkEnd w:id="933"/>
    </w:p>
    <w:p w14:paraId="4A9924EC" w14:textId="77777777" w:rsidR="00385409" w:rsidRPr="00B6693B" w:rsidRDefault="00385409" w:rsidP="00385409">
      <w:pPr>
        <w:pStyle w:val="PARAGRAPH"/>
        <w:rPr>
          <w:sz w:val="22"/>
        </w:rPr>
      </w:pPr>
      <w:r w:rsidRPr="00B6693B">
        <w:rPr>
          <w:sz w:val="22"/>
        </w:rPr>
        <w:t>The validation procedure consists of a combinatio</w:t>
      </w:r>
      <w:r w:rsidR="001B2FCE" w:rsidRPr="00B6693B">
        <w:rPr>
          <w:sz w:val="22"/>
        </w:rPr>
        <w:t xml:space="preserve">n of analysis methods and tests as shown in </w:t>
      </w:r>
      <w:r w:rsidR="001B2FCE" w:rsidRPr="00B6693B">
        <w:rPr>
          <w:sz w:val="22"/>
        </w:rPr>
        <w:fldChar w:fldCharType="begin"/>
      </w:r>
      <w:r w:rsidR="001B2FCE" w:rsidRPr="00B6693B">
        <w:rPr>
          <w:sz w:val="22"/>
        </w:rPr>
        <w:instrText xml:space="preserve"> REF _Ref257375811 </w:instrText>
      </w:r>
      <w:r w:rsidR="00962D12">
        <w:rPr>
          <w:sz w:val="22"/>
        </w:rPr>
        <w:instrText xml:space="preserve"> \* MERGEFORMAT </w:instrText>
      </w:r>
      <w:r w:rsidR="001B2FCE" w:rsidRPr="00B6693B">
        <w:rPr>
          <w:sz w:val="22"/>
        </w:rPr>
        <w:fldChar w:fldCharType="separate"/>
      </w:r>
      <w:r w:rsidR="006744B1" w:rsidRPr="006744B1">
        <w:rPr>
          <w:sz w:val="22"/>
        </w:rPr>
        <w:br w:type="page"/>
        <w:t>Table</w:t>
      </w:r>
      <w:r w:rsidR="006744B1" w:rsidRPr="006744B1">
        <w:rPr>
          <w:noProof/>
          <w:sz w:val="22"/>
        </w:rPr>
        <w:t xml:space="preserve"> </w:t>
      </w:r>
      <w:r w:rsidR="006744B1">
        <w:rPr>
          <w:noProof/>
        </w:rPr>
        <w:t>6</w:t>
      </w:r>
      <w:r w:rsidR="001B2FCE" w:rsidRPr="00B6693B">
        <w:rPr>
          <w:sz w:val="22"/>
        </w:rPr>
        <w:fldChar w:fldCharType="end"/>
      </w:r>
      <w:r w:rsidR="001B2FCE" w:rsidRPr="00B6693B">
        <w:rPr>
          <w:sz w:val="22"/>
        </w:rPr>
        <w:t xml:space="preserve">. The abbreviations used are described in </w:t>
      </w:r>
      <w:r w:rsidR="001B2FCE" w:rsidRPr="00B6693B">
        <w:rPr>
          <w:sz w:val="22"/>
        </w:rPr>
        <w:fldChar w:fldCharType="begin"/>
      </w:r>
      <w:r w:rsidR="001B2FCE" w:rsidRPr="00B6693B">
        <w:rPr>
          <w:sz w:val="22"/>
        </w:rPr>
        <w:instrText xml:space="preserve"> REF _Ref257376042 </w:instrText>
      </w:r>
      <w:r w:rsidR="00962D12">
        <w:rPr>
          <w:sz w:val="22"/>
        </w:rPr>
        <w:instrText xml:space="preserve"> \* MERGEFORMAT </w:instrText>
      </w:r>
      <w:r w:rsidR="001B2FCE" w:rsidRPr="00B6693B">
        <w:rPr>
          <w:sz w:val="22"/>
        </w:rPr>
        <w:fldChar w:fldCharType="separate"/>
      </w:r>
      <w:r w:rsidR="006744B1" w:rsidRPr="006744B1">
        <w:rPr>
          <w:sz w:val="22"/>
        </w:rPr>
        <w:t xml:space="preserve">Table </w:t>
      </w:r>
      <w:r w:rsidR="006744B1" w:rsidRPr="006744B1">
        <w:rPr>
          <w:noProof/>
          <w:sz w:val="22"/>
        </w:rPr>
        <w:t>7</w:t>
      </w:r>
      <w:r w:rsidR="001B2FCE" w:rsidRPr="00B6693B">
        <w:rPr>
          <w:sz w:val="22"/>
        </w:rPr>
        <w:fldChar w:fldCharType="end"/>
      </w:r>
      <w:r w:rsidR="00957297">
        <w:rPr>
          <w:sz w:val="22"/>
        </w:rPr>
        <w:t>.</w:t>
      </w:r>
    </w:p>
    <w:p w14:paraId="702A4880" w14:textId="77777777" w:rsidR="003A2E84" w:rsidRPr="00740216" w:rsidRDefault="00957297" w:rsidP="003A2E84">
      <w:pPr>
        <w:pStyle w:val="Caption"/>
      </w:pPr>
      <w:bookmarkStart w:id="938" w:name="_Ref257375811"/>
      <w:r>
        <w:br w:type="page"/>
      </w:r>
      <w:r w:rsidR="003A2E84" w:rsidRPr="00740216">
        <w:t xml:space="preserve">Table </w:t>
      </w:r>
      <w:r w:rsidR="003A2E84" w:rsidRPr="00740216">
        <w:fldChar w:fldCharType="begin"/>
      </w:r>
      <w:r w:rsidR="003A2E84" w:rsidRPr="00740216">
        <w:instrText xml:space="preserve"> SEQ Table \* ARABIC </w:instrText>
      </w:r>
      <w:r w:rsidR="003A2E84" w:rsidRPr="00740216">
        <w:fldChar w:fldCharType="separate"/>
      </w:r>
      <w:r w:rsidR="006744B1">
        <w:rPr>
          <w:noProof/>
        </w:rPr>
        <w:t>6</w:t>
      </w:r>
      <w:r w:rsidR="003A2E84" w:rsidRPr="00740216">
        <w:fldChar w:fldCharType="end"/>
      </w:r>
      <w:bookmarkEnd w:id="938"/>
      <w:r w:rsidR="003A2E84" w:rsidRPr="00740216">
        <w:t xml:space="preserve"> Validation procedures for specified requirements</w:t>
      </w:r>
    </w:p>
    <w:tbl>
      <w:tblPr>
        <w:tblW w:w="5000" w:type="pct"/>
        <w:jc w:val="center"/>
        <w:tblCellMar>
          <w:left w:w="57" w:type="dxa"/>
          <w:right w:w="57" w:type="dxa"/>
        </w:tblCellMar>
        <w:tblLook w:val="0000" w:firstRow="0" w:lastRow="0" w:firstColumn="0" w:lastColumn="0" w:noHBand="0" w:noVBand="0"/>
      </w:tblPr>
      <w:tblGrid>
        <w:gridCol w:w="931"/>
        <w:gridCol w:w="5386"/>
        <w:gridCol w:w="3312"/>
      </w:tblGrid>
      <w:tr w:rsidR="00385409" w:rsidRPr="00740216" w14:paraId="38FE9507" w14:textId="77777777" w:rsidTr="001B2FCE">
        <w:trPr>
          <w:jc w:val="center"/>
        </w:trPr>
        <w:tc>
          <w:tcPr>
            <w:tcW w:w="3280" w:type="pct"/>
            <w:gridSpan w:val="2"/>
            <w:tcBorders>
              <w:top w:val="single" w:sz="4" w:space="0" w:color="000000"/>
              <w:left w:val="single" w:sz="4" w:space="0" w:color="000000"/>
              <w:bottom w:val="single" w:sz="4" w:space="0" w:color="000000"/>
            </w:tcBorders>
            <w:shd w:val="clear" w:color="auto" w:fill="FFFFFF"/>
            <w:vAlign w:val="center"/>
          </w:tcPr>
          <w:p w14:paraId="212C3D61" w14:textId="77777777" w:rsidR="00385409" w:rsidRPr="00B6693B" w:rsidRDefault="00385409" w:rsidP="00385409">
            <w:pPr>
              <w:pStyle w:val="TABLE-col-heading"/>
              <w:rPr>
                <w:sz w:val="22"/>
                <w:lang w:val="en-US"/>
              </w:rPr>
            </w:pPr>
            <w:r w:rsidRPr="00B6693B">
              <w:rPr>
                <w:sz w:val="22"/>
                <w:lang w:val="en-US"/>
              </w:rPr>
              <w:t>Requirement</w:t>
            </w:r>
          </w:p>
        </w:tc>
        <w:tc>
          <w:tcPr>
            <w:tcW w:w="17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393B74DA" w14:textId="77777777" w:rsidR="00385409" w:rsidRPr="00B6693B" w:rsidRDefault="00385409" w:rsidP="00385409">
            <w:pPr>
              <w:pStyle w:val="TABLE-col-heading"/>
              <w:rPr>
                <w:sz w:val="22"/>
                <w:lang w:val="en-US"/>
              </w:rPr>
            </w:pPr>
            <w:r w:rsidRPr="00B6693B">
              <w:rPr>
                <w:sz w:val="22"/>
                <w:lang w:val="en-US"/>
              </w:rPr>
              <w:t>Validation procedure</w:t>
            </w:r>
          </w:p>
        </w:tc>
      </w:tr>
      <w:tr w:rsidR="00385409" w:rsidRPr="00740216" w14:paraId="321E4E86" w14:textId="77777777" w:rsidTr="001B2FCE">
        <w:trPr>
          <w:jc w:val="center"/>
        </w:trPr>
        <w:tc>
          <w:tcPr>
            <w:tcW w:w="483" w:type="pct"/>
            <w:tcBorders>
              <w:left w:val="single" w:sz="4" w:space="0" w:color="000000"/>
              <w:bottom w:val="single" w:sz="4" w:space="0" w:color="000000"/>
            </w:tcBorders>
          </w:tcPr>
          <w:p w14:paraId="19A81279" w14:textId="77777777" w:rsidR="00385409" w:rsidRPr="00B6693B" w:rsidRDefault="00385409" w:rsidP="00385409">
            <w:pPr>
              <w:pStyle w:val="TABLE-cell"/>
              <w:rPr>
                <w:sz w:val="22"/>
                <w:lang w:val="en-US"/>
              </w:rPr>
            </w:pPr>
            <w:r w:rsidRPr="00B6693B">
              <w:rPr>
                <w:sz w:val="22"/>
                <w:lang w:val="en-US"/>
              </w:rPr>
              <w:fldChar w:fldCharType="begin"/>
            </w:r>
            <w:r w:rsidRPr="00B6693B">
              <w:rPr>
                <w:sz w:val="22"/>
                <w:lang w:val="en-US"/>
              </w:rPr>
              <w:instrText xml:space="preserve"> REF _Ref257032233 \r </w:instrText>
            </w:r>
            <w:r w:rsidR="00962D12">
              <w:rPr>
                <w:sz w:val="22"/>
                <w:lang w:val="en-US"/>
              </w:rPr>
              <w:instrText xml:space="preserve"> \* MERGEFORMAT </w:instrText>
            </w:r>
            <w:r w:rsidRPr="00B6693B">
              <w:rPr>
                <w:sz w:val="22"/>
                <w:lang w:val="en-US"/>
              </w:rPr>
              <w:fldChar w:fldCharType="separate"/>
            </w:r>
            <w:r w:rsidR="006744B1">
              <w:rPr>
                <w:sz w:val="22"/>
                <w:lang w:val="en-US"/>
              </w:rPr>
              <w:t>3.6.2</w:t>
            </w:r>
            <w:r w:rsidRPr="00B6693B">
              <w:rPr>
                <w:sz w:val="22"/>
                <w:lang w:val="en-US"/>
              </w:rPr>
              <w:fldChar w:fldCharType="end"/>
            </w:r>
          </w:p>
        </w:tc>
        <w:tc>
          <w:tcPr>
            <w:tcW w:w="2796" w:type="pct"/>
            <w:tcBorders>
              <w:left w:val="single" w:sz="4" w:space="0" w:color="000000"/>
              <w:bottom w:val="single" w:sz="4" w:space="0" w:color="000000"/>
            </w:tcBorders>
          </w:tcPr>
          <w:p w14:paraId="5FD97922" w14:textId="77777777" w:rsidR="00385409" w:rsidRPr="00B6693B" w:rsidRDefault="00385409" w:rsidP="00385409">
            <w:pPr>
              <w:pStyle w:val="TABLE-cell"/>
              <w:rPr>
                <w:sz w:val="22"/>
                <w:lang w:val="en-US"/>
              </w:rPr>
            </w:pPr>
            <w:r w:rsidRPr="00B6693B">
              <w:rPr>
                <w:sz w:val="22"/>
                <w:lang w:val="en-US"/>
              </w:rPr>
              <w:t>Software identification</w:t>
            </w:r>
          </w:p>
        </w:tc>
        <w:tc>
          <w:tcPr>
            <w:tcW w:w="1720" w:type="pct"/>
            <w:tcBorders>
              <w:left w:val="single" w:sz="4" w:space="0" w:color="000000"/>
              <w:bottom w:val="single" w:sz="4" w:space="0" w:color="000000"/>
              <w:right w:val="single" w:sz="4" w:space="0" w:color="auto"/>
            </w:tcBorders>
          </w:tcPr>
          <w:p w14:paraId="3508EAA3" w14:textId="77777777" w:rsidR="00385409" w:rsidRPr="00B6693B" w:rsidRDefault="00385409" w:rsidP="00385409">
            <w:pPr>
              <w:pStyle w:val="TABLE-cell"/>
              <w:rPr>
                <w:sz w:val="22"/>
                <w:lang w:val="en-US"/>
              </w:rPr>
            </w:pPr>
            <w:r w:rsidRPr="00B6693B">
              <w:rPr>
                <w:sz w:val="22"/>
                <w:lang w:val="en-US"/>
              </w:rPr>
              <w:t>AD + VFTSw</w:t>
            </w:r>
          </w:p>
        </w:tc>
      </w:tr>
      <w:tr w:rsidR="00385409" w:rsidRPr="00740216" w14:paraId="170FFF11" w14:textId="77777777" w:rsidTr="001B2FCE">
        <w:trPr>
          <w:jc w:val="center"/>
        </w:trPr>
        <w:tc>
          <w:tcPr>
            <w:tcW w:w="483" w:type="pct"/>
            <w:tcBorders>
              <w:left w:val="single" w:sz="4" w:space="0" w:color="000000"/>
              <w:bottom w:val="single" w:sz="4" w:space="0" w:color="000000"/>
            </w:tcBorders>
          </w:tcPr>
          <w:p w14:paraId="4FB74651" w14:textId="77777777" w:rsidR="00385409" w:rsidRPr="00B6693B" w:rsidRDefault="00385409" w:rsidP="00385409">
            <w:pPr>
              <w:pStyle w:val="TABLE-cell"/>
              <w:rPr>
                <w:sz w:val="22"/>
                <w:lang w:val="en-US"/>
              </w:rPr>
            </w:pPr>
            <w:r w:rsidRPr="00B6693B">
              <w:rPr>
                <w:sz w:val="22"/>
                <w:lang w:val="en-US"/>
              </w:rPr>
              <w:fldChar w:fldCharType="begin"/>
            </w:r>
            <w:r w:rsidRPr="00B6693B">
              <w:rPr>
                <w:sz w:val="22"/>
                <w:lang w:val="en-US"/>
              </w:rPr>
              <w:instrText xml:space="preserve"> REF _Ref257375232 \r </w:instrText>
            </w:r>
            <w:r w:rsidR="00962D12">
              <w:rPr>
                <w:sz w:val="22"/>
                <w:lang w:val="en-US"/>
              </w:rPr>
              <w:instrText xml:space="preserve"> \* MERGEFORMAT </w:instrText>
            </w:r>
            <w:r w:rsidRPr="00B6693B">
              <w:rPr>
                <w:sz w:val="22"/>
                <w:lang w:val="en-US"/>
              </w:rPr>
              <w:fldChar w:fldCharType="separate"/>
            </w:r>
            <w:r w:rsidR="006744B1">
              <w:rPr>
                <w:sz w:val="22"/>
                <w:lang w:val="en-US"/>
              </w:rPr>
              <w:t>3.6.3.1</w:t>
            </w:r>
            <w:r w:rsidRPr="00B6693B">
              <w:rPr>
                <w:sz w:val="22"/>
                <w:lang w:val="en-US"/>
              </w:rPr>
              <w:fldChar w:fldCharType="end"/>
            </w:r>
          </w:p>
        </w:tc>
        <w:tc>
          <w:tcPr>
            <w:tcW w:w="2796" w:type="pct"/>
            <w:tcBorders>
              <w:left w:val="single" w:sz="4" w:space="0" w:color="000000"/>
              <w:bottom w:val="single" w:sz="4" w:space="0" w:color="000000"/>
            </w:tcBorders>
          </w:tcPr>
          <w:p w14:paraId="451170E2" w14:textId="77777777" w:rsidR="00385409" w:rsidRPr="00B6693B" w:rsidRDefault="00385409" w:rsidP="00385409">
            <w:pPr>
              <w:pStyle w:val="TABLE-cell"/>
              <w:rPr>
                <w:sz w:val="22"/>
                <w:lang w:val="en-US"/>
              </w:rPr>
            </w:pPr>
            <w:r w:rsidRPr="00B6693B">
              <w:rPr>
                <w:sz w:val="22"/>
                <w:lang w:val="en-US"/>
              </w:rPr>
              <w:t>Prevention misuse</w:t>
            </w:r>
          </w:p>
        </w:tc>
        <w:tc>
          <w:tcPr>
            <w:tcW w:w="1720" w:type="pct"/>
            <w:tcBorders>
              <w:left w:val="single" w:sz="4" w:space="0" w:color="000000"/>
              <w:bottom w:val="single" w:sz="4" w:space="0" w:color="000000"/>
              <w:right w:val="single" w:sz="4" w:space="0" w:color="auto"/>
            </w:tcBorders>
          </w:tcPr>
          <w:p w14:paraId="492477AD" w14:textId="77777777" w:rsidR="00385409" w:rsidRPr="00B6693B" w:rsidRDefault="00385409" w:rsidP="00385409">
            <w:pPr>
              <w:pStyle w:val="TABLE-cell"/>
              <w:rPr>
                <w:sz w:val="22"/>
                <w:lang w:val="en-US"/>
              </w:rPr>
            </w:pPr>
            <w:r w:rsidRPr="00B6693B">
              <w:rPr>
                <w:sz w:val="22"/>
                <w:lang w:val="en-US"/>
              </w:rPr>
              <w:t>AD + VFTSw</w:t>
            </w:r>
          </w:p>
        </w:tc>
      </w:tr>
      <w:tr w:rsidR="00385409" w:rsidRPr="00740216" w14:paraId="0B160D79" w14:textId="77777777" w:rsidTr="001B2FCE">
        <w:trPr>
          <w:jc w:val="center"/>
        </w:trPr>
        <w:tc>
          <w:tcPr>
            <w:tcW w:w="483" w:type="pct"/>
            <w:tcBorders>
              <w:left w:val="single" w:sz="4" w:space="0" w:color="000000"/>
              <w:bottom w:val="single" w:sz="4" w:space="0" w:color="000000"/>
            </w:tcBorders>
          </w:tcPr>
          <w:p w14:paraId="5BB8F322" w14:textId="77777777" w:rsidR="00385409" w:rsidRPr="00B6693B" w:rsidRDefault="00385409" w:rsidP="00385409">
            <w:pPr>
              <w:pStyle w:val="TABLE-cell"/>
              <w:rPr>
                <w:sz w:val="22"/>
                <w:lang w:val="en-US"/>
              </w:rPr>
            </w:pPr>
            <w:r w:rsidRPr="00B6693B">
              <w:rPr>
                <w:sz w:val="22"/>
                <w:lang w:val="en-US"/>
              </w:rPr>
              <w:fldChar w:fldCharType="begin"/>
            </w:r>
            <w:r w:rsidRPr="00B6693B">
              <w:rPr>
                <w:sz w:val="22"/>
                <w:lang w:val="en-US"/>
              </w:rPr>
              <w:instrText xml:space="preserve"> REF _Ref257375269 \r </w:instrText>
            </w:r>
            <w:r w:rsidR="00962D12">
              <w:rPr>
                <w:sz w:val="22"/>
                <w:lang w:val="en-US"/>
              </w:rPr>
              <w:instrText xml:space="preserve"> \* MERGEFORMAT </w:instrText>
            </w:r>
            <w:r w:rsidRPr="00B6693B">
              <w:rPr>
                <w:sz w:val="22"/>
                <w:lang w:val="en-US"/>
              </w:rPr>
              <w:fldChar w:fldCharType="separate"/>
            </w:r>
            <w:r w:rsidR="006744B1">
              <w:rPr>
                <w:sz w:val="22"/>
                <w:lang w:val="en-US"/>
              </w:rPr>
              <w:t>3.6.3.2</w:t>
            </w:r>
            <w:r w:rsidRPr="00B6693B">
              <w:rPr>
                <w:sz w:val="22"/>
                <w:lang w:val="en-US"/>
              </w:rPr>
              <w:fldChar w:fldCharType="end"/>
            </w:r>
          </w:p>
        </w:tc>
        <w:tc>
          <w:tcPr>
            <w:tcW w:w="2796" w:type="pct"/>
            <w:tcBorders>
              <w:left w:val="single" w:sz="4" w:space="0" w:color="000000"/>
              <w:bottom w:val="single" w:sz="4" w:space="0" w:color="000000"/>
            </w:tcBorders>
          </w:tcPr>
          <w:p w14:paraId="615455E3" w14:textId="77777777" w:rsidR="00385409" w:rsidRPr="00B6693B" w:rsidRDefault="00385409" w:rsidP="00385409">
            <w:pPr>
              <w:pStyle w:val="TABLE-cell"/>
              <w:rPr>
                <w:sz w:val="22"/>
                <w:lang w:val="en-US"/>
              </w:rPr>
            </w:pPr>
            <w:r w:rsidRPr="00B6693B">
              <w:rPr>
                <w:sz w:val="22"/>
                <w:lang w:val="en-US"/>
              </w:rPr>
              <w:t>Fraud protection</w:t>
            </w:r>
          </w:p>
        </w:tc>
        <w:tc>
          <w:tcPr>
            <w:tcW w:w="1720" w:type="pct"/>
            <w:tcBorders>
              <w:left w:val="single" w:sz="4" w:space="0" w:color="000000"/>
              <w:bottom w:val="single" w:sz="4" w:space="0" w:color="000000"/>
              <w:right w:val="single" w:sz="4" w:space="0" w:color="auto"/>
            </w:tcBorders>
          </w:tcPr>
          <w:p w14:paraId="7B6FCCF0" w14:textId="77777777" w:rsidR="00385409" w:rsidRPr="00B6693B" w:rsidRDefault="00385409" w:rsidP="00385409">
            <w:pPr>
              <w:pStyle w:val="TABLE-cell"/>
              <w:rPr>
                <w:sz w:val="22"/>
                <w:lang w:val="en-US"/>
              </w:rPr>
            </w:pPr>
            <w:r w:rsidRPr="00B6693B">
              <w:rPr>
                <w:sz w:val="22"/>
                <w:lang w:val="en-US"/>
              </w:rPr>
              <w:t>AD + VFTSw</w:t>
            </w:r>
          </w:p>
        </w:tc>
      </w:tr>
      <w:tr w:rsidR="00385409" w:rsidRPr="00740216" w14:paraId="0204E931" w14:textId="77777777" w:rsidTr="001B2FCE">
        <w:trPr>
          <w:jc w:val="center"/>
        </w:trPr>
        <w:tc>
          <w:tcPr>
            <w:tcW w:w="483" w:type="pct"/>
            <w:tcBorders>
              <w:left w:val="single" w:sz="4" w:space="0" w:color="000000"/>
              <w:bottom w:val="single" w:sz="4" w:space="0" w:color="000000"/>
            </w:tcBorders>
          </w:tcPr>
          <w:p w14:paraId="680F9F37" w14:textId="77777777" w:rsidR="00385409" w:rsidRPr="00B6693B" w:rsidRDefault="00385409" w:rsidP="00385409">
            <w:pPr>
              <w:pStyle w:val="TABLE-cell"/>
              <w:rPr>
                <w:sz w:val="22"/>
                <w:lang w:val="en-US"/>
              </w:rPr>
            </w:pPr>
            <w:r w:rsidRPr="00B6693B">
              <w:rPr>
                <w:sz w:val="22"/>
                <w:lang w:val="en-US"/>
              </w:rPr>
              <w:fldChar w:fldCharType="begin"/>
            </w:r>
            <w:r w:rsidRPr="00B6693B">
              <w:rPr>
                <w:sz w:val="22"/>
                <w:lang w:val="en-US"/>
              </w:rPr>
              <w:instrText xml:space="preserve"> REF _Ref257033354 \r </w:instrText>
            </w:r>
            <w:r w:rsidR="00962D12">
              <w:rPr>
                <w:sz w:val="22"/>
                <w:lang w:val="en-US"/>
              </w:rPr>
              <w:instrText xml:space="preserve"> \* MERGEFORMAT </w:instrText>
            </w:r>
            <w:r w:rsidRPr="00B6693B">
              <w:rPr>
                <w:sz w:val="22"/>
                <w:lang w:val="en-US"/>
              </w:rPr>
              <w:fldChar w:fldCharType="separate"/>
            </w:r>
            <w:r w:rsidR="006744B1">
              <w:rPr>
                <w:sz w:val="22"/>
                <w:lang w:val="en-US"/>
              </w:rPr>
              <w:t>3.6.4</w:t>
            </w:r>
            <w:r w:rsidRPr="00B6693B">
              <w:rPr>
                <w:sz w:val="22"/>
                <w:lang w:val="en-US"/>
              </w:rPr>
              <w:fldChar w:fldCharType="end"/>
            </w:r>
          </w:p>
        </w:tc>
        <w:tc>
          <w:tcPr>
            <w:tcW w:w="2796" w:type="pct"/>
            <w:tcBorders>
              <w:left w:val="single" w:sz="4" w:space="0" w:color="000000"/>
              <w:bottom w:val="single" w:sz="4" w:space="0" w:color="000000"/>
            </w:tcBorders>
          </w:tcPr>
          <w:p w14:paraId="3A5BED07" w14:textId="77777777" w:rsidR="00385409" w:rsidRPr="00B6693B" w:rsidRDefault="00385409" w:rsidP="00385409">
            <w:pPr>
              <w:pStyle w:val="TABLE-cell"/>
              <w:rPr>
                <w:sz w:val="22"/>
                <w:lang w:val="en-US"/>
              </w:rPr>
            </w:pPr>
            <w:r w:rsidRPr="00B6693B">
              <w:rPr>
                <w:sz w:val="22"/>
                <w:lang w:val="en-US"/>
              </w:rPr>
              <w:t>Parameter protection</w:t>
            </w:r>
          </w:p>
        </w:tc>
        <w:tc>
          <w:tcPr>
            <w:tcW w:w="1720" w:type="pct"/>
            <w:tcBorders>
              <w:left w:val="single" w:sz="4" w:space="0" w:color="000000"/>
              <w:bottom w:val="single" w:sz="4" w:space="0" w:color="000000"/>
              <w:right w:val="single" w:sz="4" w:space="0" w:color="auto"/>
            </w:tcBorders>
          </w:tcPr>
          <w:p w14:paraId="73A0FC88" w14:textId="77777777" w:rsidR="00385409" w:rsidRPr="00B6693B" w:rsidRDefault="00385409" w:rsidP="00385409">
            <w:pPr>
              <w:pStyle w:val="TABLE-cell"/>
              <w:rPr>
                <w:sz w:val="22"/>
                <w:lang w:val="en-US"/>
              </w:rPr>
            </w:pPr>
            <w:r w:rsidRPr="00B6693B">
              <w:rPr>
                <w:sz w:val="22"/>
                <w:lang w:val="en-US"/>
              </w:rPr>
              <w:t>AD + VFTSw</w:t>
            </w:r>
          </w:p>
        </w:tc>
      </w:tr>
      <w:tr w:rsidR="00385409" w:rsidRPr="00740216" w14:paraId="5FD4E495" w14:textId="77777777" w:rsidTr="001B2FCE">
        <w:trPr>
          <w:jc w:val="center"/>
        </w:trPr>
        <w:tc>
          <w:tcPr>
            <w:tcW w:w="483" w:type="pct"/>
            <w:tcBorders>
              <w:top w:val="single" w:sz="4" w:space="0" w:color="auto"/>
              <w:left w:val="single" w:sz="4" w:space="0" w:color="000000"/>
              <w:bottom w:val="single" w:sz="4" w:space="0" w:color="000000"/>
            </w:tcBorders>
          </w:tcPr>
          <w:p w14:paraId="1172B2FA" w14:textId="77777777" w:rsidR="00385409" w:rsidRPr="00B6693B" w:rsidRDefault="00385409" w:rsidP="00385409">
            <w:pPr>
              <w:pStyle w:val="TABLE-cell"/>
              <w:rPr>
                <w:sz w:val="22"/>
                <w:lang w:val="en-US"/>
              </w:rPr>
            </w:pPr>
            <w:r w:rsidRPr="00B6693B">
              <w:rPr>
                <w:sz w:val="22"/>
                <w:lang w:val="en-US"/>
              </w:rPr>
              <w:fldChar w:fldCharType="begin"/>
            </w:r>
            <w:r w:rsidRPr="00B6693B">
              <w:rPr>
                <w:sz w:val="22"/>
                <w:lang w:val="en-US"/>
              </w:rPr>
              <w:instrText xml:space="preserve"> REF _Ref257375311 \r </w:instrText>
            </w:r>
            <w:r w:rsidR="00962D12">
              <w:rPr>
                <w:sz w:val="22"/>
                <w:lang w:val="en-US"/>
              </w:rPr>
              <w:instrText xml:space="preserve"> \* MERGEFORMAT </w:instrText>
            </w:r>
            <w:r w:rsidRPr="00B6693B">
              <w:rPr>
                <w:sz w:val="22"/>
                <w:lang w:val="en-US"/>
              </w:rPr>
              <w:fldChar w:fldCharType="separate"/>
            </w:r>
            <w:r w:rsidR="006744B1">
              <w:rPr>
                <w:sz w:val="22"/>
                <w:lang w:val="en-US"/>
              </w:rPr>
              <w:t>3.6.5</w:t>
            </w:r>
            <w:r w:rsidRPr="00B6693B">
              <w:rPr>
                <w:sz w:val="22"/>
                <w:lang w:val="en-US"/>
              </w:rPr>
              <w:fldChar w:fldCharType="end"/>
            </w:r>
          </w:p>
        </w:tc>
        <w:tc>
          <w:tcPr>
            <w:tcW w:w="2796" w:type="pct"/>
            <w:tcBorders>
              <w:top w:val="single" w:sz="4" w:space="0" w:color="auto"/>
              <w:left w:val="single" w:sz="4" w:space="0" w:color="000000"/>
              <w:bottom w:val="single" w:sz="4" w:space="0" w:color="000000"/>
            </w:tcBorders>
          </w:tcPr>
          <w:p w14:paraId="7848E0CF" w14:textId="77777777" w:rsidR="00385409" w:rsidRPr="00B6693B" w:rsidRDefault="00385409" w:rsidP="00385409">
            <w:pPr>
              <w:pStyle w:val="TABLE-cell"/>
              <w:rPr>
                <w:sz w:val="22"/>
                <w:lang w:val="en-US"/>
              </w:rPr>
            </w:pPr>
            <w:r w:rsidRPr="00B6693B">
              <w:rPr>
                <w:sz w:val="22"/>
                <w:lang w:val="en-US"/>
              </w:rPr>
              <w:t>Separation of electronic devices and sub-assemblies</w:t>
            </w:r>
          </w:p>
        </w:tc>
        <w:tc>
          <w:tcPr>
            <w:tcW w:w="1720" w:type="pct"/>
            <w:tcBorders>
              <w:top w:val="single" w:sz="4" w:space="0" w:color="auto"/>
              <w:left w:val="single" w:sz="4" w:space="0" w:color="000000"/>
              <w:bottom w:val="single" w:sz="4" w:space="0" w:color="000000"/>
              <w:right w:val="single" w:sz="4" w:space="0" w:color="auto"/>
            </w:tcBorders>
          </w:tcPr>
          <w:p w14:paraId="1EE55AB0" w14:textId="77777777" w:rsidR="00385409" w:rsidRPr="00B6693B" w:rsidRDefault="00385409" w:rsidP="00385409">
            <w:pPr>
              <w:pStyle w:val="TABLE-cell"/>
              <w:rPr>
                <w:sz w:val="22"/>
                <w:lang w:val="en-US"/>
              </w:rPr>
            </w:pPr>
            <w:r w:rsidRPr="00B6693B">
              <w:rPr>
                <w:sz w:val="22"/>
                <w:lang w:val="en-US"/>
              </w:rPr>
              <w:t>AD</w:t>
            </w:r>
          </w:p>
        </w:tc>
      </w:tr>
      <w:tr w:rsidR="00385409" w:rsidRPr="00740216" w14:paraId="101519BE" w14:textId="77777777" w:rsidTr="001B2FCE">
        <w:trPr>
          <w:jc w:val="center"/>
        </w:trPr>
        <w:tc>
          <w:tcPr>
            <w:tcW w:w="483" w:type="pct"/>
            <w:tcBorders>
              <w:left w:val="single" w:sz="4" w:space="0" w:color="000000"/>
              <w:bottom w:val="single" w:sz="4" w:space="0" w:color="000000"/>
            </w:tcBorders>
          </w:tcPr>
          <w:p w14:paraId="05520F62" w14:textId="77777777" w:rsidR="00385409" w:rsidRPr="00B6693B" w:rsidRDefault="00385409" w:rsidP="00385409">
            <w:pPr>
              <w:pStyle w:val="TABLE-cell"/>
              <w:rPr>
                <w:sz w:val="22"/>
                <w:lang w:val="en-US"/>
              </w:rPr>
            </w:pPr>
            <w:r w:rsidRPr="00B6693B">
              <w:rPr>
                <w:sz w:val="22"/>
                <w:lang w:val="en-US"/>
              </w:rPr>
              <w:fldChar w:fldCharType="begin"/>
            </w:r>
            <w:r w:rsidRPr="00B6693B">
              <w:rPr>
                <w:sz w:val="22"/>
                <w:lang w:val="en-US"/>
              </w:rPr>
              <w:instrText xml:space="preserve"> REF _Ref257375325 \r </w:instrText>
            </w:r>
            <w:r w:rsidR="00962D12">
              <w:rPr>
                <w:sz w:val="22"/>
                <w:lang w:val="en-US"/>
              </w:rPr>
              <w:instrText xml:space="preserve"> \* MERGEFORMAT </w:instrText>
            </w:r>
            <w:r w:rsidRPr="00B6693B">
              <w:rPr>
                <w:sz w:val="22"/>
                <w:lang w:val="en-US"/>
              </w:rPr>
              <w:fldChar w:fldCharType="separate"/>
            </w:r>
            <w:r w:rsidR="006744B1">
              <w:rPr>
                <w:sz w:val="22"/>
                <w:lang w:val="en-US"/>
              </w:rPr>
              <w:t>3.6.6</w:t>
            </w:r>
            <w:r w:rsidRPr="00B6693B">
              <w:rPr>
                <w:sz w:val="22"/>
                <w:lang w:val="en-US"/>
              </w:rPr>
              <w:fldChar w:fldCharType="end"/>
            </w:r>
          </w:p>
        </w:tc>
        <w:tc>
          <w:tcPr>
            <w:tcW w:w="2796" w:type="pct"/>
            <w:tcBorders>
              <w:left w:val="single" w:sz="4" w:space="0" w:color="000000"/>
              <w:bottom w:val="single" w:sz="4" w:space="0" w:color="000000"/>
            </w:tcBorders>
          </w:tcPr>
          <w:p w14:paraId="3824E19E" w14:textId="77777777" w:rsidR="00385409" w:rsidRPr="00B6693B" w:rsidRDefault="00385409" w:rsidP="00385409">
            <w:pPr>
              <w:pStyle w:val="TABLE-cell"/>
              <w:rPr>
                <w:sz w:val="22"/>
                <w:lang w:val="en-US"/>
              </w:rPr>
            </w:pPr>
            <w:r w:rsidRPr="00B6693B">
              <w:rPr>
                <w:sz w:val="22"/>
                <w:lang w:val="en-US"/>
              </w:rPr>
              <w:t>Separation of software parts</w:t>
            </w:r>
          </w:p>
        </w:tc>
        <w:tc>
          <w:tcPr>
            <w:tcW w:w="1720" w:type="pct"/>
            <w:tcBorders>
              <w:left w:val="single" w:sz="4" w:space="0" w:color="000000"/>
              <w:bottom w:val="single" w:sz="4" w:space="0" w:color="000000"/>
              <w:right w:val="single" w:sz="4" w:space="0" w:color="auto"/>
            </w:tcBorders>
          </w:tcPr>
          <w:p w14:paraId="79F03B05" w14:textId="77777777" w:rsidR="00385409" w:rsidRPr="00B6693B" w:rsidRDefault="00385409" w:rsidP="00385409">
            <w:pPr>
              <w:pStyle w:val="TABLE-cell"/>
              <w:rPr>
                <w:sz w:val="22"/>
                <w:lang w:val="en-US"/>
              </w:rPr>
            </w:pPr>
            <w:r w:rsidRPr="00B6693B">
              <w:rPr>
                <w:sz w:val="22"/>
                <w:lang w:val="en-US"/>
              </w:rPr>
              <w:t>AD</w:t>
            </w:r>
          </w:p>
        </w:tc>
      </w:tr>
      <w:tr w:rsidR="00385409" w:rsidRPr="00740216" w14:paraId="4B881843" w14:textId="77777777" w:rsidTr="001B2FCE">
        <w:trPr>
          <w:jc w:val="center"/>
        </w:trPr>
        <w:tc>
          <w:tcPr>
            <w:tcW w:w="483" w:type="pct"/>
            <w:tcBorders>
              <w:left w:val="single" w:sz="4" w:space="0" w:color="000000"/>
              <w:bottom w:val="single" w:sz="4" w:space="0" w:color="000000"/>
            </w:tcBorders>
          </w:tcPr>
          <w:p w14:paraId="1489494B" w14:textId="77777777" w:rsidR="00385409" w:rsidRPr="00B6693B" w:rsidRDefault="00385409" w:rsidP="00385409">
            <w:pPr>
              <w:pStyle w:val="TABLE-cell"/>
              <w:rPr>
                <w:sz w:val="22"/>
                <w:lang w:val="en-US"/>
              </w:rPr>
            </w:pPr>
            <w:r w:rsidRPr="00B6693B">
              <w:rPr>
                <w:sz w:val="22"/>
                <w:lang w:val="en-US"/>
              </w:rPr>
              <w:fldChar w:fldCharType="begin"/>
            </w:r>
            <w:r w:rsidRPr="00B6693B">
              <w:rPr>
                <w:sz w:val="22"/>
                <w:lang w:val="en-US"/>
              </w:rPr>
              <w:instrText xml:space="preserve"> REF _Ref257033400 \r </w:instrText>
            </w:r>
            <w:r w:rsidR="00962D12">
              <w:rPr>
                <w:sz w:val="22"/>
                <w:lang w:val="en-US"/>
              </w:rPr>
              <w:instrText xml:space="preserve"> \* MERGEFORMAT </w:instrText>
            </w:r>
            <w:r w:rsidRPr="00B6693B">
              <w:rPr>
                <w:sz w:val="22"/>
                <w:lang w:val="en-US"/>
              </w:rPr>
              <w:fldChar w:fldCharType="separate"/>
            </w:r>
            <w:r w:rsidR="006744B1">
              <w:rPr>
                <w:sz w:val="22"/>
                <w:lang w:val="en-US"/>
              </w:rPr>
              <w:t>3.6.7</w:t>
            </w:r>
            <w:r w:rsidRPr="00B6693B">
              <w:rPr>
                <w:sz w:val="22"/>
                <w:lang w:val="en-US"/>
              </w:rPr>
              <w:fldChar w:fldCharType="end"/>
            </w:r>
          </w:p>
        </w:tc>
        <w:tc>
          <w:tcPr>
            <w:tcW w:w="2796" w:type="pct"/>
            <w:tcBorders>
              <w:left w:val="single" w:sz="4" w:space="0" w:color="000000"/>
              <w:bottom w:val="single" w:sz="4" w:space="0" w:color="000000"/>
            </w:tcBorders>
          </w:tcPr>
          <w:p w14:paraId="71CD8FB8" w14:textId="77777777" w:rsidR="00385409" w:rsidRPr="00B6693B" w:rsidRDefault="00385409" w:rsidP="00385409">
            <w:pPr>
              <w:pStyle w:val="TABLE-cell"/>
              <w:rPr>
                <w:sz w:val="22"/>
                <w:lang w:val="en-US"/>
              </w:rPr>
            </w:pPr>
            <w:r w:rsidRPr="00B6693B">
              <w:rPr>
                <w:sz w:val="22"/>
                <w:lang w:val="en-US"/>
              </w:rPr>
              <w:t>Storage of data, transmission via communication systems</w:t>
            </w:r>
          </w:p>
        </w:tc>
        <w:tc>
          <w:tcPr>
            <w:tcW w:w="1720" w:type="pct"/>
            <w:tcBorders>
              <w:left w:val="single" w:sz="4" w:space="0" w:color="000000"/>
              <w:bottom w:val="single" w:sz="4" w:space="0" w:color="000000"/>
              <w:right w:val="single" w:sz="4" w:space="0" w:color="auto"/>
            </w:tcBorders>
          </w:tcPr>
          <w:p w14:paraId="760F7F00" w14:textId="77777777" w:rsidR="00385409" w:rsidRPr="00B6693B" w:rsidRDefault="00385409" w:rsidP="00385409">
            <w:pPr>
              <w:pStyle w:val="TABLE-cell"/>
              <w:rPr>
                <w:sz w:val="22"/>
                <w:lang w:val="en-US"/>
              </w:rPr>
            </w:pPr>
            <w:r w:rsidRPr="00B6693B">
              <w:rPr>
                <w:sz w:val="22"/>
                <w:lang w:val="en-US"/>
              </w:rPr>
              <w:t>AD + VFTSw</w:t>
            </w:r>
          </w:p>
        </w:tc>
      </w:tr>
      <w:tr w:rsidR="00385409" w:rsidRPr="00740216" w14:paraId="2CB4747B" w14:textId="77777777" w:rsidTr="001B2FCE">
        <w:trPr>
          <w:jc w:val="center"/>
        </w:trPr>
        <w:tc>
          <w:tcPr>
            <w:tcW w:w="483" w:type="pct"/>
            <w:tcBorders>
              <w:left w:val="single" w:sz="4" w:space="0" w:color="000000"/>
              <w:bottom w:val="single" w:sz="4" w:space="0" w:color="000000"/>
            </w:tcBorders>
          </w:tcPr>
          <w:p w14:paraId="3F17A685" w14:textId="77777777" w:rsidR="00385409" w:rsidRPr="00B6693B" w:rsidRDefault="003A2E84" w:rsidP="00385409">
            <w:pPr>
              <w:pStyle w:val="TABLE-cell"/>
              <w:rPr>
                <w:sz w:val="22"/>
                <w:lang w:val="en-US"/>
              </w:rPr>
            </w:pPr>
            <w:r w:rsidRPr="00B6693B">
              <w:rPr>
                <w:sz w:val="22"/>
                <w:lang w:val="en-US"/>
              </w:rPr>
              <w:fldChar w:fldCharType="begin"/>
            </w:r>
            <w:r w:rsidRPr="00B6693B">
              <w:rPr>
                <w:sz w:val="22"/>
                <w:lang w:val="en-US"/>
              </w:rPr>
              <w:instrText xml:space="preserve"> REF _Ref257375368 \r </w:instrText>
            </w:r>
            <w:r w:rsidR="00962D12">
              <w:rPr>
                <w:sz w:val="22"/>
                <w:lang w:val="en-US"/>
              </w:rPr>
              <w:instrText xml:space="preserve"> \* MERGEFORMAT </w:instrText>
            </w:r>
            <w:r w:rsidRPr="00B6693B">
              <w:rPr>
                <w:sz w:val="22"/>
                <w:lang w:val="en-US"/>
              </w:rPr>
              <w:fldChar w:fldCharType="separate"/>
            </w:r>
            <w:r w:rsidR="006744B1">
              <w:rPr>
                <w:sz w:val="22"/>
                <w:lang w:val="en-US"/>
              </w:rPr>
              <w:t>3.6.7.1.2</w:t>
            </w:r>
            <w:r w:rsidRPr="00B6693B">
              <w:rPr>
                <w:sz w:val="22"/>
                <w:lang w:val="en-US"/>
              </w:rPr>
              <w:fldChar w:fldCharType="end"/>
            </w:r>
          </w:p>
        </w:tc>
        <w:tc>
          <w:tcPr>
            <w:tcW w:w="2796" w:type="pct"/>
            <w:tcBorders>
              <w:left w:val="single" w:sz="4" w:space="0" w:color="000000"/>
              <w:bottom w:val="single" w:sz="4" w:space="0" w:color="000000"/>
            </w:tcBorders>
          </w:tcPr>
          <w:p w14:paraId="095C108A" w14:textId="77777777" w:rsidR="00385409" w:rsidRPr="00B6693B" w:rsidRDefault="00A63121" w:rsidP="00385409">
            <w:pPr>
              <w:pStyle w:val="TABLE-cell"/>
              <w:rPr>
                <w:sz w:val="22"/>
                <w:lang w:val="en-US"/>
              </w:rPr>
            </w:pPr>
            <w:r w:rsidRPr="00B6693B">
              <w:rPr>
                <w:sz w:val="22"/>
                <w:lang w:val="en-US"/>
              </w:rPr>
              <w:t>Data protection with respect to time of measurement</w:t>
            </w:r>
          </w:p>
        </w:tc>
        <w:tc>
          <w:tcPr>
            <w:tcW w:w="1720" w:type="pct"/>
            <w:tcBorders>
              <w:left w:val="single" w:sz="4" w:space="0" w:color="000000"/>
              <w:bottom w:val="single" w:sz="4" w:space="0" w:color="000000"/>
              <w:right w:val="single" w:sz="4" w:space="0" w:color="auto"/>
            </w:tcBorders>
          </w:tcPr>
          <w:p w14:paraId="2BF337E7" w14:textId="77777777" w:rsidR="00385409" w:rsidRPr="00B6693B" w:rsidRDefault="00385409" w:rsidP="00385409">
            <w:pPr>
              <w:pStyle w:val="TABLE-cell"/>
              <w:rPr>
                <w:sz w:val="22"/>
                <w:lang w:val="en-US"/>
              </w:rPr>
            </w:pPr>
            <w:r w:rsidRPr="00B6693B">
              <w:rPr>
                <w:sz w:val="22"/>
                <w:lang w:val="en-US"/>
              </w:rPr>
              <w:t>AD + VFTSw</w:t>
            </w:r>
          </w:p>
        </w:tc>
      </w:tr>
      <w:tr w:rsidR="00385409" w:rsidRPr="00740216" w14:paraId="3B8566A5" w14:textId="77777777" w:rsidTr="001B2FCE">
        <w:trPr>
          <w:jc w:val="center"/>
        </w:trPr>
        <w:tc>
          <w:tcPr>
            <w:tcW w:w="483" w:type="pct"/>
            <w:tcBorders>
              <w:left w:val="single" w:sz="4" w:space="0" w:color="000000"/>
              <w:bottom w:val="single" w:sz="4" w:space="0" w:color="000000"/>
            </w:tcBorders>
          </w:tcPr>
          <w:p w14:paraId="21E56B2D" w14:textId="77777777" w:rsidR="00385409" w:rsidRPr="00B6693B" w:rsidRDefault="003A2E84" w:rsidP="00385409">
            <w:pPr>
              <w:pStyle w:val="TABLE-cell"/>
              <w:rPr>
                <w:sz w:val="22"/>
                <w:lang w:val="en-US"/>
              </w:rPr>
            </w:pPr>
            <w:r w:rsidRPr="00B6693B">
              <w:rPr>
                <w:sz w:val="22"/>
                <w:lang w:val="en-US"/>
              </w:rPr>
              <w:fldChar w:fldCharType="begin"/>
            </w:r>
            <w:r w:rsidRPr="00B6693B">
              <w:rPr>
                <w:sz w:val="22"/>
                <w:lang w:val="en-US"/>
              </w:rPr>
              <w:instrText xml:space="preserve"> REF _Ref257375415 \r </w:instrText>
            </w:r>
            <w:r w:rsidR="00962D12">
              <w:rPr>
                <w:sz w:val="22"/>
                <w:lang w:val="en-US"/>
              </w:rPr>
              <w:instrText xml:space="preserve"> \* MERGEFORMAT </w:instrText>
            </w:r>
            <w:r w:rsidRPr="00B6693B">
              <w:rPr>
                <w:sz w:val="22"/>
                <w:lang w:val="en-US"/>
              </w:rPr>
              <w:fldChar w:fldCharType="separate"/>
            </w:r>
            <w:r w:rsidR="006744B1">
              <w:rPr>
                <w:sz w:val="22"/>
                <w:lang w:val="en-US"/>
              </w:rPr>
              <w:t>3.6.7.2</w:t>
            </w:r>
            <w:r w:rsidRPr="00B6693B">
              <w:rPr>
                <w:sz w:val="22"/>
                <w:lang w:val="en-US"/>
              </w:rPr>
              <w:fldChar w:fldCharType="end"/>
            </w:r>
          </w:p>
        </w:tc>
        <w:tc>
          <w:tcPr>
            <w:tcW w:w="2796" w:type="pct"/>
            <w:tcBorders>
              <w:left w:val="single" w:sz="4" w:space="0" w:color="000000"/>
              <w:bottom w:val="single" w:sz="4" w:space="0" w:color="000000"/>
            </w:tcBorders>
          </w:tcPr>
          <w:p w14:paraId="794D64AD" w14:textId="77777777" w:rsidR="00385409" w:rsidRPr="00B6693B" w:rsidRDefault="00385409" w:rsidP="00385409">
            <w:pPr>
              <w:pStyle w:val="TABLE-cell"/>
              <w:rPr>
                <w:sz w:val="22"/>
                <w:lang w:val="en-US"/>
              </w:rPr>
            </w:pPr>
            <w:r w:rsidRPr="00B6693B">
              <w:rPr>
                <w:sz w:val="22"/>
                <w:lang w:val="en-US"/>
              </w:rPr>
              <w:t>Automatic storing</w:t>
            </w:r>
          </w:p>
        </w:tc>
        <w:tc>
          <w:tcPr>
            <w:tcW w:w="1720" w:type="pct"/>
            <w:tcBorders>
              <w:left w:val="single" w:sz="4" w:space="0" w:color="000000"/>
              <w:bottom w:val="single" w:sz="4" w:space="0" w:color="000000"/>
              <w:right w:val="single" w:sz="4" w:space="0" w:color="auto"/>
            </w:tcBorders>
          </w:tcPr>
          <w:p w14:paraId="291C3E0E" w14:textId="77777777" w:rsidR="00385409" w:rsidRPr="00B6693B" w:rsidRDefault="00385409" w:rsidP="00385409">
            <w:pPr>
              <w:pStyle w:val="TABLE-cell"/>
              <w:rPr>
                <w:sz w:val="22"/>
                <w:lang w:val="en-US"/>
              </w:rPr>
            </w:pPr>
            <w:r w:rsidRPr="00B6693B">
              <w:rPr>
                <w:sz w:val="22"/>
                <w:lang w:val="en-US"/>
              </w:rPr>
              <w:t>AD + VFTSw</w:t>
            </w:r>
          </w:p>
        </w:tc>
      </w:tr>
      <w:tr w:rsidR="00385409" w:rsidRPr="00740216" w14:paraId="66C61D26" w14:textId="77777777" w:rsidTr="001B2FCE">
        <w:trPr>
          <w:jc w:val="center"/>
        </w:trPr>
        <w:tc>
          <w:tcPr>
            <w:tcW w:w="483" w:type="pct"/>
            <w:tcBorders>
              <w:left w:val="single" w:sz="4" w:space="0" w:color="000000"/>
              <w:bottom w:val="single" w:sz="4" w:space="0" w:color="000000"/>
            </w:tcBorders>
          </w:tcPr>
          <w:p w14:paraId="07BF8D54" w14:textId="77777777" w:rsidR="00385409" w:rsidRPr="00B6693B" w:rsidRDefault="003A2E84" w:rsidP="00385409">
            <w:pPr>
              <w:pStyle w:val="TABLE-cell"/>
              <w:rPr>
                <w:sz w:val="22"/>
                <w:lang w:val="en-US"/>
              </w:rPr>
            </w:pPr>
            <w:r w:rsidRPr="00B6693B">
              <w:rPr>
                <w:sz w:val="22"/>
                <w:lang w:val="en-US"/>
              </w:rPr>
              <w:fldChar w:fldCharType="begin"/>
            </w:r>
            <w:r w:rsidRPr="00B6693B">
              <w:rPr>
                <w:sz w:val="22"/>
                <w:lang w:val="en-US"/>
              </w:rPr>
              <w:instrText xml:space="preserve"> REF _Ref257375447 \r </w:instrText>
            </w:r>
            <w:r w:rsidR="00962D12">
              <w:rPr>
                <w:sz w:val="22"/>
                <w:lang w:val="en-US"/>
              </w:rPr>
              <w:instrText xml:space="preserve"> \* MERGEFORMAT </w:instrText>
            </w:r>
            <w:r w:rsidRPr="00B6693B">
              <w:rPr>
                <w:sz w:val="22"/>
                <w:lang w:val="en-US"/>
              </w:rPr>
              <w:fldChar w:fldCharType="separate"/>
            </w:r>
            <w:r w:rsidR="006744B1">
              <w:rPr>
                <w:sz w:val="22"/>
                <w:lang w:val="en-US"/>
              </w:rPr>
              <w:t>3.6.7.3.1</w:t>
            </w:r>
            <w:r w:rsidRPr="00B6693B">
              <w:rPr>
                <w:sz w:val="22"/>
                <w:lang w:val="en-US"/>
              </w:rPr>
              <w:fldChar w:fldCharType="end"/>
            </w:r>
          </w:p>
        </w:tc>
        <w:tc>
          <w:tcPr>
            <w:tcW w:w="2796" w:type="pct"/>
            <w:tcBorders>
              <w:left w:val="single" w:sz="4" w:space="0" w:color="000000"/>
              <w:bottom w:val="single" w:sz="4" w:space="0" w:color="000000"/>
            </w:tcBorders>
          </w:tcPr>
          <w:p w14:paraId="5A9D8AA2" w14:textId="77777777" w:rsidR="00385409" w:rsidRPr="00B6693B" w:rsidRDefault="00385409" w:rsidP="00385409">
            <w:pPr>
              <w:pStyle w:val="TABLE-cell"/>
              <w:rPr>
                <w:sz w:val="22"/>
                <w:lang w:val="en-US"/>
              </w:rPr>
            </w:pPr>
            <w:r w:rsidRPr="00B6693B">
              <w:rPr>
                <w:sz w:val="22"/>
                <w:lang w:val="en-US"/>
              </w:rPr>
              <w:t>Transmission delay</w:t>
            </w:r>
          </w:p>
        </w:tc>
        <w:tc>
          <w:tcPr>
            <w:tcW w:w="1720" w:type="pct"/>
            <w:tcBorders>
              <w:left w:val="single" w:sz="4" w:space="0" w:color="000000"/>
              <w:bottom w:val="single" w:sz="4" w:space="0" w:color="000000"/>
              <w:right w:val="single" w:sz="4" w:space="0" w:color="auto"/>
            </w:tcBorders>
          </w:tcPr>
          <w:p w14:paraId="68DC4EC0" w14:textId="77777777" w:rsidR="00385409" w:rsidRPr="00B6693B" w:rsidRDefault="00385409" w:rsidP="00385409">
            <w:pPr>
              <w:pStyle w:val="TABLE-cell"/>
              <w:rPr>
                <w:sz w:val="22"/>
                <w:lang w:val="en-US"/>
              </w:rPr>
            </w:pPr>
            <w:r w:rsidRPr="00B6693B">
              <w:rPr>
                <w:sz w:val="22"/>
                <w:lang w:val="en-US"/>
              </w:rPr>
              <w:t>AD + VFTSw</w:t>
            </w:r>
          </w:p>
        </w:tc>
      </w:tr>
      <w:tr w:rsidR="00385409" w:rsidRPr="00740216" w14:paraId="7FDDC2CD" w14:textId="77777777" w:rsidTr="001B2FCE">
        <w:trPr>
          <w:jc w:val="center"/>
        </w:trPr>
        <w:tc>
          <w:tcPr>
            <w:tcW w:w="483" w:type="pct"/>
            <w:tcBorders>
              <w:left w:val="single" w:sz="4" w:space="0" w:color="000000"/>
              <w:bottom w:val="single" w:sz="4" w:space="0" w:color="000000"/>
            </w:tcBorders>
          </w:tcPr>
          <w:p w14:paraId="59592F3E" w14:textId="77777777" w:rsidR="00385409" w:rsidRPr="00B6693B" w:rsidRDefault="003A2E84" w:rsidP="00385409">
            <w:pPr>
              <w:pStyle w:val="TABLE-cell"/>
              <w:rPr>
                <w:sz w:val="22"/>
                <w:lang w:val="en-US"/>
              </w:rPr>
            </w:pPr>
            <w:r w:rsidRPr="00B6693B">
              <w:rPr>
                <w:sz w:val="22"/>
                <w:lang w:val="en-US"/>
              </w:rPr>
              <w:fldChar w:fldCharType="begin"/>
            </w:r>
            <w:r w:rsidRPr="00B6693B">
              <w:rPr>
                <w:sz w:val="22"/>
                <w:lang w:val="en-US"/>
              </w:rPr>
              <w:instrText xml:space="preserve"> REF _Ref257375464 \r </w:instrText>
            </w:r>
            <w:r w:rsidR="00962D12">
              <w:rPr>
                <w:sz w:val="22"/>
                <w:lang w:val="en-US"/>
              </w:rPr>
              <w:instrText xml:space="preserve"> \* MERGEFORMAT </w:instrText>
            </w:r>
            <w:r w:rsidRPr="00B6693B">
              <w:rPr>
                <w:sz w:val="22"/>
                <w:lang w:val="en-US"/>
              </w:rPr>
              <w:fldChar w:fldCharType="separate"/>
            </w:r>
            <w:r w:rsidR="006744B1">
              <w:rPr>
                <w:sz w:val="22"/>
                <w:lang w:val="en-US"/>
              </w:rPr>
              <w:t>3.6.7.3.2</w:t>
            </w:r>
            <w:r w:rsidRPr="00B6693B">
              <w:rPr>
                <w:sz w:val="22"/>
                <w:lang w:val="en-US"/>
              </w:rPr>
              <w:fldChar w:fldCharType="end"/>
            </w:r>
          </w:p>
        </w:tc>
        <w:tc>
          <w:tcPr>
            <w:tcW w:w="2796" w:type="pct"/>
            <w:tcBorders>
              <w:left w:val="single" w:sz="4" w:space="0" w:color="000000"/>
              <w:bottom w:val="single" w:sz="4" w:space="0" w:color="000000"/>
            </w:tcBorders>
          </w:tcPr>
          <w:p w14:paraId="4D7641B4" w14:textId="77777777" w:rsidR="00385409" w:rsidRPr="00B6693B" w:rsidRDefault="00385409" w:rsidP="00385409">
            <w:pPr>
              <w:pStyle w:val="TABLE-cell"/>
              <w:rPr>
                <w:sz w:val="22"/>
                <w:lang w:val="en-US"/>
              </w:rPr>
            </w:pPr>
            <w:r w:rsidRPr="00B6693B">
              <w:rPr>
                <w:sz w:val="22"/>
                <w:lang w:val="en-US"/>
              </w:rPr>
              <w:t>Transmission interruption</w:t>
            </w:r>
          </w:p>
        </w:tc>
        <w:tc>
          <w:tcPr>
            <w:tcW w:w="1720" w:type="pct"/>
            <w:tcBorders>
              <w:left w:val="single" w:sz="4" w:space="0" w:color="000000"/>
              <w:bottom w:val="single" w:sz="4" w:space="0" w:color="000000"/>
              <w:right w:val="single" w:sz="4" w:space="0" w:color="auto"/>
            </w:tcBorders>
          </w:tcPr>
          <w:p w14:paraId="4CC36A9C" w14:textId="77777777" w:rsidR="00385409" w:rsidRPr="00B6693B" w:rsidRDefault="00385409" w:rsidP="00385409">
            <w:pPr>
              <w:pStyle w:val="TABLE-cell"/>
              <w:rPr>
                <w:sz w:val="22"/>
                <w:lang w:val="en-US"/>
              </w:rPr>
            </w:pPr>
            <w:r w:rsidRPr="00B6693B">
              <w:rPr>
                <w:sz w:val="22"/>
                <w:lang w:val="en-US"/>
              </w:rPr>
              <w:t>AD + VFTSw</w:t>
            </w:r>
          </w:p>
        </w:tc>
      </w:tr>
      <w:tr w:rsidR="00385409" w:rsidRPr="00740216" w14:paraId="5E6A494B" w14:textId="77777777" w:rsidTr="00B01F8F">
        <w:trPr>
          <w:jc w:val="center"/>
        </w:trPr>
        <w:tc>
          <w:tcPr>
            <w:tcW w:w="483" w:type="pct"/>
            <w:tcBorders>
              <w:left w:val="single" w:sz="4" w:space="0" w:color="000000"/>
              <w:bottom w:val="single" w:sz="4" w:space="0" w:color="auto"/>
            </w:tcBorders>
          </w:tcPr>
          <w:p w14:paraId="79873465" w14:textId="77777777" w:rsidR="00385409" w:rsidRPr="00B6693B" w:rsidRDefault="003A2E84" w:rsidP="00385409">
            <w:pPr>
              <w:pStyle w:val="TABLE-cell"/>
              <w:rPr>
                <w:sz w:val="22"/>
                <w:lang w:val="en-US"/>
              </w:rPr>
            </w:pPr>
            <w:r w:rsidRPr="00B6693B">
              <w:rPr>
                <w:sz w:val="22"/>
                <w:lang w:val="en-US"/>
              </w:rPr>
              <w:fldChar w:fldCharType="begin"/>
            </w:r>
            <w:r w:rsidRPr="00B6693B">
              <w:rPr>
                <w:sz w:val="22"/>
                <w:lang w:val="en-US"/>
              </w:rPr>
              <w:instrText xml:space="preserve"> REF _Ref257375482 \r </w:instrText>
            </w:r>
            <w:r w:rsidR="00962D12">
              <w:rPr>
                <w:sz w:val="22"/>
                <w:lang w:val="en-US"/>
              </w:rPr>
              <w:instrText xml:space="preserve"> \* MERGEFORMAT </w:instrText>
            </w:r>
            <w:r w:rsidRPr="00B6693B">
              <w:rPr>
                <w:sz w:val="22"/>
                <w:lang w:val="en-US"/>
              </w:rPr>
              <w:fldChar w:fldCharType="separate"/>
            </w:r>
            <w:r w:rsidR="006744B1">
              <w:rPr>
                <w:sz w:val="22"/>
                <w:lang w:val="en-US"/>
              </w:rPr>
              <w:t>3.6.7.4</w:t>
            </w:r>
            <w:r w:rsidRPr="00B6693B">
              <w:rPr>
                <w:sz w:val="22"/>
                <w:lang w:val="en-US"/>
              </w:rPr>
              <w:fldChar w:fldCharType="end"/>
            </w:r>
          </w:p>
        </w:tc>
        <w:tc>
          <w:tcPr>
            <w:tcW w:w="2796" w:type="pct"/>
            <w:tcBorders>
              <w:left w:val="single" w:sz="4" w:space="0" w:color="000000"/>
              <w:bottom w:val="single" w:sz="4" w:space="0" w:color="auto"/>
            </w:tcBorders>
          </w:tcPr>
          <w:p w14:paraId="52F205B2" w14:textId="77777777" w:rsidR="00385409" w:rsidRPr="00B6693B" w:rsidRDefault="00385409" w:rsidP="00385409">
            <w:pPr>
              <w:pStyle w:val="TABLE-cell"/>
              <w:rPr>
                <w:sz w:val="22"/>
                <w:lang w:val="en-US"/>
              </w:rPr>
            </w:pPr>
            <w:r w:rsidRPr="00B6693B">
              <w:rPr>
                <w:sz w:val="22"/>
                <w:lang w:val="en-US"/>
              </w:rPr>
              <w:t>Time stamp</w:t>
            </w:r>
          </w:p>
        </w:tc>
        <w:tc>
          <w:tcPr>
            <w:tcW w:w="1720" w:type="pct"/>
            <w:tcBorders>
              <w:left w:val="single" w:sz="4" w:space="0" w:color="000000"/>
              <w:bottom w:val="single" w:sz="4" w:space="0" w:color="auto"/>
              <w:right w:val="single" w:sz="4" w:space="0" w:color="auto"/>
            </w:tcBorders>
          </w:tcPr>
          <w:p w14:paraId="29D15302" w14:textId="77777777" w:rsidR="00385409" w:rsidRPr="00B6693B" w:rsidRDefault="00385409" w:rsidP="00385409">
            <w:pPr>
              <w:pStyle w:val="TABLE-cell"/>
              <w:rPr>
                <w:sz w:val="22"/>
                <w:lang w:val="en-US"/>
              </w:rPr>
            </w:pPr>
            <w:r w:rsidRPr="00B6693B">
              <w:rPr>
                <w:sz w:val="22"/>
                <w:lang w:val="en-US"/>
              </w:rPr>
              <w:t>AD + VFTSw</w:t>
            </w:r>
          </w:p>
        </w:tc>
      </w:tr>
      <w:tr w:rsidR="00B01F8F" w:rsidRPr="00740216" w14:paraId="1323050C" w14:textId="77777777" w:rsidTr="00B01F8F">
        <w:trPr>
          <w:jc w:val="center"/>
        </w:trPr>
        <w:tc>
          <w:tcPr>
            <w:tcW w:w="483" w:type="pct"/>
            <w:tcBorders>
              <w:top w:val="single" w:sz="4" w:space="0" w:color="auto"/>
              <w:left w:val="single" w:sz="4" w:space="0" w:color="auto"/>
              <w:bottom w:val="single" w:sz="4" w:space="0" w:color="auto"/>
            </w:tcBorders>
          </w:tcPr>
          <w:p w14:paraId="2E8AACB8" w14:textId="77777777" w:rsidR="00B01F8F" w:rsidRPr="00B6693B" w:rsidRDefault="009F3EBB" w:rsidP="00385409">
            <w:pPr>
              <w:pStyle w:val="TABLE-cell"/>
              <w:rPr>
                <w:sz w:val="22"/>
                <w:lang w:val="en-US"/>
              </w:rPr>
            </w:pPr>
            <w:r w:rsidRPr="00B6693B">
              <w:rPr>
                <w:sz w:val="22"/>
                <w:lang w:val="en-US"/>
              </w:rPr>
              <w:fldChar w:fldCharType="begin"/>
            </w:r>
            <w:r w:rsidRPr="00B6693B">
              <w:rPr>
                <w:sz w:val="22"/>
                <w:lang w:val="en-US"/>
              </w:rPr>
              <w:instrText xml:space="preserve"> REF _Ref299534094 \r \h </w:instrText>
            </w:r>
            <w:r w:rsidR="00962D12">
              <w:rPr>
                <w:sz w:val="22"/>
                <w:lang w:val="en-US"/>
              </w:rPr>
              <w:instrText xml:space="preserve"> \* MERGEFORMAT </w:instrText>
            </w:r>
            <w:r w:rsidRPr="00B6693B">
              <w:rPr>
                <w:sz w:val="22"/>
                <w:lang w:val="en-US"/>
              </w:rPr>
            </w:r>
            <w:r w:rsidRPr="00B6693B">
              <w:rPr>
                <w:sz w:val="22"/>
                <w:lang w:val="en-US"/>
              </w:rPr>
              <w:fldChar w:fldCharType="separate"/>
            </w:r>
            <w:r w:rsidR="006744B1">
              <w:rPr>
                <w:sz w:val="22"/>
                <w:lang w:val="en-US"/>
              </w:rPr>
              <w:t>3.6.8</w:t>
            </w:r>
            <w:r w:rsidRPr="00B6693B">
              <w:rPr>
                <w:sz w:val="22"/>
                <w:lang w:val="en-US"/>
              </w:rPr>
              <w:fldChar w:fldCharType="end"/>
            </w:r>
          </w:p>
        </w:tc>
        <w:tc>
          <w:tcPr>
            <w:tcW w:w="2796" w:type="pct"/>
            <w:tcBorders>
              <w:top w:val="single" w:sz="4" w:space="0" w:color="auto"/>
              <w:left w:val="single" w:sz="4" w:space="0" w:color="000000"/>
              <w:bottom w:val="single" w:sz="4" w:space="0" w:color="auto"/>
            </w:tcBorders>
          </w:tcPr>
          <w:p w14:paraId="1910ECF5" w14:textId="77777777" w:rsidR="00B01F8F" w:rsidRPr="00B6693B" w:rsidRDefault="009F3EBB" w:rsidP="00385409">
            <w:pPr>
              <w:pStyle w:val="TABLE-cell"/>
              <w:rPr>
                <w:sz w:val="22"/>
                <w:lang w:val="en-US"/>
              </w:rPr>
            </w:pPr>
            <w:r w:rsidRPr="00B6693B">
              <w:rPr>
                <w:sz w:val="22"/>
                <w:lang w:val="en-US"/>
              </w:rPr>
              <w:t>Maintenance and re-configuration</w:t>
            </w:r>
          </w:p>
        </w:tc>
        <w:tc>
          <w:tcPr>
            <w:tcW w:w="1720" w:type="pct"/>
            <w:tcBorders>
              <w:top w:val="single" w:sz="4" w:space="0" w:color="auto"/>
              <w:left w:val="single" w:sz="4" w:space="0" w:color="000000"/>
              <w:bottom w:val="single" w:sz="4" w:space="0" w:color="auto"/>
              <w:right w:val="single" w:sz="4" w:space="0" w:color="auto"/>
            </w:tcBorders>
          </w:tcPr>
          <w:p w14:paraId="395F2BE0" w14:textId="77777777" w:rsidR="00B01F8F" w:rsidRPr="00B6693B" w:rsidRDefault="00B01F8F" w:rsidP="00385409">
            <w:pPr>
              <w:pStyle w:val="TABLE-cell"/>
              <w:rPr>
                <w:sz w:val="22"/>
                <w:lang w:val="en-US"/>
              </w:rPr>
            </w:pPr>
            <w:r w:rsidRPr="00B6693B">
              <w:rPr>
                <w:sz w:val="22"/>
                <w:lang w:val="en-US"/>
              </w:rPr>
              <w:t>AD</w:t>
            </w:r>
          </w:p>
        </w:tc>
      </w:tr>
    </w:tbl>
    <w:p w14:paraId="41855A93" w14:textId="77777777" w:rsidR="00385409" w:rsidRPr="00B6693B" w:rsidRDefault="00385409" w:rsidP="00385409">
      <w:pPr>
        <w:pStyle w:val="PARAGRAPH"/>
        <w:rPr>
          <w:sz w:val="22"/>
        </w:rPr>
      </w:pPr>
    </w:p>
    <w:p w14:paraId="33F0A29A" w14:textId="77777777" w:rsidR="003A2E84" w:rsidRPr="00740216" w:rsidRDefault="003A2E84" w:rsidP="003A2E84">
      <w:pPr>
        <w:pStyle w:val="Caption"/>
      </w:pPr>
      <w:bookmarkStart w:id="939" w:name="_Ref257376042"/>
      <w:r w:rsidRPr="00740216">
        <w:t xml:space="preserve">Table </w:t>
      </w:r>
      <w:r w:rsidRPr="00740216">
        <w:fldChar w:fldCharType="begin"/>
      </w:r>
      <w:r w:rsidRPr="00740216">
        <w:instrText xml:space="preserve"> SEQ Table \* ARABIC </w:instrText>
      </w:r>
      <w:r w:rsidRPr="00740216">
        <w:fldChar w:fldCharType="separate"/>
      </w:r>
      <w:r w:rsidR="006744B1">
        <w:rPr>
          <w:noProof/>
        </w:rPr>
        <w:t>7</w:t>
      </w:r>
      <w:r w:rsidRPr="00740216">
        <w:fldChar w:fldCharType="end"/>
      </w:r>
      <w:bookmarkEnd w:id="939"/>
      <w:r w:rsidRPr="00740216">
        <w:t xml:space="preserve"> Validation procedure abbreviations used in </w:t>
      </w:r>
      <w:r w:rsidRPr="00740216">
        <w:fldChar w:fldCharType="begin"/>
      </w:r>
      <w:r w:rsidRPr="00740216">
        <w:instrText xml:space="preserve"> REF _Ref257375811 </w:instrText>
      </w:r>
      <w:r w:rsidR="00962D12">
        <w:instrText xml:space="preserve"> \* MERGEFORMAT </w:instrText>
      </w:r>
      <w:r w:rsidRPr="00740216">
        <w:fldChar w:fldCharType="separate"/>
      </w:r>
      <w:r w:rsidR="006744B1">
        <w:br w:type="page"/>
      </w:r>
      <w:r w:rsidR="006744B1" w:rsidRPr="00740216">
        <w:t>Table</w:t>
      </w:r>
      <w:r w:rsidR="006744B1" w:rsidRPr="00740216">
        <w:rPr>
          <w:noProof/>
        </w:rPr>
        <w:t xml:space="preserve"> </w:t>
      </w:r>
      <w:r w:rsidR="006744B1">
        <w:rPr>
          <w:noProof/>
        </w:rPr>
        <w:t>6</w:t>
      </w:r>
      <w:r w:rsidRPr="0074021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61"/>
        <w:gridCol w:w="5476"/>
        <w:gridCol w:w="2792"/>
      </w:tblGrid>
      <w:tr w:rsidR="003A2E84" w:rsidRPr="00740216" w14:paraId="7886ECF5" w14:textId="77777777" w:rsidTr="00EB75F7">
        <w:trPr>
          <w:jc w:val="center"/>
        </w:trPr>
        <w:tc>
          <w:tcPr>
            <w:tcW w:w="640" w:type="pct"/>
            <w:shd w:val="clear" w:color="auto" w:fill="FFFFFF"/>
            <w:vAlign w:val="center"/>
          </w:tcPr>
          <w:p w14:paraId="319AC8AF" w14:textId="77777777" w:rsidR="003A2E84" w:rsidRPr="00B6693B" w:rsidRDefault="003A2E84" w:rsidP="003A2E84">
            <w:pPr>
              <w:pStyle w:val="TABLE-col-heading"/>
              <w:keepNext/>
              <w:rPr>
                <w:sz w:val="22"/>
                <w:lang w:val="en-US"/>
              </w:rPr>
            </w:pPr>
            <w:r w:rsidRPr="00B6693B">
              <w:rPr>
                <w:sz w:val="22"/>
                <w:lang w:val="en-US"/>
              </w:rPr>
              <w:t>Abbreviation</w:t>
            </w:r>
          </w:p>
        </w:tc>
        <w:tc>
          <w:tcPr>
            <w:tcW w:w="2877" w:type="pct"/>
            <w:shd w:val="clear" w:color="auto" w:fill="FFFFFF"/>
          </w:tcPr>
          <w:p w14:paraId="1A11BA24" w14:textId="77777777" w:rsidR="003A2E84" w:rsidRPr="00B6693B" w:rsidRDefault="003A2E84" w:rsidP="003A2E84">
            <w:pPr>
              <w:pStyle w:val="TABLE-col-heading"/>
              <w:keepNext/>
              <w:rPr>
                <w:sz w:val="22"/>
                <w:lang w:val="en-US"/>
              </w:rPr>
            </w:pPr>
            <w:r w:rsidRPr="00B6693B">
              <w:rPr>
                <w:sz w:val="22"/>
                <w:lang w:val="en-US"/>
              </w:rPr>
              <w:t>Description</w:t>
            </w:r>
          </w:p>
        </w:tc>
        <w:tc>
          <w:tcPr>
            <w:tcW w:w="1483" w:type="pct"/>
            <w:shd w:val="clear" w:color="auto" w:fill="FFFFFF"/>
            <w:vAlign w:val="center"/>
          </w:tcPr>
          <w:p w14:paraId="351EC561" w14:textId="77777777" w:rsidR="003A2E84" w:rsidRPr="00B6693B" w:rsidRDefault="003A2E84" w:rsidP="003A2E84">
            <w:pPr>
              <w:pStyle w:val="TABLE-col-heading"/>
              <w:keepNext/>
              <w:rPr>
                <w:sz w:val="22"/>
                <w:lang w:val="en-US"/>
              </w:rPr>
            </w:pPr>
            <w:r w:rsidRPr="00B6693B">
              <w:rPr>
                <w:sz w:val="22"/>
                <w:lang w:val="en-US"/>
              </w:rPr>
              <w:t>OIML D 31:2008 Clause</w:t>
            </w:r>
          </w:p>
        </w:tc>
      </w:tr>
      <w:tr w:rsidR="003A2E84" w:rsidRPr="00740216" w14:paraId="37CEFCBC" w14:textId="77777777" w:rsidTr="00EB75F7">
        <w:trPr>
          <w:jc w:val="center"/>
        </w:trPr>
        <w:tc>
          <w:tcPr>
            <w:tcW w:w="640" w:type="pct"/>
            <w:vAlign w:val="center"/>
          </w:tcPr>
          <w:p w14:paraId="6B3D6139" w14:textId="77777777" w:rsidR="003A2E84" w:rsidRPr="00B6693B" w:rsidRDefault="003A2E84" w:rsidP="003A2E84">
            <w:pPr>
              <w:pStyle w:val="TABLE-cell"/>
              <w:keepNext/>
              <w:rPr>
                <w:sz w:val="22"/>
                <w:lang w:val="en-US"/>
              </w:rPr>
            </w:pPr>
            <w:r w:rsidRPr="00B6693B">
              <w:rPr>
                <w:sz w:val="22"/>
                <w:lang w:val="en-US"/>
              </w:rPr>
              <w:t>AD</w:t>
            </w:r>
          </w:p>
        </w:tc>
        <w:tc>
          <w:tcPr>
            <w:tcW w:w="2877" w:type="pct"/>
          </w:tcPr>
          <w:p w14:paraId="2CC7A90A" w14:textId="77777777" w:rsidR="003A2E84" w:rsidRPr="00B6693B" w:rsidRDefault="003A2E84" w:rsidP="003A2E84">
            <w:pPr>
              <w:pStyle w:val="TABLE-cell"/>
              <w:keepNext/>
              <w:rPr>
                <w:sz w:val="22"/>
                <w:lang w:val="en-US"/>
              </w:rPr>
            </w:pPr>
            <w:r w:rsidRPr="00B6693B">
              <w:rPr>
                <w:sz w:val="22"/>
                <w:lang w:val="en-US"/>
              </w:rPr>
              <w:t>Analysis of the documentation and validation of the design</w:t>
            </w:r>
          </w:p>
        </w:tc>
        <w:tc>
          <w:tcPr>
            <w:tcW w:w="1483" w:type="pct"/>
          </w:tcPr>
          <w:p w14:paraId="02ACBCAD" w14:textId="77777777" w:rsidR="003A2E84" w:rsidRPr="00B6693B" w:rsidRDefault="003A2E84" w:rsidP="003A2E84">
            <w:pPr>
              <w:pStyle w:val="TABLE-cell"/>
              <w:keepNext/>
              <w:rPr>
                <w:sz w:val="22"/>
                <w:lang w:val="en-US"/>
              </w:rPr>
            </w:pPr>
            <w:r w:rsidRPr="00B6693B">
              <w:rPr>
                <w:sz w:val="22"/>
                <w:lang w:val="en-US"/>
              </w:rPr>
              <w:t>6.3.2.1</w:t>
            </w:r>
          </w:p>
        </w:tc>
      </w:tr>
      <w:tr w:rsidR="003A2E84" w:rsidRPr="00740216" w14:paraId="5741DDB4" w14:textId="77777777" w:rsidTr="00EB75F7">
        <w:trPr>
          <w:jc w:val="center"/>
        </w:trPr>
        <w:tc>
          <w:tcPr>
            <w:tcW w:w="640" w:type="pct"/>
            <w:vAlign w:val="center"/>
          </w:tcPr>
          <w:p w14:paraId="1AC28182" w14:textId="77777777" w:rsidR="003A2E84" w:rsidRPr="00B6693B" w:rsidRDefault="003A2E84" w:rsidP="003A2E84">
            <w:pPr>
              <w:pStyle w:val="TABLE-cell"/>
              <w:keepNext/>
              <w:rPr>
                <w:sz w:val="22"/>
                <w:lang w:val="en-US"/>
              </w:rPr>
            </w:pPr>
            <w:r w:rsidRPr="00B6693B">
              <w:rPr>
                <w:sz w:val="22"/>
                <w:lang w:val="en-US"/>
              </w:rPr>
              <w:t>VFTSw</w:t>
            </w:r>
          </w:p>
        </w:tc>
        <w:tc>
          <w:tcPr>
            <w:tcW w:w="2877" w:type="pct"/>
          </w:tcPr>
          <w:p w14:paraId="32EF0E1A" w14:textId="77777777" w:rsidR="003A2E84" w:rsidRPr="00B6693B" w:rsidRDefault="003A2E84" w:rsidP="003A2E84">
            <w:pPr>
              <w:pStyle w:val="TABLE-cell"/>
              <w:keepNext/>
              <w:rPr>
                <w:sz w:val="22"/>
                <w:lang w:val="en-US"/>
              </w:rPr>
            </w:pPr>
            <w:r w:rsidRPr="00B6693B">
              <w:rPr>
                <w:sz w:val="22"/>
                <w:lang w:val="en-US"/>
              </w:rPr>
              <w:t>Validation by functional testing of software functions</w:t>
            </w:r>
          </w:p>
        </w:tc>
        <w:tc>
          <w:tcPr>
            <w:tcW w:w="1483" w:type="pct"/>
          </w:tcPr>
          <w:p w14:paraId="17FCC5ED" w14:textId="77777777" w:rsidR="003A2E84" w:rsidRPr="00B6693B" w:rsidRDefault="003A2E84" w:rsidP="003A2E84">
            <w:pPr>
              <w:pStyle w:val="TABLE-cell"/>
              <w:keepNext/>
              <w:rPr>
                <w:sz w:val="22"/>
                <w:lang w:val="en-US"/>
              </w:rPr>
            </w:pPr>
            <w:r w:rsidRPr="00B6693B">
              <w:rPr>
                <w:sz w:val="22"/>
                <w:lang w:val="en-US"/>
              </w:rPr>
              <w:t>6.3.2.3</w:t>
            </w:r>
          </w:p>
        </w:tc>
      </w:tr>
    </w:tbl>
    <w:p w14:paraId="14E31C9B" w14:textId="77777777" w:rsidR="00B338B5" w:rsidRPr="00B6693B" w:rsidRDefault="00B338B5" w:rsidP="00A15A71">
      <w:pPr>
        <w:pStyle w:val="Heading1"/>
        <w:rPr>
          <w:sz w:val="28"/>
        </w:rPr>
      </w:pPr>
      <w:bookmarkStart w:id="940" w:name="_Toc260987700"/>
      <w:bookmarkStart w:id="941" w:name="_Toc272505248"/>
      <w:bookmarkStart w:id="942" w:name="_Toc85575435"/>
      <w:r w:rsidRPr="00B6693B">
        <w:rPr>
          <w:sz w:val="28"/>
        </w:rPr>
        <w:t>Test program</w:t>
      </w:r>
      <w:bookmarkEnd w:id="934"/>
      <w:bookmarkEnd w:id="935"/>
      <w:bookmarkEnd w:id="936"/>
      <w:bookmarkEnd w:id="937"/>
      <w:bookmarkEnd w:id="940"/>
      <w:bookmarkEnd w:id="941"/>
      <w:bookmarkEnd w:id="942"/>
    </w:p>
    <w:p w14:paraId="67CD3475" w14:textId="77777777" w:rsidR="005F33F4" w:rsidRDefault="00B338B5" w:rsidP="00A15A71">
      <w:pPr>
        <w:pStyle w:val="PARAGRAPH"/>
        <w:rPr>
          <w:sz w:val="22"/>
        </w:rPr>
      </w:pPr>
      <w:r w:rsidRPr="00B6693B">
        <w:rPr>
          <w:sz w:val="22"/>
        </w:rPr>
        <w:t xml:space="preserve">The initial intrinsic error shall be determined as the first test on the meter, as described in </w:t>
      </w:r>
      <w:r w:rsidRPr="00B6693B">
        <w:rPr>
          <w:sz w:val="22"/>
        </w:rPr>
        <w:fldChar w:fldCharType="begin"/>
      </w:r>
      <w:r w:rsidRPr="00B6693B">
        <w:rPr>
          <w:sz w:val="22"/>
        </w:rPr>
        <w:instrText xml:space="preserve"> REF _Ref120055850 \n </w:instrText>
      </w:r>
      <w:r w:rsidR="00962D12">
        <w:rPr>
          <w:sz w:val="22"/>
        </w:rPr>
        <w:instrText xml:space="preserve"> \* MERGEFORMAT </w:instrText>
      </w:r>
      <w:r w:rsidRPr="00B6693B">
        <w:rPr>
          <w:sz w:val="22"/>
        </w:rPr>
        <w:fldChar w:fldCharType="separate"/>
      </w:r>
      <w:r w:rsidR="006744B1">
        <w:rPr>
          <w:sz w:val="22"/>
        </w:rPr>
        <w:t>6.2.1</w:t>
      </w:r>
      <w:r w:rsidRPr="00B6693B">
        <w:rPr>
          <w:sz w:val="22"/>
        </w:rPr>
        <w:fldChar w:fldCharType="end"/>
      </w:r>
      <w:r w:rsidRPr="00B6693B">
        <w:rPr>
          <w:sz w:val="22"/>
        </w:rPr>
        <w:t>.</w:t>
      </w:r>
    </w:p>
    <w:p w14:paraId="466257A7" w14:textId="77777777" w:rsidR="005F33F4" w:rsidRDefault="00B338B5" w:rsidP="00A15A71">
      <w:pPr>
        <w:pStyle w:val="PARAGRAPH"/>
        <w:rPr>
          <w:sz w:val="22"/>
        </w:rPr>
      </w:pPr>
      <w:r w:rsidRPr="00B6693B">
        <w:rPr>
          <w:sz w:val="22"/>
        </w:rPr>
        <w:t xml:space="preserve">At the </w:t>
      </w:r>
      <w:r w:rsidR="00780A71">
        <w:rPr>
          <w:sz w:val="22"/>
        </w:rPr>
        <w:t>beginning</w:t>
      </w:r>
      <w:r w:rsidR="00780A71" w:rsidRPr="00B6693B">
        <w:rPr>
          <w:sz w:val="22"/>
        </w:rPr>
        <w:t xml:space="preserve"> </w:t>
      </w:r>
      <w:r w:rsidRPr="00B6693B">
        <w:rPr>
          <w:sz w:val="22"/>
        </w:rPr>
        <w:t>of any series of tests, the meter shall be allowed to stabilize with voltage circuits energi</w:t>
      </w:r>
      <w:r w:rsidR="00780A71">
        <w:rPr>
          <w:sz w:val="22"/>
        </w:rPr>
        <w:t>z</w:t>
      </w:r>
      <w:r w:rsidRPr="00B6693B">
        <w:rPr>
          <w:sz w:val="22"/>
        </w:rPr>
        <w:t xml:space="preserve">ed for a period </w:t>
      </w:r>
      <w:r w:rsidR="00780A71">
        <w:rPr>
          <w:sz w:val="22"/>
        </w:rPr>
        <w:t>of time specified</w:t>
      </w:r>
      <w:r w:rsidR="00780A71" w:rsidRPr="00B6693B">
        <w:rPr>
          <w:sz w:val="22"/>
        </w:rPr>
        <w:t xml:space="preserve"> </w:t>
      </w:r>
      <w:r w:rsidRPr="00B6693B">
        <w:rPr>
          <w:sz w:val="22"/>
        </w:rPr>
        <w:t>by the manufacturer.</w:t>
      </w:r>
    </w:p>
    <w:p w14:paraId="45C971C4" w14:textId="77777777" w:rsidR="00B338B5" w:rsidRPr="00B6693B" w:rsidRDefault="00B338B5" w:rsidP="00A15A71">
      <w:pPr>
        <w:pStyle w:val="PARAGRAPH"/>
        <w:rPr>
          <w:sz w:val="22"/>
        </w:rPr>
      </w:pPr>
      <w:r w:rsidRPr="00B6693B">
        <w:rPr>
          <w:sz w:val="22"/>
        </w:rPr>
        <w:t xml:space="preserve">The order of the </w:t>
      </w:r>
      <w:r w:rsidR="00AA611E" w:rsidRPr="00AA611E">
        <w:rPr>
          <w:sz w:val="22"/>
        </w:rPr>
        <w:t>test points</w:t>
      </w:r>
      <w:r w:rsidR="0023415D" w:rsidRPr="00B6693B">
        <w:rPr>
          <w:sz w:val="22"/>
        </w:rPr>
        <w:t xml:space="preserve"> for </w:t>
      </w:r>
      <w:r w:rsidR="00AA611E" w:rsidRPr="00AA611E">
        <w:rPr>
          <w:sz w:val="22"/>
        </w:rPr>
        <w:t>initial</w:t>
      </w:r>
      <w:r w:rsidR="0023415D" w:rsidRPr="00B6693B">
        <w:rPr>
          <w:sz w:val="22"/>
        </w:rPr>
        <w:t xml:space="preserve"> intrinsic error</w:t>
      </w:r>
      <w:r w:rsidRPr="00B6693B">
        <w:rPr>
          <w:sz w:val="22"/>
        </w:rPr>
        <w:t xml:space="preserve"> shall be from lowest current to highest current and then from highest current to lowest current. For each </w:t>
      </w:r>
      <w:r w:rsidR="00AA611E" w:rsidRPr="00AA611E">
        <w:rPr>
          <w:sz w:val="22"/>
        </w:rPr>
        <w:t>test point</w:t>
      </w:r>
      <w:r w:rsidRPr="00B6693B">
        <w:rPr>
          <w:sz w:val="22"/>
        </w:rPr>
        <w:t xml:space="preserve">, the resulting error shall be the mean of these measurements. For </w:t>
      </w:r>
      <w:r w:rsidRPr="00B6693B">
        <w:rPr>
          <w:i/>
          <w:sz w:val="22"/>
        </w:rPr>
        <w:t>I</w:t>
      </w:r>
      <w:r w:rsidRPr="00B6693B">
        <w:rPr>
          <w:sz w:val="22"/>
          <w:vertAlign w:val="subscript"/>
        </w:rPr>
        <w:t>max</w:t>
      </w:r>
      <w:r w:rsidRPr="00B6693B">
        <w:rPr>
          <w:sz w:val="22"/>
        </w:rPr>
        <w:t>, the maximum measurement time shall be 10 min including stabilizing time.</w:t>
      </w:r>
    </w:p>
    <w:p w14:paraId="5C1E4CB6" w14:textId="77777777" w:rsidR="00B338B5" w:rsidRPr="00B6693B" w:rsidRDefault="00B338B5" w:rsidP="00A15A71">
      <w:pPr>
        <w:pStyle w:val="PARAGRAPH"/>
        <w:rPr>
          <w:sz w:val="22"/>
        </w:rPr>
      </w:pPr>
      <w:r w:rsidRPr="00B6693B">
        <w:rPr>
          <w:sz w:val="22"/>
        </w:rPr>
        <w:t xml:space="preserve">The determination of the intrinsic error (at reference conditions) shall always be carried out before tests of influence </w:t>
      </w:r>
      <w:r w:rsidR="00A466E7" w:rsidRPr="00B6693B">
        <w:rPr>
          <w:sz w:val="22"/>
        </w:rPr>
        <w:t xml:space="preserve">quantities </w:t>
      </w:r>
      <w:r w:rsidRPr="00B6693B">
        <w:rPr>
          <w:sz w:val="22"/>
        </w:rPr>
        <w:t xml:space="preserve">and before disturbance tests that relate to a </w:t>
      </w:r>
      <w:r w:rsidR="00A466E7" w:rsidRPr="00B6693B">
        <w:rPr>
          <w:sz w:val="22"/>
        </w:rPr>
        <w:t xml:space="preserve">limit of </w:t>
      </w:r>
      <w:r w:rsidRPr="00B6693B">
        <w:rPr>
          <w:sz w:val="22"/>
        </w:rPr>
        <w:t>error shift requirement or to a significant fault condition for error.</w:t>
      </w:r>
    </w:p>
    <w:p w14:paraId="1171BA29" w14:textId="77777777" w:rsidR="00B338B5" w:rsidRPr="00B6693B" w:rsidRDefault="00B338B5" w:rsidP="00A15A71">
      <w:pPr>
        <w:pStyle w:val="PARAGRAPH"/>
        <w:rPr>
          <w:sz w:val="22"/>
        </w:rPr>
      </w:pPr>
      <w:r w:rsidRPr="00B6693B">
        <w:rPr>
          <w:sz w:val="22"/>
        </w:rPr>
        <w:t>Otherwise the order of tests is not prescribed in this Recommendation.</w:t>
      </w:r>
    </w:p>
    <w:p w14:paraId="52FF7AC7" w14:textId="77777777" w:rsidR="00B338B5" w:rsidRPr="00B6693B" w:rsidRDefault="00B338B5" w:rsidP="00A15A71">
      <w:pPr>
        <w:pStyle w:val="PARAGRAPH"/>
        <w:rPr>
          <w:sz w:val="22"/>
        </w:rPr>
      </w:pPr>
      <w:r w:rsidRPr="00B6693B">
        <w:rPr>
          <w:sz w:val="22"/>
        </w:rPr>
        <w:t>Test (pulse) outputs may be used for tests of accuracy requirements. A test must then be made to ensure that the relation between the basic energy register and the used test output complies with the manufacturer’s specification.</w:t>
      </w:r>
    </w:p>
    <w:p w14:paraId="2E1613DD" w14:textId="77777777" w:rsidR="00B338B5" w:rsidRPr="00B6693B" w:rsidRDefault="00B338B5" w:rsidP="00A15A71">
      <w:pPr>
        <w:pStyle w:val="PARAGRAPH"/>
        <w:rPr>
          <w:sz w:val="22"/>
        </w:rPr>
      </w:pPr>
      <w:r w:rsidRPr="00B6693B">
        <w:rPr>
          <w:sz w:val="22"/>
        </w:rPr>
        <w:t xml:space="preserve">If a meter is specified with alternate connection modes, such as one-phase connections for poly-phase meters, the tests for base maximum permissible error in accordance with </w:t>
      </w:r>
      <w:r w:rsidRPr="00B6693B">
        <w:rPr>
          <w:sz w:val="22"/>
        </w:rPr>
        <w:fldChar w:fldCharType="begin"/>
      </w:r>
      <w:r w:rsidRPr="00B6693B">
        <w:rPr>
          <w:sz w:val="22"/>
        </w:rPr>
        <w:instrText xml:space="preserve"> REF _Ref94441328 \r </w:instrText>
      </w:r>
      <w:r w:rsidR="00962D12">
        <w:rPr>
          <w:sz w:val="22"/>
        </w:rPr>
        <w:instrText xml:space="preserve"> \* MERGEFORMAT </w:instrText>
      </w:r>
      <w:r w:rsidRPr="00B6693B">
        <w:rPr>
          <w:sz w:val="22"/>
        </w:rPr>
        <w:fldChar w:fldCharType="separate"/>
      </w:r>
      <w:r w:rsidR="006744B1">
        <w:rPr>
          <w:sz w:val="22"/>
        </w:rPr>
        <w:t>3.3.3</w:t>
      </w:r>
      <w:r w:rsidRPr="00B6693B">
        <w:rPr>
          <w:sz w:val="22"/>
        </w:rPr>
        <w:fldChar w:fldCharType="end"/>
      </w:r>
      <w:r w:rsidRPr="00B6693B">
        <w:rPr>
          <w:sz w:val="22"/>
        </w:rPr>
        <w:t xml:space="preserve"> shall be made for all specified connection modes.</w:t>
      </w:r>
    </w:p>
    <w:p w14:paraId="2004CA85" w14:textId="77777777" w:rsidR="00B338B5" w:rsidRPr="003E4A87" w:rsidRDefault="00B338B5" w:rsidP="00A15A71">
      <w:pPr>
        <w:pStyle w:val="PARAGRAPH"/>
        <w:rPr>
          <w:strike/>
          <w:color w:val="0070C0"/>
          <w:sz w:val="22"/>
        </w:rPr>
      </w:pPr>
      <w:r w:rsidRPr="003E4A87">
        <w:rPr>
          <w:strike/>
          <w:color w:val="0070C0"/>
          <w:sz w:val="22"/>
        </w:rPr>
        <w:t>National authorities may prescribe more stringent test regimes than those described in this section.</w:t>
      </w:r>
    </w:p>
    <w:p w14:paraId="72DA23DC" w14:textId="77777777" w:rsidR="00B338B5" w:rsidRPr="00B6693B" w:rsidRDefault="00B338B5" w:rsidP="00A15A71">
      <w:pPr>
        <w:pStyle w:val="Heading1"/>
        <w:rPr>
          <w:sz w:val="28"/>
        </w:rPr>
      </w:pPr>
      <w:bookmarkStart w:id="943" w:name="_Ref101947885"/>
      <w:bookmarkStart w:id="944" w:name="_Toc222128249"/>
      <w:bookmarkStart w:id="945" w:name="_Toc256594684"/>
      <w:bookmarkStart w:id="946" w:name="_Toc256595312"/>
      <w:bookmarkStart w:id="947" w:name="_Toc256764515"/>
      <w:bookmarkStart w:id="948" w:name="_Toc260987701"/>
      <w:bookmarkStart w:id="949" w:name="_Toc272505249"/>
      <w:bookmarkStart w:id="950" w:name="_Toc85575436"/>
      <w:r w:rsidRPr="00B6693B">
        <w:rPr>
          <w:sz w:val="28"/>
        </w:rPr>
        <w:t>Test procedures for type approval</w:t>
      </w:r>
      <w:bookmarkEnd w:id="943"/>
      <w:bookmarkEnd w:id="944"/>
      <w:bookmarkEnd w:id="945"/>
      <w:bookmarkEnd w:id="946"/>
      <w:bookmarkEnd w:id="947"/>
      <w:bookmarkEnd w:id="948"/>
      <w:bookmarkEnd w:id="949"/>
      <w:bookmarkEnd w:id="950"/>
    </w:p>
    <w:p w14:paraId="359E9D11" w14:textId="77777777" w:rsidR="00B338B5" w:rsidRPr="00B6693B" w:rsidRDefault="00B338B5" w:rsidP="00A15A71">
      <w:pPr>
        <w:pStyle w:val="Heading2"/>
        <w:rPr>
          <w:sz w:val="24"/>
        </w:rPr>
      </w:pPr>
      <w:bookmarkStart w:id="951" w:name="_Toc222128250"/>
      <w:bookmarkStart w:id="952" w:name="_Toc256594685"/>
      <w:bookmarkStart w:id="953" w:name="_Toc256595313"/>
      <w:bookmarkStart w:id="954" w:name="_Toc256764516"/>
      <w:bookmarkStart w:id="955" w:name="_Toc260987702"/>
      <w:bookmarkStart w:id="956" w:name="_Toc272505250"/>
      <w:bookmarkStart w:id="957" w:name="_Toc85575437"/>
      <w:r w:rsidRPr="00B6693B">
        <w:rPr>
          <w:sz w:val="24"/>
        </w:rPr>
        <w:t>Test conditions</w:t>
      </w:r>
      <w:bookmarkEnd w:id="951"/>
      <w:bookmarkEnd w:id="952"/>
      <w:bookmarkEnd w:id="953"/>
      <w:bookmarkEnd w:id="954"/>
      <w:bookmarkEnd w:id="955"/>
      <w:bookmarkEnd w:id="956"/>
      <w:bookmarkEnd w:id="957"/>
    </w:p>
    <w:p w14:paraId="20FC6F9E" w14:textId="77777777" w:rsidR="00B338B5" w:rsidRPr="00B6693B" w:rsidRDefault="00B338B5" w:rsidP="00A15A71">
      <w:pPr>
        <w:pStyle w:val="PARAGRAPH"/>
        <w:rPr>
          <w:sz w:val="22"/>
        </w:rPr>
      </w:pPr>
      <w:r w:rsidRPr="00B6693B">
        <w:rPr>
          <w:sz w:val="22"/>
        </w:rPr>
        <w:t xml:space="preserve">Unless otherwise stated in the individual test instructions, all influence quantities except for the influence quantity being tested shall be held at reference conditions as given by </w:t>
      </w:r>
      <w:r w:rsidRPr="00B6693B">
        <w:rPr>
          <w:sz w:val="22"/>
        </w:rPr>
        <w:fldChar w:fldCharType="begin"/>
      </w:r>
      <w:r w:rsidRPr="00B6693B">
        <w:rPr>
          <w:sz w:val="22"/>
        </w:rPr>
        <w:instrText xml:space="preserve"> REF _Ref65650952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8</w:t>
      </w:r>
      <w:r w:rsidRPr="00B6693B">
        <w:rPr>
          <w:sz w:val="22"/>
        </w:rPr>
        <w:fldChar w:fldCharType="end"/>
      </w:r>
      <w:r w:rsidRPr="00B6693B">
        <w:rPr>
          <w:sz w:val="22"/>
        </w:rPr>
        <w:t xml:space="preserve"> during type approval tests.</w:t>
      </w:r>
    </w:p>
    <w:p w14:paraId="0F52BD18" w14:textId="77777777" w:rsidR="00B338B5" w:rsidRPr="00740216" w:rsidRDefault="00B338B5" w:rsidP="00B338B5">
      <w:pPr>
        <w:pStyle w:val="Caption"/>
      </w:pPr>
      <w:bookmarkStart w:id="958" w:name="_Ref65650952"/>
      <w:r w:rsidRPr="00740216">
        <w:t xml:space="preserve">Table </w:t>
      </w:r>
      <w:r w:rsidRPr="00740216">
        <w:fldChar w:fldCharType="begin"/>
      </w:r>
      <w:r w:rsidRPr="00740216">
        <w:instrText xml:space="preserve"> SEQ Table \* ARABIC </w:instrText>
      </w:r>
      <w:r w:rsidRPr="00740216">
        <w:fldChar w:fldCharType="separate"/>
      </w:r>
      <w:r w:rsidR="006744B1">
        <w:rPr>
          <w:noProof/>
        </w:rPr>
        <w:t>8</w:t>
      </w:r>
      <w:r w:rsidRPr="00740216">
        <w:fldChar w:fldCharType="end"/>
      </w:r>
      <w:bookmarkEnd w:id="958"/>
      <w:r w:rsidRPr="00740216">
        <w:t xml:space="preserve"> Reference conditions and their tolerances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0"/>
        <w:gridCol w:w="2770"/>
        <w:gridCol w:w="2709"/>
      </w:tblGrid>
      <w:tr w:rsidR="00B338B5" w:rsidRPr="00740216" w14:paraId="047FC30A" w14:textId="77777777" w:rsidTr="0099561C">
        <w:trPr>
          <w:cantSplit/>
          <w:jc w:val="center"/>
        </w:trPr>
        <w:tc>
          <w:tcPr>
            <w:tcW w:w="0" w:type="auto"/>
          </w:tcPr>
          <w:p w14:paraId="742CFA23" w14:textId="77777777" w:rsidR="00B338B5" w:rsidRPr="00B6693B" w:rsidRDefault="00B338B5" w:rsidP="00A15A71">
            <w:pPr>
              <w:pStyle w:val="TABLE-col-heading"/>
              <w:rPr>
                <w:sz w:val="22"/>
              </w:rPr>
            </w:pPr>
            <w:r w:rsidRPr="00B6693B">
              <w:rPr>
                <w:sz w:val="22"/>
              </w:rPr>
              <w:t>Quantity</w:t>
            </w:r>
          </w:p>
        </w:tc>
        <w:tc>
          <w:tcPr>
            <w:tcW w:w="0" w:type="auto"/>
          </w:tcPr>
          <w:p w14:paraId="7C85084C" w14:textId="77777777" w:rsidR="00B338B5" w:rsidRPr="00B6693B" w:rsidRDefault="00B338B5" w:rsidP="00A15A71">
            <w:pPr>
              <w:pStyle w:val="TABLE-col-heading"/>
              <w:rPr>
                <w:sz w:val="22"/>
              </w:rPr>
            </w:pPr>
            <w:r w:rsidRPr="00B6693B">
              <w:rPr>
                <w:sz w:val="22"/>
              </w:rPr>
              <w:t xml:space="preserve">Reference conditions </w:t>
            </w:r>
          </w:p>
        </w:tc>
        <w:tc>
          <w:tcPr>
            <w:tcW w:w="0" w:type="auto"/>
          </w:tcPr>
          <w:p w14:paraId="169C47EB" w14:textId="77777777" w:rsidR="00B338B5" w:rsidRPr="00B6693B" w:rsidRDefault="00B338B5" w:rsidP="00A15A71">
            <w:pPr>
              <w:pStyle w:val="TABLE-col-heading"/>
              <w:rPr>
                <w:sz w:val="22"/>
              </w:rPr>
            </w:pPr>
            <w:r w:rsidRPr="00B6693B">
              <w:rPr>
                <w:sz w:val="22"/>
              </w:rPr>
              <w:t>Tolerance</w:t>
            </w:r>
          </w:p>
        </w:tc>
      </w:tr>
      <w:tr w:rsidR="00B338B5" w:rsidRPr="00740216" w14:paraId="3CF624CD" w14:textId="77777777" w:rsidTr="0099561C">
        <w:trPr>
          <w:cantSplit/>
          <w:jc w:val="center"/>
        </w:trPr>
        <w:tc>
          <w:tcPr>
            <w:tcW w:w="0" w:type="auto"/>
          </w:tcPr>
          <w:p w14:paraId="346A00BE" w14:textId="77777777" w:rsidR="00B338B5" w:rsidRPr="00B6693B" w:rsidRDefault="00B338B5" w:rsidP="00A15A71">
            <w:pPr>
              <w:pStyle w:val="TABLE-cell"/>
              <w:rPr>
                <w:sz w:val="22"/>
              </w:rPr>
            </w:pPr>
            <w:r w:rsidRPr="00B6693B">
              <w:rPr>
                <w:sz w:val="22"/>
              </w:rPr>
              <w:t xml:space="preserve">Voltage(s) </w:t>
            </w:r>
            <w:r w:rsidRPr="00B6693B">
              <w:rPr>
                <w:sz w:val="22"/>
                <w:vertAlign w:val="superscript"/>
              </w:rPr>
              <w:t>(2)</w:t>
            </w:r>
          </w:p>
        </w:tc>
        <w:tc>
          <w:tcPr>
            <w:tcW w:w="0" w:type="auto"/>
          </w:tcPr>
          <w:p w14:paraId="61AB5602" w14:textId="77777777" w:rsidR="00B338B5" w:rsidRPr="00B6693B" w:rsidRDefault="00B338B5" w:rsidP="00B6693B">
            <w:pPr>
              <w:pStyle w:val="TABLE-cell"/>
              <w:jc w:val="center"/>
              <w:rPr>
                <w:sz w:val="22"/>
                <w:lang w:val="sv-SE"/>
              </w:rPr>
            </w:pPr>
            <w:r w:rsidRPr="00B6693B">
              <w:rPr>
                <w:i/>
                <w:sz w:val="22"/>
                <w:lang w:val="sv-SE"/>
              </w:rPr>
              <w:t>U</w:t>
            </w:r>
            <w:r w:rsidRPr="00B6693B">
              <w:rPr>
                <w:sz w:val="22"/>
                <w:vertAlign w:val="subscript"/>
                <w:lang w:val="sv-SE"/>
              </w:rPr>
              <w:t>nom</w:t>
            </w:r>
          </w:p>
        </w:tc>
        <w:tc>
          <w:tcPr>
            <w:tcW w:w="0" w:type="auto"/>
          </w:tcPr>
          <w:p w14:paraId="050F7487" w14:textId="77777777" w:rsidR="00B338B5" w:rsidRPr="00B6693B" w:rsidRDefault="00B338B5" w:rsidP="00B6693B">
            <w:pPr>
              <w:pStyle w:val="TABLE-cell"/>
              <w:jc w:val="center"/>
              <w:rPr>
                <w:sz w:val="22"/>
                <w:lang w:val="sv-SE"/>
              </w:rPr>
            </w:pPr>
            <w:r w:rsidRPr="00B6693B">
              <w:rPr>
                <w:sz w:val="22"/>
                <w:lang w:val="sv-SE"/>
              </w:rPr>
              <w:t>± 1 %</w:t>
            </w:r>
          </w:p>
        </w:tc>
      </w:tr>
      <w:tr w:rsidR="00B338B5" w:rsidRPr="00740216" w14:paraId="431A3651" w14:textId="77777777" w:rsidTr="0099561C">
        <w:trPr>
          <w:cantSplit/>
          <w:jc w:val="center"/>
        </w:trPr>
        <w:tc>
          <w:tcPr>
            <w:tcW w:w="0" w:type="auto"/>
          </w:tcPr>
          <w:p w14:paraId="49EEAA6F" w14:textId="77777777" w:rsidR="00B338B5" w:rsidRPr="00B6693B" w:rsidRDefault="00B338B5" w:rsidP="00A15A71">
            <w:pPr>
              <w:pStyle w:val="TABLE-cell"/>
              <w:rPr>
                <w:sz w:val="22"/>
                <w:lang w:val="sv-SE"/>
              </w:rPr>
            </w:pPr>
            <w:r w:rsidRPr="00B6693B">
              <w:rPr>
                <w:sz w:val="22"/>
                <w:lang w:val="sv-SE"/>
              </w:rPr>
              <w:t>Ambient temperature</w:t>
            </w:r>
          </w:p>
        </w:tc>
        <w:tc>
          <w:tcPr>
            <w:tcW w:w="0" w:type="auto"/>
          </w:tcPr>
          <w:p w14:paraId="640D359F" w14:textId="77777777" w:rsidR="00B338B5" w:rsidRPr="00B6693B" w:rsidRDefault="00B338B5" w:rsidP="00B6693B">
            <w:pPr>
              <w:pStyle w:val="TABLE-cell"/>
              <w:jc w:val="center"/>
              <w:rPr>
                <w:sz w:val="22"/>
              </w:rPr>
            </w:pPr>
            <w:r w:rsidRPr="00B6693B">
              <w:rPr>
                <w:sz w:val="22"/>
              </w:rPr>
              <w:t>23</w:t>
            </w:r>
            <w:r w:rsidR="00780A71">
              <w:rPr>
                <w:sz w:val="22"/>
              </w:rPr>
              <w:t xml:space="preserve"> </w:t>
            </w:r>
            <w:r w:rsidRPr="00B6693B">
              <w:rPr>
                <w:sz w:val="22"/>
              </w:rPr>
              <w:t>ºC</w:t>
            </w:r>
            <w:r w:rsidRPr="00B6693B">
              <w:rPr>
                <w:sz w:val="22"/>
                <w:vertAlign w:val="superscript"/>
              </w:rPr>
              <w:t>(1)</w:t>
            </w:r>
          </w:p>
        </w:tc>
        <w:tc>
          <w:tcPr>
            <w:tcW w:w="0" w:type="auto"/>
          </w:tcPr>
          <w:p w14:paraId="69CEF1AC" w14:textId="77777777" w:rsidR="00B338B5" w:rsidRPr="00B6693B" w:rsidRDefault="00B338B5" w:rsidP="00B6693B">
            <w:pPr>
              <w:pStyle w:val="TABLE-cell"/>
              <w:jc w:val="center"/>
              <w:rPr>
                <w:sz w:val="22"/>
              </w:rPr>
            </w:pPr>
            <w:r w:rsidRPr="00B6693B">
              <w:rPr>
                <w:sz w:val="22"/>
              </w:rPr>
              <w:t>± 2</w:t>
            </w:r>
            <w:r w:rsidR="00780A71">
              <w:rPr>
                <w:sz w:val="22"/>
              </w:rPr>
              <w:t xml:space="preserve"> </w:t>
            </w:r>
            <w:r w:rsidRPr="00B6693B">
              <w:rPr>
                <w:sz w:val="22"/>
              </w:rPr>
              <w:t>ºC</w:t>
            </w:r>
          </w:p>
        </w:tc>
      </w:tr>
      <w:tr w:rsidR="00B338B5" w:rsidRPr="00740216" w14:paraId="2834A8BE" w14:textId="77777777" w:rsidTr="0099561C">
        <w:trPr>
          <w:cantSplit/>
          <w:jc w:val="center"/>
        </w:trPr>
        <w:tc>
          <w:tcPr>
            <w:tcW w:w="0" w:type="auto"/>
          </w:tcPr>
          <w:p w14:paraId="5FA28B4E" w14:textId="77777777" w:rsidR="00B338B5" w:rsidRPr="00B6693B" w:rsidRDefault="00B338B5" w:rsidP="00A15A71">
            <w:pPr>
              <w:pStyle w:val="TABLE-cell"/>
              <w:rPr>
                <w:sz w:val="22"/>
              </w:rPr>
            </w:pPr>
            <w:r w:rsidRPr="00B6693B">
              <w:rPr>
                <w:sz w:val="22"/>
              </w:rPr>
              <w:t>Frequency</w:t>
            </w:r>
          </w:p>
        </w:tc>
        <w:tc>
          <w:tcPr>
            <w:tcW w:w="0" w:type="auto"/>
          </w:tcPr>
          <w:p w14:paraId="79C70CEB" w14:textId="77777777" w:rsidR="00B338B5" w:rsidRPr="00B6693B" w:rsidRDefault="00B338B5" w:rsidP="00B6693B">
            <w:pPr>
              <w:pStyle w:val="TABLE-cell"/>
              <w:jc w:val="center"/>
              <w:rPr>
                <w:sz w:val="22"/>
              </w:rPr>
            </w:pPr>
            <w:r w:rsidRPr="00B6693B">
              <w:rPr>
                <w:i/>
                <w:sz w:val="22"/>
              </w:rPr>
              <w:t>f</w:t>
            </w:r>
            <w:r w:rsidRPr="00B6693B">
              <w:rPr>
                <w:sz w:val="22"/>
                <w:vertAlign w:val="subscript"/>
              </w:rPr>
              <w:t>nom</w:t>
            </w:r>
          </w:p>
        </w:tc>
        <w:tc>
          <w:tcPr>
            <w:tcW w:w="0" w:type="auto"/>
          </w:tcPr>
          <w:p w14:paraId="64478E8D" w14:textId="77777777" w:rsidR="00B338B5" w:rsidRPr="00B6693B" w:rsidRDefault="00B338B5" w:rsidP="00B6693B">
            <w:pPr>
              <w:pStyle w:val="TABLE-cell"/>
              <w:jc w:val="center"/>
              <w:rPr>
                <w:sz w:val="22"/>
              </w:rPr>
            </w:pPr>
            <w:r w:rsidRPr="00B6693B">
              <w:rPr>
                <w:sz w:val="22"/>
              </w:rPr>
              <w:t>± 0.3 %</w:t>
            </w:r>
          </w:p>
        </w:tc>
      </w:tr>
      <w:tr w:rsidR="00B338B5" w:rsidRPr="00740216" w14:paraId="7226055C" w14:textId="77777777" w:rsidTr="0099561C">
        <w:trPr>
          <w:cantSplit/>
          <w:jc w:val="center"/>
        </w:trPr>
        <w:tc>
          <w:tcPr>
            <w:tcW w:w="0" w:type="auto"/>
          </w:tcPr>
          <w:p w14:paraId="073A3B9F" w14:textId="77777777" w:rsidR="00B338B5" w:rsidRPr="00B6693B" w:rsidRDefault="00B338B5" w:rsidP="00A15A71">
            <w:pPr>
              <w:pStyle w:val="TABLE-cell"/>
              <w:rPr>
                <w:sz w:val="22"/>
              </w:rPr>
            </w:pPr>
            <w:r w:rsidRPr="00B6693B">
              <w:rPr>
                <w:sz w:val="22"/>
              </w:rPr>
              <w:t>Wave-form</w:t>
            </w:r>
          </w:p>
        </w:tc>
        <w:tc>
          <w:tcPr>
            <w:tcW w:w="0" w:type="auto"/>
          </w:tcPr>
          <w:p w14:paraId="600DF7E2" w14:textId="77777777" w:rsidR="00B338B5" w:rsidRPr="00B6693B" w:rsidRDefault="00B338B5" w:rsidP="00B6693B">
            <w:pPr>
              <w:pStyle w:val="TABLE-cell"/>
              <w:jc w:val="center"/>
              <w:rPr>
                <w:sz w:val="22"/>
              </w:rPr>
            </w:pPr>
            <w:r w:rsidRPr="00B6693B">
              <w:rPr>
                <w:sz w:val="22"/>
              </w:rPr>
              <w:t>Sinusoidal</w:t>
            </w:r>
          </w:p>
        </w:tc>
        <w:tc>
          <w:tcPr>
            <w:tcW w:w="0" w:type="auto"/>
          </w:tcPr>
          <w:p w14:paraId="12EB90FD" w14:textId="77777777" w:rsidR="00B338B5" w:rsidRPr="00B6693B" w:rsidRDefault="00B338B5" w:rsidP="00B6693B">
            <w:pPr>
              <w:pStyle w:val="TABLE-cell"/>
              <w:jc w:val="center"/>
              <w:rPr>
                <w:sz w:val="22"/>
              </w:rPr>
            </w:pPr>
            <w:r w:rsidRPr="00B6693B">
              <w:rPr>
                <w:sz w:val="22"/>
              </w:rPr>
              <w:t>d ≤ 2 %</w:t>
            </w:r>
          </w:p>
        </w:tc>
      </w:tr>
      <w:tr w:rsidR="00B338B5" w:rsidRPr="00740216" w14:paraId="5F47FB61" w14:textId="77777777" w:rsidTr="0099561C">
        <w:trPr>
          <w:cantSplit/>
          <w:jc w:val="center"/>
        </w:trPr>
        <w:tc>
          <w:tcPr>
            <w:tcW w:w="0" w:type="auto"/>
          </w:tcPr>
          <w:p w14:paraId="37A89741" w14:textId="77777777" w:rsidR="00B338B5" w:rsidRPr="00B6693B" w:rsidRDefault="00B338B5" w:rsidP="00A15A71">
            <w:pPr>
              <w:pStyle w:val="TABLE-cell"/>
              <w:rPr>
                <w:sz w:val="22"/>
              </w:rPr>
            </w:pPr>
            <w:r w:rsidRPr="00B6693B">
              <w:rPr>
                <w:sz w:val="22"/>
              </w:rPr>
              <w:t>Magnetic induction of external origin at reference frequency</w:t>
            </w:r>
          </w:p>
        </w:tc>
        <w:tc>
          <w:tcPr>
            <w:tcW w:w="0" w:type="auto"/>
          </w:tcPr>
          <w:p w14:paraId="59BF63C4" w14:textId="77777777" w:rsidR="00B338B5" w:rsidRPr="00B6693B" w:rsidRDefault="00B338B5" w:rsidP="00B6693B">
            <w:pPr>
              <w:pStyle w:val="TABLE-cell"/>
              <w:jc w:val="center"/>
              <w:rPr>
                <w:sz w:val="22"/>
                <w:lang w:val="de-DE"/>
              </w:rPr>
            </w:pPr>
            <w:r w:rsidRPr="00B6693B">
              <w:rPr>
                <w:sz w:val="22"/>
                <w:lang w:val="de-DE"/>
              </w:rPr>
              <w:t>0 T</w:t>
            </w:r>
          </w:p>
        </w:tc>
        <w:tc>
          <w:tcPr>
            <w:tcW w:w="0" w:type="auto"/>
          </w:tcPr>
          <w:p w14:paraId="1E63372A" w14:textId="77777777" w:rsidR="00B338B5" w:rsidRPr="00B6693B" w:rsidRDefault="00B338B5" w:rsidP="00B6693B">
            <w:pPr>
              <w:pStyle w:val="TABLE-cell"/>
              <w:jc w:val="center"/>
              <w:rPr>
                <w:sz w:val="22"/>
                <w:lang w:val="de-DE"/>
              </w:rPr>
            </w:pPr>
            <w:r w:rsidRPr="00B6693B">
              <w:rPr>
                <w:sz w:val="22"/>
                <w:lang w:val="de-DE"/>
              </w:rPr>
              <w:t>B ≤ 0.05 mT</w:t>
            </w:r>
          </w:p>
        </w:tc>
      </w:tr>
      <w:tr w:rsidR="00B338B5" w:rsidRPr="00740216" w14:paraId="26E4574D" w14:textId="77777777" w:rsidTr="0099561C">
        <w:trPr>
          <w:cantSplit/>
          <w:jc w:val="center"/>
        </w:trPr>
        <w:tc>
          <w:tcPr>
            <w:tcW w:w="0" w:type="auto"/>
          </w:tcPr>
          <w:p w14:paraId="6783B01F" w14:textId="77777777" w:rsidR="00B338B5" w:rsidRPr="00B6693B" w:rsidRDefault="00B338B5" w:rsidP="00780A71">
            <w:pPr>
              <w:pStyle w:val="TABLE-cell"/>
              <w:rPr>
                <w:sz w:val="22"/>
              </w:rPr>
            </w:pPr>
            <w:r w:rsidRPr="00B6693B">
              <w:rPr>
                <w:sz w:val="22"/>
              </w:rPr>
              <w:t>Electromagnetic RF fields 30 kHz</w:t>
            </w:r>
            <w:r w:rsidR="000E00B4" w:rsidRPr="00B6693B">
              <w:rPr>
                <w:sz w:val="22"/>
              </w:rPr>
              <w:t xml:space="preserve"> </w:t>
            </w:r>
            <w:r w:rsidR="00780A71">
              <w:rPr>
                <w:sz w:val="22"/>
              </w:rPr>
              <w:t>–</w:t>
            </w:r>
            <w:r w:rsidR="00780A71" w:rsidRPr="00B6693B">
              <w:rPr>
                <w:sz w:val="22"/>
              </w:rPr>
              <w:t xml:space="preserve"> </w:t>
            </w:r>
            <w:r w:rsidRPr="00B6693B">
              <w:rPr>
                <w:sz w:val="22"/>
              </w:rPr>
              <w:t>6 GHz</w:t>
            </w:r>
          </w:p>
        </w:tc>
        <w:tc>
          <w:tcPr>
            <w:tcW w:w="0" w:type="auto"/>
          </w:tcPr>
          <w:p w14:paraId="42088714" w14:textId="77777777" w:rsidR="00B338B5" w:rsidRPr="00B6693B" w:rsidRDefault="00B338B5" w:rsidP="00B6693B">
            <w:pPr>
              <w:pStyle w:val="TABLE-cell"/>
              <w:jc w:val="center"/>
              <w:rPr>
                <w:sz w:val="22"/>
              </w:rPr>
            </w:pPr>
            <w:r w:rsidRPr="00B6693B">
              <w:rPr>
                <w:sz w:val="22"/>
              </w:rPr>
              <w:t>0 V/m</w:t>
            </w:r>
          </w:p>
        </w:tc>
        <w:tc>
          <w:tcPr>
            <w:tcW w:w="0" w:type="auto"/>
          </w:tcPr>
          <w:p w14:paraId="5C32E0BB" w14:textId="77777777" w:rsidR="00B338B5" w:rsidRPr="00B6693B" w:rsidRDefault="00B338B5" w:rsidP="00B6693B">
            <w:pPr>
              <w:pStyle w:val="TABLE-cell"/>
              <w:jc w:val="center"/>
              <w:rPr>
                <w:sz w:val="22"/>
              </w:rPr>
            </w:pPr>
            <w:r w:rsidRPr="00B6693B">
              <w:rPr>
                <w:sz w:val="22"/>
              </w:rPr>
              <w:t>≤ 1 V/m</w:t>
            </w:r>
          </w:p>
        </w:tc>
      </w:tr>
      <w:tr w:rsidR="00B338B5" w:rsidRPr="00740216" w14:paraId="435D3336" w14:textId="77777777" w:rsidTr="0099561C">
        <w:trPr>
          <w:cantSplit/>
          <w:jc w:val="center"/>
        </w:trPr>
        <w:tc>
          <w:tcPr>
            <w:tcW w:w="0" w:type="auto"/>
          </w:tcPr>
          <w:p w14:paraId="20F5F7FF" w14:textId="77777777" w:rsidR="00B338B5" w:rsidRPr="00B6693B" w:rsidRDefault="00B338B5" w:rsidP="00A15A71">
            <w:pPr>
              <w:pStyle w:val="TABLE-cell"/>
              <w:rPr>
                <w:sz w:val="22"/>
              </w:rPr>
            </w:pPr>
            <w:r w:rsidRPr="00B6693B">
              <w:rPr>
                <w:sz w:val="22"/>
              </w:rPr>
              <w:t>Operating position for instruments sensitive to position</w:t>
            </w:r>
          </w:p>
        </w:tc>
        <w:tc>
          <w:tcPr>
            <w:tcW w:w="0" w:type="auto"/>
          </w:tcPr>
          <w:p w14:paraId="1737AF01" w14:textId="77777777" w:rsidR="00B338B5" w:rsidRPr="00B6693B" w:rsidRDefault="00B338B5" w:rsidP="00B6693B">
            <w:pPr>
              <w:pStyle w:val="TABLE-cell"/>
              <w:jc w:val="center"/>
              <w:rPr>
                <w:sz w:val="22"/>
              </w:rPr>
            </w:pPr>
            <w:r w:rsidRPr="00B6693B">
              <w:rPr>
                <w:sz w:val="22"/>
              </w:rPr>
              <w:t>Mounting as stated by manufacturer</w:t>
            </w:r>
          </w:p>
        </w:tc>
        <w:tc>
          <w:tcPr>
            <w:tcW w:w="0" w:type="auto"/>
          </w:tcPr>
          <w:p w14:paraId="4E418A23" w14:textId="77777777" w:rsidR="00B338B5" w:rsidRPr="00B6693B" w:rsidRDefault="00B338B5" w:rsidP="00B6693B">
            <w:pPr>
              <w:pStyle w:val="TABLE-cell"/>
              <w:jc w:val="center"/>
              <w:rPr>
                <w:sz w:val="22"/>
              </w:rPr>
            </w:pPr>
            <w:r w:rsidRPr="00B6693B">
              <w:rPr>
                <w:sz w:val="22"/>
              </w:rPr>
              <w:t>± 0.5º</w:t>
            </w:r>
          </w:p>
        </w:tc>
      </w:tr>
      <w:tr w:rsidR="00B338B5" w:rsidRPr="00740216" w14:paraId="012DCC78" w14:textId="77777777" w:rsidTr="0099561C">
        <w:trPr>
          <w:cantSplit/>
          <w:jc w:val="center"/>
        </w:trPr>
        <w:tc>
          <w:tcPr>
            <w:tcW w:w="0" w:type="auto"/>
          </w:tcPr>
          <w:p w14:paraId="698277EE" w14:textId="77777777" w:rsidR="00B338B5" w:rsidRPr="00B6693B" w:rsidRDefault="00B338B5" w:rsidP="00A15A71">
            <w:pPr>
              <w:pStyle w:val="TABLE-cell"/>
              <w:rPr>
                <w:sz w:val="22"/>
              </w:rPr>
            </w:pPr>
            <w:r w:rsidRPr="00B6693B">
              <w:rPr>
                <w:sz w:val="22"/>
              </w:rPr>
              <w:t>Phase sequence for poly-phase meters</w:t>
            </w:r>
          </w:p>
        </w:tc>
        <w:tc>
          <w:tcPr>
            <w:tcW w:w="0" w:type="auto"/>
          </w:tcPr>
          <w:p w14:paraId="4D3FD315" w14:textId="77777777" w:rsidR="00B338B5" w:rsidRPr="00B6693B" w:rsidRDefault="00B338B5" w:rsidP="00B6693B">
            <w:pPr>
              <w:pStyle w:val="TABLE-cell"/>
              <w:jc w:val="center"/>
              <w:rPr>
                <w:sz w:val="22"/>
              </w:rPr>
            </w:pPr>
            <w:r w:rsidRPr="00B6693B">
              <w:rPr>
                <w:sz w:val="22"/>
              </w:rPr>
              <w:t>L1, L2, L3</w:t>
            </w:r>
          </w:p>
        </w:tc>
        <w:tc>
          <w:tcPr>
            <w:tcW w:w="0" w:type="auto"/>
          </w:tcPr>
          <w:p w14:paraId="24919C81" w14:textId="77777777" w:rsidR="00B338B5" w:rsidRPr="00B6693B" w:rsidRDefault="00B338B5" w:rsidP="00B6693B">
            <w:pPr>
              <w:pStyle w:val="TABLE-cell"/>
              <w:jc w:val="center"/>
              <w:rPr>
                <w:sz w:val="22"/>
              </w:rPr>
            </w:pPr>
            <w:r w:rsidRPr="00B6693B">
              <w:rPr>
                <w:sz w:val="22"/>
              </w:rPr>
              <w:t>-</w:t>
            </w:r>
          </w:p>
        </w:tc>
      </w:tr>
      <w:tr w:rsidR="00B338B5" w:rsidRPr="00740216" w14:paraId="309A3BD5" w14:textId="77777777" w:rsidTr="0099561C">
        <w:trPr>
          <w:cantSplit/>
          <w:jc w:val="center"/>
        </w:trPr>
        <w:tc>
          <w:tcPr>
            <w:tcW w:w="0" w:type="auto"/>
          </w:tcPr>
          <w:p w14:paraId="5509D5A2" w14:textId="77777777" w:rsidR="00B338B5" w:rsidRPr="00B6693B" w:rsidRDefault="00B338B5" w:rsidP="00A15A71">
            <w:pPr>
              <w:pStyle w:val="TABLE-cell"/>
              <w:rPr>
                <w:sz w:val="22"/>
              </w:rPr>
            </w:pPr>
            <w:r w:rsidRPr="00B6693B">
              <w:rPr>
                <w:sz w:val="22"/>
              </w:rPr>
              <w:t>Load balance</w:t>
            </w:r>
          </w:p>
        </w:tc>
        <w:tc>
          <w:tcPr>
            <w:tcW w:w="0" w:type="auto"/>
          </w:tcPr>
          <w:p w14:paraId="755590F9" w14:textId="77777777" w:rsidR="00B338B5" w:rsidRPr="00B6693B" w:rsidRDefault="00B338B5" w:rsidP="00B6693B">
            <w:pPr>
              <w:pStyle w:val="TABLE-cell"/>
              <w:jc w:val="center"/>
              <w:rPr>
                <w:sz w:val="22"/>
              </w:rPr>
            </w:pPr>
            <w:r w:rsidRPr="00B6693B">
              <w:rPr>
                <w:sz w:val="22"/>
              </w:rPr>
              <w:t>Equal current in all current circuits</w:t>
            </w:r>
          </w:p>
        </w:tc>
        <w:tc>
          <w:tcPr>
            <w:tcW w:w="0" w:type="auto"/>
          </w:tcPr>
          <w:p w14:paraId="6EA7A60D" w14:textId="77777777" w:rsidR="00B338B5" w:rsidRPr="00B6693B" w:rsidRDefault="00B338B5" w:rsidP="00B6693B">
            <w:pPr>
              <w:pStyle w:val="TABLE-cell"/>
              <w:jc w:val="center"/>
              <w:rPr>
                <w:sz w:val="22"/>
              </w:rPr>
            </w:pPr>
            <w:r w:rsidRPr="00B6693B">
              <w:rPr>
                <w:sz w:val="22"/>
              </w:rPr>
              <w:t>± 2 % (current) and ± 2º (phase angle)</w:t>
            </w:r>
          </w:p>
        </w:tc>
      </w:tr>
      <w:tr w:rsidR="00872350" w:rsidRPr="00740216" w14:paraId="6B15C64B" w14:textId="77777777" w:rsidTr="0099561C">
        <w:trPr>
          <w:cantSplit/>
          <w:jc w:val="center"/>
        </w:trPr>
        <w:tc>
          <w:tcPr>
            <w:tcW w:w="0" w:type="auto"/>
            <w:gridSpan w:val="3"/>
          </w:tcPr>
          <w:p w14:paraId="27F61EA4" w14:textId="77777777" w:rsidR="00872350" w:rsidRPr="00B6693B" w:rsidRDefault="00872350" w:rsidP="00A15A71">
            <w:pPr>
              <w:pStyle w:val="NOTE"/>
              <w:rPr>
                <w:sz w:val="20"/>
              </w:rPr>
            </w:pPr>
            <w:r w:rsidRPr="00B6693B">
              <w:rPr>
                <w:sz w:val="20"/>
                <w:vertAlign w:val="superscript"/>
              </w:rPr>
              <w:t>(1)</w:t>
            </w:r>
            <w:r w:rsidRPr="00B6693B">
              <w:rPr>
                <w:sz w:val="20"/>
              </w:rPr>
              <w:t xml:space="preserve"> Tests may be performed at other temperatures if the results are corrected to the reference temperature by applying the temperature coefficient established in the type tests, and provided an appropriate uncertainty analysis is carried out.</w:t>
            </w:r>
          </w:p>
          <w:p w14:paraId="28023F43" w14:textId="77777777" w:rsidR="00872350" w:rsidRPr="00B6693B" w:rsidRDefault="00872350" w:rsidP="00A15A71">
            <w:pPr>
              <w:pStyle w:val="NOTE"/>
              <w:rPr>
                <w:sz w:val="20"/>
              </w:rPr>
            </w:pPr>
            <w:r w:rsidRPr="00B6693B">
              <w:rPr>
                <w:sz w:val="20"/>
                <w:vertAlign w:val="superscript"/>
              </w:rPr>
              <w:t>(2)</w:t>
            </w:r>
            <w:r w:rsidRPr="00B6693B">
              <w:rPr>
                <w:sz w:val="20"/>
              </w:rPr>
              <w:t xml:space="preserve"> The requirement applies to both phase-to-phase and phase-neutral for poly-phase meters</w:t>
            </w:r>
          </w:p>
          <w:p w14:paraId="7941C454" w14:textId="77777777" w:rsidR="00872350" w:rsidRPr="00B6693B" w:rsidRDefault="00872350" w:rsidP="00780A71">
            <w:pPr>
              <w:pStyle w:val="NOTE"/>
              <w:rPr>
                <w:sz w:val="20"/>
              </w:rPr>
            </w:pPr>
            <w:r w:rsidRPr="00B6693B">
              <w:rPr>
                <w:i/>
                <w:sz w:val="20"/>
              </w:rPr>
              <w:t>Note:</w:t>
            </w:r>
            <w:r w:rsidR="00AA611E">
              <w:rPr>
                <w:i/>
                <w:sz w:val="20"/>
              </w:rPr>
              <w:tab/>
            </w:r>
            <w:r w:rsidRPr="00B6693B">
              <w:rPr>
                <w:sz w:val="20"/>
              </w:rPr>
              <w:t xml:space="preserve">The reference conditions and their tolerance are given to ensure reproducibility between testing laboratories, </w:t>
            </w:r>
            <w:r w:rsidR="00AA611E">
              <w:rPr>
                <w:sz w:val="20"/>
              </w:rPr>
              <w:tab/>
            </w:r>
            <w:r w:rsidRPr="00B6693B">
              <w:rPr>
                <w:sz w:val="20"/>
              </w:rPr>
              <w:t>not to determine the accuracy of the tests</w:t>
            </w:r>
            <w:r w:rsidR="00780A71">
              <w:rPr>
                <w:sz w:val="20"/>
              </w:rPr>
              <w:t>.</w:t>
            </w:r>
            <w:r w:rsidRPr="00B6693B">
              <w:rPr>
                <w:sz w:val="20"/>
              </w:rPr>
              <w:t xml:space="preserve"> The demands on short time stability during test for influence factors </w:t>
            </w:r>
            <w:r w:rsidR="00AA611E">
              <w:rPr>
                <w:sz w:val="20"/>
              </w:rPr>
              <w:tab/>
            </w:r>
            <w:r w:rsidRPr="00B6693B">
              <w:rPr>
                <w:sz w:val="20"/>
              </w:rPr>
              <w:t>may be much higher than shown in this table.</w:t>
            </w:r>
          </w:p>
        </w:tc>
      </w:tr>
    </w:tbl>
    <w:p w14:paraId="3D652E25" w14:textId="77777777" w:rsidR="00B338B5" w:rsidRPr="00740216" w:rsidRDefault="00B338B5" w:rsidP="00872350"/>
    <w:p w14:paraId="6DA827DE" w14:textId="77777777" w:rsidR="00B338B5" w:rsidRPr="00B6693B" w:rsidRDefault="00B338B5" w:rsidP="00A15A71">
      <w:pPr>
        <w:pStyle w:val="TABLE-title"/>
        <w:rPr>
          <w:sz w:val="22"/>
        </w:rPr>
      </w:pPr>
      <w:r w:rsidRPr="00B6693B">
        <w:rPr>
          <w:sz w:val="22"/>
        </w:rPr>
        <w:t xml:space="preserve">Table </w:t>
      </w:r>
      <w:r w:rsidRPr="00B6693B">
        <w:rPr>
          <w:sz w:val="22"/>
        </w:rPr>
        <w:fldChar w:fldCharType="begin"/>
      </w:r>
      <w:r w:rsidRPr="00B6693B">
        <w:rPr>
          <w:sz w:val="22"/>
        </w:rPr>
        <w:instrText xml:space="preserve"> SEQ Table \* ARABIC </w:instrText>
      </w:r>
      <w:r w:rsidRPr="00B6693B">
        <w:rPr>
          <w:sz w:val="22"/>
        </w:rPr>
        <w:fldChar w:fldCharType="separate"/>
      </w:r>
      <w:r w:rsidR="006744B1">
        <w:rPr>
          <w:noProof/>
          <w:sz w:val="22"/>
        </w:rPr>
        <w:t>9</w:t>
      </w:r>
      <w:r w:rsidRPr="00B6693B">
        <w:rPr>
          <w:sz w:val="22"/>
        </w:rPr>
        <w:fldChar w:fldCharType="end"/>
      </w:r>
      <w:r w:rsidRPr="00B6693B">
        <w:rPr>
          <w:sz w:val="22"/>
        </w:rPr>
        <w:t xml:space="preserve"> Load conditions and their tolerances in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1"/>
        <w:gridCol w:w="3598"/>
        <w:gridCol w:w="3658"/>
      </w:tblGrid>
      <w:tr w:rsidR="00B338B5" w:rsidRPr="00740216" w14:paraId="4CA6B640" w14:textId="77777777" w:rsidTr="0099561C">
        <w:trPr>
          <w:cantSplit/>
          <w:jc w:val="center"/>
        </w:trPr>
        <w:tc>
          <w:tcPr>
            <w:tcW w:w="0" w:type="auto"/>
          </w:tcPr>
          <w:p w14:paraId="670E5519" w14:textId="77777777" w:rsidR="00B338B5" w:rsidRPr="00B6693B" w:rsidRDefault="00B338B5" w:rsidP="00A15A71">
            <w:pPr>
              <w:pStyle w:val="TABLE-col-heading"/>
              <w:rPr>
                <w:sz w:val="22"/>
              </w:rPr>
            </w:pPr>
            <w:r w:rsidRPr="00B6693B">
              <w:rPr>
                <w:sz w:val="22"/>
              </w:rPr>
              <w:t>Quantity</w:t>
            </w:r>
          </w:p>
        </w:tc>
        <w:tc>
          <w:tcPr>
            <w:tcW w:w="0" w:type="auto"/>
          </w:tcPr>
          <w:p w14:paraId="2BE39E30" w14:textId="77777777" w:rsidR="00B338B5" w:rsidRPr="00B6693B" w:rsidRDefault="00B338B5" w:rsidP="00A15A71">
            <w:pPr>
              <w:pStyle w:val="TABLE-col-heading"/>
              <w:rPr>
                <w:sz w:val="22"/>
              </w:rPr>
            </w:pPr>
            <w:r w:rsidRPr="00B6693B">
              <w:rPr>
                <w:sz w:val="22"/>
              </w:rPr>
              <w:t>Conditions</w:t>
            </w:r>
          </w:p>
        </w:tc>
        <w:tc>
          <w:tcPr>
            <w:tcW w:w="0" w:type="auto"/>
          </w:tcPr>
          <w:p w14:paraId="563865D0" w14:textId="77777777" w:rsidR="00B338B5" w:rsidRPr="00B6693B" w:rsidRDefault="00B338B5" w:rsidP="00A15A71">
            <w:pPr>
              <w:pStyle w:val="TABLE-col-heading"/>
              <w:rPr>
                <w:sz w:val="22"/>
              </w:rPr>
            </w:pPr>
            <w:r w:rsidRPr="00B6693B">
              <w:rPr>
                <w:sz w:val="22"/>
              </w:rPr>
              <w:t>Tolerance</w:t>
            </w:r>
          </w:p>
        </w:tc>
      </w:tr>
      <w:tr w:rsidR="00B338B5" w:rsidRPr="00740216" w14:paraId="51DBF08C" w14:textId="77777777" w:rsidTr="0099561C">
        <w:trPr>
          <w:cantSplit/>
          <w:jc w:val="center"/>
        </w:trPr>
        <w:tc>
          <w:tcPr>
            <w:tcW w:w="0" w:type="auto"/>
          </w:tcPr>
          <w:p w14:paraId="32AA9F59" w14:textId="77777777" w:rsidR="00B338B5" w:rsidRPr="00B6693B" w:rsidRDefault="00B338B5" w:rsidP="00A15A71">
            <w:pPr>
              <w:pStyle w:val="TABLE-cell"/>
              <w:rPr>
                <w:sz w:val="22"/>
              </w:rPr>
            </w:pPr>
            <w:r w:rsidRPr="00B6693B">
              <w:rPr>
                <w:sz w:val="22"/>
              </w:rPr>
              <w:t>Current(s)</w:t>
            </w:r>
          </w:p>
        </w:tc>
        <w:tc>
          <w:tcPr>
            <w:tcW w:w="0" w:type="auto"/>
          </w:tcPr>
          <w:p w14:paraId="56AFFAF6" w14:textId="77777777" w:rsidR="00B338B5" w:rsidRPr="00B6693B" w:rsidRDefault="00B338B5" w:rsidP="00A15A71">
            <w:pPr>
              <w:pStyle w:val="TABLE-cell"/>
              <w:rPr>
                <w:sz w:val="22"/>
              </w:rPr>
            </w:pPr>
            <w:r w:rsidRPr="00B6693B">
              <w:rPr>
                <w:sz w:val="22"/>
              </w:rPr>
              <w:t>Current range of device under test</w:t>
            </w:r>
          </w:p>
        </w:tc>
        <w:tc>
          <w:tcPr>
            <w:tcW w:w="0" w:type="auto"/>
          </w:tcPr>
          <w:p w14:paraId="383BA335" w14:textId="77777777" w:rsidR="00B338B5" w:rsidRPr="00B6693B" w:rsidRDefault="00B338B5" w:rsidP="00B6693B">
            <w:pPr>
              <w:pStyle w:val="TABLE-cell"/>
              <w:jc w:val="center"/>
              <w:rPr>
                <w:sz w:val="22"/>
              </w:rPr>
            </w:pPr>
            <w:r w:rsidRPr="00B6693B">
              <w:rPr>
                <w:sz w:val="22"/>
              </w:rPr>
              <w:t>Class A,</w:t>
            </w:r>
            <w:r w:rsidR="00780A71">
              <w:rPr>
                <w:sz w:val="22"/>
              </w:rPr>
              <w:t xml:space="preserve"> </w:t>
            </w:r>
            <w:r w:rsidRPr="00B6693B">
              <w:rPr>
                <w:sz w:val="22"/>
              </w:rPr>
              <w:t>B: ± 2 %</w:t>
            </w:r>
          </w:p>
          <w:p w14:paraId="62F0FB0C" w14:textId="77777777" w:rsidR="00B338B5" w:rsidRPr="00B6693B" w:rsidRDefault="00B338B5" w:rsidP="00B6693B">
            <w:pPr>
              <w:pStyle w:val="TABLE-cell"/>
              <w:jc w:val="center"/>
              <w:rPr>
                <w:sz w:val="22"/>
              </w:rPr>
            </w:pPr>
            <w:r w:rsidRPr="00B6693B">
              <w:rPr>
                <w:sz w:val="22"/>
              </w:rPr>
              <w:t>Class C,</w:t>
            </w:r>
            <w:r w:rsidR="00780A71">
              <w:rPr>
                <w:sz w:val="22"/>
              </w:rPr>
              <w:t xml:space="preserve"> </w:t>
            </w:r>
            <w:r w:rsidRPr="00B6693B">
              <w:rPr>
                <w:sz w:val="22"/>
              </w:rPr>
              <w:t>D: ± 1 %</w:t>
            </w:r>
          </w:p>
        </w:tc>
      </w:tr>
      <w:tr w:rsidR="00B338B5" w:rsidRPr="00740216" w14:paraId="62CDB3C2" w14:textId="77777777" w:rsidTr="0099561C">
        <w:trPr>
          <w:cantSplit/>
          <w:jc w:val="center"/>
        </w:trPr>
        <w:tc>
          <w:tcPr>
            <w:tcW w:w="0" w:type="auto"/>
          </w:tcPr>
          <w:p w14:paraId="7DA807FE" w14:textId="77777777" w:rsidR="00B338B5" w:rsidRPr="00B6693B" w:rsidRDefault="00B338B5" w:rsidP="00A15A71">
            <w:pPr>
              <w:pStyle w:val="TABLE-cell"/>
              <w:rPr>
                <w:sz w:val="22"/>
              </w:rPr>
            </w:pPr>
            <w:r w:rsidRPr="00B6693B">
              <w:rPr>
                <w:sz w:val="22"/>
              </w:rPr>
              <w:t>Power factor</w:t>
            </w:r>
          </w:p>
        </w:tc>
        <w:tc>
          <w:tcPr>
            <w:tcW w:w="0" w:type="auto"/>
          </w:tcPr>
          <w:p w14:paraId="32479303" w14:textId="77777777" w:rsidR="00B338B5" w:rsidRPr="00B6693B" w:rsidRDefault="00B338B5" w:rsidP="00A15A71">
            <w:pPr>
              <w:pStyle w:val="TABLE-cell"/>
              <w:rPr>
                <w:sz w:val="22"/>
              </w:rPr>
            </w:pPr>
            <w:r w:rsidRPr="00B6693B">
              <w:rPr>
                <w:sz w:val="22"/>
              </w:rPr>
              <w:t>Power factor range of device under test</w:t>
            </w:r>
          </w:p>
        </w:tc>
        <w:tc>
          <w:tcPr>
            <w:tcW w:w="0" w:type="auto"/>
          </w:tcPr>
          <w:p w14:paraId="7EDF97C1" w14:textId="77777777" w:rsidR="00B338B5" w:rsidRPr="00B6693B" w:rsidRDefault="00B338B5" w:rsidP="00780A71">
            <w:pPr>
              <w:pStyle w:val="TABLE-cell"/>
              <w:rPr>
                <w:sz w:val="22"/>
              </w:rPr>
            </w:pPr>
            <w:r w:rsidRPr="00B6693B">
              <w:rPr>
                <w:sz w:val="22"/>
              </w:rPr>
              <w:t>current to voltage phase difference  ± 2º</w:t>
            </w:r>
          </w:p>
        </w:tc>
      </w:tr>
    </w:tbl>
    <w:p w14:paraId="08760201" w14:textId="77777777" w:rsidR="00B338B5" w:rsidRPr="00740216" w:rsidRDefault="00B338B5" w:rsidP="00872350"/>
    <w:p w14:paraId="3237A2C0" w14:textId="77777777" w:rsidR="00B338B5" w:rsidRPr="00B6693B" w:rsidRDefault="00B338B5" w:rsidP="00B6693B">
      <w:pPr>
        <w:pStyle w:val="NOTE"/>
        <w:ind w:left="720" w:hanging="720"/>
        <w:rPr>
          <w:sz w:val="20"/>
        </w:rPr>
      </w:pPr>
      <w:r w:rsidRPr="00B6693B">
        <w:rPr>
          <w:i/>
          <w:sz w:val="20"/>
        </w:rPr>
        <w:t>Note</w:t>
      </w:r>
      <w:r w:rsidR="00872350" w:rsidRPr="00B6693B">
        <w:rPr>
          <w:i/>
          <w:sz w:val="20"/>
        </w:rPr>
        <w:t>:</w:t>
      </w:r>
      <w:r w:rsidR="00AA611E">
        <w:rPr>
          <w:sz w:val="20"/>
        </w:rPr>
        <w:tab/>
      </w:r>
      <w:r w:rsidRPr="00B6693B">
        <w:rPr>
          <w:sz w:val="20"/>
        </w:rPr>
        <w:t>The load conditions and their tolerance are given to ensure reproducibility between testing laboratories, not to determine the accuracy of the tests</w:t>
      </w:r>
      <w:r w:rsidR="00780A71">
        <w:rPr>
          <w:sz w:val="20"/>
        </w:rPr>
        <w:t>.</w:t>
      </w:r>
      <w:r w:rsidRPr="00B6693B">
        <w:rPr>
          <w:sz w:val="20"/>
        </w:rPr>
        <w:t xml:space="preserve"> The demands on short time stability during test for influence factors may be much higher than shown in </w:t>
      </w:r>
      <w:r w:rsidR="00780A71">
        <w:rPr>
          <w:sz w:val="20"/>
        </w:rPr>
        <w:t>Table 9</w:t>
      </w:r>
      <w:r w:rsidRPr="00B6693B">
        <w:rPr>
          <w:sz w:val="20"/>
        </w:rPr>
        <w:t>.</w:t>
      </w:r>
    </w:p>
    <w:p w14:paraId="1B6B770B" w14:textId="77777777" w:rsidR="00B338B5" w:rsidRPr="00B6693B" w:rsidRDefault="00B338B5" w:rsidP="00A15A71">
      <w:pPr>
        <w:pStyle w:val="PARAGRAPH"/>
        <w:rPr>
          <w:sz w:val="22"/>
        </w:rPr>
      </w:pPr>
      <w:r w:rsidRPr="00B6693B">
        <w:rPr>
          <w:sz w:val="22"/>
        </w:rPr>
        <w:t>For most tests, the measured power will be constant if the other influence quantities are kept constant at reference conditions. However, this is not possible for some tests such as influence of voltage variation and load unbalance. Therefore, the error shift shall always be measured as the shift of the relative error and not of the absolute power.</w:t>
      </w:r>
    </w:p>
    <w:p w14:paraId="04C2ABEE" w14:textId="77777777" w:rsidR="00B338B5" w:rsidRPr="00B6693B" w:rsidRDefault="00B338B5" w:rsidP="00A15A71">
      <w:pPr>
        <w:pStyle w:val="Heading2"/>
        <w:rPr>
          <w:sz w:val="24"/>
        </w:rPr>
      </w:pPr>
      <w:bookmarkStart w:id="959" w:name="_Ref128466096"/>
      <w:bookmarkStart w:id="960" w:name="_Ref128466100"/>
      <w:bookmarkStart w:id="961" w:name="_Toc222128251"/>
      <w:bookmarkStart w:id="962" w:name="_Toc256594686"/>
      <w:bookmarkStart w:id="963" w:name="_Toc256595314"/>
      <w:bookmarkStart w:id="964" w:name="_Toc256764517"/>
      <w:bookmarkStart w:id="965" w:name="_Toc260987703"/>
      <w:bookmarkStart w:id="966" w:name="_Toc272505251"/>
      <w:bookmarkStart w:id="967" w:name="_Toc85575438"/>
      <w:r w:rsidRPr="00B6693B">
        <w:rPr>
          <w:sz w:val="24"/>
        </w:rPr>
        <w:t xml:space="preserve">Tests for </w:t>
      </w:r>
      <w:r w:rsidR="0023415D" w:rsidRPr="00B6693B">
        <w:rPr>
          <w:sz w:val="24"/>
        </w:rPr>
        <w:t xml:space="preserve">compliance with </w:t>
      </w:r>
      <w:r w:rsidRPr="00B6693B">
        <w:rPr>
          <w:sz w:val="24"/>
        </w:rPr>
        <w:t>maximum permissible error</w:t>
      </w:r>
      <w:bookmarkEnd w:id="959"/>
      <w:bookmarkEnd w:id="960"/>
      <w:bookmarkEnd w:id="961"/>
      <w:bookmarkEnd w:id="962"/>
      <w:bookmarkEnd w:id="963"/>
      <w:bookmarkEnd w:id="964"/>
      <w:bookmarkEnd w:id="965"/>
      <w:bookmarkEnd w:id="966"/>
      <w:r w:rsidR="0023415D" w:rsidRPr="00B6693B">
        <w:rPr>
          <w:sz w:val="24"/>
        </w:rPr>
        <w:t>s</w:t>
      </w:r>
      <w:bookmarkEnd w:id="967"/>
    </w:p>
    <w:p w14:paraId="3B4A6F27" w14:textId="77777777" w:rsidR="00B338B5" w:rsidRPr="00B6693B" w:rsidRDefault="00B338B5" w:rsidP="00A15A71">
      <w:pPr>
        <w:pStyle w:val="Heading3"/>
        <w:rPr>
          <w:sz w:val="22"/>
        </w:rPr>
      </w:pPr>
      <w:bookmarkStart w:id="968" w:name="_Ref120055850"/>
      <w:bookmarkStart w:id="969" w:name="_Toc222128252"/>
      <w:bookmarkStart w:id="970" w:name="_Toc256594687"/>
      <w:bookmarkStart w:id="971" w:name="_Toc256595315"/>
      <w:bookmarkStart w:id="972" w:name="_Toc256764518"/>
      <w:bookmarkStart w:id="973" w:name="_Toc260987704"/>
      <w:bookmarkStart w:id="974" w:name="_Toc272505252"/>
      <w:bookmarkStart w:id="975" w:name="_Toc85575439"/>
      <w:r w:rsidRPr="00B6693B">
        <w:rPr>
          <w:sz w:val="22"/>
        </w:rPr>
        <w:t>Determination of initial intrinsic error</w:t>
      </w:r>
      <w:bookmarkEnd w:id="968"/>
      <w:bookmarkEnd w:id="969"/>
      <w:bookmarkEnd w:id="970"/>
      <w:bookmarkEnd w:id="971"/>
      <w:bookmarkEnd w:id="972"/>
      <w:bookmarkEnd w:id="973"/>
      <w:bookmarkEnd w:id="974"/>
      <w:bookmarkEnd w:id="975"/>
    </w:p>
    <w:p w14:paraId="3196ECA8" w14:textId="77777777" w:rsidR="00360A15" w:rsidRPr="00B6693B" w:rsidRDefault="004A7167" w:rsidP="00160494">
      <w:pPr>
        <w:pStyle w:val="PARAGRAPH"/>
        <w:tabs>
          <w:tab w:val="left" w:pos="2127"/>
        </w:tabs>
        <w:ind w:left="2127" w:hanging="2127"/>
        <w:rPr>
          <w:sz w:val="22"/>
          <w:lang w:val="en-US"/>
        </w:rPr>
      </w:pPr>
      <w:r w:rsidRPr="00B6693B">
        <w:rPr>
          <w:sz w:val="22"/>
        </w:rPr>
        <w:t>Object of the test:</w:t>
      </w:r>
      <w:r w:rsidR="00160494" w:rsidRPr="00B6693B">
        <w:rPr>
          <w:sz w:val="22"/>
        </w:rPr>
        <w:tab/>
      </w:r>
      <w:r w:rsidRPr="00B6693B">
        <w:rPr>
          <w:sz w:val="22"/>
        </w:rPr>
        <w:t xml:space="preserve">To verify that </w:t>
      </w:r>
      <w:r w:rsidR="00360A15" w:rsidRPr="00B6693B">
        <w:rPr>
          <w:sz w:val="22"/>
        </w:rPr>
        <w:t>the</w:t>
      </w:r>
      <w:r w:rsidR="00B338B5" w:rsidRPr="00B6693B">
        <w:rPr>
          <w:sz w:val="22"/>
        </w:rPr>
        <w:t xml:space="preserve"> error of the meter at reference conditions is less than the relevant base </w:t>
      </w:r>
      <w:r w:rsidR="003258FD">
        <w:rPr>
          <w:sz w:val="22"/>
        </w:rPr>
        <w:t>mpe</w:t>
      </w:r>
      <w:r w:rsidR="00B338B5" w:rsidRPr="00B6693B">
        <w:rPr>
          <w:sz w:val="22"/>
        </w:rPr>
        <w:t xml:space="preserve"> given in </w:t>
      </w:r>
      <w:r w:rsidR="00B338B5" w:rsidRPr="00B6693B">
        <w:rPr>
          <w:sz w:val="22"/>
        </w:rPr>
        <w:fldChar w:fldCharType="begin"/>
      </w:r>
      <w:r w:rsidR="00B338B5" w:rsidRPr="00B6693B">
        <w:rPr>
          <w:sz w:val="22"/>
        </w:rPr>
        <w:instrText xml:space="preserve"> REF _Ref45608192 \h </w:instrText>
      </w:r>
      <w:r w:rsidR="00962D12">
        <w:rPr>
          <w:sz w:val="22"/>
        </w:rPr>
        <w:instrText xml:space="preserve"> \* MERGEFORMAT </w:instrText>
      </w:r>
      <w:r w:rsidR="00B338B5" w:rsidRPr="00B6693B">
        <w:rPr>
          <w:sz w:val="22"/>
        </w:rPr>
      </w:r>
      <w:r w:rsidR="00B338B5" w:rsidRPr="00B6693B">
        <w:rPr>
          <w:sz w:val="22"/>
        </w:rPr>
        <w:fldChar w:fldCharType="separate"/>
      </w:r>
      <w:r w:rsidR="006744B1" w:rsidRPr="006744B1">
        <w:rPr>
          <w:sz w:val="22"/>
        </w:rPr>
        <w:t xml:space="preserve">Table </w:t>
      </w:r>
      <w:r w:rsidR="006744B1" w:rsidRPr="006744B1">
        <w:rPr>
          <w:noProof/>
          <w:sz w:val="22"/>
        </w:rPr>
        <w:t>2</w:t>
      </w:r>
      <w:r w:rsidR="00B338B5" w:rsidRPr="00B6693B">
        <w:rPr>
          <w:sz w:val="22"/>
        </w:rPr>
        <w:fldChar w:fldCharType="end"/>
      </w:r>
      <w:r w:rsidR="00B338B5" w:rsidRPr="00B6693B">
        <w:rPr>
          <w:sz w:val="22"/>
          <w:lang w:val="en-US"/>
        </w:rPr>
        <w:t>.</w:t>
      </w:r>
    </w:p>
    <w:p w14:paraId="0601B96F" w14:textId="77777777" w:rsidR="00335092" w:rsidRPr="00B6693B" w:rsidRDefault="00360A15" w:rsidP="00160494">
      <w:pPr>
        <w:pStyle w:val="PARAGRAPH"/>
        <w:tabs>
          <w:tab w:val="left" w:pos="2127"/>
        </w:tabs>
        <w:ind w:left="2127" w:hanging="2127"/>
        <w:rPr>
          <w:sz w:val="22"/>
        </w:rPr>
      </w:pPr>
      <w:r w:rsidRPr="00B6693B">
        <w:rPr>
          <w:sz w:val="22"/>
          <w:lang w:val="en-US"/>
        </w:rPr>
        <w:t xml:space="preserve">Test </w:t>
      </w:r>
      <w:r w:rsidR="00780A71">
        <w:rPr>
          <w:sz w:val="22"/>
          <w:lang w:val="en-US"/>
        </w:rPr>
        <w:t>p</w:t>
      </w:r>
      <w:r w:rsidRPr="00B6693B">
        <w:rPr>
          <w:sz w:val="22"/>
          <w:lang w:val="en-US"/>
        </w:rPr>
        <w:t>rocedure:</w:t>
      </w:r>
      <w:r w:rsidR="00160494" w:rsidRPr="00B6693B">
        <w:rPr>
          <w:sz w:val="22"/>
          <w:lang w:val="en-US"/>
        </w:rPr>
        <w:tab/>
      </w:r>
      <w:r w:rsidRPr="00B6693B">
        <w:rPr>
          <w:sz w:val="22"/>
        </w:rPr>
        <w:t xml:space="preserve">Meters that are specified as being capable of bidirectional or unidirectional energy measurement as described in </w:t>
      </w:r>
      <w:r w:rsidRPr="00B6693B">
        <w:rPr>
          <w:sz w:val="22"/>
        </w:rPr>
        <w:fldChar w:fldCharType="begin"/>
      </w:r>
      <w:r w:rsidRPr="00B6693B">
        <w:rPr>
          <w:sz w:val="22"/>
        </w:rPr>
        <w:instrText xml:space="preserve"> REF _Ref122931697 \r \h </w:instrText>
      </w:r>
      <w:r w:rsidR="00962D12">
        <w:rPr>
          <w:sz w:val="22"/>
        </w:rPr>
        <w:instrText xml:space="preserve"> \* MERGEFORMAT </w:instrText>
      </w:r>
      <w:r w:rsidRPr="00B6693B">
        <w:rPr>
          <w:sz w:val="22"/>
        </w:rPr>
      </w:r>
      <w:r w:rsidRPr="00B6693B">
        <w:rPr>
          <w:sz w:val="22"/>
        </w:rPr>
        <w:fldChar w:fldCharType="separate"/>
      </w:r>
      <w:r w:rsidR="006744B1">
        <w:rPr>
          <w:sz w:val="22"/>
        </w:rPr>
        <w:t>3.3.2</w:t>
      </w:r>
      <w:r w:rsidRPr="00B6693B">
        <w:rPr>
          <w:sz w:val="22"/>
        </w:rPr>
        <w:fldChar w:fldCharType="end"/>
      </w:r>
      <w:r w:rsidRPr="00B6693B">
        <w:rPr>
          <w:sz w:val="22"/>
        </w:rPr>
        <w:t xml:space="preserve"> shall meet the</w:t>
      </w:r>
      <w:r w:rsidR="00850BB4" w:rsidRPr="00B6693B">
        <w:rPr>
          <w:sz w:val="22"/>
        </w:rPr>
        <w:t xml:space="preserve"> relevant base </w:t>
      </w:r>
      <w:r w:rsidR="003258FD">
        <w:rPr>
          <w:sz w:val="22"/>
        </w:rPr>
        <w:t>mpe</w:t>
      </w:r>
      <w:r w:rsidRPr="00B6693B">
        <w:rPr>
          <w:sz w:val="22"/>
        </w:rPr>
        <w:t xml:space="preserve"> requirements of</w:t>
      </w:r>
      <w:r w:rsidR="00850BB4" w:rsidRPr="00B6693B">
        <w:rPr>
          <w:sz w:val="22"/>
        </w:rPr>
        <w:t xml:space="preserve"> </w:t>
      </w:r>
      <w:r w:rsidR="00850BB4" w:rsidRPr="00B6693B">
        <w:rPr>
          <w:sz w:val="22"/>
        </w:rPr>
        <w:fldChar w:fldCharType="begin"/>
      </w:r>
      <w:r w:rsidR="00850BB4" w:rsidRPr="00B6693B">
        <w:rPr>
          <w:sz w:val="22"/>
        </w:rPr>
        <w:instrText xml:space="preserve"> REF _Ref45608192 \h </w:instrText>
      </w:r>
      <w:r w:rsidR="00962D12">
        <w:rPr>
          <w:sz w:val="22"/>
        </w:rPr>
        <w:instrText xml:space="preserve"> \* MERGEFORMAT </w:instrText>
      </w:r>
      <w:r w:rsidR="00850BB4" w:rsidRPr="00B6693B">
        <w:rPr>
          <w:sz w:val="22"/>
        </w:rPr>
      </w:r>
      <w:r w:rsidR="00850BB4" w:rsidRPr="00B6693B">
        <w:rPr>
          <w:sz w:val="22"/>
        </w:rPr>
        <w:fldChar w:fldCharType="separate"/>
      </w:r>
      <w:r w:rsidR="006744B1" w:rsidRPr="006744B1">
        <w:rPr>
          <w:sz w:val="22"/>
        </w:rPr>
        <w:t xml:space="preserve">Table </w:t>
      </w:r>
      <w:r w:rsidR="006744B1" w:rsidRPr="006744B1">
        <w:rPr>
          <w:noProof/>
          <w:sz w:val="22"/>
        </w:rPr>
        <w:t>2</w:t>
      </w:r>
      <w:r w:rsidR="00850BB4" w:rsidRPr="00B6693B">
        <w:rPr>
          <w:sz w:val="22"/>
        </w:rPr>
        <w:fldChar w:fldCharType="end"/>
      </w:r>
      <w:r w:rsidRPr="00B6693B">
        <w:rPr>
          <w:sz w:val="22"/>
        </w:rPr>
        <w:t xml:space="preserve"> for energy flow in both </w:t>
      </w:r>
      <w:r w:rsidR="008337A8" w:rsidRPr="00B6693B">
        <w:rPr>
          <w:sz w:val="22"/>
        </w:rPr>
        <w:t xml:space="preserve">positive and negative </w:t>
      </w:r>
      <w:r w:rsidRPr="00B6693B">
        <w:rPr>
          <w:sz w:val="22"/>
        </w:rPr>
        <w:t>directions.</w:t>
      </w:r>
    </w:p>
    <w:p w14:paraId="0B3386FB" w14:textId="77777777" w:rsidR="004A7167" w:rsidRPr="00B6693B" w:rsidRDefault="0097528C" w:rsidP="00160494">
      <w:pPr>
        <w:pStyle w:val="PARAGRAPH"/>
        <w:ind w:left="2127"/>
        <w:rPr>
          <w:sz w:val="22"/>
        </w:rPr>
      </w:pPr>
      <w:r w:rsidRPr="00B6693B">
        <w:rPr>
          <w:sz w:val="22"/>
        </w:rPr>
        <w:t xml:space="preserve">Meters that are specified as capable of measuring only positive energy flow as described in </w:t>
      </w:r>
      <w:r w:rsidRPr="00B6693B">
        <w:rPr>
          <w:sz w:val="22"/>
        </w:rPr>
        <w:fldChar w:fldCharType="begin"/>
      </w:r>
      <w:r w:rsidRPr="00B6693B">
        <w:rPr>
          <w:sz w:val="22"/>
        </w:rPr>
        <w:instrText xml:space="preserve"> REF _Ref122931697 \r \h </w:instrText>
      </w:r>
      <w:r w:rsidR="00962D12">
        <w:rPr>
          <w:sz w:val="22"/>
        </w:rPr>
        <w:instrText xml:space="preserve"> \* MERGEFORMAT </w:instrText>
      </w:r>
      <w:r w:rsidRPr="00B6693B">
        <w:rPr>
          <w:sz w:val="22"/>
        </w:rPr>
      </w:r>
      <w:r w:rsidRPr="00B6693B">
        <w:rPr>
          <w:sz w:val="22"/>
        </w:rPr>
        <w:fldChar w:fldCharType="separate"/>
      </w:r>
      <w:r w:rsidR="006744B1">
        <w:rPr>
          <w:sz w:val="22"/>
        </w:rPr>
        <w:t>3.3.2</w:t>
      </w:r>
      <w:r w:rsidRPr="00B6693B">
        <w:rPr>
          <w:sz w:val="22"/>
        </w:rPr>
        <w:fldChar w:fldCharType="end"/>
      </w:r>
      <w:r w:rsidRPr="00B6693B">
        <w:rPr>
          <w:sz w:val="22"/>
        </w:rPr>
        <w:t xml:space="preserve"> shall meet </w:t>
      </w:r>
      <w:r w:rsidR="00850BB4" w:rsidRPr="00B6693B">
        <w:rPr>
          <w:sz w:val="22"/>
        </w:rPr>
        <w:t xml:space="preserve">the relevant base </w:t>
      </w:r>
      <w:r w:rsidR="003258FD">
        <w:rPr>
          <w:sz w:val="22"/>
        </w:rPr>
        <w:t>mpe</w:t>
      </w:r>
      <w:r w:rsidR="00850BB4" w:rsidRPr="00B6693B">
        <w:rPr>
          <w:sz w:val="22"/>
        </w:rPr>
        <w:t xml:space="preserve"> requirements of </w:t>
      </w:r>
      <w:r w:rsidR="00850BB4" w:rsidRPr="00B6693B">
        <w:rPr>
          <w:sz w:val="22"/>
        </w:rPr>
        <w:fldChar w:fldCharType="begin"/>
      </w:r>
      <w:r w:rsidR="00850BB4" w:rsidRPr="00B6693B">
        <w:rPr>
          <w:sz w:val="22"/>
        </w:rPr>
        <w:instrText xml:space="preserve"> REF _Ref45608192 \h </w:instrText>
      </w:r>
      <w:r w:rsidR="00962D12">
        <w:rPr>
          <w:sz w:val="22"/>
        </w:rPr>
        <w:instrText xml:space="preserve"> \* MERGEFORMAT </w:instrText>
      </w:r>
      <w:r w:rsidR="00850BB4" w:rsidRPr="00B6693B">
        <w:rPr>
          <w:sz w:val="22"/>
        </w:rPr>
      </w:r>
      <w:r w:rsidR="00850BB4" w:rsidRPr="00B6693B">
        <w:rPr>
          <w:sz w:val="22"/>
        </w:rPr>
        <w:fldChar w:fldCharType="separate"/>
      </w:r>
      <w:r w:rsidR="006744B1" w:rsidRPr="006744B1">
        <w:rPr>
          <w:sz w:val="22"/>
        </w:rPr>
        <w:t xml:space="preserve">Table </w:t>
      </w:r>
      <w:r w:rsidR="006744B1" w:rsidRPr="006744B1">
        <w:rPr>
          <w:noProof/>
          <w:sz w:val="22"/>
        </w:rPr>
        <w:t>2</w:t>
      </w:r>
      <w:r w:rsidR="00850BB4" w:rsidRPr="00B6693B">
        <w:rPr>
          <w:sz w:val="22"/>
        </w:rPr>
        <w:fldChar w:fldCharType="end"/>
      </w:r>
      <w:r w:rsidRPr="00B6693B">
        <w:rPr>
          <w:sz w:val="22"/>
        </w:rPr>
        <w:t xml:space="preserve"> for positive energy flow. These meters shall also be subjected to reversed energy flow, in response to which the meter shall not register energy in the primary register or emit more than one pulse from the test output. The test time shall be at least </w:t>
      </w:r>
      <w:r w:rsidR="00780A71" w:rsidRPr="00B6693B">
        <w:rPr>
          <w:sz w:val="22"/>
        </w:rPr>
        <w:t>1</w:t>
      </w:r>
      <w:r w:rsidR="00780A71">
        <w:rPr>
          <w:sz w:val="22"/>
        </w:rPr>
        <w:t> </w:t>
      </w:r>
      <w:r w:rsidRPr="00B6693B">
        <w:rPr>
          <w:sz w:val="22"/>
        </w:rPr>
        <w:t xml:space="preserve">min, or the time that the test output would register </w:t>
      </w:r>
      <w:r w:rsidR="00780A71">
        <w:rPr>
          <w:sz w:val="22"/>
        </w:rPr>
        <w:t>10</w:t>
      </w:r>
      <w:r w:rsidR="00780A71" w:rsidRPr="00B6693B">
        <w:rPr>
          <w:sz w:val="22"/>
        </w:rPr>
        <w:t xml:space="preserve"> </w:t>
      </w:r>
      <w:r w:rsidRPr="00B6693B">
        <w:rPr>
          <w:sz w:val="22"/>
        </w:rPr>
        <w:t xml:space="preserve">pulses in the </w:t>
      </w:r>
      <w:r w:rsidR="00EF2400" w:rsidRPr="00B6693B">
        <w:rPr>
          <w:sz w:val="22"/>
        </w:rPr>
        <w:t xml:space="preserve">positive </w:t>
      </w:r>
      <w:r w:rsidRPr="00B6693B">
        <w:rPr>
          <w:sz w:val="22"/>
        </w:rPr>
        <w:t xml:space="preserve">energy flow direction, or the time that the primary register would register 2 units of the least significant digit in the </w:t>
      </w:r>
      <w:r w:rsidR="00EF2400" w:rsidRPr="00B6693B">
        <w:rPr>
          <w:sz w:val="22"/>
        </w:rPr>
        <w:t xml:space="preserve">positive </w:t>
      </w:r>
      <w:r w:rsidRPr="00B6693B">
        <w:rPr>
          <w:sz w:val="22"/>
        </w:rPr>
        <w:t>energy flow direction, whichever is longest.</w:t>
      </w:r>
    </w:p>
    <w:p w14:paraId="52CE12BD" w14:textId="77777777" w:rsidR="0057589E" w:rsidRPr="00B6693B" w:rsidRDefault="0057589E" w:rsidP="00160494">
      <w:pPr>
        <w:pStyle w:val="PARAGRAPH"/>
        <w:ind w:left="2127"/>
        <w:rPr>
          <w:sz w:val="22"/>
        </w:rPr>
      </w:pPr>
      <w:r w:rsidRPr="00B6693B">
        <w:rPr>
          <w:sz w:val="22"/>
        </w:rPr>
        <w:t xml:space="preserve">For reverse running detent designs that are prone to be affected by heating, the test time shall be extended to 10 min at </w:t>
      </w:r>
      <w:r w:rsidRPr="00B6693B">
        <w:rPr>
          <w:i/>
          <w:sz w:val="22"/>
        </w:rPr>
        <w:t>I</w:t>
      </w:r>
      <w:r w:rsidRPr="00B6693B">
        <w:rPr>
          <w:sz w:val="22"/>
          <w:vertAlign w:val="subscript"/>
        </w:rPr>
        <w:t>max</w:t>
      </w:r>
      <w:r w:rsidRPr="00B6693B">
        <w:rPr>
          <w:sz w:val="22"/>
        </w:rPr>
        <w:t>.</w:t>
      </w:r>
    </w:p>
    <w:p w14:paraId="46B1C868" w14:textId="77777777" w:rsidR="00481672" w:rsidRPr="003E4A87" w:rsidRDefault="004A7167" w:rsidP="00160494">
      <w:pPr>
        <w:pStyle w:val="PARAGRAPH"/>
        <w:tabs>
          <w:tab w:val="left" w:pos="2127"/>
        </w:tabs>
        <w:ind w:left="2127" w:hanging="2127"/>
        <w:rPr>
          <w:color w:val="0070C0"/>
          <w:sz w:val="22"/>
        </w:rPr>
      </w:pPr>
      <w:r w:rsidRPr="00B6693B">
        <w:rPr>
          <w:sz w:val="22"/>
        </w:rPr>
        <w:t>Mandatory test</w:t>
      </w:r>
      <w:r w:rsidR="003258FD">
        <w:rPr>
          <w:sz w:val="22"/>
        </w:rPr>
        <w:t xml:space="preserve"> </w:t>
      </w:r>
      <w:r w:rsidRPr="00B6693B">
        <w:rPr>
          <w:sz w:val="22"/>
        </w:rPr>
        <w:t>points:</w:t>
      </w:r>
      <w:r w:rsidR="00160494" w:rsidRPr="00B6693B">
        <w:rPr>
          <w:sz w:val="22"/>
        </w:rPr>
        <w:tab/>
      </w:r>
      <w:r w:rsidR="008337A8" w:rsidRPr="00B6693B">
        <w:rPr>
          <w:sz w:val="22"/>
        </w:rPr>
        <w:t xml:space="preserve">Mandatory </w:t>
      </w:r>
      <w:r w:rsidR="003258FD" w:rsidRPr="003258FD">
        <w:rPr>
          <w:sz w:val="22"/>
        </w:rPr>
        <w:t>test points</w:t>
      </w:r>
      <w:r w:rsidR="008337A8" w:rsidRPr="00B6693B">
        <w:rPr>
          <w:sz w:val="22"/>
        </w:rPr>
        <w:t xml:space="preserve"> are s</w:t>
      </w:r>
      <w:r w:rsidRPr="00B6693B">
        <w:rPr>
          <w:sz w:val="22"/>
        </w:rPr>
        <w:t>pecified in</w:t>
      </w:r>
      <w:r w:rsidR="00360A15" w:rsidRPr="00B6693B">
        <w:rPr>
          <w:sz w:val="22"/>
        </w:rPr>
        <w:t xml:space="preserve"> </w:t>
      </w:r>
      <w:r w:rsidR="00360A15" w:rsidRPr="00B6693B">
        <w:rPr>
          <w:sz w:val="22"/>
        </w:rPr>
        <w:fldChar w:fldCharType="begin"/>
      </w:r>
      <w:r w:rsidR="00360A15" w:rsidRPr="00B6693B">
        <w:rPr>
          <w:sz w:val="22"/>
        </w:rPr>
        <w:instrText xml:space="preserve"> REF _Ref260210251 </w:instrText>
      </w:r>
      <w:r w:rsidR="00962D12">
        <w:rPr>
          <w:sz w:val="22"/>
        </w:rPr>
        <w:instrText xml:space="preserve"> \* MERGEFORMAT </w:instrText>
      </w:r>
      <w:r w:rsidR="00360A15" w:rsidRPr="00B6693B">
        <w:rPr>
          <w:sz w:val="22"/>
        </w:rPr>
        <w:fldChar w:fldCharType="separate"/>
      </w:r>
      <w:r w:rsidR="006744B1" w:rsidRPr="006744B1">
        <w:rPr>
          <w:sz w:val="22"/>
        </w:rPr>
        <w:t xml:space="preserve">Table </w:t>
      </w:r>
      <w:r w:rsidR="006744B1" w:rsidRPr="006744B1">
        <w:rPr>
          <w:noProof/>
          <w:sz w:val="22"/>
        </w:rPr>
        <w:t>10</w:t>
      </w:r>
      <w:r w:rsidR="00360A15" w:rsidRPr="00B6693B">
        <w:rPr>
          <w:sz w:val="22"/>
        </w:rPr>
        <w:fldChar w:fldCharType="end"/>
      </w:r>
      <w:r w:rsidR="008337A8" w:rsidRPr="00B6693B">
        <w:rPr>
          <w:sz w:val="22"/>
        </w:rPr>
        <w:t xml:space="preserve"> for positive, negative and reverse flow tests</w:t>
      </w:r>
      <w:r w:rsidRPr="00B6693B">
        <w:rPr>
          <w:sz w:val="22"/>
        </w:rPr>
        <w:t>.</w:t>
      </w:r>
      <w:r w:rsidR="00335092" w:rsidRPr="003E4A87">
        <w:rPr>
          <w:color w:val="0070C0"/>
          <w:sz w:val="22"/>
        </w:rPr>
        <w:t xml:space="preserve"> </w:t>
      </w:r>
      <w:r w:rsidR="00335092" w:rsidRPr="003E4A87">
        <w:rPr>
          <w:strike/>
          <w:color w:val="0070C0"/>
          <w:sz w:val="22"/>
        </w:rPr>
        <w:t xml:space="preserve">National authorities shall select two mandatory </w:t>
      </w:r>
      <w:r w:rsidR="003258FD" w:rsidRPr="003E4A87">
        <w:rPr>
          <w:strike/>
          <w:color w:val="0070C0"/>
          <w:sz w:val="22"/>
        </w:rPr>
        <w:t>test points</w:t>
      </w:r>
      <w:r w:rsidR="00335092" w:rsidRPr="003E4A87">
        <w:rPr>
          <w:strike/>
          <w:color w:val="0070C0"/>
          <w:sz w:val="22"/>
        </w:rPr>
        <w:t xml:space="preserve"> as specified in </w:t>
      </w:r>
      <w:r w:rsidR="00335092" w:rsidRPr="003E4A87">
        <w:rPr>
          <w:strike/>
          <w:color w:val="0070C0"/>
          <w:sz w:val="22"/>
        </w:rPr>
        <w:fldChar w:fldCharType="begin"/>
      </w:r>
      <w:r w:rsidR="00335092" w:rsidRPr="003E4A87">
        <w:rPr>
          <w:strike/>
          <w:color w:val="0070C0"/>
          <w:sz w:val="22"/>
        </w:rPr>
        <w:instrText xml:space="preserve"> REF _Ref260210251 </w:instrText>
      </w:r>
      <w:r w:rsidR="00962D12" w:rsidRPr="003E4A87">
        <w:rPr>
          <w:strike/>
          <w:color w:val="0070C0"/>
          <w:sz w:val="22"/>
        </w:rPr>
        <w:instrText xml:space="preserve"> \* MERGEFORMAT </w:instrText>
      </w:r>
      <w:r w:rsidR="00335092" w:rsidRPr="003E4A87">
        <w:rPr>
          <w:strike/>
          <w:color w:val="0070C0"/>
          <w:sz w:val="22"/>
        </w:rPr>
        <w:fldChar w:fldCharType="separate"/>
      </w:r>
      <w:r w:rsidR="006744B1" w:rsidRPr="006744B1">
        <w:rPr>
          <w:strike/>
          <w:color w:val="0070C0"/>
          <w:sz w:val="22"/>
        </w:rPr>
        <w:t xml:space="preserve">Table </w:t>
      </w:r>
      <w:r w:rsidR="006744B1" w:rsidRPr="006744B1">
        <w:rPr>
          <w:strike/>
          <w:noProof/>
          <w:color w:val="0070C0"/>
          <w:sz w:val="22"/>
        </w:rPr>
        <w:t>10</w:t>
      </w:r>
      <w:r w:rsidR="00335092" w:rsidRPr="003E4A87">
        <w:rPr>
          <w:strike/>
          <w:color w:val="0070C0"/>
          <w:sz w:val="22"/>
        </w:rPr>
        <w:fldChar w:fldCharType="end"/>
      </w:r>
      <w:r w:rsidR="00335092" w:rsidRPr="003E4A87">
        <w:rPr>
          <w:strike/>
          <w:color w:val="0070C0"/>
          <w:sz w:val="22"/>
        </w:rPr>
        <w:t>.</w:t>
      </w:r>
    </w:p>
    <w:p w14:paraId="2D621F44" w14:textId="77777777" w:rsidR="004A7167" w:rsidRPr="003E4A87" w:rsidRDefault="00481672" w:rsidP="00481672">
      <w:pPr>
        <w:pStyle w:val="NOTE"/>
        <w:ind w:left="2127"/>
        <w:rPr>
          <w:strike/>
          <w:color w:val="0070C0"/>
          <w:sz w:val="20"/>
        </w:rPr>
      </w:pPr>
      <w:r w:rsidRPr="003E4A87">
        <w:rPr>
          <w:strike/>
          <w:color w:val="0070C0"/>
          <w:sz w:val="20"/>
        </w:rPr>
        <w:t xml:space="preserve">Note: For the calculation of the combined maximum error as defined in </w:t>
      </w:r>
      <w:r w:rsidRPr="003E4A87">
        <w:rPr>
          <w:strike/>
          <w:color w:val="0070C0"/>
          <w:sz w:val="20"/>
        </w:rPr>
        <w:fldChar w:fldCharType="begin"/>
      </w:r>
      <w:r w:rsidRPr="003E4A87">
        <w:rPr>
          <w:strike/>
          <w:color w:val="0070C0"/>
          <w:sz w:val="20"/>
        </w:rPr>
        <w:instrText xml:space="preserve"> REF _Ref300671385 \r \h </w:instrText>
      </w:r>
      <w:r w:rsidR="00962D12" w:rsidRPr="003E4A87">
        <w:rPr>
          <w:strike/>
          <w:color w:val="0070C0"/>
          <w:sz w:val="20"/>
        </w:rPr>
        <w:instrText xml:space="preserve"> \* MERGEFORMAT </w:instrText>
      </w:r>
      <w:r w:rsidRPr="003E4A87">
        <w:rPr>
          <w:strike/>
          <w:color w:val="0070C0"/>
          <w:sz w:val="20"/>
        </w:rPr>
      </w:r>
      <w:r w:rsidRPr="003E4A87">
        <w:rPr>
          <w:strike/>
          <w:color w:val="0070C0"/>
          <w:sz w:val="20"/>
        </w:rPr>
        <w:fldChar w:fldCharType="separate"/>
      </w:r>
      <w:r w:rsidR="006744B1">
        <w:rPr>
          <w:strike/>
          <w:color w:val="0070C0"/>
          <w:sz w:val="20"/>
        </w:rPr>
        <w:t>Annex B</w:t>
      </w:r>
      <w:r w:rsidRPr="003E4A87">
        <w:rPr>
          <w:strike/>
          <w:color w:val="0070C0"/>
          <w:sz w:val="20"/>
        </w:rPr>
        <w:fldChar w:fldCharType="end"/>
      </w:r>
      <w:r w:rsidRPr="003E4A87">
        <w:rPr>
          <w:strike/>
          <w:color w:val="0070C0"/>
          <w:sz w:val="20"/>
        </w:rPr>
        <w:t>(</w:t>
      </w:r>
      <w:r w:rsidRPr="003E4A87">
        <w:rPr>
          <w:strike/>
          <w:color w:val="0070C0"/>
          <w:sz w:val="20"/>
        </w:rPr>
        <w:fldChar w:fldCharType="begin"/>
      </w:r>
      <w:r w:rsidRPr="003E4A87">
        <w:rPr>
          <w:strike/>
          <w:color w:val="0070C0"/>
          <w:sz w:val="20"/>
        </w:rPr>
        <w:instrText xml:space="preserve"> REF _Ref300672218 \r \h </w:instrText>
      </w:r>
      <w:r w:rsidR="00962D12" w:rsidRPr="003E4A87">
        <w:rPr>
          <w:strike/>
          <w:color w:val="0070C0"/>
          <w:sz w:val="20"/>
        </w:rPr>
        <w:instrText xml:space="preserve"> \* MERGEFORMAT </w:instrText>
      </w:r>
      <w:r w:rsidRPr="003E4A87">
        <w:rPr>
          <w:strike/>
          <w:color w:val="0070C0"/>
          <w:sz w:val="20"/>
        </w:rPr>
      </w:r>
      <w:r w:rsidRPr="003E4A87">
        <w:rPr>
          <w:strike/>
          <w:color w:val="0070C0"/>
          <w:sz w:val="20"/>
        </w:rPr>
        <w:fldChar w:fldCharType="separate"/>
      </w:r>
      <w:r w:rsidR="006744B1">
        <w:rPr>
          <w:strike/>
          <w:color w:val="0070C0"/>
          <w:sz w:val="20"/>
        </w:rPr>
        <w:t>B.2.1</w:t>
      </w:r>
      <w:r w:rsidRPr="003E4A87">
        <w:rPr>
          <w:strike/>
          <w:color w:val="0070C0"/>
          <w:sz w:val="20"/>
        </w:rPr>
        <w:fldChar w:fldCharType="end"/>
      </w:r>
      <w:r w:rsidRPr="003E4A87">
        <w:rPr>
          <w:strike/>
          <w:color w:val="0070C0"/>
          <w:sz w:val="20"/>
        </w:rPr>
        <w:t xml:space="preserve"> or </w:t>
      </w:r>
      <w:r w:rsidRPr="003E4A87">
        <w:rPr>
          <w:strike/>
          <w:color w:val="0070C0"/>
          <w:sz w:val="20"/>
        </w:rPr>
        <w:fldChar w:fldCharType="begin"/>
      </w:r>
      <w:r w:rsidRPr="003E4A87">
        <w:rPr>
          <w:strike/>
          <w:color w:val="0070C0"/>
          <w:sz w:val="20"/>
        </w:rPr>
        <w:instrText xml:space="preserve"> REF _Ref300672230 \r \h </w:instrText>
      </w:r>
      <w:r w:rsidR="00962D12" w:rsidRPr="003E4A87">
        <w:rPr>
          <w:strike/>
          <w:color w:val="0070C0"/>
          <w:sz w:val="20"/>
        </w:rPr>
        <w:instrText xml:space="preserve"> \* MERGEFORMAT </w:instrText>
      </w:r>
      <w:r w:rsidRPr="003E4A87">
        <w:rPr>
          <w:strike/>
          <w:color w:val="0070C0"/>
          <w:sz w:val="20"/>
        </w:rPr>
      </w:r>
      <w:r w:rsidRPr="003E4A87">
        <w:rPr>
          <w:strike/>
          <w:color w:val="0070C0"/>
          <w:sz w:val="20"/>
        </w:rPr>
        <w:fldChar w:fldCharType="separate"/>
      </w:r>
      <w:r w:rsidR="006744B1">
        <w:rPr>
          <w:strike/>
          <w:color w:val="0070C0"/>
          <w:sz w:val="20"/>
        </w:rPr>
        <w:t>B.2.2</w:t>
      </w:r>
      <w:r w:rsidRPr="003E4A87">
        <w:rPr>
          <w:strike/>
          <w:color w:val="0070C0"/>
          <w:sz w:val="20"/>
        </w:rPr>
        <w:fldChar w:fldCharType="end"/>
      </w:r>
      <w:r w:rsidRPr="003E4A87">
        <w:rPr>
          <w:strike/>
          <w:color w:val="0070C0"/>
          <w:sz w:val="20"/>
        </w:rPr>
        <w:t xml:space="preserve">) it may be required by national or regional authorities to implement some additional test points to cover the power factor range of at least of 0.5 inductive to 0.8 capacitive over the current range of at least </w:t>
      </w:r>
      <w:r w:rsidRPr="003E4A87">
        <w:rPr>
          <w:i/>
          <w:strike/>
          <w:color w:val="0070C0"/>
          <w:sz w:val="20"/>
        </w:rPr>
        <w:t>I</w:t>
      </w:r>
      <w:r w:rsidRPr="003E4A87">
        <w:rPr>
          <w:strike/>
          <w:color w:val="0070C0"/>
          <w:sz w:val="20"/>
          <w:vertAlign w:val="subscript"/>
        </w:rPr>
        <w:t>min</w:t>
      </w:r>
      <w:r w:rsidRPr="003E4A87">
        <w:rPr>
          <w:strike/>
          <w:color w:val="0070C0"/>
          <w:sz w:val="20"/>
        </w:rPr>
        <w:t xml:space="preserve"> to </w:t>
      </w:r>
      <w:r w:rsidRPr="003E4A87">
        <w:rPr>
          <w:i/>
          <w:strike/>
          <w:color w:val="0070C0"/>
          <w:sz w:val="20"/>
        </w:rPr>
        <w:t>I</w:t>
      </w:r>
      <w:r w:rsidRPr="003E4A87">
        <w:rPr>
          <w:strike/>
          <w:color w:val="0070C0"/>
          <w:sz w:val="20"/>
          <w:vertAlign w:val="subscript"/>
        </w:rPr>
        <w:t>max</w:t>
      </w:r>
      <w:r w:rsidRPr="003E4A87">
        <w:rPr>
          <w:strike/>
          <w:color w:val="0070C0"/>
          <w:sz w:val="20"/>
        </w:rPr>
        <w:t>.</w:t>
      </w:r>
    </w:p>
    <w:p w14:paraId="2856333E" w14:textId="77777777" w:rsidR="004A7167" w:rsidRPr="00740216" w:rsidRDefault="004A7167" w:rsidP="00EE5883">
      <w:pPr>
        <w:pStyle w:val="Caption"/>
      </w:pPr>
      <w:bookmarkStart w:id="976" w:name="_Ref260210251"/>
      <w:r w:rsidRPr="00740216">
        <w:t xml:space="preserve">Table </w:t>
      </w:r>
      <w:r w:rsidRPr="00740216">
        <w:fldChar w:fldCharType="begin"/>
      </w:r>
      <w:r w:rsidRPr="00740216">
        <w:instrText xml:space="preserve"> SEQ Table \* ARABIC </w:instrText>
      </w:r>
      <w:r w:rsidRPr="00740216">
        <w:fldChar w:fldCharType="separate"/>
      </w:r>
      <w:r w:rsidR="006744B1">
        <w:rPr>
          <w:noProof/>
        </w:rPr>
        <w:t>10</w:t>
      </w:r>
      <w:r w:rsidRPr="00740216">
        <w:fldChar w:fldCharType="end"/>
      </w:r>
      <w:bookmarkEnd w:id="976"/>
      <w:r w:rsidRPr="00740216">
        <w:t xml:space="preserve"> Mandatory </w:t>
      </w:r>
      <w:r w:rsidR="003258FD" w:rsidRPr="00740216">
        <w:t>test points</w:t>
      </w:r>
      <w:r w:rsidRPr="00740216">
        <w:t xml:space="preserve"> for the determination of initial intrinsic error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6"/>
        <w:gridCol w:w="2131"/>
        <w:gridCol w:w="1332"/>
        <w:gridCol w:w="1417"/>
        <w:gridCol w:w="1344"/>
      </w:tblGrid>
      <w:tr w:rsidR="00644751" w:rsidRPr="00B6693B" w14:paraId="30553FA9" w14:textId="77777777" w:rsidTr="0099561C">
        <w:trPr>
          <w:jc w:val="center"/>
        </w:trPr>
        <w:tc>
          <w:tcPr>
            <w:tcW w:w="2046" w:type="dxa"/>
            <w:vMerge w:val="restart"/>
            <w:vAlign w:val="center"/>
          </w:tcPr>
          <w:p w14:paraId="0DF8AC91" w14:textId="77777777" w:rsidR="00644751" w:rsidRPr="00B6693B" w:rsidRDefault="00644751" w:rsidP="00EE5883">
            <w:pPr>
              <w:pStyle w:val="TABLE-col-heading"/>
              <w:keepNext/>
              <w:rPr>
                <w:sz w:val="22"/>
              </w:rPr>
            </w:pPr>
            <w:r w:rsidRPr="00B6693B">
              <w:rPr>
                <w:sz w:val="22"/>
              </w:rPr>
              <w:t>Current</w:t>
            </w:r>
          </w:p>
        </w:tc>
        <w:tc>
          <w:tcPr>
            <w:tcW w:w="2131" w:type="dxa"/>
            <w:vMerge w:val="restart"/>
            <w:vAlign w:val="center"/>
          </w:tcPr>
          <w:p w14:paraId="1800DE64" w14:textId="77777777" w:rsidR="00644751" w:rsidRPr="00B6693B" w:rsidRDefault="00644751" w:rsidP="00EE5883">
            <w:pPr>
              <w:pStyle w:val="TABLE-col-heading"/>
              <w:keepNext/>
              <w:rPr>
                <w:sz w:val="22"/>
              </w:rPr>
            </w:pPr>
            <w:r w:rsidRPr="00B6693B">
              <w:rPr>
                <w:sz w:val="22"/>
              </w:rPr>
              <w:t xml:space="preserve">Power </w:t>
            </w:r>
            <w:r w:rsidR="00780A71">
              <w:rPr>
                <w:sz w:val="22"/>
              </w:rPr>
              <w:t>f</w:t>
            </w:r>
            <w:r w:rsidRPr="00B6693B">
              <w:rPr>
                <w:sz w:val="22"/>
              </w:rPr>
              <w:t>actor</w:t>
            </w:r>
          </w:p>
        </w:tc>
        <w:tc>
          <w:tcPr>
            <w:tcW w:w="0" w:type="auto"/>
            <w:gridSpan w:val="3"/>
            <w:vAlign w:val="center"/>
          </w:tcPr>
          <w:p w14:paraId="74606024" w14:textId="77777777" w:rsidR="00644751" w:rsidRPr="00B6693B" w:rsidRDefault="003258FD" w:rsidP="00EE5883">
            <w:pPr>
              <w:pStyle w:val="TABLE-col-heading"/>
              <w:keepNext/>
              <w:rPr>
                <w:sz w:val="22"/>
              </w:rPr>
            </w:pPr>
            <w:r w:rsidRPr="003258FD">
              <w:rPr>
                <w:sz w:val="22"/>
              </w:rPr>
              <w:t>Test point</w:t>
            </w:r>
            <w:r w:rsidR="00644751" w:rsidRPr="00B6693B">
              <w:rPr>
                <w:sz w:val="22"/>
              </w:rPr>
              <w:t xml:space="preserve"> </w:t>
            </w:r>
            <w:r w:rsidR="004C47B3" w:rsidRPr="00B6693B">
              <w:rPr>
                <w:sz w:val="22"/>
              </w:rPr>
              <w:t>mandatory</w:t>
            </w:r>
            <w:r w:rsidR="00644751" w:rsidRPr="00B6693B">
              <w:rPr>
                <w:sz w:val="22"/>
              </w:rPr>
              <w:t xml:space="preserve"> for:</w:t>
            </w:r>
          </w:p>
        </w:tc>
      </w:tr>
      <w:tr w:rsidR="00644751" w:rsidRPr="00B6693B" w14:paraId="7BC500B1" w14:textId="77777777" w:rsidTr="0099561C">
        <w:trPr>
          <w:jc w:val="center"/>
        </w:trPr>
        <w:tc>
          <w:tcPr>
            <w:tcW w:w="2046" w:type="dxa"/>
            <w:vMerge/>
            <w:vAlign w:val="center"/>
          </w:tcPr>
          <w:p w14:paraId="51781687" w14:textId="77777777" w:rsidR="00644751" w:rsidRPr="00B6693B" w:rsidRDefault="00644751" w:rsidP="00EE5883">
            <w:pPr>
              <w:pStyle w:val="TABLE-col-heading"/>
              <w:keepNext/>
              <w:rPr>
                <w:sz w:val="22"/>
              </w:rPr>
            </w:pPr>
          </w:p>
        </w:tc>
        <w:tc>
          <w:tcPr>
            <w:tcW w:w="2131" w:type="dxa"/>
            <w:vMerge/>
            <w:vAlign w:val="center"/>
          </w:tcPr>
          <w:p w14:paraId="0705149C" w14:textId="77777777" w:rsidR="00644751" w:rsidRPr="00B6693B" w:rsidRDefault="00644751" w:rsidP="00EE5883">
            <w:pPr>
              <w:pStyle w:val="TABLE-col-heading"/>
              <w:keepNext/>
              <w:rPr>
                <w:sz w:val="22"/>
              </w:rPr>
            </w:pPr>
          </w:p>
        </w:tc>
        <w:tc>
          <w:tcPr>
            <w:tcW w:w="0" w:type="auto"/>
            <w:vAlign w:val="center"/>
          </w:tcPr>
          <w:p w14:paraId="68F456CC" w14:textId="77777777" w:rsidR="00644751" w:rsidRPr="00B6693B" w:rsidRDefault="00644751" w:rsidP="00EE5883">
            <w:pPr>
              <w:pStyle w:val="TABLE-col-heading"/>
              <w:keepNext/>
              <w:rPr>
                <w:sz w:val="22"/>
              </w:rPr>
            </w:pPr>
            <w:r w:rsidRPr="00B6693B">
              <w:rPr>
                <w:sz w:val="22"/>
              </w:rPr>
              <w:t>Positive flow</w:t>
            </w:r>
          </w:p>
        </w:tc>
        <w:tc>
          <w:tcPr>
            <w:tcW w:w="0" w:type="auto"/>
            <w:vAlign w:val="center"/>
          </w:tcPr>
          <w:p w14:paraId="00B2BDCF" w14:textId="77777777" w:rsidR="00644751" w:rsidRPr="00B6693B" w:rsidRDefault="00644751" w:rsidP="00EE5883">
            <w:pPr>
              <w:pStyle w:val="TABLE-col-heading"/>
              <w:keepNext/>
              <w:rPr>
                <w:sz w:val="22"/>
              </w:rPr>
            </w:pPr>
            <w:r w:rsidRPr="00B6693B">
              <w:rPr>
                <w:sz w:val="22"/>
              </w:rPr>
              <w:t>Negative flow</w:t>
            </w:r>
          </w:p>
        </w:tc>
        <w:tc>
          <w:tcPr>
            <w:tcW w:w="0" w:type="auto"/>
            <w:vAlign w:val="center"/>
          </w:tcPr>
          <w:p w14:paraId="64285EAD" w14:textId="77777777" w:rsidR="00644751" w:rsidRPr="00B6693B" w:rsidRDefault="00644751" w:rsidP="00EE5883">
            <w:pPr>
              <w:pStyle w:val="TABLE-col-heading"/>
              <w:keepNext/>
              <w:rPr>
                <w:sz w:val="22"/>
              </w:rPr>
            </w:pPr>
            <w:r w:rsidRPr="00B6693B">
              <w:rPr>
                <w:sz w:val="22"/>
              </w:rPr>
              <w:t>Reverse flow</w:t>
            </w:r>
          </w:p>
        </w:tc>
      </w:tr>
      <w:tr w:rsidR="00644751" w:rsidRPr="00B6693B" w14:paraId="075E0DE2" w14:textId="77777777" w:rsidTr="0099561C">
        <w:trPr>
          <w:jc w:val="center"/>
        </w:trPr>
        <w:tc>
          <w:tcPr>
            <w:tcW w:w="2046" w:type="dxa"/>
            <w:vAlign w:val="center"/>
          </w:tcPr>
          <w:p w14:paraId="4FB8768B" w14:textId="77777777" w:rsidR="00644751" w:rsidRPr="00B6693B" w:rsidRDefault="00644751" w:rsidP="00EE5883">
            <w:pPr>
              <w:pStyle w:val="TABLE-centered"/>
              <w:keepNext/>
              <w:rPr>
                <w:sz w:val="22"/>
                <w:lang w:val="sv-SE"/>
              </w:rPr>
            </w:pPr>
            <w:r w:rsidRPr="00B6693B">
              <w:rPr>
                <w:i/>
                <w:sz w:val="22"/>
                <w:lang w:val="sv-SE"/>
              </w:rPr>
              <w:t>I</w:t>
            </w:r>
            <w:r w:rsidRPr="00B6693B">
              <w:rPr>
                <w:sz w:val="22"/>
                <w:vertAlign w:val="subscript"/>
                <w:lang w:val="sv-SE"/>
              </w:rPr>
              <w:t>min</w:t>
            </w:r>
          </w:p>
        </w:tc>
        <w:tc>
          <w:tcPr>
            <w:tcW w:w="2131" w:type="dxa"/>
            <w:vAlign w:val="center"/>
          </w:tcPr>
          <w:p w14:paraId="72A8903B" w14:textId="77777777" w:rsidR="00644751" w:rsidRPr="00B6693B" w:rsidRDefault="00644751" w:rsidP="00EE5883">
            <w:pPr>
              <w:pStyle w:val="TABLE-centered"/>
              <w:keepNext/>
              <w:rPr>
                <w:sz w:val="22"/>
                <w:lang w:val="sv-SE"/>
              </w:rPr>
            </w:pPr>
            <w:r w:rsidRPr="00B6693B">
              <w:rPr>
                <w:sz w:val="22"/>
                <w:lang w:val="sv-SE"/>
              </w:rPr>
              <w:t>Unity</w:t>
            </w:r>
          </w:p>
        </w:tc>
        <w:tc>
          <w:tcPr>
            <w:tcW w:w="0" w:type="auto"/>
            <w:vAlign w:val="center"/>
          </w:tcPr>
          <w:p w14:paraId="47B20A30" w14:textId="77777777" w:rsidR="00644751" w:rsidRPr="00B6693B" w:rsidRDefault="00644751" w:rsidP="00EE5883">
            <w:pPr>
              <w:pStyle w:val="TABLE-cell"/>
              <w:keepNext/>
              <w:jc w:val="center"/>
              <w:rPr>
                <w:b/>
                <w:sz w:val="22"/>
                <w:lang w:val="sv-SE"/>
              </w:rPr>
            </w:pPr>
            <w:r w:rsidRPr="00B6693B">
              <w:rPr>
                <w:b/>
                <w:sz w:val="22"/>
                <w:lang w:val="sv-SE"/>
              </w:rPr>
              <w:t>Yes</w:t>
            </w:r>
          </w:p>
        </w:tc>
        <w:tc>
          <w:tcPr>
            <w:tcW w:w="0" w:type="auto"/>
            <w:vAlign w:val="center"/>
          </w:tcPr>
          <w:p w14:paraId="143DBCDD" w14:textId="77777777" w:rsidR="00644751" w:rsidRPr="00B6693B" w:rsidRDefault="00644751" w:rsidP="00EE5883">
            <w:pPr>
              <w:pStyle w:val="TABLE-cell"/>
              <w:keepNext/>
              <w:jc w:val="center"/>
              <w:rPr>
                <w:sz w:val="22"/>
                <w:lang w:val="sv-SE"/>
              </w:rPr>
            </w:pPr>
            <w:r w:rsidRPr="00B6693B">
              <w:rPr>
                <w:sz w:val="22"/>
                <w:lang w:val="sv-SE"/>
              </w:rPr>
              <w:t>No</w:t>
            </w:r>
          </w:p>
        </w:tc>
        <w:tc>
          <w:tcPr>
            <w:tcW w:w="0" w:type="auto"/>
            <w:vAlign w:val="center"/>
          </w:tcPr>
          <w:p w14:paraId="1F833391" w14:textId="77777777" w:rsidR="00644751" w:rsidRPr="00B6693B" w:rsidRDefault="00644751" w:rsidP="00EE5883">
            <w:pPr>
              <w:pStyle w:val="TABLE-cell"/>
              <w:keepNext/>
              <w:jc w:val="center"/>
              <w:rPr>
                <w:b/>
                <w:sz w:val="22"/>
                <w:lang w:val="sv-SE"/>
              </w:rPr>
            </w:pPr>
            <w:r w:rsidRPr="00B6693B">
              <w:rPr>
                <w:b/>
                <w:sz w:val="22"/>
                <w:lang w:val="sv-SE"/>
              </w:rPr>
              <w:t>Yes</w:t>
            </w:r>
          </w:p>
        </w:tc>
      </w:tr>
      <w:tr w:rsidR="00644751" w:rsidRPr="00B6693B" w14:paraId="55325C06" w14:textId="77777777" w:rsidTr="0099561C">
        <w:trPr>
          <w:jc w:val="center"/>
        </w:trPr>
        <w:tc>
          <w:tcPr>
            <w:tcW w:w="2046" w:type="dxa"/>
            <w:vMerge w:val="restart"/>
            <w:vAlign w:val="center"/>
          </w:tcPr>
          <w:p w14:paraId="3E47402A" w14:textId="77777777" w:rsidR="00644751" w:rsidRPr="00B6693B" w:rsidRDefault="00644751" w:rsidP="00EE5883">
            <w:pPr>
              <w:pStyle w:val="TABLE-centered"/>
              <w:keepNext/>
              <w:rPr>
                <w:sz w:val="22"/>
                <w:lang w:val="sv-SE"/>
              </w:rPr>
            </w:pPr>
            <w:r w:rsidRPr="00B6693B">
              <w:rPr>
                <w:i/>
                <w:sz w:val="22"/>
                <w:lang w:val="sv-SE"/>
              </w:rPr>
              <w:t>I</w:t>
            </w:r>
            <w:r w:rsidRPr="00B6693B">
              <w:rPr>
                <w:sz w:val="22"/>
                <w:vertAlign w:val="subscript"/>
                <w:lang w:val="sv-SE"/>
              </w:rPr>
              <w:t>tr</w:t>
            </w:r>
          </w:p>
        </w:tc>
        <w:tc>
          <w:tcPr>
            <w:tcW w:w="2131" w:type="dxa"/>
            <w:vAlign w:val="center"/>
          </w:tcPr>
          <w:p w14:paraId="4E75536A" w14:textId="77777777" w:rsidR="00644751" w:rsidRPr="00B6693B" w:rsidRDefault="00644751" w:rsidP="00EE5883">
            <w:pPr>
              <w:pStyle w:val="TABLE-centered"/>
              <w:keepNext/>
              <w:rPr>
                <w:sz w:val="22"/>
              </w:rPr>
            </w:pPr>
            <w:r w:rsidRPr="00B6693B">
              <w:rPr>
                <w:sz w:val="22"/>
              </w:rPr>
              <w:t>Unity</w:t>
            </w:r>
          </w:p>
        </w:tc>
        <w:tc>
          <w:tcPr>
            <w:tcW w:w="0" w:type="auto"/>
            <w:vAlign w:val="center"/>
          </w:tcPr>
          <w:p w14:paraId="060DE047" w14:textId="77777777" w:rsidR="00644751" w:rsidRPr="00B6693B" w:rsidRDefault="00644751" w:rsidP="00EE5883">
            <w:pPr>
              <w:pStyle w:val="TABLE-cell"/>
              <w:keepNext/>
              <w:jc w:val="center"/>
              <w:rPr>
                <w:b/>
                <w:sz w:val="22"/>
              </w:rPr>
            </w:pPr>
            <w:r w:rsidRPr="00B6693B">
              <w:rPr>
                <w:b/>
                <w:sz w:val="22"/>
              </w:rPr>
              <w:t>Yes</w:t>
            </w:r>
          </w:p>
        </w:tc>
        <w:tc>
          <w:tcPr>
            <w:tcW w:w="0" w:type="auto"/>
            <w:vAlign w:val="center"/>
          </w:tcPr>
          <w:p w14:paraId="5D61C44E" w14:textId="77777777" w:rsidR="00644751" w:rsidRPr="00B6693B" w:rsidRDefault="00644751" w:rsidP="00EE5883">
            <w:pPr>
              <w:pStyle w:val="TABLE-cell"/>
              <w:keepNext/>
              <w:jc w:val="center"/>
              <w:rPr>
                <w:b/>
                <w:sz w:val="22"/>
              </w:rPr>
            </w:pPr>
            <w:r w:rsidRPr="00B6693B">
              <w:rPr>
                <w:b/>
                <w:sz w:val="22"/>
              </w:rPr>
              <w:t>Yes</w:t>
            </w:r>
          </w:p>
        </w:tc>
        <w:tc>
          <w:tcPr>
            <w:tcW w:w="0" w:type="auto"/>
            <w:vAlign w:val="center"/>
          </w:tcPr>
          <w:p w14:paraId="0AB4CD3D" w14:textId="77777777" w:rsidR="00644751" w:rsidRPr="00B6693B" w:rsidRDefault="00644751" w:rsidP="00EE5883">
            <w:pPr>
              <w:pStyle w:val="TABLE-cell"/>
              <w:keepNext/>
              <w:jc w:val="center"/>
              <w:rPr>
                <w:sz w:val="22"/>
              </w:rPr>
            </w:pPr>
            <w:r w:rsidRPr="00B6693B">
              <w:rPr>
                <w:sz w:val="22"/>
              </w:rPr>
              <w:t>No</w:t>
            </w:r>
          </w:p>
        </w:tc>
      </w:tr>
      <w:tr w:rsidR="00644751" w:rsidRPr="00B6693B" w14:paraId="3C426FA4" w14:textId="77777777" w:rsidTr="0099561C">
        <w:trPr>
          <w:jc w:val="center"/>
        </w:trPr>
        <w:tc>
          <w:tcPr>
            <w:tcW w:w="2046" w:type="dxa"/>
            <w:vMerge/>
            <w:vAlign w:val="center"/>
          </w:tcPr>
          <w:p w14:paraId="08013B3C" w14:textId="77777777" w:rsidR="00644751" w:rsidRPr="00B6693B" w:rsidRDefault="00644751" w:rsidP="00EE5883">
            <w:pPr>
              <w:pStyle w:val="TABLE-centered"/>
              <w:keepNext/>
              <w:rPr>
                <w:sz w:val="22"/>
                <w:lang w:val="sv-SE"/>
              </w:rPr>
            </w:pPr>
          </w:p>
        </w:tc>
        <w:tc>
          <w:tcPr>
            <w:tcW w:w="2131" w:type="dxa"/>
            <w:vAlign w:val="center"/>
          </w:tcPr>
          <w:p w14:paraId="324A133C" w14:textId="77777777" w:rsidR="00644751" w:rsidRPr="00B6693B" w:rsidRDefault="00644751" w:rsidP="00EE5883">
            <w:pPr>
              <w:pStyle w:val="TABLE-centered"/>
              <w:keepNext/>
              <w:rPr>
                <w:sz w:val="22"/>
                <w:vertAlign w:val="superscript"/>
              </w:rPr>
            </w:pPr>
            <w:r w:rsidRPr="00B6693B">
              <w:rPr>
                <w:sz w:val="22"/>
              </w:rPr>
              <w:t>Most inductive</w:t>
            </w:r>
            <w:r w:rsidRPr="00B6693B">
              <w:rPr>
                <w:sz w:val="22"/>
                <w:vertAlign w:val="superscript"/>
              </w:rPr>
              <w:t xml:space="preserve"> (1)</w:t>
            </w:r>
          </w:p>
        </w:tc>
        <w:tc>
          <w:tcPr>
            <w:tcW w:w="0" w:type="auto"/>
            <w:vAlign w:val="center"/>
          </w:tcPr>
          <w:p w14:paraId="5ED0C59A" w14:textId="77777777" w:rsidR="00644751" w:rsidRPr="00B6693B" w:rsidRDefault="00644751" w:rsidP="00EE5883">
            <w:pPr>
              <w:pStyle w:val="TABLE-cell"/>
              <w:keepNext/>
              <w:jc w:val="center"/>
              <w:rPr>
                <w:b/>
                <w:sz w:val="22"/>
              </w:rPr>
            </w:pPr>
            <w:r w:rsidRPr="00B6693B">
              <w:rPr>
                <w:b/>
                <w:sz w:val="22"/>
              </w:rPr>
              <w:t>Yes</w:t>
            </w:r>
          </w:p>
        </w:tc>
        <w:tc>
          <w:tcPr>
            <w:tcW w:w="0" w:type="auto"/>
            <w:vAlign w:val="center"/>
          </w:tcPr>
          <w:p w14:paraId="0A3998DD" w14:textId="77777777" w:rsidR="00644751" w:rsidRPr="00B6693B" w:rsidRDefault="00644751" w:rsidP="00EE5883">
            <w:pPr>
              <w:pStyle w:val="TABLE-cell"/>
              <w:keepNext/>
              <w:jc w:val="center"/>
              <w:rPr>
                <w:b/>
                <w:sz w:val="22"/>
              </w:rPr>
            </w:pPr>
            <w:r w:rsidRPr="00B6693B">
              <w:rPr>
                <w:b/>
                <w:sz w:val="22"/>
              </w:rPr>
              <w:t>Yes</w:t>
            </w:r>
          </w:p>
        </w:tc>
        <w:tc>
          <w:tcPr>
            <w:tcW w:w="0" w:type="auto"/>
            <w:vAlign w:val="center"/>
          </w:tcPr>
          <w:p w14:paraId="5EAA09AF" w14:textId="77777777" w:rsidR="00644751" w:rsidRPr="00B6693B" w:rsidRDefault="00644751" w:rsidP="00EE5883">
            <w:pPr>
              <w:pStyle w:val="TABLE-cell"/>
              <w:keepNext/>
              <w:jc w:val="center"/>
              <w:rPr>
                <w:sz w:val="22"/>
              </w:rPr>
            </w:pPr>
            <w:r w:rsidRPr="00B6693B">
              <w:rPr>
                <w:sz w:val="22"/>
              </w:rPr>
              <w:t>No</w:t>
            </w:r>
          </w:p>
        </w:tc>
      </w:tr>
      <w:tr w:rsidR="00644751" w:rsidRPr="00B6693B" w14:paraId="68567A7A" w14:textId="77777777" w:rsidTr="0099561C">
        <w:trPr>
          <w:jc w:val="center"/>
        </w:trPr>
        <w:tc>
          <w:tcPr>
            <w:tcW w:w="2046" w:type="dxa"/>
            <w:vMerge/>
            <w:vAlign w:val="center"/>
          </w:tcPr>
          <w:p w14:paraId="5BC1C416" w14:textId="77777777" w:rsidR="00644751" w:rsidRPr="00B6693B" w:rsidRDefault="00644751" w:rsidP="00EE5883">
            <w:pPr>
              <w:pStyle w:val="TABLE-centered"/>
              <w:keepNext/>
              <w:rPr>
                <w:sz w:val="22"/>
                <w:lang w:val="sv-SE"/>
              </w:rPr>
            </w:pPr>
          </w:p>
        </w:tc>
        <w:tc>
          <w:tcPr>
            <w:tcW w:w="2131" w:type="dxa"/>
            <w:vAlign w:val="center"/>
          </w:tcPr>
          <w:p w14:paraId="338C7435" w14:textId="77777777" w:rsidR="00644751" w:rsidRPr="00B6693B" w:rsidRDefault="00644751" w:rsidP="00EE5883">
            <w:pPr>
              <w:pStyle w:val="TABLE-centered"/>
              <w:keepNext/>
              <w:rPr>
                <w:sz w:val="22"/>
                <w:vertAlign w:val="superscript"/>
              </w:rPr>
            </w:pPr>
            <w:r w:rsidRPr="00B6693B">
              <w:rPr>
                <w:sz w:val="22"/>
              </w:rPr>
              <w:t xml:space="preserve">Most capacitive </w:t>
            </w:r>
            <w:r w:rsidRPr="00B6693B">
              <w:rPr>
                <w:sz w:val="22"/>
                <w:vertAlign w:val="superscript"/>
              </w:rPr>
              <w:t>(1)</w:t>
            </w:r>
          </w:p>
        </w:tc>
        <w:tc>
          <w:tcPr>
            <w:tcW w:w="0" w:type="auto"/>
            <w:vAlign w:val="center"/>
          </w:tcPr>
          <w:p w14:paraId="2E52E488" w14:textId="77777777" w:rsidR="00644751" w:rsidRPr="00B6693B" w:rsidRDefault="00644751" w:rsidP="00EE5883">
            <w:pPr>
              <w:pStyle w:val="TABLE-cell"/>
              <w:keepNext/>
              <w:jc w:val="center"/>
              <w:rPr>
                <w:b/>
                <w:sz w:val="22"/>
              </w:rPr>
            </w:pPr>
            <w:r w:rsidRPr="00B6693B">
              <w:rPr>
                <w:b/>
                <w:sz w:val="22"/>
              </w:rPr>
              <w:t>Yes</w:t>
            </w:r>
          </w:p>
        </w:tc>
        <w:tc>
          <w:tcPr>
            <w:tcW w:w="0" w:type="auto"/>
            <w:vAlign w:val="center"/>
          </w:tcPr>
          <w:p w14:paraId="3D15EFA0" w14:textId="77777777" w:rsidR="00644751" w:rsidRPr="00B6693B" w:rsidRDefault="00644751" w:rsidP="00EE5883">
            <w:pPr>
              <w:pStyle w:val="TABLE-cell"/>
              <w:keepNext/>
              <w:jc w:val="center"/>
              <w:rPr>
                <w:b/>
                <w:sz w:val="22"/>
              </w:rPr>
            </w:pPr>
            <w:r w:rsidRPr="00B6693B">
              <w:rPr>
                <w:b/>
                <w:sz w:val="22"/>
              </w:rPr>
              <w:t>Yes</w:t>
            </w:r>
          </w:p>
        </w:tc>
        <w:tc>
          <w:tcPr>
            <w:tcW w:w="0" w:type="auto"/>
            <w:vAlign w:val="center"/>
          </w:tcPr>
          <w:p w14:paraId="0D96AC23" w14:textId="77777777" w:rsidR="00644751" w:rsidRPr="00B6693B" w:rsidRDefault="00644751" w:rsidP="00EE5883">
            <w:pPr>
              <w:pStyle w:val="TABLE-cell"/>
              <w:keepNext/>
              <w:jc w:val="center"/>
              <w:rPr>
                <w:sz w:val="22"/>
              </w:rPr>
            </w:pPr>
            <w:r w:rsidRPr="00B6693B">
              <w:rPr>
                <w:sz w:val="22"/>
              </w:rPr>
              <w:t>No</w:t>
            </w:r>
          </w:p>
        </w:tc>
      </w:tr>
      <w:tr w:rsidR="00644751" w:rsidRPr="00B6693B" w14:paraId="1C931DD1" w14:textId="77777777" w:rsidTr="0099561C">
        <w:trPr>
          <w:jc w:val="center"/>
        </w:trPr>
        <w:tc>
          <w:tcPr>
            <w:tcW w:w="2046" w:type="dxa"/>
            <w:vMerge w:val="restart"/>
            <w:vAlign w:val="center"/>
          </w:tcPr>
          <w:p w14:paraId="58A58A43" w14:textId="77777777" w:rsidR="00644751" w:rsidRPr="003E4A87" w:rsidRDefault="00644751" w:rsidP="00EE5883">
            <w:pPr>
              <w:pStyle w:val="TABLE-centered"/>
              <w:keepNext/>
              <w:rPr>
                <w:strike/>
                <w:color w:val="0070C0"/>
                <w:sz w:val="22"/>
                <w:lang w:val="sv-SE"/>
              </w:rPr>
            </w:pPr>
            <w:r w:rsidRPr="003E4A87">
              <w:rPr>
                <w:strike/>
                <w:color w:val="0070C0"/>
                <w:sz w:val="22"/>
                <w:lang w:val="sv-SE"/>
              </w:rPr>
              <w:t xml:space="preserve">A testpoint within range </w:t>
            </w:r>
            <w:r w:rsidRPr="003E4A87">
              <w:rPr>
                <w:i/>
                <w:strike/>
                <w:color w:val="0070C0"/>
                <w:sz w:val="22"/>
              </w:rPr>
              <w:t>I</w:t>
            </w:r>
            <w:r w:rsidRPr="003E4A87">
              <w:rPr>
                <w:strike/>
                <w:color w:val="0070C0"/>
                <w:sz w:val="22"/>
                <w:vertAlign w:val="subscript"/>
              </w:rPr>
              <w:t>tr</w:t>
            </w:r>
            <w:r w:rsidRPr="003E4A87">
              <w:rPr>
                <w:strike/>
                <w:color w:val="0070C0"/>
                <w:sz w:val="22"/>
              </w:rPr>
              <w:t xml:space="preserve"> to</w:t>
            </w:r>
            <w:r w:rsidRPr="003E4A87">
              <w:rPr>
                <w:strike/>
                <w:color w:val="0070C0"/>
                <w:sz w:val="22"/>
                <w:vertAlign w:val="subscript"/>
              </w:rPr>
              <w:t xml:space="preserve"> </w:t>
            </w:r>
            <w:r w:rsidRPr="003E4A87">
              <w:rPr>
                <w:i/>
                <w:strike/>
                <w:color w:val="0070C0"/>
                <w:sz w:val="22"/>
              </w:rPr>
              <w:t>I</w:t>
            </w:r>
            <w:r w:rsidRPr="003E4A87">
              <w:rPr>
                <w:strike/>
                <w:color w:val="0070C0"/>
                <w:sz w:val="22"/>
                <w:vertAlign w:val="subscript"/>
              </w:rPr>
              <w:t xml:space="preserve">max </w:t>
            </w:r>
            <w:r w:rsidRPr="003E4A87">
              <w:rPr>
                <w:strike/>
                <w:color w:val="0070C0"/>
                <w:sz w:val="22"/>
                <w:lang w:val="sv-SE"/>
              </w:rPr>
              <w:t>selected by national authority</w:t>
            </w:r>
          </w:p>
          <w:p w14:paraId="61B6146A" w14:textId="77777777" w:rsidR="00573AC0" w:rsidRPr="00573AC0" w:rsidRDefault="00573AC0" w:rsidP="00EE5883">
            <w:pPr>
              <w:pStyle w:val="TABLE-centered"/>
              <w:keepNext/>
              <w:rPr>
                <w:strike/>
                <w:sz w:val="22"/>
                <w:lang w:val="sv-SE"/>
              </w:rPr>
            </w:pPr>
            <w:r w:rsidRPr="003E4A87">
              <w:rPr>
                <w:color w:val="0070C0"/>
                <w:sz w:val="22"/>
                <w:lang w:val="sv-SE"/>
              </w:rPr>
              <w:t xml:space="preserve">10 </w:t>
            </w:r>
            <w:r w:rsidRPr="003E4A87">
              <w:rPr>
                <w:i/>
                <w:color w:val="0070C0"/>
                <w:sz w:val="22"/>
                <w:lang w:val="sv-SE"/>
              </w:rPr>
              <w:t>I</w:t>
            </w:r>
            <w:r w:rsidRPr="003E4A87">
              <w:rPr>
                <w:color w:val="0070C0"/>
                <w:sz w:val="22"/>
                <w:vertAlign w:val="subscript"/>
                <w:lang w:val="sv-SE"/>
              </w:rPr>
              <w:t>tr</w:t>
            </w:r>
          </w:p>
        </w:tc>
        <w:tc>
          <w:tcPr>
            <w:tcW w:w="2131" w:type="dxa"/>
            <w:vAlign w:val="center"/>
          </w:tcPr>
          <w:p w14:paraId="213A0BD0" w14:textId="77777777" w:rsidR="00644751" w:rsidRPr="00B6693B" w:rsidRDefault="00644751" w:rsidP="00EE5883">
            <w:pPr>
              <w:pStyle w:val="TABLE-centered"/>
              <w:keepNext/>
              <w:rPr>
                <w:sz w:val="22"/>
              </w:rPr>
            </w:pPr>
            <w:r w:rsidRPr="00B6693B">
              <w:rPr>
                <w:sz w:val="22"/>
              </w:rPr>
              <w:t>Unity</w:t>
            </w:r>
          </w:p>
        </w:tc>
        <w:tc>
          <w:tcPr>
            <w:tcW w:w="0" w:type="auto"/>
            <w:vAlign w:val="center"/>
          </w:tcPr>
          <w:p w14:paraId="4AE3F437" w14:textId="77777777" w:rsidR="00644751" w:rsidRPr="00B6693B" w:rsidRDefault="00644751" w:rsidP="00EE5883">
            <w:pPr>
              <w:pStyle w:val="TABLE-cell"/>
              <w:keepNext/>
              <w:jc w:val="center"/>
              <w:rPr>
                <w:b/>
                <w:sz w:val="22"/>
              </w:rPr>
            </w:pPr>
            <w:r w:rsidRPr="00B6693B">
              <w:rPr>
                <w:b/>
                <w:sz w:val="22"/>
              </w:rPr>
              <w:t>Yes</w:t>
            </w:r>
          </w:p>
        </w:tc>
        <w:tc>
          <w:tcPr>
            <w:tcW w:w="0" w:type="auto"/>
            <w:vAlign w:val="center"/>
          </w:tcPr>
          <w:p w14:paraId="261CD107" w14:textId="77777777" w:rsidR="00644751" w:rsidRPr="00B6693B" w:rsidRDefault="00644751" w:rsidP="00EE5883">
            <w:pPr>
              <w:pStyle w:val="TABLE-cell"/>
              <w:keepNext/>
              <w:jc w:val="center"/>
              <w:rPr>
                <w:sz w:val="22"/>
              </w:rPr>
            </w:pPr>
            <w:r w:rsidRPr="00B6693B">
              <w:rPr>
                <w:sz w:val="22"/>
              </w:rPr>
              <w:t>No</w:t>
            </w:r>
          </w:p>
        </w:tc>
        <w:tc>
          <w:tcPr>
            <w:tcW w:w="0" w:type="auto"/>
            <w:vAlign w:val="center"/>
          </w:tcPr>
          <w:p w14:paraId="3A8BB45D" w14:textId="77777777" w:rsidR="00644751" w:rsidRPr="00B6693B" w:rsidRDefault="00644751" w:rsidP="00EE5883">
            <w:pPr>
              <w:pStyle w:val="TABLE-cell"/>
              <w:keepNext/>
              <w:jc w:val="center"/>
              <w:rPr>
                <w:sz w:val="22"/>
              </w:rPr>
            </w:pPr>
            <w:r w:rsidRPr="00B6693B">
              <w:rPr>
                <w:sz w:val="22"/>
              </w:rPr>
              <w:t>No</w:t>
            </w:r>
          </w:p>
        </w:tc>
      </w:tr>
      <w:tr w:rsidR="00644751" w:rsidRPr="00B6693B" w14:paraId="4D4A1C48" w14:textId="77777777" w:rsidTr="0099561C">
        <w:trPr>
          <w:jc w:val="center"/>
        </w:trPr>
        <w:tc>
          <w:tcPr>
            <w:tcW w:w="2046" w:type="dxa"/>
            <w:vMerge/>
            <w:vAlign w:val="center"/>
          </w:tcPr>
          <w:p w14:paraId="52EBA015" w14:textId="77777777" w:rsidR="00644751" w:rsidRPr="00B6693B" w:rsidRDefault="00644751" w:rsidP="00EE5883">
            <w:pPr>
              <w:pStyle w:val="TABLE-centered"/>
              <w:keepNext/>
              <w:rPr>
                <w:sz w:val="22"/>
                <w:lang w:val="sv-SE"/>
              </w:rPr>
            </w:pPr>
          </w:p>
        </w:tc>
        <w:tc>
          <w:tcPr>
            <w:tcW w:w="2131" w:type="dxa"/>
            <w:vAlign w:val="center"/>
          </w:tcPr>
          <w:p w14:paraId="34693892" w14:textId="77777777" w:rsidR="00644751" w:rsidRPr="00B6693B" w:rsidRDefault="00644751" w:rsidP="00EE5883">
            <w:pPr>
              <w:pStyle w:val="TABLE-centered"/>
              <w:keepNext/>
              <w:rPr>
                <w:sz w:val="22"/>
                <w:vertAlign w:val="superscript"/>
              </w:rPr>
            </w:pPr>
            <w:r w:rsidRPr="00B6693B">
              <w:rPr>
                <w:sz w:val="22"/>
              </w:rPr>
              <w:t>Most inductive</w:t>
            </w:r>
            <w:r w:rsidRPr="00B6693B">
              <w:rPr>
                <w:sz w:val="22"/>
                <w:vertAlign w:val="superscript"/>
              </w:rPr>
              <w:t xml:space="preserve"> (1)</w:t>
            </w:r>
          </w:p>
        </w:tc>
        <w:tc>
          <w:tcPr>
            <w:tcW w:w="0" w:type="auto"/>
            <w:vAlign w:val="center"/>
          </w:tcPr>
          <w:p w14:paraId="43AC04F1" w14:textId="77777777" w:rsidR="00644751" w:rsidRPr="00B6693B" w:rsidRDefault="00644751" w:rsidP="00EE5883">
            <w:pPr>
              <w:pStyle w:val="TABLE-cell"/>
              <w:keepNext/>
              <w:jc w:val="center"/>
              <w:rPr>
                <w:b/>
                <w:sz w:val="22"/>
              </w:rPr>
            </w:pPr>
            <w:r w:rsidRPr="00B6693B">
              <w:rPr>
                <w:b/>
                <w:sz w:val="22"/>
              </w:rPr>
              <w:t>Yes</w:t>
            </w:r>
          </w:p>
        </w:tc>
        <w:tc>
          <w:tcPr>
            <w:tcW w:w="0" w:type="auto"/>
            <w:vAlign w:val="center"/>
          </w:tcPr>
          <w:p w14:paraId="39466B77" w14:textId="77777777" w:rsidR="00644751" w:rsidRPr="00B6693B" w:rsidRDefault="00644751" w:rsidP="00EE5883">
            <w:pPr>
              <w:pStyle w:val="TABLE-cell"/>
              <w:keepNext/>
              <w:jc w:val="center"/>
              <w:rPr>
                <w:sz w:val="22"/>
              </w:rPr>
            </w:pPr>
            <w:r w:rsidRPr="00B6693B">
              <w:rPr>
                <w:sz w:val="22"/>
              </w:rPr>
              <w:t>No</w:t>
            </w:r>
          </w:p>
        </w:tc>
        <w:tc>
          <w:tcPr>
            <w:tcW w:w="0" w:type="auto"/>
            <w:vAlign w:val="center"/>
          </w:tcPr>
          <w:p w14:paraId="5D958CDF" w14:textId="77777777" w:rsidR="00644751" w:rsidRPr="00B6693B" w:rsidRDefault="00644751" w:rsidP="00EE5883">
            <w:pPr>
              <w:pStyle w:val="TABLE-cell"/>
              <w:keepNext/>
              <w:jc w:val="center"/>
              <w:rPr>
                <w:sz w:val="22"/>
              </w:rPr>
            </w:pPr>
            <w:r w:rsidRPr="00B6693B">
              <w:rPr>
                <w:sz w:val="22"/>
              </w:rPr>
              <w:t>No</w:t>
            </w:r>
          </w:p>
        </w:tc>
      </w:tr>
      <w:tr w:rsidR="00644751" w:rsidRPr="00B6693B" w14:paraId="68119430" w14:textId="77777777" w:rsidTr="0099561C">
        <w:trPr>
          <w:jc w:val="center"/>
        </w:trPr>
        <w:tc>
          <w:tcPr>
            <w:tcW w:w="2046" w:type="dxa"/>
            <w:vMerge/>
            <w:vAlign w:val="center"/>
          </w:tcPr>
          <w:p w14:paraId="2F2BC4C2" w14:textId="77777777" w:rsidR="00644751" w:rsidRPr="00B6693B" w:rsidRDefault="00644751" w:rsidP="00EE5883">
            <w:pPr>
              <w:pStyle w:val="TABLE-centered"/>
              <w:keepNext/>
              <w:rPr>
                <w:sz w:val="22"/>
                <w:lang w:val="sv-SE"/>
              </w:rPr>
            </w:pPr>
          </w:p>
        </w:tc>
        <w:tc>
          <w:tcPr>
            <w:tcW w:w="2131" w:type="dxa"/>
            <w:vAlign w:val="center"/>
          </w:tcPr>
          <w:p w14:paraId="3D280EB5" w14:textId="77777777" w:rsidR="00644751" w:rsidRPr="00B6693B" w:rsidRDefault="00644751" w:rsidP="00EE5883">
            <w:pPr>
              <w:pStyle w:val="TABLE-centered"/>
              <w:keepNext/>
              <w:rPr>
                <w:sz w:val="22"/>
                <w:vertAlign w:val="superscript"/>
              </w:rPr>
            </w:pPr>
            <w:r w:rsidRPr="00B6693B">
              <w:rPr>
                <w:sz w:val="22"/>
              </w:rPr>
              <w:t xml:space="preserve">Most capacitive </w:t>
            </w:r>
            <w:r w:rsidRPr="00B6693B">
              <w:rPr>
                <w:sz w:val="22"/>
                <w:vertAlign w:val="superscript"/>
              </w:rPr>
              <w:t>(1)</w:t>
            </w:r>
          </w:p>
        </w:tc>
        <w:tc>
          <w:tcPr>
            <w:tcW w:w="0" w:type="auto"/>
            <w:vAlign w:val="center"/>
          </w:tcPr>
          <w:p w14:paraId="44C9137D" w14:textId="77777777" w:rsidR="00644751" w:rsidRPr="00B6693B" w:rsidRDefault="00644751" w:rsidP="00EE5883">
            <w:pPr>
              <w:pStyle w:val="TABLE-cell"/>
              <w:keepNext/>
              <w:jc w:val="center"/>
              <w:rPr>
                <w:b/>
                <w:sz w:val="22"/>
              </w:rPr>
            </w:pPr>
            <w:r w:rsidRPr="00B6693B">
              <w:rPr>
                <w:b/>
                <w:sz w:val="22"/>
              </w:rPr>
              <w:t>Yes</w:t>
            </w:r>
          </w:p>
        </w:tc>
        <w:tc>
          <w:tcPr>
            <w:tcW w:w="0" w:type="auto"/>
            <w:vAlign w:val="center"/>
          </w:tcPr>
          <w:p w14:paraId="70FD852A" w14:textId="77777777" w:rsidR="00644751" w:rsidRPr="00B6693B" w:rsidRDefault="00644751" w:rsidP="00EE5883">
            <w:pPr>
              <w:pStyle w:val="TABLE-cell"/>
              <w:keepNext/>
              <w:jc w:val="center"/>
              <w:rPr>
                <w:sz w:val="22"/>
              </w:rPr>
            </w:pPr>
            <w:r w:rsidRPr="00B6693B">
              <w:rPr>
                <w:sz w:val="22"/>
              </w:rPr>
              <w:t>No</w:t>
            </w:r>
          </w:p>
        </w:tc>
        <w:tc>
          <w:tcPr>
            <w:tcW w:w="0" w:type="auto"/>
            <w:vAlign w:val="center"/>
          </w:tcPr>
          <w:p w14:paraId="48EA8588" w14:textId="77777777" w:rsidR="00644751" w:rsidRPr="00B6693B" w:rsidRDefault="00644751" w:rsidP="00EE5883">
            <w:pPr>
              <w:pStyle w:val="TABLE-cell"/>
              <w:keepNext/>
              <w:jc w:val="center"/>
              <w:rPr>
                <w:sz w:val="22"/>
              </w:rPr>
            </w:pPr>
            <w:r w:rsidRPr="00B6693B">
              <w:rPr>
                <w:sz w:val="22"/>
              </w:rPr>
              <w:t>No</w:t>
            </w:r>
          </w:p>
        </w:tc>
      </w:tr>
      <w:tr w:rsidR="00BD5073" w:rsidRPr="00B6693B" w14:paraId="1ED25AB8" w14:textId="77777777" w:rsidTr="0099561C">
        <w:trPr>
          <w:jc w:val="center"/>
        </w:trPr>
        <w:tc>
          <w:tcPr>
            <w:tcW w:w="2046" w:type="dxa"/>
            <w:vMerge w:val="restart"/>
            <w:vAlign w:val="center"/>
          </w:tcPr>
          <w:p w14:paraId="056ED0DB" w14:textId="77777777" w:rsidR="00BD5073" w:rsidRPr="00B6693B" w:rsidRDefault="00BD5073" w:rsidP="00EE5883">
            <w:pPr>
              <w:pStyle w:val="TABLE-centered"/>
              <w:keepNext/>
              <w:rPr>
                <w:sz w:val="22"/>
              </w:rPr>
            </w:pPr>
            <w:r w:rsidRPr="00B6693B">
              <w:rPr>
                <w:i/>
                <w:sz w:val="22"/>
              </w:rPr>
              <w:t>I</w:t>
            </w:r>
            <w:r w:rsidRPr="00B6693B">
              <w:rPr>
                <w:sz w:val="22"/>
                <w:vertAlign w:val="subscript"/>
              </w:rPr>
              <w:t>max</w:t>
            </w:r>
          </w:p>
        </w:tc>
        <w:tc>
          <w:tcPr>
            <w:tcW w:w="2131" w:type="dxa"/>
            <w:vAlign w:val="center"/>
          </w:tcPr>
          <w:p w14:paraId="074F05C1" w14:textId="77777777" w:rsidR="00BD5073" w:rsidRPr="00B6693B" w:rsidRDefault="00BD5073" w:rsidP="00EE5883">
            <w:pPr>
              <w:pStyle w:val="TABLE-centered"/>
              <w:keepNext/>
              <w:rPr>
                <w:sz w:val="22"/>
              </w:rPr>
            </w:pPr>
            <w:r w:rsidRPr="00B6693B">
              <w:rPr>
                <w:sz w:val="22"/>
              </w:rPr>
              <w:t>Unity</w:t>
            </w:r>
          </w:p>
        </w:tc>
        <w:tc>
          <w:tcPr>
            <w:tcW w:w="0" w:type="auto"/>
            <w:vAlign w:val="center"/>
          </w:tcPr>
          <w:p w14:paraId="7D9C6652" w14:textId="77777777" w:rsidR="00BD5073" w:rsidRPr="00B6693B" w:rsidRDefault="00BD5073" w:rsidP="00EE5883">
            <w:pPr>
              <w:pStyle w:val="TABLE-cell"/>
              <w:keepNext/>
              <w:jc w:val="center"/>
              <w:rPr>
                <w:b/>
                <w:sz w:val="22"/>
              </w:rPr>
            </w:pPr>
            <w:r w:rsidRPr="00B6693B">
              <w:rPr>
                <w:b/>
                <w:sz w:val="22"/>
              </w:rPr>
              <w:t>Yes</w:t>
            </w:r>
          </w:p>
        </w:tc>
        <w:tc>
          <w:tcPr>
            <w:tcW w:w="0" w:type="auto"/>
            <w:vAlign w:val="center"/>
          </w:tcPr>
          <w:p w14:paraId="740E543E" w14:textId="77777777" w:rsidR="00BD5073" w:rsidRPr="00B6693B" w:rsidRDefault="00BD5073" w:rsidP="00EE5883">
            <w:pPr>
              <w:pStyle w:val="TABLE-cell"/>
              <w:keepNext/>
              <w:jc w:val="center"/>
              <w:rPr>
                <w:b/>
                <w:sz w:val="22"/>
              </w:rPr>
            </w:pPr>
            <w:r w:rsidRPr="00B6693B">
              <w:rPr>
                <w:b/>
                <w:sz w:val="22"/>
              </w:rPr>
              <w:t>Yes</w:t>
            </w:r>
          </w:p>
        </w:tc>
        <w:tc>
          <w:tcPr>
            <w:tcW w:w="0" w:type="auto"/>
            <w:vAlign w:val="center"/>
          </w:tcPr>
          <w:p w14:paraId="64C2C37C" w14:textId="77777777" w:rsidR="00BD5073" w:rsidRPr="00B6693B" w:rsidRDefault="00BD5073" w:rsidP="00EE5883">
            <w:pPr>
              <w:pStyle w:val="TABLE-cell"/>
              <w:keepNext/>
              <w:jc w:val="center"/>
              <w:rPr>
                <w:b/>
                <w:sz w:val="22"/>
              </w:rPr>
            </w:pPr>
            <w:r w:rsidRPr="00B6693B">
              <w:rPr>
                <w:b/>
                <w:sz w:val="22"/>
              </w:rPr>
              <w:t>Yes</w:t>
            </w:r>
          </w:p>
        </w:tc>
      </w:tr>
      <w:tr w:rsidR="00BD5073" w:rsidRPr="00B6693B" w14:paraId="629BF65A" w14:textId="77777777" w:rsidTr="0099561C">
        <w:trPr>
          <w:jc w:val="center"/>
        </w:trPr>
        <w:tc>
          <w:tcPr>
            <w:tcW w:w="2046" w:type="dxa"/>
            <w:vMerge/>
            <w:vAlign w:val="center"/>
          </w:tcPr>
          <w:p w14:paraId="06EF0330" w14:textId="77777777" w:rsidR="00BD5073" w:rsidRPr="00B6693B" w:rsidRDefault="00BD5073" w:rsidP="00EE5883">
            <w:pPr>
              <w:pStyle w:val="TABLE-centered"/>
              <w:keepNext/>
              <w:rPr>
                <w:sz w:val="22"/>
              </w:rPr>
            </w:pPr>
          </w:p>
        </w:tc>
        <w:tc>
          <w:tcPr>
            <w:tcW w:w="2131" w:type="dxa"/>
            <w:vAlign w:val="center"/>
          </w:tcPr>
          <w:p w14:paraId="1A5A00B6" w14:textId="77777777" w:rsidR="00BD5073" w:rsidRPr="00B6693B" w:rsidRDefault="00BD5073" w:rsidP="00EE5883">
            <w:pPr>
              <w:pStyle w:val="TABLE-centered"/>
              <w:keepNext/>
              <w:rPr>
                <w:sz w:val="22"/>
              </w:rPr>
            </w:pPr>
            <w:r w:rsidRPr="00B6693B">
              <w:rPr>
                <w:sz w:val="22"/>
              </w:rPr>
              <w:t>Most inductive</w:t>
            </w:r>
            <w:r w:rsidRPr="00B6693B">
              <w:rPr>
                <w:sz w:val="22"/>
                <w:vertAlign w:val="superscript"/>
              </w:rPr>
              <w:t xml:space="preserve"> (1)</w:t>
            </w:r>
          </w:p>
        </w:tc>
        <w:tc>
          <w:tcPr>
            <w:tcW w:w="0" w:type="auto"/>
            <w:vAlign w:val="center"/>
          </w:tcPr>
          <w:p w14:paraId="09DA0968" w14:textId="77777777" w:rsidR="00BD5073" w:rsidRPr="00B6693B" w:rsidRDefault="00BD5073" w:rsidP="00EE5883">
            <w:pPr>
              <w:pStyle w:val="TABLE-cell"/>
              <w:keepNext/>
              <w:jc w:val="center"/>
              <w:rPr>
                <w:b/>
                <w:sz w:val="22"/>
              </w:rPr>
            </w:pPr>
            <w:r w:rsidRPr="00B6693B">
              <w:rPr>
                <w:b/>
                <w:sz w:val="22"/>
              </w:rPr>
              <w:t>Yes</w:t>
            </w:r>
          </w:p>
        </w:tc>
        <w:tc>
          <w:tcPr>
            <w:tcW w:w="0" w:type="auto"/>
            <w:vAlign w:val="center"/>
          </w:tcPr>
          <w:p w14:paraId="0CA7929B" w14:textId="77777777" w:rsidR="00BD5073" w:rsidRPr="00B6693B" w:rsidRDefault="00BD5073" w:rsidP="00EE5883">
            <w:pPr>
              <w:pStyle w:val="TABLE-cell"/>
              <w:keepNext/>
              <w:jc w:val="center"/>
              <w:rPr>
                <w:b/>
                <w:sz w:val="22"/>
              </w:rPr>
            </w:pPr>
            <w:r w:rsidRPr="00B6693B">
              <w:rPr>
                <w:b/>
                <w:sz w:val="22"/>
              </w:rPr>
              <w:t>Yes</w:t>
            </w:r>
          </w:p>
        </w:tc>
        <w:tc>
          <w:tcPr>
            <w:tcW w:w="0" w:type="auto"/>
            <w:vAlign w:val="center"/>
          </w:tcPr>
          <w:p w14:paraId="13B00427" w14:textId="77777777" w:rsidR="00BD5073" w:rsidRPr="00B6693B" w:rsidRDefault="00BD5073" w:rsidP="00EE5883">
            <w:pPr>
              <w:pStyle w:val="TABLE-cell"/>
              <w:keepNext/>
              <w:jc w:val="center"/>
              <w:rPr>
                <w:sz w:val="22"/>
              </w:rPr>
            </w:pPr>
            <w:r w:rsidRPr="00B6693B">
              <w:rPr>
                <w:sz w:val="22"/>
              </w:rPr>
              <w:t>No</w:t>
            </w:r>
          </w:p>
        </w:tc>
      </w:tr>
      <w:tr w:rsidR="00BD5073" w:rsidRPr="00B6693B" w14:paraId="3B73DC27" w14:textId="77777777" w:rsidTr="0099561C">
        <w:trPr>
          <w:jc w:val="center"/>
        </w:trPr>
        <w:tc>
          <w:tcPr>
            <w:tcW w:w="2046" w:type="dxa"/>
            <w:vMerge/>
            <w:vAlign w:val="center"/>
          </w:tcPr>
          <w:p w14:paraId="1446BEA7" w14:textId="77777777" w:rsidR="00BD5073" w:rsidRPr="00B6693B" w:rsidRDefault="00BD5073" w:rsidP="00EE5883">
            <w:pPr>
              <w:pStyle w:val="TABLE-centered"/>
              <w:keepNext/>
              <w:rPr>
                <w:sz w:val="22"/>
              </w:rPr>
            </w:pPr>
          </w:p>
        </w:tc>
        <w:tc>
          <w:tcPr>
            <w:tcW w:w="2131" w:type="dxa"/>
            <w:vAlign w:val="center"/>
          </w:tcPr>
          <w:p w14:paraId="790CCBFB" w14:textId="77777777" w:rsidR="00BD5073" w:rsidRPr="00B6693B" w:rsidRDefault="00BD5073" w:rsidP="00EE5883">
            <w:pPr>
              <w:pStyle w:val="TABLE-centered"/>
              <w:keepNext/>
              <w:rPr>
                <w:sz w:val="22"/>
              </w:rPr>
            </w:pPr>
            <w:r w:rsidRPr="00B6693B">
              <w:rPr>
                <w:sz w:val="22"/>
              </w:rPr>
              <w:t xml:space="preserve">Most capacitive </w:t>
            </w:r>
            <w:r w:rsidRPr="00B6693B">
              <w:rPr>
                <w:sz w:val="22"/>
                <w:vertAlign w:val="superscript"/>
              </w:rPr>
              <w:t>(1)</w:t>
            </w:r>
          </w:p>
        </w:tc>
        <w:tc>
          <w:tcPr>
            <w:tcW w:w="0" w:type="auto"/>
            <w:vAlign w:val="center"/>
          </w:tcPr>
          <w:p w14:paraId="7AFA48AD" w14:textId="77777777" w:rsidR="00BD5073" w:rsidRPr="00B6693B" w:rsidRDefault="00BD5073" w:rsidP="00EE5883">
            <w:pPr>
              <w:pStyle w:val="TABLE-cell"/>
              <w:keepNext/>
              <w:jc w:val="center"/>
              <w:rPr>
                <w:b/>
                <w:sz w:val="22"/>
              </w:rPr>
            </w:pPr>
            <w:r w:rsidRPr="00B6693B">
              <w:rPr>
                <w:b/>
                <w:sz w:val="22"/>
              </w:rPr>
              <w:t>Yes</w:t>
            </w:r>
          </w:p>
        </w:tc>
        <w:tc>
          <w:tcPr>
            <w:tcW w:w="0" w:type="auto"/>
            <w:vAlign w:val="center"/>
          </w:tcPr>
          <w:p w14:paraId="6EC315A6" w14:textId="77777777" w:rsidR="00BD5073" w:rsidRPr="00B6693B" w:rsidRDefault="00BD5073" w:rsidP="00EE5883">
            <w:pPr>
              <w:pStyle w:val="TABLE-cell"/>
              <w:keepNext/>
              <w:jc w:val="center"/>
              <w:rPr>
                <w:b/>
                <w:sz w:val="22"/>
              </w:rPr>
            </w:pPr>
            <w:r w:rsidRPr="00B6693B">
              <w:rPr>
                <w:b/>
                <w:sz w:val="22"/>
              </w:rPr>
              <w:t>Yes</w:t>
            </w:r>
          </w:p>
        </w:tc>
        <w:tc>
          <w:tcPr>
            <w:tcW w:w="0" w:type="auto"/>
            <w:vAlign w:val="center"/>
          </w:tcPr>
          <w:p w14:paraId="4D22646F" w14:textId="77777777" w:rsidR="00BD5073" w:rsidRPr="00B6693B" w:rsidRDefault="00BD5073" w:rsidP="00EE5883">
            <w:pPr>
              <w:pStyle w:val="TABLE-cell"/>
              <w:keepNext/>
              <w:jc w:val="center"/>
              <w:rPr>
                <w:sz w:val="22"/>
              </w:rPr>
            </w:pPr>
            <w:r w:rsidRPr="00B6693B">
              <w:rPr>
                <w:sz w:val="22"/>
              </w:rPr>
              <w:t>No</w:t>
            </w:r>
          </w:p>
        </w:tc>
      </w:tr>
      <w:tr w:rsidR="00644751" w:rsidRPr="00B6693B" w14:paraId="11CA2E5C" w14:textId="77777777" w:rsidTr="0099561C">
        <w:trPr>
          <w:jc w:val="center"/>
        </w:trPr>
        <w:tc>
          <w:tcPr>
            <w:tcW w:w="7777" w:type="dxa"/>
            <w:gridSpan w:val="5"/>
            <w:vAlign w:val="center"/>
          </w:tcPr>
          <w:p w14:paraId="66D1983C" w14:textId="77777777" w:rsidR="00644751" w:rsidRPr="00B6693B" w:rsidRDefault="00644751" w:rsidP="00BD5073">
            <w:pPr>
              <w:pStyle w:val="NOTE"/>
              <w:keepNext/>
              <w:rPr>
                <w:sz w:val="20"/>
              </w:rPr>
            </w:pPr>
            <w:r w:rsidRPr="00B6693B">
              <w:rPr>
                <w:sz w:val="20"/>
                <w:vertAlign w:val="superscript"/>
              </w:rPr>
              <w:t>(1)</w:t>
            </w:r>
            <w:r w:rsidRPr="00B6693B">
              <w:rPr>
                <w:sz w:val="20"/>
              </w:rPr>
              <w:t xml:space="preserve"> Most inductive or capacitive according to </w:t>
            </w:r>
            <w:r w:rsidRPr="00B6693B">
              <w:rPr>
                <w:sz w:val="20"/>
              </w:rPr>
              <w:fldChar w:fldCharType="begin"/>
            </w:r>
            <w:r w:rsidRPr="00B6693B">
              <w:rPr>
                <w:sz w:val="20"/>
              </w:rPr>
              <w:instrText xml:space="preserve"> REF _Ref120341094 </w:instrText>
            </w:r>
            <w:r w:rsidR="00962D12">
              <w:rPr>
                <w:sz w:val="20"/>
              </w:rPr>
              <w:instrText xml:space="preserve"> \* MERGEFORMAT </w:instrText>
            </w:r>
            <w:r w:rsidRPr="00B6693B">
              <w:rPr>
                <w:sz w:val="20"/>
              </w:rPr>
              <w:fldChar w:fldCharType="separate"/>
            </w:r>
            <w:r w:rsidR="006744B1" w:rsidRPr="006744B1">
              <w:rPr>
                <w:sz w:val="20"/>
              </w:rPr>
              <w:t xml:space="preserve">Table </w:t>
            </w:r>
            <w:r w:rsidR="006744B1" w:rsidRPr="006744B1">
              <w:rPr>
                <w:noProof/>
                <w:sz w:val="20"/>
              </w:rPr>
              <w:t>1</w:t>
            </w:r>
            <w:r w:rsidRPr="00B6693B">
              <w:rPr>
                <w:sz w:val="20"/>
              </w:rPr>
              <w:fldChar w:fldCharType="end"/>
            </w:r>
            <w:r w:rsidRPr="00B6693B">
              <w:rPr>
                <w:sz w:val="20"/>
              </w:rPr>
              <w:t>.</w:t>
            </w:r>
          </w:p>
        </w:tc>
      </w:tr>
    </w:tbl>
    <w:p w14:paraId="14613CDE" w14:textId="77777777" w:rsidR="00210522" w:rsidRPr="00740216" w:rsidRDefault="00210522" w:rsidP="00335092"/>
    <w:p w14:paraId="7168C206" w14:textId="77777777" w:rsidR="00B338B5" w:rsidRPr="00B6693B" w:rsidRDefault="0031353C" w:rsidP="00A15A71">
      <w:pPr>
        <w:pStyle w:val="Heading3"/>
        <w:rPr>
          <w:sz w:val="22"/>
        </w:rPr>
      </w:pPr>
      <w:bookmarkStart w:id="977" w:name="_Ref311541618"/>
      <w:bookmarkStart w:id="978" w:name="_Toc85575440"/>
      <w:r w:rsidRPr="00B6693B">
        <w:rPr>
          <w:sz w:val="22"/>
        </w:rPr>
        <w:t>Self</w:t>
      </w:r>
      <w:r w:rsidR="00780A71">
        <w:rPr>
          <w:sz w:val="22"/>
        </w:rPr>
        <w:t>-</w:t>
      </w:r>
      <w:r w:rsidRPr="00B6693B">
        <w:rPr>
          <w:sz w:val="22"/>
        </w:rPr>
        <w:t>heating</w:t>
      </w:r>
      <w:bookmarkEnd w:id="977"/>
      <w:bookmarkEnd w:id="978"/>
    </w:p>
    <w:p w14:paraId="5AE854EB" w14:textId="77777777" w:rsidR="00ED6CD6" w:rsidRPr="00B6693B" w:rsidRDefault="00ED6CD6" w:rsidP="00922759">
      <w:pPr>
        <w:pStyle w:val="PARAGRAPH"/>
        <w:tabs>
          <w:tab w:val="left" w:pos="2127"/>
        </w:tabs>
        <w:ind w:left="2127" w:hanging="2127"/>
        <w:rPr>
          <w:sz w:val="22"/>
        </w:rPr>
      </w:pPr>
      <w:r w:rsidRPr="00B6693B">
        <w:rPr>
          <w:sz w:val="22"/>
        </w:rPr>
        <w:t>Object of the test:</w:t>
      </w:r>
      <w:r w:rsidR="00922759" w:rsidRPr="00B6693B">
        <w:rPr>
          <w:sz w:val="22"/>
        </w:rPr>
        <w:tab/>
      </w:r>
      <w:r w:rsidRPr="00B6693B">
        <w:rPr>
          <w:sz w:val="22"/>
        </w:rPr>
        <w:t>To verify</w:t>
      </w:r>
      <w:r w:rsidR="00B338B5" w:rsidRPr="00B6693B">
        <w:rPr>
          <w:sz w:val="22"/>
        </w:rPr>
        <w:t xml:space="preserve"> that the meter is able to carry </w:t>
      </w:r>
      <w:r w:rsidR="00B338B5" w:rsidRPr="00B6693B">
        <w:rPr>
          <w:i/>
          <w:sz w:val="22"/>
        </w:rPr>
        <w:t>I</w:t>
      </w:r>
      <w:r w:rsidR="00B338B5" w:rsidRPr="00B6693B">
        <w:rPr>
          <w:sz w:val="22"/>
          <w:vertAlign w:val="subscript"/>
        </w:rPr>
        <w:t>max</w:t>
      </w:r>
      <w:r w:rsidR="00B338B5" w:rsidRPr="00B6693B">
        <w:rPr>
          <w:sz w:val="22"/>
        </w:rPr>
        <w:t xml:space="preserve"> continuously as specified in </w:t>
      </w:r>
      <w:r w:rsidR="00240DE4" w:rsidRPr="00B6693B">
        <w:rPr>
          <w:sz w:val="22"/>
        </w:rPr>
        <w:fldChar w:fldCharType="begin"/>
      </w:r>
      <w:r w:rsidR="00240DE4" w:rsidRPr="00B6693B">
        <w:rPr>
          <w:sz w:val="22"/>
        </w:rPr>
        <w:instrText xml:space="preserve"> REF _Ref257378843 \h </w:instrText>
      </w:r>
      <w:r w:rsidR="00962D12">
        <w:rPr>
          <w:sz w:val="22"/>
        </w:rPr>
        <w:instrText xml:space="preserve"> \* MERGEFORMAT </w:instrText>
      </w:r>
      <w:r w:rsidR="00240DE4" w:rsidRPr="00B6693B">
        <w:rPr>
          <w:sz w:val="22"/>
        </w:rPr>
      </w:r>
      <w:r w:rsidR="00240DE4" w:rsidRPr="00B6693B">
        <w:rPr>
          <w:sz w:val="22"/>
        </w:rPr>
        <w:fldChar w:fldCharType="separate"/>
      </w:r>
      <w:r w:rsidR="006744B1" w:rsidRPr="006744B1">
        <w:rPr>
          <w:sz w:val="22"/>
        </w:rPr>
        <w:t xml:space="preserve">Table </w:t>
      </w:r>
      <w:r w:rsidR="006744B1" w:rsidRPr="006744B1">
        <w:rPr>
          <w:noProof/>
          <w:sz w:val="22"/>
        </w:rPr>
        <w:t>4</w:t>
      </w:r>
      <w:r w:rsidR="00240DE4" w:rsidRPr="00B6693B">
        <w:rPr>
          <w:sz w:val="22"/>
        </w:rPr>
        <w:fldChar w:fldCharType="end"/>
      </w:r>
      <w:r w:rsidR="00B338B5" w:rsidRPr="00B6693B">
        <w:rPr>
          <w:sz w:val="22"/>
        </w:rPr>
        <w:t>.</w:t>
      </w:r>
    </w:p>
    <w:p w14:paraId="1E0E9536" w14:textId="77777777" w:rsidR="005F33F4" w:rsidRDefault="00ED6CD6" w:rsidP="00922759">
      <w:pPr>
        <w:pStyle w:val="PARAGRAPH"/>
        <w:tabs>
          <w:tab w:val="left" w:pos="2127"/>
        </w:tabs>
        <w:ind w:left="2127" w:hanging="2127"/>
        <w:rPr>
          <w:sz w:val="22"/>
        </w:rPr>
      </w:pPr>
      <w:r w:rsidRPr="00B6693B">
        <w:rPr>
          <w:sz w:val="22"/>
        </w:rPr>
        <w:t xml:space="preserve">Test </w:t>
      </w:r>
      <w:r w:rsidR="00780A71">
        <w:rPr>
          <w:sz w:val="22"/>
        </w:rPr>
        <w:t>p</w:t>
      </w:r>
      <w:r w:rsidRPr="00B6693B">
        <w:rPr>
          <w:sz w:val="22"/>
        </w:rPr>
        <w:t>rocedure:</w:t>
      </w:r>
      <w:r w:rsidR="00160494" w:rsidRPr="00B6693B">
        <w:rPr>
          <w:sz w:val="22"/>
        </w:rPr>
        <w:tab/>
      </w:r>
      <w:r w:rsidR="00B338B5" w:rsidRPr="00B6693B">
        <w:rPr>
          <w:sz w:val="22"/>
        </w:rPr>
        <w:t>The test shall be carried out as follows: the voltage circuits shall first be energi</w:t>
      </w:r>
      <w:r w:rsidR="00022BD7">
        <w:rPr>
          <w:sz w:val="22"/>
        </w:rPr>
        <w:t>z</w:t>
      </w:r>
      <w:r w:rsidR="00B338B5" w:rsidRPr="00B6693B">
        <w:rPr>
          <w:sz w:val="22"/>
        </w:rPr>
        <w:t xml:space="preserve">ed at reference voltage for at least 1 h for class A meters and at least 2 h for meters of all other classes. Then, with the meter otherwise at reference conditions, the maximum current shall be applied to the current circuits. The cable to be used for energizing the meter shall be </w:t>
      </w:r>
      <w:r w:rsidR="00022BD7">
        <w:rPr>
          <w:sz w:val="22"/>
        </w:rPr>
        <w:t xml:space="preserve">made </w:t>
      </w:r>
      <w:r w:rsidR="00B338B5" w:rsidRPr="00B6693B">
        <w:rPr>
          <w:sz w:val="22"/>
        </w:rPr>
        <w:t>of copper, have a length of 1 m and a cross-section which ensures that the current density is between 3.2 A/mm</w:t>
      </w:r>
      <w:r w:rsidR="00B338B5" w:rsidRPr="00B6693B">
        <w:rPr>
          <w:sz w:val="22"/>
          <w:vertAlign w:val="superscript"/>
        </w:rPr>
        <w:t>2</w:t>
      </w:r>
      <w:r w:rsidR="00B338B5" w:rsidRPr="00B6693B">
        <w:rPr>
          <w:sz w:val="22"/>
        </w:rPr>
        <w:t xml:space="preserve"> and 4 A/mm</w:t>
      </w:r>
      <w:r w:rsidR="00B338B5" w:rsidRPr="00B6693B">
        <w:rPr>
          <w:sz w:val="22"/>
          <w:vertAlign w:val="superscript"/>
        </w:rPr>
        <w:t>2</w:t>
      </w:r>
      <w:r w:rsidR="00B338B5" w:rsidRPr="00B6693B">
        <w:rPr>
          <w:sz w:val="22"/>
        </w:rPr>
        <w:t>.</w:t>
      </w:r>
    </w:p>
    <w:p w14:paraId="307F0A4A" w14:textId="77777777" w:rsidR="005F33F4" w:rsidRDefault="00B338B5" w:rsidP="00922759">
      <w:pPr>
        <w:pStyle w:val="PARAGRAPH"/>
        <w:ind w:left="2127"/>
        <w:rPr>
          <w:sz w:val="22"/>
        </w:rPr>
      </w:pPr>
      <w:r w:rsidRPr="00B6693B">
        <w:rPr>
          <w:sz w:val="22"/>
        </w:rPr>
        <w:t xml:space="preserve">The error of the meter shall be monitored at unity power factor and at intervals short enough to record the curve of error variation as a function of time. The test shall be carried out for at least 1 h, and in any event until the variation of error over any 20-minute period does not exceed 10 % of </w:t>
      </w:r>
      <w:r w:rsidR="00022BD7">
        <w:rPr>
          <w:sz w:val="22"/>
        </w:rPr>
        <w:t xml:space="preserve">the </w:t>
      </w:r>
      <w:r w:rsidRPr="00B6693B">
        <w:rPr>
          <w:sz w:val="22"/>
        </w:rPr>
        <w:t xml:space="preserve">base maximum permissible error. The error shift compared to the intrinsic error shall comply with the requirements given in </w:t>
      </w:r>
      <w:r w:rsidR="00240DE4" w:rsidRPr="00B6693B">
        <w:rPr>
          <w:sz w:val="22"/>
        </w:rPr>
        <w:fldChar w:fldCharType="begin"/>
      </w:r>
      <w:r w:rsidR="00240DE4" w:rsidRPr="00B6693B">
        <w:rPr>
          <w:sz w:val="22"/>
        </w:rPr>
        <w:instrText xml:space="preserve"> REF _Ref257378843 \h </w:instrText>
      </w:r>
      <w:r w:rsidR="00962D12">
        <w:rPr>
          <w:sz w:val="22"/>
        </w:rPr>
        <w:instrText xml:space="preserve"> \* MERGEFORMAT </w:instrText>
      </w:r>
      <w:r w:rsidR="00240DE4" w:rsidRPr="00B6693B">
        <w:rPr>
          <w:sz w:val="22"/>
        </w:rPr>
      </w:r>
      <w:r w:rsidR="00240DE4" w:rsidRPr="00B6693B">
        <w:rPr>
          <w:sz w:val="22"/>
        </w:rPr>
        <w:fldChar w:fldCharType="separate"/>
      </w:r>
      <w:r w:rsidR="006744B1" w:rsidRPr="006744B1">
        <w:rPr>
          <w:sz w:val="22"/>
        </w:rPr>
        <w:t xml:space="preserve">Table </w:t>
      </w:r>
      <w:r w:rsidR="006744B1" w:rsidRPr="006744B1">
        <w:rPr>
          <w:noProof/>
          <w:sz w:val="22"/>
        </w:rPr>
        <w:t>4</w:t>
      </w:r>
      <w:r w:rsidR="00240DE4" w:rsidRPr="00B6693B">
        <w:rPr>
          <w:sz w:val="22"/>
        </w:rPr>
        <w:fldChar w:fldCharType="end"/>
      </w:r>
      <w:r w:rsidR="00240DE4" w:rsidRPr="00B6693B">
        <w:rPr>
          <w:sz w:val="22"/>
        </w:rPr>
        <w:t xml:space="preserve"> </w:t>
      </w:r>
      <w:r w:rsidRPr="00B6693B">
        <w:rPr>
          <w:sz w:val="22"/>
        </w:rPr>
        <w:t>at all times.</w:t>
      </w:r>
    </w:p>
    <w:p w14:paraId="14BA9246" w14:textId="77777777" w:rsidR="005F33F4" w:rsidRDefault="00B338B5" w:rsidP="00922759">
      <w:pPr>
        <w:pStyle w:val="PARAGRAPH"/>
        <w:ind w:left="2127"/>
        <w:rPr>
          <w:sz w:val="22"/>
        </w:rPr>
      </w:pPr>
      <w:r w:rsidRPr="00B6693B">
        <w:rPr>
          <w:sz w:val="22"/>
        </w:rPr>
        <w:t xml:space="preserve">If the </w:t>
      </w:r>
      <w:r w:rsidR="009E4E3C" w:rsidRPr="00B6693B">
        <w:rPr>
          <w:sz w:val="22"/>
        </w:rPr>
        <w:t xml:space="preserve">error shift has not </w:t>
      </w:r>
      <w:r w:rsidR="00502475" w:rsidRPr="00B6693B">
        <w:rPr>
          <w:sz w:val="22"/>
        </w:rPr>
        <w:t>levelled out</w:t>
      </w:r>
      <w:r w:rsidR="009E4E3C" w:rsidRPr="00B6693B">
        <w:rPr>
          <w:sz w:val="22"/>
        </w:rPr>
        <w:t xml:space="preserve"> </w:t>
      </w:r>
      <w:r w:rsidR="00A91CE7" w:rsidRPr="00B6693B">
        <w:rPr>
          <w:sz w:val="22"/>
        </w:rPr>
        <w:t>(so that the variation of error over any 20-minte period does not exceed 10</w:t>
      </w:r>
      <w:r w:rsidR="00022BD7">
        <w:rPr>
          <w:sz w:val="22"/>
        </w:rPr>
        <w:t> </w:t>
      </w:r>
      <w:r w:rsidR="00A91CE7" w:rsidRPr="00B6693B">
        <w:rPr>
          <w:sz w:val="22"/>
        </w:rPr>
        <w:t>% of the base maximum permissible error)</w:t>
      </w:r>
      <w:r w:rsidR="009E4E3C" w:rsidRPr="00B6693B">
        <w:rPr>
          <w:sz w:val="22"/>
        </w:rPr>
        <w:t xml:space="preserve"> </w:t>
      </w:r>
      <w:r w:rsidRPr="00B6693B">
        <w:rPr>
          <w:sz w:val="22"/>
        </w:rPr>
        <w:t xml:space="preserve">by the end of the test, the meter shall either be allowed to return to its initial temperature and the entire test repeated at power factor = 0.5 inductive or, if the load can be changed in less than 30 seconds, the error of the meter shall be measured at </w:t>
      </w:r>
      <w:r w:rsidRPr="00B6693B">
        <w:rPr>
          <w:i/>
          <w:sz w:val="22"/>
        </w:rPr>
        <w:t>I</w:t>
      </w:r>
      <w:r w:rsidRPr="00B6693B">
        <w:rPr>
          <w:sz w:val="22"/>
          <w:vertAlign w:val="subscript"/>
        </w:rPr>
        <w:t>max</w:t>
      </w:r>
      <w:r w:rsidRPr="00B6693B">
        <w:rPr>
          <w:sz w:val="22"/>
        </w:rPr>
        <w:t xml:space="preserve"> and power factor = 0.5 inductive and it shall be checked that the error shift compared to the intrinsic error compl</w:t>
      </w:r>
      <w:r w:rsidR="00022BD7">
        <w:rPr>
          <w:sz w:val="22"/>
        </w:rPr>
        <w:t>ies</w:t>
      </w:r>
      <w:r w:rsidRPr="00B6693B">
        <w:rPr>
          <w:sz w:val="22"/>
        </w:rPr>
        <w:t xml:space="preserve"> with the requirements given in </w:t>
      </w:r>
      <w:r w:rsidR="00240DE4" w:rsidRPr="00B6693B">
        <w:rPr>
          <w:sz w:val="22"/>
        </w:rPr>
        <w:fldChar w:fldCharType="begin"/>
      </w:r>
      <w:r w:rsidR="00240DE4" w:rsidRPr="00B6693B">
        <w:rPr>
          <w:sz w:val="22"/>
        </w:rPr>
        <w:instrText xml:space="preserve"> REF _Ref257378843 \h </w:instrText>
      </w:r>
      <w:r w:rsidR="00962D12">
        <w:rPr>
          <w:sz w:val="22"/>
        </w:rPr>
        <w:instrText xml:space="preserve"> \* MERGEFORMAT </w:instrText>
      </w:r>
      <w:r w:rsidR="00240DE4" w:rsidRPr="00B6693B">
        <w:rPr>
          <w:sz w:val="22"/>
        </w:rPr>
      </w:r>
      <w:r w:rsidR="00240DE4" w:rsidRPr="00B6693B">
        <w:rPr>
          <w:sz w:val="22"/>
        </w:rPr>
        <w:fldChar w:fldCharType="separate"/>
      </w:r>
      <w:r w:rsidR="006744B1" w:rsidRPr="006744B1">
        <w:rPr>
          <w:sz w:val="22"/>
        </w:rPr>
        <w:t xml:space="preserve">Table </w:t>
      </w:r>
      <w:r w:rsidR="006744B1" w:rsidRPr="006744B1">
        <w:rPr>
          <w:noProof/>
          <w:sz w:val="22"/>
        </w:rPr>
        <w:t>4</w:t>
      </w:r>
      <w:r w:rsidR="00240DE4" w:rsidRPr="00B6693B">
        <w:rPr>
          <w:sz w:val="22"/>
        </w:rPr>
        <w:fldChar w:fldCharType="end"/>
      </w:r>
      <w:r w:rsidRPr="00B6693B">
        <w:rPr>
          <w:sz w:val="22"/>
        </w:rPr>
        <w:t>.</w:t>
      </w:r>
    </w:p>
    <w:p w14:paraId="548A55A7" w14:textId="77777777" w:rsidR="00B338B5" w:rsidRPr="00B6693B" w:rsidRDefault="00B338B5" w:rsidP="00A15A71">
      <w:pPr>
        <w:pStyle w:val="Heading3"/>
        <w:rPr>
          <w:sz w:val="22"/>
        </w:rPr>
      </w:pPr>
      <w:bookmarkStart w:id="979" w:name="_Toc222128254"/>
      <w:bookmarkStart w:id="980" w:name="_Toc256594690"/>
      <w:bookmarkStart w:id="981" w:name="_Toc256595318"/>
      <w:bookmarkStart w:id="982" w:name="_Toc256764521"/>
      <w:bookmarkStart w:id="983" w:name="_Toc260987706"/>
      <w:bookmarkStart w:id="984" w:name="_Toc272505254"/>
      <w:bookmarkStart w:id="985" w:name="_Ref298166887"/>
      <w:bookmarkStart w:id="986" w:name="_Toc85575441"/>
      <w:r w:rsidRPr="00B6693B">
        <w:rPr>
          <w:sz w:val="22"/>
        </w:rPr>
        <w:t>Starting current</w:t>
      </w:r>
      <w:bookmarkEnd w:id="979"/>
      <w:bookmarkEnd w:id="980"/>
      <w:bookmarkEnd w:id="981"/>
      <w:bookmarkEnd w:id="982"/>
      <w:bookmarkEnd w:id="983"/>
      <w:bookmarkEnd w:id="984"/>
      <w:bookmarkEnd w:id="985"/>
      <w:bookmarkEnd w:id="986"/>
    </w:p>
    <w:p w14:paraId="5A04D9C8" w14:textId="77777777" w:rsidR="00B338B5" w:rsidRPr="00B6693B" w:rsidRDefault="00320CB8" w:rsidP="00922759">
      <w:pPr>
        <w:pStyle w:val="PARAGRAPH"/>
        <w:tabs>
          <w:tab w:val="left" w:pos="2127"/>
        </w:tabs>
        <w:ind w:left="2127" w:hanging="2127"/>
        <w:rPr>
          <w:sz w:val="22"/>
        </w:rPr>
      </w:pPr>
      <w:r w:rsidRPr="00B6693B">
        <w:rPr>
          <w:sz w:val="22"/>
        </w:rPr>
        <w:t>Object of the test:</w:t>
      </w:r>
      <w:r w:rsidR="00922759" w:rsidRPr="00B6693B">
        <w:rPr>
          <w:sz w:val="22"/>
        </w:rPr>
        <w:tab/>
      </w:r>
      <w:r w:rsidR="00AE4FF8" w:rsidRPr="00B6693B">
        <w:rPr>
          <w:sz w:val="22"/>
        </w:rPr>
        <w:t xml:space="preserve">To verify </w:t>
      </w:r>
      <w:r w:rsidR="00B338B5" w:rsidRPr="00B6693B">
        <w:rPr>
          <w:sz w:val="22"/>
        </w:rPr>
        <w:t xml:space="preserve">that the meter starts and continues to operate at </w:t>
      </w:r>
      <w:r w:rsidR="00AE4FF8" w:rsidRPr="00B6693B">
        <w:rPr>
          <w:i/>
          <w:sz w:val="22"/>
        </w:rPr>
        <w:t>I</w:t>
      </w:r>
      <w:r w:rsidR="00AE4FF8" w:rsidRPr="00B6693B">
        <w:rPr>
          <w:sz w:val="22"/>
          <w:vertAlign w:val="subscript"/>
        </w:rPr>
        <w:t>st</w:t>
      </w:r>
      <w:r w:rsidR="00B338B5" w:rsidRPr="00B6693B">
        <w:rPr>
          <w:sz w:val="22"/>
        </w:rPr>
        <w:t xml:space="preserve"> as given by </w:t>
      </w:r>
      <w:r w:rsidR="00B338B5" w:rsidRPr="00B6693B">
        <w:rPr>
          <w:sz w:val="22"/>
        </w:rPr>
        <w:fldChar w:fldCharType="begin"/>
      </w:r>
      <w:r w:rsidR="00B338B5" w:rsidRPr="00B6693B">
        <w:rPr>
          <w:sz w:val="22"/>
        </w:rPr>
        <w:instrText xml:space="preserve"> REF _Ref120341094 </w:instrText>
      </w:r>
      <w:r w:rsidR="00962D12">
        <w:rPr>
          <w:sz w:val="22"/>
        </w:rPr>
        <w:instrText xml:space="preserve"> \* MERGEFORMAT </w:instrText>
      </w:r>
      <w:r w:rsidR="00B338B5" w:rsidRPr="00B6693B">
        <w:rPr>
          <w:sz w:val="22"/>
        </w:rPr>
        <w:fldChar w:fldCharType="separate"/>
      </w:r>
      <w:r w:rsidR="006744B1" w:rsidRPr="006744B1">
        <w:rPr>
          <w:sz w:val="22"/>
        </w:rPr>
        <w:t xml:space="preserve">Table </w:t>
      </w:r>
      <w:r w:rsidR="006744B1" w:rsidRPr="006744B1">
        <w:rPr>
          <w:noProof/>
          <w:sz w:val="22"/>
        </w:rPr>
        <w:t>1</w:t>
      </w:r>
      <w:r w:rsidR="00B338B5" w:rsidRPr="00B6693B">
        <w:rPr>
          <w:sz w:val="22"/>
        </w:rPr>
        <w:fldChar w:fldCharType="end"/>
      </w:r>
      <w:r w:rsidR="00B338B5" w:rsidRPr="00B6693B">
        <w:rPr>
          <w:sz w:val="22"/>
        </w:rPr>
        <w:t>.</w:t>
      </w:r>
    </w:p>
    <w:p w14:paraId="0723C000" w14:textId="77777777" w:rsidR="00B338B5" w:rsidRPr="00B6693B" w:rsidRDefault="00780A71" w:rsidP="00922759">
      <w:pPr>
        <w:pStyle w:val="PARAGRAPH"/>
        <w:tabs>
          <w:tab w:val="left" w:pos="2127"/>
        </w:tabs>
        <w:ind w:left="2127" w:hanging="2127"/>
        <w:rPr>
          <w:sz w:val="22"/>
        </w:rPr>
      </w:pPr>
      <w:r>
        <w:rPr>
          <w:sz w:val="22"/>
        </w:rPr>
        <w:t>Test procedure:</w:t>
      </w:r>
      <w:r w:rsidR="00922759" w:rsidRPr="00B6693B">
        <w:rPr>
          <w:sz w:val="22"/>
        </w:rPr>
        <w:tab/>
      </w:r>
      <w:r w:rsidR="00AE4FF8" w:rsidRPr="00B6693B">
        <w:rPr>
          <w:sz w:val="22"/>
        </w:rPr>
        <w:t xml:space="preserve">The meter shall be subjected to a current equal to the starting current </w:t>
      </w:r>
      <w:r w:rsidR="00AE4FF8" w:rsidRPr="00B6693B">
        <w:rPr>
          <w:i/>
          <w:sz w:val="22"/>
        </w:rPr>
        <w:t>I</w:t>
      </w:r>
      <w:r w:rsidR="00AE4FF8" w:rsidRPr="00B6693B">
        <w:rPr>
          <w:sz w:val="22"/>
          <w:vertAlign w:val="subscript"/>
        </w:rPr>
        <w:t>st</w:t>
      </w:r>
      <w:r w:rsidR="00AE4FF8" w:rsidRPr="00B6693B">
        <w:rPr>
          <w:sz w:val="22"/>
        </w:rPr>
        <w:t xml:space="preserve">. </w:t>
      </w:r>
      <w:r w:rsidR="00B338B5" w:rsidRPr="00B6693B">
        <w:rPr>
          <w:sz w:val="22"/>
        </w:rPr>
        <w:t xml:space="preserve">If the meter is designed for the measurement of energy in both directions, then this test shall be applied with energy flowing in each direction. The effect of an intentional delay in measurement after reversal of </w:t>
      </w:r>
      <w:r w:rsidR="00022BD7">
        <w:rPr>
          <w:sz w:val="22"/>
        </w:rPr>
        <w:t xml:space="preserve">the </w:t>
      </w:r>
      <w:r w:rsidR="00B338B5" w:rsidRPr="00B6693B">
        <w:rPr>
          <w:sz w:val="22"/>
        </w:rPr>
        <w:t>energy direction should be taken into account when performing the test.</w:t>
      </w:r>
    </w:p>
    <w:p w14:paraId="01897A86" w14:textId="77777777" w:rsidR="00B338B5" w:rsidRPr="00B6693B" w:rsidRDefault="00B338B5" w:rsidP="00922759">
      <w:pPr>
        <w:pStyle w:val="PARAGRAPH"/>
        <w:ind w:left="2127"/>
        <w:rPr>
          <w:sz w:val="22"/>
        </w:rPr>
      </w:pPr>
      <w:r w:rsidRPr="00B6693B">
        <w:rPr>
          <w:sz w:val="22"/>
        </w:rPr>
        <w:t xml:space="preserve">The meter shall be considered to have started if the output produces pulses (or revolutions) at a rate consistent with the base maximum permissible error requirements given by </w:t>
      </w:r>
      <w:r w:rsidRPr="00B6693B">
        <w:rPr>
          <w:sz w:val="22"/>
        </w:rPr>
        <w:fldChar w:fldCharType="begin"/>
      </w:r>
      <w:r w:rsidRPr="00B6693B">
        <w:rPr>
          <w:sz w:val="22"/>
        </w:rPr>
        <w:instrText xml:space="preserve"> REF _Ref45608192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2</w:t>
      </w:r>
      <w:r w:rsidRPr="00B6693B">
        <w:rPr>
          <w:sz w:val="22"/>
        </w:rPr>
        <w:fldChar w:fldCharType="end"/>
      </w:r>
      <w:r w:rsidRPr="00B6693B">
        <w:rPr>
          <w:sz w:val="22"/>
        </w:rPr>
        <w:t>.</w:t>
      </w:r>
    </w:p>
    <w:p w14:paraId="122E14D7" w14:textId="77777777" w:rsidR="003258FD" w:rsidRDefault="008B57BE" w:rsidP="00B6693B">
      <w:pPr>
        <w:pStyle w:val="PARAGRAPH"/>
        <w:ind w:left="2127"/>
        <w:rPr>
          <w:sz w:val="22"/>
        </w:rPr>
      </w:pPr>
      <w:r w:rsidRPr="00B6693B">
        <w:rPr>
          <w:sz w:val="22"/>
        </w:rPr>
        <w:t xml:space="preserve">The expected time, </w:t>
      </w:r>
      <w:r w:rsidRPr="00B6693B">
        <w:rPr>
          <w:rFonts w:cs="Times New Roman"/>
          <w:sz w:val="22"/>
        </w:rPr>
        <w:t>τ</w:t>
      </w:r>
      <w:r w:rsidRPr="00B6693B">
        <w:rPr>
          <w:sz w:val="22"/>
        </w:rPr>
        <w:t>, between two pulses (period) is given by:</w:t>
      </w:r>
    </w:p>
    <w:p w14:paraId="0CE22B64" w14:textId="77777777" w:rsidR="003258FD" w:rsidRDefault="008B57BE" w:rsidP="00B6693B">
      <w:pPr>
        <w:pStyle w:val="PARAGRAPH"/>
        <w:ind w:left="2127"/>
        <w:rPr>
          <w:sz w:val="22"/>
        </w:rPr>
      </w:pPr>
      <w:r w:rsidRPr="00B6693B">
        <w:rPr>
          <w:sz w:val="22"/>
        </w:rPr>
        <w:t xml:space="preserve"> </w:t>
      </w:r>
      <w:r w:rsidR="00C93F06" w:rsidRPr="00B6693B">
        <w:rPr>
          <w:position w:val="-26"/>
          <w:sz w:val="22"/>
        </w:rPr>
        <w:object w:dxaOrig="1380" w:dyaOrig="639" w14:anchorId="2804C35C">
          <v:shape id="_x0000_i1029" type="#_x0000_t75" style="width:68.8pt;height:32.25pt" o:ole="">
            <v:imagedata r:id="rId24" o:title=""/>
          </v:shape>
          <o:OLEObject Type="Embed" ProgID="Equation.3" ShapeID="_x0000_i1029" DrawAspect="Content" ObjectID="_1722173060" r:id="rId25"/>
        </w:object>
      </w:r>
      <w:r w:rsidRPr="00B6693B">
        <w:rPr>
          <w:sz w:val="22"/>
        </w:rPr>
        <w:t xml:space="preserve"> seconds</w:t>
      </w:r>
      <w:r w:rsidR="003258FD">
        <w:rPr>
          <w:sz w:val="22"/>
        </w:rPr>
        <w:t>,</w:t>
      </w:r>
    </w:p>
    <w:p w14:paraId="5BA74B8B" w14:textId="77777777" w:rsidR="008B57BE" w:rsidRPr="00B6693B" w:rsidRDefault="008B57BE" w:rsidP="00B6693B">
      <w:pPr>
        <w:pStyle w:val="PARAGRAPH"/>
        <w:ind w:left="2127"/>
        <w:rPr>
          <w:sz w:val="22"/>
        </w:rPr>
      </w:pPr>
      <w:r w:rsidRPr="00B6693B">
        <w:rPr>
          <w:sz w:val="22"/>
        </w:rPr>
        <w:t>where:</w:t>
      </w:r>
    </w:p>
    <w:p w14:paraId="3C09FC22" w14:textId="77777777" w:rsidR="008B57BE" w:rsidRPr="00B6693B" w:rsidRDefault="008B57BE" w:rsidP="00F530C0">
      <w:pPr>
        <w:pStyle w:val="List"/>
        <w:ind w:left="2127"/>
        <w:rPr>
          <w:sz w:val="22"/>
        </w:rPr>
      </w:pPr>
      <w:r w:rsidRPr="00B6693B">
        <w:rPr>
          <w:i/>
          <w:sz w:val="22"/>
        </w:rPr>
        <w:t>k</w:t>
      </w:r>
      <w:r w:rsidRPr="00B6693B">
        <w:rPr>
          <w:sz w:val="22"/>
        </w:rPr>
        <w:t xml:space="preserve"> is the number of pulses emitted by the output device of the meter per </w:t>
      </w:r>
      <w:r w:rsidR="003258FD" w:rsidRPr="003258FD">
        <w:rPr>
          <w:sz w:val="22"/>
        </w:rPr>
        <w:t>kilowatt-hour</w:t>
      </w:r>
      <w:r w:rsidRPr="00B6693B">
        <w:rPr>
          <w:sz w:val="22"/>
        </w:rPr>
        <w:t xml:space="preserve"> (imp/kWh) or the number of revolutions per </w:t>
      </w:r>
      <w:r w:rsidR="003258FD" w:rsidRPr="003258FD">
        <w:rPr>
          <w:sz w:val="22"/>
        </w:rPr>
        <w:t>kilowatt-hour</w:t>
      </w:r>
      <w:r w:rsidRPr="00B6693B">
        <w:rPr>
          <w:sz w:val="22"/>
        </w:rPr>
        <w:t xml:space="preserve"> (rev/kWh);</w:t>
      </w:r>
    </w:p>
    <w:p w14:paraId="661A8468" w14:textId="77777777" w:rsidR="005F33F4" w:rsidRDefault="00F530C0" w:rsidP="00F530C0">
      <w:pPr>
        <w:pStyle w:val="List"/>
        <w:ind w:left="2127"/>
        <w:rPr>
          <w:sz w:val="22"/>
        </w:rPr>
      </w:pPr>
      <w:r w:rsidRPr="00B6693B">
        <w:rPr>
          <w:i/>
          <w:sz w:val="22"/>
        </w:rPr>
        <w:t>m</w:t>
      </w:r>
      <w:r w:rsidR="008B57BE" w:rsidRPr="00B6693B">
        <w:rPr>
          <w:sz w:val="22"/>
        </w:rPr>
        <w:t xml:space="preserve"> is the number of elements</w:t>
      </w:r>
      <w:r w:rsidR="00022BD7">
        <w:rPr>
          <w:sz w:val="22"/>
        </w:rPr>
        <w:t>;</w:t>
      </w:r>
    </w:p>
    <w:p w14:paraId="225684BE" w14:textId="77777777" w:rsidR="008B57BE" w:rsidRPr="00B6693B" w:rsidRDefault="008B57BE" w:rsidP="00F530C0">
      <w:pPr>
        <w:pStyle w:val="List"/>
        <w:ind w:left="2127"/>
        <w:rPr>
          <w:sz w:val="22"/>
        </w:rPr>
      </w:pPr>
      <w:r w:rsidRPr="00B6693B">
        <w:rPr>
          <w:sz w:val="22"/>
        </w:rPr>
        <w:t xml:space="preserve">the nominal voltage </w:t>
      </w:r>
      <w:r w:rsidRPr="00B6693B">
        <w:rPr>
          <w:i/>
          <w:sz w:val="22"/>
        </w:rPr>
        <w:t>U</w:t>
      </w:r>
      <w:r w:rsidRPr="00B6693B">
        <w:rPr>
          <w:sz w:val="22"/>
          <w:vertAlign w:val="subscript"/>
        </w:rPr>
        <w:t>nom</w:t>
      </w:r>
      <w:r w:rsidRPr="00B6693B">
        <w:rPr>
          <w:sz w:val="22"/>
        </w:rPr>
        <w:t xml:space="preserve"> is expressed in volts; and</w:t>
      </w:r>
    </w:p>
    <w:p w14:paraId="6C2F2345" w14:textId="77777777" w:rsidR="008B57BE" w:rsidRPr="00B6693B" w:rsidRDefault="008B57BE" w:rsidP="00F530C0">
      <w:pPr>
        <w:pStyle w:val="List"/>
        <w:ind w:left="2127"/>
        <w:rPr>
          <w:sz w:val="22"/>
        </w:rPr>
      </w:pPr>
      <w:r w:rsidRPr="00B6693B">
        <w:rPr>
          <w:sz w:val="22"/>
        </w:rPr>
        <w:t xml:space="preserve">the starting current </w:t>
      </w:r>
      <w:r w:rsidRPr="00B6693B">
        <w:rPr>
          <w:i/>
          <w:sz w:val="22"/>
        </w:rPr>
        <w:t>I</w:t>
      </w:r>
      <w:r w:rsidRPr="00B6693B">
        <w:rPr>
          <w:sz w:val="22"/>
          <w:vertAlign w:val="subscript"/>
        </w:rPr>
        <w:t>st</w:t>
      </w:r>
      <w:r w:rsidRPr="00B6693B">
        <w:rPr>
          <w:sz w:val="22"/>
        </w:rPr>
        <w:t xml:space="preserve"> is expressed in amperes.</w:t>
      </w:r>
    </w:p>
    <w:p w14:paraId="6768FB62" w14:textId="77777777" w:rsidR="0040154D" w:rsidRPr="00B6693B" w:rsidRDefault="00AD6F7C" w:rsidP="00922759">
      <w:pPr>
        <w:pStyle w:val="PARAGRAPH"/>
        <w:ind w:left="2127"/>
        <w:rPr>
          <w:sz w:val="22"/>
        </w:rPr>
      </w:pPr>
      <w:r w:rsidRPr="00B6693B">
        <w:rPr>
          <w:sz w:val="22"/>
        </w:rPr>
        <w:t>Steps for the t</w:t>
      </w:r>
      <w:r w:rsidR="0040154D" w:rsidRPr="00B6693B">
        <w:rPr>
          <w:sz w:val="22"/>
        </w:rPr>
        <w:t xml:space="preserve">est </w:t>
      </w:r>
      <w:r w:rsidRPr="00B6693B">
        <w:rPr>
          <w:sz w:val="22"/>
        </w:rPr>
        <w:t>p</w:t>
      </w:r>
      <w:r w:rsidR="0040154D" w:rsidRPr="00B6693B">
        <w:rPr>
          <w:sz w:val="22"/>
        </w:rPr>
        <w:t>rocedure:</w:t>
      </w:r>
    </w:p>
    <w:p w14:paraId="4180DF67" w14:textId="77777777" w:rsidR="0040154D" w:rsidRPr="00B6693B" w:rsidRDefault="0040154D" w:rsidP="002F59C4">
      <w:pPr>
        <w:pStyle w:val="PARAGRAPH"/>
        <w:numPr>
          <w:ilvl w:val="1"/>
          <w:numId w:val="1"/>
        </w:numPr>
        <w:ind w:firstLine="687"/>
        <w:rPr>
          <w:sz w:val="22"/>
        </w:rPr>
      </w:pPr>
      <w:r w:rsidRPr="00B6693B">
        <w:rPr>
          <w:sz w:val="22"/>
        </w:rPr>
        <w:t xml:space="preserve">Start </w:t>
      </w:r>
      <w:r w:rsidR="00022BD7" w:rsidRPr="001A4DA0">
        <w:rPr>
          <w:sz w:val="22"/>
        </w:rPr>
        <w:t xml:space="preserve">the </w:t>
      </w:r>
      <w:r w:rsidRPr="00B6693B">
        <w:rPr>
          <w:sz w:val="22"/>
        </w:rPr>
        <w:t>meter</w:t>
      </w:r>
      <w:r w:rsidR="003258FD">
        <w:rPr>
          <w:sz w:val="22"/>
        </w:rPr>
        <w:t>.</w:t>
      </w:r>
    </w:p>
    <w:p w14:paraId="0807557A" w14:textId="77777777" w:rsidR="0040154D" w:rsidRPr="00B6693B" w:rsidRDefault="0040154D" w:rsidP="002F59C4">
      <w:pPr>
        <w:pStyle w:val="PARAGRAPH"/>
        <w:numPr>
          <w:ilvl w:val="1"/>
          <w:numId w:val="1"/>
        </w:numPr>
        <w:ind w:firstLine="687"/>
        <w:rPr>
          <w:sz w:val="22"/>
        </w:rPr>
      </w:pPr>
      <w:r w:rsidRPr="00B6693B">
        <w:rPr>
          <w:sz w:val="22"/>
        </w:rPr>
        <w:t>Allow 1.5</w:t>
      </w:r>
      <w:r w:rsidR="00CB612A" w:rsidRPr="00B6693B">
        <w:rPr>
          <w:rFonts w:cs="Times New Roman"/>
          <w:sz w:val="22"/>
        </w:rPr>
        <w:t>·</w:t>
      </w:r>
      <w:r w:rsidRPr="00B6693B">
        <w:rPr>
          <w:rFonts w:cs="Times New Roman"/>
          <w:sz w:val="22"/>
        </w:rPr>
        <w:t>τ</w:t>
      </w:r>
      <w:r w:rsidR="00CB612A" w:rsidRPr="00B6693B">
        <w:rPr>
          <w:rFonts w:cs="Times New Roman"/>
          <w:sz w:val="22"/>
        </w:rPr>
        <w:t xml:space="preserve"> </w:t>
      </w:r>
      <w:r w:rsidR="008B57BE" w:rsidRPr="00B6693B">
        <w:rPr>
          <w:rFonts w:cs="Times New Roman"/>
          <w:sz w:val="22"/>
        </w:rPr>
        <w:t xml:space="preserve">seconds </w:t>
      </w:r>
      <w:r w:rsidR="00CB612A" w:rsidRPr="00B6693B">
        <w:rPr>
          <w:rFonts w:cs="Times New Roman"/>
          <w:sz w:val="22"/>
        </w:rPr>
        <w:t>for the first pulse to occur.</w:t>
      </w:r>
    </w:p>
    <w:p w14:paraId="1C66E1BE" w14:textId="77777777" w:rsidR="00CB612A" w:rsidRPr="00B6693B" w:rsidRDefault="00CB612A" w:rsidP="002F59C4">
      <w:pPr>
        <w:pStyle w:val="PARAGRAPH"/>
        <w:numPr>
          <w:ilvl w:val="1"/>
          <w:numId w:val="1"/>
        </w:numPr>
        <w:ind w:firstLine="687"/>
        <w:rPr>
          <w:sz w:val="22"/>
        </w:rPr>
      </w:pPr>
      <w:r w:rsidRPr="00B6693B">
        <w:rPr>
          <w:rFonts w:cs="Times New Roman"/>
          <w:sz w:val="22"/>
        </w:rPr>
        <w:t xml:space="preserve">Allow another </w:t>
      </w:r>
      <w:r w:rsidRPr="00B6693B">
        <w:rPr>
          <w:sz w:val="22"/>
        </w:rPr>
        <w:t>1.5</w:t>
      </w:r>
      <w:r w:rsidRPr="00B6693B">
        <w:rPr>
          <w:rFonts w:cs="Times New Roman"/>
          <w:sz w:val="22"/>
        </w:rPr>
        <w:t xml:space="preserve">·τ </w:t>
      </w:r>
      <w:r w:rsidR="008B57BE" w:rsidRPr="00B6693B">
        <w:rPr>
          <w:rFonts w:cs="Times New Roman"/>
          <w:sz w:val="22"/>
        </w:rPr>
        <w:t xml:space="preserve">seconds </w:t>
      </w:r>
      <w:r w:rsidRPr="00B6693B">
        <w:rPr>
          <w:rFonts w:cs="Times New Roman"/>
          <w:sz w:val="22"/>
        </w:rPr>
        <w:t>for the second pulse to occur.</w:t>
      </w:r>
    </w:p>
    <w:p w14:paraId="31EF073F" w14:textId="77777777" w:rsidR="00CB612A" w:rsidRPr="00B6693B" w:rsidRDefault="00CB612A" w:rsidP="002F59C4">
      <w:pPr>
        <w:pStyle w:val="PARAGRAPH"/>
        <w:numPr>
          <w:ilvl w:val="1"/>
          <w:numId w:val="1"/>
        </w:numPr>
        <w:ind w:firstLine="687"/>
        <w:rPr>
          <w:sz w:val="22"/>
        </w:rPr>
      </w:pPr>
      <w:r w:rsidRPr="00B6693B">
        <w:rPr>
          <w:rFonts w:cs="Times New Roman"/>
          <w:sz w:val="22"/>
        </w:rPr>
        <w:t xml:space="preserve">Determine </w:t>
      </w:r>
      <w:r w:rsidR="00022BD7" w:rsidRPr="001A4DA0">
        <w:rPr>
          <w:sz w:val="22"/>
        </w:rPr>
        <w:t xml:space="preserve">the </w:t>
      </w:r>
      <w:r w:rsidRPr="00B6693B">
        <w:rPr>
          <w:rFonts w:cs="Times New Roman"/>
          <w:sz w:val="22"/>
        </w:rPr>
        <w:t xml:space="preserve">effective time between </w:t>
      </w:r>
      <w:r w:rsidR="00022BD7" w:rsidRPr="001A4DA0">
        <w:rPr>
          <w:sz w:val="22"/>
        </w:rPr>
        <w:t xml:space="preserve">the </w:t>
      </w:r>
      <w:r w:rsidRPr="00B6693B">
        <w:rPr>
          <w:rFonts w:cs="Times New Roman"/>
          <w:sz w:val="22"/>
        </w:rPr>
        <w:t>two pulses.</w:t>
      </w:r>
    </w:p>
    <w:p w14:paraId="39F5D1D5" w14:textId="77777777" w:rsidR="00CB612A" w:rsidRPr="00B6693B" w:rsidRDefault="00CB612A" w:rsidP="002F59C4">
      <w:pPr>
        <w:pStyle w:val="PARAGRAPH"/>
        <w:numPr>
          <w:ilvl w:val="1"/>
          <w:numId w:val="1"/>
        </w:numPr>
        <w:ind w:firstLine="687"/>
        <w:rPr>
          <w:sz w:val="22"/>
        </w:rPr>
      </w:pPr>
      <w:r w:rsidRPr="00B6693B">
        <w:rPr>
          <w:sz w:val="22"/>
        </w:rPr>
        <w:t>Allow the effective time (after the second pulse) for the third pulse to occur.</w:t>
      </w:r>
    </w:p>
    <w:p w14:paraId="267F98F8" w14:textId="77777777" w:rsidR="00B338B5" w:rsidRPr="00B6693B" w:rsidRDefault="00B338B5" w:rsidP="00922759">
      <w:pPr>
        <w:pStyle w:val="PARAGRAPH"/>
        <w:tabs>
          <w:tab w:val="left" w:pos="2127"/>
        </w:tabs>
        <w:ind w:left="2127" w:hanging="2127"/>
        <w:rPr>
          <w:sz w:val="22"/>
        </w:rPr>
      </w:pPr>
      <w:r w:rsidRPr="00B6693B">
        <w:rPr>
          <w:sz w:val="22"/>
        </w:rPr>
        <w:t xml:space="preserve">Mandatory </w:t>
      </w:r>
      <w:r w:rsidR="003258FD" w:rsidRPr="003258FD">
        <w:rPr>
          <w:sz w:val="22"/>
        </w:rPr>
        <w:t>test points</w:t>
      </w:r>
      <w:r w:rsidRPr="00B6693B">
        <w:rPr>
          <w:sz w:val="22"/>
        </w:rPr>
        <w:t>:</w:t>
      </w:r>
      <w:r w:rsidR="00922759" w:rsidRPr="00B6693B">
        <w:rPr>
          <w:sz w:val="22"/>
        </w:rPr>
        <w:tab/>
      </w:r>
      <w:r w:rsidRPr="00B6693B">
        <w:rPr>
          <w:i/>
          <w:sz w:val="22"/>
        </w:rPr>
        <w:t>I</w:t>
      </w:r>
      <w:r w:rsidRPr="00B6693B">
        <w:rPr>
          <w:sz w:val="22"/>
          <w:vertAlign w:val="subscript"/>
        </w:rPr>
        <w:t>st</w:t>
      </w:r>
      <w:r w:rsidRPr="00B6693B">
        <w:rPr>
          <w:sz w:val="22"/>
        </w:rPr>
        <w:t xml:space="preserve"> at unity power factor.</w:t>
      </w:r>
    </w:p>
    <w:p w14:paraId="081C2B9A" w14:textId="77777777" w:rsidR="00B338B5" w:rsidRPr="00B6693B" w:rsidRDefault="00B338B5" w:rsidP="00A15A71">
      <w:pPr>
        <w:pStyle w:val="Heading3"/>
        <w:rPr>
          <w:sz w:val="22"/>
        </w:rPr>
      </w:pPr>
      <w:bookmarkStart w:id="987" w:name="_Toc222128255"/>
      <w:bookmarkStart w:id="988" w:name="_Toc256594691"/>
      <w:bookmarkStart w:id="989" w:name="_Toc256595319"/>
      <w:bookmarkStart w:id="990" w:name="_Toc256764522"/>
      <w:bookmarkStart w:id="991" w:name="_Toc260987707"/>
      <w:bookmarkStart w:id="992" w:name="_Toc272505255"/>
      <w:bookmarkStart w:id="993" w:name="_Ref298773692"/>
      <w:bookmarkStart w:id="994" w:name="_Ref299700912"/>
      <w:bookmarkStart w:id="995" w:name="_Toc85575442"/>
      <w:r w:rsidRPr="00B6693B">
        <w:rPr>
          <w:sz w:val="22"/>
        </w:rPr>
        <w:t>Test of no-load condition</w:t>
      </w:r>
      <w:bookmarkEnd w:id="987"/>
      <w:bookmarkEnd w:id="988"/>
      <w:bookmarkEnd w:id="989"/>
      <w:bookmarkEnd w:id="990"/>
      <w:bookmarkEnd w:id="991"/>
      <w:bookmarkEnd w:id="992"/>
      <w:bookmarkEnd w:id="993"/>
      <w:bookmarkEnd w:id="994"/>
      <w:bookmarkEnd w:id="995"/>
    </w:p>
    <w:p w14:paraId="3BC16DB1" w14:textId="77777777" w:rsidR="00AE4FF8" w:rsidRPr="00B6693B" w:rsidRDefault="00AE4FF8" w:rsidP="00922759">
      <w:pPr>
        <w:pStyle w:val="PARAGRAPH"/>
        <w:tabs>
          <w:tab w:val="left" w:pos="2127"/>
        </w:tabs>
        <w:ind w:left="2127" w:hanging="2127"/>
        <w:rPr>
          <w:sz w:val="22"/>
        </w:rPr>
      </w:pPr>
      <w:r w:rsidRPr="00B6693B">
        <w:rPr>
          <w:sz w:val="22"/>
        </w:rPr>
        <w:t>Object of the test:</w:t>
      </w:r>
      <w:r w:rsidR="00922759" w:rsidRPr="00B6693B">
        <w:rPr>
          <w:sz w:val="22"/>
        </w:rPr>
        <w:tab/>
      </w:r>
      <w:r w:rsidRPr="00B6693B">
        <w:rPr>
          <w:sz w:val="22"/>
        </w:rPr>
        <w:t>To verify the</w:t>
      </w:r>
      <w:r w:rsidR="00B338B5" w:rsidRPr="00B6693B">
        <w:rPr>
          <w:sz w:val="22"/>
        </w:rPr>
        <w:t xml:space="preserve"> no-load performance of the meter given </w:t>
      </w:r>
      <w:r w:rsidR="00AE672E" w:rsidRPr="00B6693B">
        <w:rPr>
          <w:sz w:val="22"/>
        </w:rPr>
        <w:t xml:space="preserve">in </w:t>
      </w:r>
      <w:r w:rsidR="00AE672E" w:rsidRPr="00B6693B">
        <w:rPr>
          <w:sz w:val="22"/>
        </w:rPr>
        <w:fldChar w:fldCharType="begin"/>
      </w:r>
      <w:r w:rsidR="00AE672E" w:rsidRPr="00B6693B">
        <w:rPr>
          <w:sz w:val="22"/>
        </w:rPr>
        <w:instrText xml:space="preserve"> REF _Ref299614094 \r \h </w:instrText>
      </w:r>
      <w:r w:rsidR="00962D12">
        <w:rPr>
          <w:sz w:val="22"/>
        </w:rPr>
        <w:instrText xml:space="preserve"> \* MERGEFORMAT </w:instrText>
      </w:r>
      <w:r w:rsidR="00AE672E" w:rsidRPr="00B6693B">
        <w:rPr>
          <w:sz w:val="22"/>
        </w:rPr>
      </w:r>
      <w:r w:rsidR="00AE672E" w:rsidRPr="00B6693B">
        <w:rPr>
          <w:sz w:val="22"/>
        </w:rPr>
        <w:fldChar w:fldCharType="separate"/>
      </w:r>
      <w:r w:rsidR="006744B1">
        <w:rPr>
          <w:sz w:val="22"/>
        </w:rPr>
        <w:t>3.3.4</w:t>
      </w:r>
      <w:r w:rsidR="00AE672E" w:rsidRPr="00B6693B">
        <w:rPr>
          <w:sz w:val="22"/>
        </w:rPr>
        <w:fldChar w:fldCharType="end"/>
      </w:r>
      <w:r w:rsidR="00B338B5" w:rsidRPr="00B6693B">
        <w:rPr>
          <w:sz w:val="22"/>
        </w:rPr>
        <w:t>.</w:t>
      </w:r>
    </w:p>
    <w:p w14:paraId="0699E25E" w14:textId="77777777" w:rsidR="00B338B5" w:rsidRPr="00B6693B" w:rsidRDefault="00780A71" w:rsidP="00922759">
      <w:pPr>
        <w:pStyle w:val="PARAGRAPH"/>
        <w:tabs>
          <w:tab w:val="left" w:pos="2127"/>
        </w:tabs>
        <w:ind w:left="2127" w:hanging="2127"/>
        <w:rPr>
          <w:sz w:val="22"/>
        </w:rPr>
      </w:pPr>
      <w:r>
        <w:rPr>
          <w:sz w:val="22"/>
        </w:rPr>
        <w:t>Test procedure:</w:t>
      </w:r>
      <w:r w:rsidR="00922759" w:rsidRPr="00B6693B">
        <w:rPr>
          <w:sz w:val="22"/>
        </w:rPr>
        <w:tab/>
      </w:r>
      <w:r w:rsidR="00B338B5" w:rsidRPr="00B6693B">
        <w:rPr>
          <w:sz w:val="22"/>
        </w:rPr>
        <w:t>For this test, the</w:t>
      </w:r>
      <w:r w:rsidR="00BF3337" w:rsidRPr="00B6693B">
        <w:rPr>
          <w:sz w:val="22"/>
        </w:rPr>
        <w:t>re shall be no</w:t>
      </w:r>
      <w:r w:rsidR="00B338B5" w:rsidRPr="00B6693B">
        <w:rPr>
          <w:sz w:val="22"/>
        </w:rPr>
        <w:t xml:space="preserve"> current in the current circuit.</w:t>
      </w:r>
      <w:r w:rsidR="000E00B4" w:rsidRPr="00B6693B">
        <w:rPr>
          <w:sz w:val="22"/>
        </w:rPr>
        <w:t xml:space="preserve"> The test shall be performed at </w:t>
      </w:r>
      <w:r w:rsidR="000E00B4" w:rsidRPr="00B6693B">
        <w:rPr>
          <w:i/>
          <w:sz w:val="22"/>
        </w:rPr>
        <w:t>U</w:t>
      </w:r>
      <w:r w:rsidR="000E00B4" w:rsidRPr="00B6693B">
        <w:rPr>
          <w:sz w:val="22"/>
          <w:vertAlign w:val="subscript"/>
        </w:rPr>
        <w:t>nom</w:t>
      </w:r>
      <w:r w:rsidR="000E00B4" w:rsidRPr="00B6693B">
        <w:rPr>
          <w:sz w:val="22"/>
        </w:rPr>
        <w:t>.</w:t>
      </w:r>
    </w:p>
    <w:p w14:paraId="588DD310" w14:textId="77777777" w:rsidR="00B338B5" w:rsidRPr="00B6693B" w:rsidRDefault="00B338B5" w:rsidP="00922759">
      <w:pPr>
        <w:pStyle w:val="PARAGRAPH"/>
        <w:ind w:left="2127"/>
        <w:rPr>
          <w:sz w:val="22"/>
        </w:rPr>
      </w:pPr>
      <w:r w:rsidRPr="00B6693B">
        <w:rPr>
          <w:sz w:val="22"/>
        </w:rPr>
        <w:t>For meters with a test output, the output of the meter shall not produce more than one pulse. For an electromechanical meter, the rotor of the meter shall not make a complete revolution.</w:t>
      </w:r>
    </w:p>
    <w:p w14:paraId="53E6FF61" w14:textId="77777777" w:rsidR="00B338B5" w:rsidRPr="00B6693B" w:rsidRDefault="00022BD7" w:rsidP="00922759">
      <w:pPr>
        <w:pStyle w:val="PARAGRAPH"/>
        <w:ind w:left="2127"/>
        <w:rPr>
          <w:sz w:val="22"/>
        </w:rPr>
      </w:pPr>
      <w:r>
        <w:rPr>
          <w:sz w:val="22"/>
        </w:rPr>
        <w:br w:type="page"/>
      </w:r>
      <w:r w:rsidR="00B338B5" w:rsidRPr="00B6693B">
        <w:rPr>
          <w:sz w:val="22"/>
        </w:rPr>
        <w:t>The minimum test period ∆</w:t>
      </w:r>
      <w:r w:rsidR="00B338B5" w:rsidRPr="00B6693B">
        <w:rPr>
          <w:i/>
          <w:sz w:val="22"/>
        </w:rPr>
        <w:t>t</w:t>
      </w:r>
      <w:r w:rsidR="00B338B5" w:rsidRPr="00B6693B">
        <w:rPr>
          <w:sz w:val="22"/>
        </w:rPr>
        <w:t xml:space="preserve"> shall be</w:t>
      </w:r>
    </w:p>
    <w:bookmarkStart w:id="996" w:name="OLE_LINK17"/>
    <w:bookmarkStart w:id="997" w:name="OLE_LINK18"/>
    <w:p w14:paraId="5FDFFBA9" w14:textId="77777777" w:rsidR="005F33F4" w:rsidRDefault="00E1783F" w:rsidP="00F90BCA">
      <w:pPr>
        <w:pStyle w:val="PARAGRAPH"/>
        <w:ind w:left="2127"/>
        <w:jc w:val="left"/>
        <w:rPr>
          <w:sz w:val="22"/>
        </w:rPr>
      </w:pPr>
      <w:r w:rsidRPr="00B6693B">
        <w:rPr>
          <w:position w:val="-26"/>
          <w:sz w:val="22"/>
        </w:rPr>
        <w:object w:dxaOrig="2100" w:dyaOrig="639" w14:anchorId="59C756AB">
          <v:shape id="_x0000_i1030" type="#_x0000_t75" style="width:104.25pt;height:32.25pt" o:ole="" fillcolor="window">
            <v:imagedata r:id="rId26" o:title=""/>
          </v:shape>
          <o:OLEObject Type="Embed" ProgID="Equation.3" ShapeID="_x0000_i1030" DrawAspect="Content" ObjectID="_1722173061" r:id="rId27"/>
        </w:object>
      </w:r>
      <w:r w:rsidR="007B786C" w:rsidRPr="00B6693B">
        <w:rPr>
          <w:sz w:val="22"/>
        </w:rPr>
        <w:t xml:space="preserve"> </w:t>
      </w:r>
      <w:r w:rsidR="00022BD7">
        <w:rPr>
          <w:sz w:val="22"/>
        </w:rPr>
        <w:t>h</w:t>
      </w:r>
      <w:r w:rsidR="00B338B5" w:rsidRPr="00B6693B">
        <w:rPr>
          <w:sz w:val="22"/>
        </w:rPr>
        <w:t>,</w:t>
      </w:r>
    </w:p>
    <w:p w14:paraId="2EC670EA" w14:textId="77777777" w:rsidR="00B338B5" w:rsidRPr="00B6693B" w:rsidRDefault="00B338B5" w:rsidP="00F90BCA">
      <w:pPr>
        <w:pStyle w:val="PARAGRAPH"/>
        <w:ind w:left="2127"/>
        <w:jc w:val="left"/>
        <w:rPr>
          <w:sz w:val="22"/>
          <w:lang w:val="en-US"/>
        </w:rPr>
      </w:pPr>
      <w:r w:rsidRPr="00B6693B">
        <w:rPr>
          <w:sz w:val="22"/>
        </w:rPr>
        <w:t>where</w:t>
      </w:r>
      <w:r w:rsidR="003258FD">
        <w:rPr>
          <w:sz w:val="22"/>
        </w:rPr>
        <w:t>:</w:t>
      </w:r>
    </w:p>
    <w:p w14:paraId="0DE697C7" w14:textId="77777777" w:rsidR="00B338B5" w:rsidRPr="00B6693B" w:rsidRDefault="00B10A32" w:rsidP="00922759">
      <w:pPr>
        <w:pStyle w:val="List"/>
        <w:ind w:left="2127"/>
        <w:rPr>
          <w:sz w:val="22"/>
        </w:rPr>
      </w:pPr>
      <w:r w:rsidRPr="00B6693B">
        <w:rPr>
          <w:i/>
          <w:sz w:val="22"/>
        </w:rPr>
        <w:t>b</w:t>
      </w:r>
      <w:r w:rsidR="00B338B5" w:rsidRPr="00B6693B">
        <w:rPr>
          <w:sz w:val="22"/>
        </w:rPr>
        <w:t xml:space="preserve"> is the </w:t>
      </w:r>
      <w:r w:rsidRPr="00B6693B">
        <w:rPr>
          <w:sz w:val="22"/>
        </w:rPr>
        <w:t xml:space="preserve">base </w:t>
      </w:r>
      <w:r w:rsidR="007B786C" w:rsidRPr="00B6693B">
        <w:rPr>
          <w:sz w:val="22"/>
        </w:rPr>
        <w:t xml:space="preserve">maximum permissible error at </w:t>
      </w:r>
      <w:r w:rsidR="007B786C" w:rsidRPr="00B6693B">
        <w:rPr>
          <w:i/>
          <w:sz w:val="22"/>
        </w:rPr>
        <w:t>I</w:t>
      </w:r>
      <w:r w:rsidR="007B786C" w:rsidRPr="00B6693B">
        <w:rPr>
          <w:sz w:val="22"/>
          <w:vertAlign w:val="subscript"/>
        </w:rPr>
        <w:t>min</w:t>
      </w:r>
      <w:r w:rsidR="007418B6" w:rsidRPr="00B6693B">
        <w:rPr>
          <w:sz w:val="22"/>
          <w:vertAlign w:val="subscript"/>
        </w:rPr>
        <w:t xml:space="preserve"> </w:t>
      </w:r>
      <w:r w:rsidR="007418B6" w:rsidRPr="00B6693B">
        <w:rPr>
          <w:sz w:val="22"/>
        </w:rPr>
        <w:t>expressed as a percentage (%) and is taken as a positive value</w:t>
      </w:r>
      <w:r w:rsidR="00B338B5" w:rsidRPr="00B6693B">
        <w:rPr>
          <w:sz w:val="22"/>
        </w:rPr>
        <w:t>;</w:t>
      </w:r>
    </w:p>
    <w:p w14:paraId="62596DCE" w14:textId="77777777" w:rsidR="00F530C0" w:rsidRPr="00B6693B" w:rsidRDefault="00F530C0" w:rsidP="00F530C0">
      <w:pPr>
        <w:pStyle w:val="List"/>
        <w:ind w:left="2127"/>
        <w:rPr>
          <w:sz w:val="22"/>
        </w:rPr>
      </w:pPr>
      <w:r w:rsidRPr="00B6693B">
        <w:rPr>
          <w:i/>
          <w:sz w:val="22"/>
        </w:rPr>
        <w:t>k</w:t>
      </w:r>
      <w:r w:rsidRPr="00B6693B">
        <w:rPr>
          <w:sz w:val="22"/>
        </w:rPr>
        <w:t xml:space="preserve"> is the number of pulses emitted by the output device of the meter per kilowatt</w:t>
      </w:r>
      <w:r w:rsidR="00022BD7">
        <w:rPr>
          <w:sz w:val="22"/>
        </w:rPr>
        <w:t>-</w:t>
      </w:r>
      <w:r w:rsidRPr="00B6693B">
        <w:rPr>
          <w:sz w:val="22"/>
        </w:rPr>
        <w:t xml:space="preserve">hour (imp/kWh) or the number of revolutions per </w:t>
      </w:r>
      <w:r w:rsidR="00022BD7">
        <w:rPr>
          <w:sz w:val="22"/>
        </w:rPr>
        <w:t>kilowatt-</w:t>
      </w:r>
      <w:r w:rsidRPr="00B6693B">
        <w:rPr>
          <w:sz w:val="22"/>
        </w:rPr>
        <w:t>hour (rev/kWh);</w:t>
      </w:r>
    </w:p>
    <w:p w14:paraId="1BD660BD" w14:textId="77777777" w:rsidR="005F33F4" w:rsidRDefault="00F530C0" w:rsidP="00F530C0">
      <w:pPr>
        <w:pStyle w:val="List"/>
        <w:ind w:left="2127"/>
        <w:rPr>
          <w:sz w:val="22"/>
        </w:rPr>
      </w:pPr>
      <w:r w:rsidRPr="00B6693B">
        <w:rPr>
          <w:i/>
          <w:sz w:val="22"/>
        </w:rPr>
        <w:t>m</w:t>
      </w:r>
      <w:r w:rsidRPr="00B6693B">
        <w:rPr>
          <w:sz w:val="22"/>
        </w:rPr>
        <w:t xml:space="preserve"> is the number of elements</w:t>
      </w:r>
      <w:r w:rsidR="00022BD7">
        <w:rPr>
          <w:sz w:val="22"/>
        </w:rPr>
        <w:t>;</w:t>
      </w:r>
    </w:p>
    <w:p w14:paraId="0A49F187" w14:textId="77777777" w:rsidR="00B338B5" w:rsidRPr="00B6693B" w:rsidRDefault="00B338B5" w:rsidP="00922759">
      <w:pPr>
        <w:pStyle w:val="List"/>
        <w:ind w:left="2127"/>
        <w:rPr>
          <w:sz w:val="22"/>
        </w:rPr>
      </w:pPr>
      <w:r w:rsidRPr="00B6693B">
        <w:rPr>
          <w:sz w:val="22"/>
        </w:rPr>
        <w:t xml:space="preserve">the nominal voltage </w:t>
      </w:r>
      <w:r w:rsidRPr="00B6693B">
        <w:rPr>
          <w:i/>
          <w:sz w:val="22"/>
        </w:rPr>
        <w:t>U</w:t>
      </w:r>
      <w:r w:rsidRPr="00B6693B">
        <w:rPr>
          <w:sz w:val="22"/>
          <w:vertAlign w:val="subscript"/>
        </w:rPr>
        <w:t>nom</w:t>
      </w:r>
      <w:r w:rsidRPr="00B6693B">
        <w:rPr>
          <w:sz w:val="22"/>
        </w:rPr>
        <w:t xml:space="preserve"> is expressed in volts; and</w:t>
      </w:r>
    </w:p>
    <w:p w14:paraId="51C38ABA" w14:textId="77777777" w:rsidR="00B338B5" w:rsidRPr="00B6693B" w:rsidRDefault="00B338B5" w:rsidP="00922759">
      <w:pPr>
        <w:pStyle w:val="List"/>
        <w:ind w:left="2127"/>
        <w:rPr>
          <w:sz w:val="22"/>
        </w:rPr>
      </w:pPr>
      <w:r w:rsidRPr="00B6693B">
        <w:rPr>
          <w:sz w:val="22"/>
        </w:rPr>
        <w:t xml:space="preserve">the </w:t>
      </w:r>
      <w:r w:rsidR="007B786C" w:rsidRPr="00B6693B">
        <w:rPr>
          <w:sz w:val="22"/>
        </w:rPr>
        <w:t xml:space="preserve">minimum </w:t>
      </w:r>
      <w:r w:rsidRPr="00B6693B">
        <w:rPr>
          <w:sz w:val="22"/>
        </w:rPr>
        <w:t xml:space="preserve">current </w:t>
      </w:r>
      <w:r w:rsidR="007B786C" w:rsidRPr="00B6693B">
        <w:rPr>
          <w:i/>
          <w:sz w:val="22"/>
        </w:rPr>
        <w:t>I</w:t>
      </w:r>
      <w:r w:rsidR="007B786C" w:rsidRPr="00B6693B">
        <w:rPr>
          <w:sz w:val="22"/>
          <w:vertAlign w:val="subscript"/>
        </w:rPr>
        <w:t>min</w:t>
      </w:r>
      <w:r w:rsidR="007B786C" w:rsidRPr="00B6693B">
        <w:rPr>
          <w:sz w:val="22"/>
        </w:rPr>
        <w:t xml:space="preserve"> </w:t>
      </w:r>
      <w:r w:rsidRPr="00B6693B">
        <w:rPr>
          <w:sz w:val="22"/>
        </w:rPr>
        <w:t>is expressed in amperes.</w:t>
      </w:r>
      <w:bookmarkEnd w:id="996"/>
      <w:bookmarkEnd w:id="997"/>
    </w:p>
    <w:p w14:paraId="55ADF4BC" w14:textId="77777777" w:rsidR="00B338B5" w:rsidRPr="00B6693B" w:rsidRDefault="00B338B5" w:rsidP="00922759">
      <w:pPr>
        <w:pStyle w:val="PARAGRAPH"/>
        <w:ind w:left="2127"/>
        <w:rPr>
          <w:sz w:val="22"/>
        </w:rPr>
      </w:pPr>
      <w:r w:rsidRPr="00B6693B">
        <w:rPr>
          <w:sz w:val="22"/>
        </w:rPr>
        <w:t xml:space="preserve">For transformer-operated meters with primary </w:t>
      </w:r>
      <w:r w:rsidR="00A750C5" w:rsidRPr="00B6693B">
        <w:rPr>
          <w:sz w:val="22"/>
        </w:rPr>
        <w:t xml:space="preserve">rated </w:t>
      </w:r>
      <w:r w:rsidRPr="00B6693B">
        <w:rPr>
          <w:sz w:val="22"/>
        </w:rPr>
        <w:t xml:space="preserve">registers where the value of </w:t>
      </w:r>
      <w:r w:rsidRPr="00B6693B">
        <w:rPr>
          <w:i/>
          <w:sz w:val="22"/>
        </w:rPr>
        <w:t>k</w:t>
      </w:r>
      <w:r w:rsidRPr="00B6693B">
        <w:rPr>
          <w:sz w:val="22"/>
        </w:rPr>
        <w:t xml:space="preserve"> (and possibly </w:t>
      </w:r>
      <w:r w:rsidRPr="00B6693B">
        <w:rPr>
          <w:i/>
          <w:sz w:val="22"/>
        </w:rPr>
        <w:t>U</w:t>
      </w:r>
      <w:r w:rsidRPr="00B6693B">
        <w:rPr>
          <w:sz w:val="22"/>
          <w:vertAlign w:val="subscript"/>
        </w:rPr>
        <w:t>n</w:t>
      </w:r>
      <w:r w:rsidR="00B10A32" w:rsidRPr="00B6693B">
        <w:rPr>
          <w:sz w:val="22"/>
          <w:vertAlign w:val="subscript"/>
        </w:rPr>
        <w:t>om</w:t>
      </w:r>
      <w:r w:rsidRPr="00B6693B">
        <w:rPr>
          <w:sz w:val="22"/>
        </w:rPr>
        <w:t xml:space="preserve">) are given as primary side values, the constant </w:t>
      </w:r>
      <w:r w:rsidRPr="00B6693B">
        <w:rPr>
          <w:i/>
          <w:sz w:val="22"/>
        </w:rPr>
        <w:t>k</w:t>
      </w:r>
      <w:r w:rsidRPr="00B6693B">
        <w:rPr>
          <w:sz w:val="22"/>
        </w:rPr>
        <w:t xml:space="preserve"> (and </w:t>
      </w:r>
      <w:r w:rsidRPr="00B6693B">
        <w:rPr>
          <w:i/>
          <w:sz w:val="22"/>
        </w:rPr>
        <w:t>U</w:t>
      </w:r>
      <w:r w:rsidRPr="00B6693B">
        <w:rPr>
          <w:sz w:val="22"/>
          <w:vertAlign w:val="subscript"/>
        </w:rPr>
        <w:t>nom</w:t>
      </w:r>
      <w:r w:rsidRPr="00B6693B">
        <w:rPr>
          <w:sz w:val="22"/>
        </w:rPr>
        <w:t>) shall be recalculated to correspond to secondary side values (of voltage and current).</w:t>
      </w:r>
    </w:p>
    <w:p w14:paraId="0D92B11C" w14:textId="77777777" w:rsidR="00F90BCA" w:rsidRPr="00B6693B" w:rsidRDefault="00F90BCA" w:rsidP="00B6693B">
      <w:pPr>
        <w:pStyle w:val="NOTE"/>
        <w:ind w:left="720" w:hanging="720"/>
        <w:rPr>
          <w:sz w:val="20"/>
        </w:rPr>
      </w:pPr>
      <w:r w:rsidRPr="00B6693B">
        <w:rPr>
          <w:i/>
          <w:sz w:val="20"/>
        </w:rPr>
        <w:t>Note:</w:t>
      </w:r>
      <w:r w:rsidR="003258FD">
        <w:rPr>
          <w:sz w:val="20"/>
        </w:rPr>
        <w:tab/>
      </w:r>
      <w:r w:rsidRPr="00B6693B">
        <w:rPr>
          <w:sz w:val="20"/>
        </w:rPr>
        <w:t xml:space="preserve">As an example, the minimum test period would be </w:t>
      </w:r>
      <w:r w:rsidR="001D7FBC" w:rsidRPr="00B6693B">
        <w:rPr>
          <w:sz w:val="20"/>
        </w:rPr>
        <w:t xml:space="preserve">0.46 </w:t>
      </w:r>
      <w:r w:rsidR="00022BD7">
        <w:rPr>
          <w:sz w:val="20"/>
        </w:rPr>
        <w:t>h</w:t>
      </w:r>
      <w:r w:rsidR="001D7FBC" w:rsidRPr="00B6693B">
        <w:rPr>
          <w:sz w:val="20"/>
        </w:rPr>
        <w:t xml:space="preserve"> (27.8</w:t>
      </w:r>
      <w:r w:rsidRPr="00B6693B">
        <w:rPr>
          <w:sz w:val="20"/>
        </w:rPr>
        <w:t xml:space="preserve"> </w:t>
      </w:r>
      <w:r w:rsidR="00780A71">
        <w:rPr>
          <w:sz w:val="20"/>
        </w:rPr>
        <w:t>min</w:t>
      </w:r>
      <w:r w:rsidR="001D7FBC" w:rsidRPr="00B6693B">
        <w:rPr>
          <w:sz w:val="20"/>
        </w:rPr>
        <w:t xml:space="preserve">) </w:t>
      </w:r>
      <w:r w:rsidRPr="00B6693B">
        <w:rPr>
          <w:sz w:val="20"/>
        </w:rPr>
        <w:t xml:space="preserve">for </w:t>
      </w:r>
      <w:r w:rsidR="001D7FBC" w:rsidRPr="00B6693B">
        <w:rPr>
          <w:sz w:val="20"/>
        </w:rPr>
        <w:t xml:space="preserve">a class B </w:t>
      </w:r>
      <w:r w:rsidRPr="00B6693B">
        <w:rPr>
          <w:sz w:val="20"/>
        </w:rPr>
        <w:t xml:space="preserve">meter </w:t>
      </w:r>
      <w:r w:rsidR="001D7FBC" w:rsidRPr="00B6693B">
        <w:rPr>
          <w:sz w:val="20"/>
        </w:rPr>
        <w:t>(</w:t>
      </w:r>
      <w:r w:rsidRPr="00B6693B">
        <w:rPr>
          <w:i/>
          <w:sz w:val="20"/>
        </w:rPr>
        <w:t>b</w:t>
      </w:r>
      <w:r w:rsidRPr="00B6693B">
        <w:rPr>
          <w:sz w:val="20"/>
        </w:rPr>
        <w:t xml:space="preserve"> = 1.5</w:t>
      </w:r>
      <w:r w:rsidR="001D7FBC" w:rsidRPr="00B6693B">
        <w:rPr>
          <w:sz w:val="20"/>
        </w:rPr>
        <w:t xml:space="preserve"> %) with the following specifications:</w:t>
      </w:r>
      <w:r w:rsidRPr="00B6693B">
        <w:rPr>
          <w:sz w:val="20"/>
        </w:rPr>
        <w:t xml:space="preserve"> </w:t>
      </w:r>
      <w:r w:rsidRPr="00B6693B">
        <w:rPr>
          <w:i/>
          <w:sz w:val="20"/>
        </w:rPr>
        <w:t>k</w:t>
      </w:r>
      <w:r w:rsidRPr="00B6693B">
        <w:rPr>
          <w:sz w:val="20"/>
        </w:rPr>
        <w:t xml:space="preserve"> = 1000</w:t>
      </w:r>
      <w:r w:rsidR="001D7FBC" w:rsidRPr="00B6693B">
        <w:rPr>
          <w:sz w:val="20"/>
        </w:rPr>
        <w:t xml:space="preserve"> imp/kWh</w:t>
      </w:r>
      <w:r w:rsidRPr="00B6693B">
        <w:rPr>
          <w:sz w:val="20"/>
        </w:rPr>
        <w:t xml:space="preserve">, </w:t>
      </w:r>
      <w:r w:rsidRPr="00B6693B">
        <w:rPr>
          <w:i/>
          <w:sz w:val="20"/>
        </w:rPr>
        <w:t>m</w:t>
      </w:r>
      <w:r w:rsidRPr="00B6693B">
        <w:rPr>
          <w:sz w:val="20"/>
        </w:rPr>
        <w:t xml:space="preserve"> = 1, </w:t>
      </w:r>
      <w:r w:rsidRPr="00B6693B">
        <w:rPr>
          <w:i/>
          <w:sz w:val="20"/>
        </w:rPr>
        <w:t>U</w:t>
      </w:r>
      <w:r w:rsidRPr="00B6693B">
        <w:rPr>
          <w:sz w:val="20"/>
          <w:vertAlign w:val="subscript"/>
        </w:rPr>
        <w:t>nom</w:t>
      </w:r>
      <w:r w:rsidRPr="00B6693B">
        <w:rPr>
          <w:sz w:val="20"/>
        </w:rPr>
        <w:t xml:space="preserve"> = 240</w:t>
      </w:r>
      <w:r w:rsidR="001D7FBC" w:rsidRPr="00B6693B">
        <w:rPr>
          <w:sz w:val="20"/>
        </w:rPr>
        <w:t xml:space="preserve"> V and </w:t>
      </w:r>
      <w:r w:rsidR="001D7FBC" w:rsidRPr="00B6693B">
        <w:rPr>
          <w:i/>
          <w:sz w:val="20"/>
        </w:rPr>
        <w:t>I</w:t>
      </w:r>
      <w:r w:rsidR="001D7FBC" w:rsidRPr="00B6693B">
        <w:rPr>
          <w:sz w:val="20"/>
          <w:vertAlign w:val="subscript"/>
        </w:rPr>
        <w:t>min</w:t>
      </w:r>
      <w:r w:rsidR="001D7FBC" w:rsidRPr="00B6693B">
        <w:rPr>
          <w:sz w:val="20"/>
        </w:rPr>
        <w:t xml:space="preserve"> = 0.6 A.</w:t>
      </w:r>
    </w:p>
    <w:p w14:paraId="4FA1265C" w14:textId="77777777" w:rsidR="00B338B5" w:rsidRPr="00B6693B" w:rsidRDefault="00B338B5" w:rsidP="00A15A71">
      <w:pPr>
        <w:pStyle w:val="Heading3"/>
        <w:rPr>
          <w:sz w:val="22"/>
        </w:rPr>
      </w:pPr>
      <w:bookmarkStart w:id="998" w:name="_Toc222128256"/>
      <w:bookmarkStart w:id="999" w:name="_Toc256594692"/>
      <w:bookmarkStart w:id="1000" w:name="_Toc256595320"/>
      <w:bookmarkStart w:id="1001" w:name="_Toc256764523"/>
      <w:bookmarkStart w:id="1002" w:name="_Toc260987708"/>
      <w:bookmarkStart w:id="1003" w:name="_Toc272505256"/>
      <w:bookmarkStart w:id="1004" w:name="_Ref299701772"/>
      <w:bookmarkStart w:id="1005" w:name="_Toc85575443"/>
      <w:r w:rsidRPr="00B6693B">
        <w:rPr>
          <w:sz w:val="22"/>
        </w:rPr>
        <w:t>Meter constants</w:t>
      </w:r>
      <w:bookmarkEnd w:id="998"/>
      <w:bookmarkEnd w:id="999"/>
      <w:bookmarkEnd w:id="1000"/>
      <w:bookmarkEnd w:id="1001"/>
      <w:bookmarkEnd w:id="1002"/>
      <w:bookmarkEnd w:id="1003"/>
      <w:bookmarkEnd w:id="1004"/>
      <w:bookmarkEnd w:id="1005"/>
    </w:p>
    <w:p w14:paraId="7449712F" w14:textId="77777777" w:rsidR="005F33F4" w:rsidRDefault="00AE4FF8" w:rsidP="00FD172D">
      <w:pPr>
        <w:pStyle w:val="PARAGRAPH"/>
        <w:tabs>
          <w:tab w:val="left" w:pos="2127"/>
        </w:tabs>
        <w:ind w:left="2127" w:hanging="2127"/>
        <w:rPr>
          <w:sz w:val="22"/>
        </w:rPr>
      </w:pPr>
      <w:r w:rsidRPr="00B6693B">
        <w:rPr>
          <w:sz w:val="22"/>
        </w:rPr>
        <w:t>Object of the test:</w:t>
      </w:r>
      <w:r w:rsidR="00922759" w:rsidRPr="00B6693B">
        <w:rPr>
          <w:sz w:val="22"/>
        </w:rPr>
        <w:tab/>
      </w:r>
      <w:r w:rsidRPr="00B6693B">
        <w:rPr>
          <w:sz w:val="22"/>
        </w:rPr>
        <w:t xml:space="preserve">To verify that the relationship between the basic energy register and the used test output(s) complies with the manufacturer’s specification as required in </w:t>
      </w:r>
      <w:r w:rsidRPr="00B6693B">
        <w:rPr>
          <w:sz w:val="22"/>
        </w:rPr>
        <w:fldChar w:fldCharType="begin"/>
      </w:r>
      <w:r w:rsidRPr="00B6693B">
        <w:rPr>
          <w:sz w:val="22"/>
        </w:rPr>
        <w:instrText xml:space="preserve"> REF _Ref98296679 \r \h </w:instrText>
      </w:r>
      <w:r w:rsidR="00962D12">
        <w:rPr>
          <w:sz w:val="22"/>
        </w:rPr>
        <w:instrText xml:space="preserve"> \* MERGEFORMAT </w:instrText>
      </w:r>
      <w:r w:rsidRPr="00B6693B">
        <w:rPr>
          <w:sz w:val="22"/>
        </w:rPr>
      </w:r>
      <w:r w:rsidRPr="00B6693B">
        <w:rPr>
          <w:sz w:val="22"/>
        </w:rPr>
        <w:fldChar w:fldCharType="separate"/>
      </w:r>
      <w:r w:rsidR="006744B1">
        <w:rPr>
          <w:sz w:val="22"/>
        </w:rPr>
        <w:t>3.7.2</w:t>
      </w:r>
      <w:r w:rsidRPr="00B6693B">
        <w:rPr>
          <w:sz w:val="22"/>
        </w:rPr>
        <w:fldChar w:fldCharType="end"/>
      </w:r>
      <w:r w:rsidRPr="00B6693B">
        <w:rPr>
          <w:sz w:val="22"/>
        </w:rPr>
        <w:t>.</w:t>
      </w:r>
      <w:r w:rsidR="00922759" w:rsidRPr="00B6693B">
        <w:rPr>
          <w:sz w:val="22"/>
        </w:rPr>
        <w:t xml:space="preserve"> The relative difference must not be greater than one tenth of the base maximum permissible error. </w:t>
      </w:r>
      <w:r w:rsidRPr="00B6693B">
        <w:rPr>
          <w:sz w:val="22"/>
        </w:rPr>
        <w:t>This test is only applicable i</w:t>
      </w:r>
      <w:r w:rsidR="00B338B5" w:rsidRPr="00B6693B">
        <w:rPr>
          <w:sz w:val="22"/>
        </w:rPr>
        <w:t>f test (pulse) outputs are used to test accuracy requirements</w:t>
      </w:r>
      <w:r w:rsidRPr="00B6693B">
        <w:rPr>
          <w:sz w:val="22"/>
        </w:rPr>
        <w:t>.</w:t>
      </w:r>
    </w:p>
    <w:p w14:paraId="40880924" w14:textId="77777777" w:rsidR="005F33F4" w:rsidRDefault="00780A71" w:rsidP="00FD172D">
      <w:pPr>
        <w:pStyle w:val="PARAGRAPH"/>
        <w:tabs>
          <w:tab w:val="left" w:pos="2127"/>
        </w:tabs>
        <w:ind w:left="2127" w:hanging="2127"/>
        <w:rPr>
          <w:sz w:val="22"/>
        </w:rPr>
      </w:pPr>
      <w:r>
        <w:rPr>
          <w:sz w:val="22"/>
        </w:rPr>
        <w:t>Test procedure:</w:t>
      </w:r>
      <w:r w:rsidR="00922759" w:rsidRPr="00B6693B">
        <w:rPr>
          <w:sz w:val="22"/>
        </w:rPr>
        <w:tab/>
      </w:r>
      <w:r w:rsidR="00B338B5" w:rsidRPr="00B6693B">
        <w:rPr>
          <w:sz w:val="22"/>
        </w:rPr>
        <w:t>All registers and pulse outputs that are under legal control must be tested unless a system is in place that guarantees the identical behavior of all meter constants.</w:t>
      </w:r>
    </w:p>
    <w:p w14:paraId="3DD387AA" w14:textId="77777777" w:rsidR="00B338B5" w:rsidRPr="00B6693B" w:rsidRDefault="00B338B5" w:rsidP="00FD172D">
      <w:pPr>
        <w:pStyle w:val="PARAGRAPH"/>
        <w:ind w:left="2127"/>
        <w:rPr>
          <w:sz w:val="22"/>
        </w:rPr>
      </w:pPr>
      <w:r w:rsidRPr="00B6693B">
        <w:rPr>
          <w:sz w:val="22"/>
        </w:rPr>
        <w:t xml:space="preserve">The test shall be </w:t>
      </w:r>
      <w:r w:rsidR="00C74A02" w:rsidRPr="00B6693B">
        <w:rPr>
          <w:sz w:val="22"/>
        </w:rPr>
        <w:t xml:space="preserve">performed </w:t>
      </w:r>
      <w:r w:rsidRPr="00B6693B">
        <w:rPr>
          <w:sz w:val="22"/>
        </w:rPr>
        <w:t xml:space="preserve">by </w:t>
      </w:r>
      <w:r w:rsidR="00C74A02" w:rsidRPr="00B6693B">
        <w:rPr>
          <w:sz w:val="22"/>
        </w:rPr>
        <w:t>passing</w:t>
      </w:r>
      <w:r w:rsidR="006F65C4" w:rsidRPr="00B6693B">
        <w:rPr>
          <w:sz w:val="22"/>
        </w:rPr>
        <w:t xml:space="preserve"> a quantity of</w:t>
      </w:r>
      <w:r w:rsidRPr="00B6693B">
        <w:rPr>
          <w:sz w:val="22"/>
        </w:rPr>
        <w:t xml:space="preserve"> energy </w:t>
      </w:r>
      <w:r w:rsidRPr="00B6693B">
        <w:rPr>
          <w:i/>
          <w:sz w:val="22"/>
        </w:rPr>
        <w:t>E</w:t>
      </w:r>
      <w:r w:rsidRPr="00B6693B">
        <w:rPr>
          <w:sz w:val="22"/>
        </w:rPr>
        <w:t xml:space="preserve"> through the meter, where </w:t>
      </w:r>
      <w:r w:rsidRPr="00B6693B">
        <w:rPr>
          <w:i/>
          <w:sz w:val="22"/>
        </w:rPr>
        <w:t>E</w:t>
      </w:r>
      <w:r w:rsidRPr="00B6693B">
        <w:rPr>
          <w:sz w:val="22"/>
        </w:rPr>
        <w:t xml:space="preserve"> is at least:</w:t>
      </w:r>
    </w:p>
    <w:p w14:paraId="77085993" w14:textId="77777777" w:rsidR="005F33F4" w:rsidRDefault="00F90BCA" w:rsidP="00F90BCA">
      <w:pPr>
        <w:pStyle w:val="PARAGRAPH"/>
        <w:ind w:left="2127"/>
        <w:jc w:val="left"/>
        <w:rPr>
          <w:sz w:val="22"/>
        </w:rPr>
      </w:pPr>
      <w:r w:rsidRPr="00B6693B">
        <w:rPr>
          <w:position w:val="-20"/>
          <w:sz w:val="22"/>
        </w:rPr>
        <w:object w:dxaOrig="1359" w:dyaOrig="520" w14:anchorId="4F54CB71">
          <v:shape id="_x0000_i1031" type="#_x0000_t75" style="width:67.7pt;height:25.8pt" o:ole="" fillcolor="window">
            <v:imagedata r:id="rId28" o:title=""/>
          </v:shape>
          <o:OLEObject Type="Embed" ProgID="Equation.3" ShapeID="_x0000_i1031" DrawAspect="Content" ObjectID="_1722173062" r:id="rId29"/>
        </w:object>
      </w:r>
      <w:r w:rsidRPr="00B6693B">
        <w:rPr>
          <w:sz w:val="22"/>
        </w:rPr>
        <w:t xml:space="preserve"> Wh,</w:t>
      </w:r>
    </w:p>
    <w:p w14:paraId="16614DEC" w14:textId="77777777" w:rsidR="00F90BCA" w:rsidRPr="00B6693B" w:rsidRDefault="00F90BCA" w:rsidP="00F90BCA">
      <w:pPr>
        <w:pStyle w:val="PARAGRAPH"/>
        <w:ind w:left="2127"/>
        <w:jc w:val="left"/>
        <w:rPr>
          <w:sz w:val="22"/>
        </w:rPr>
      </w:pPr>
      <w:r w:rsidRPr="00B6693B">
        <w:rPr>
          <w:sz w:val="22"/>
        </w:rPr>
        <w:t>where</w:t>
      </w:r>
      <w:r w:rsidR="003258FD">
        <w:rPr>
          <w:sz w:val="22"/>
        </w:rPr>
        <w:t>:</w:t>
      </w:r>
    </w:p>
    <w:p w14:paraId="2DF71168" w14:textId="77777777" w:rsidR="001D7FBC" w:rsidRPr="00B6693B" w:rsidRDefault="00B338B5" w:rsidP="00F90BCA">
      <w:pPr>
        <w:pStyle w:val="PARAGRAPH"/>
        <w:ind w:left="2127"/>
        <w:jc w:val="left"/>
        <w:rPr>
          <w:sz w:val="22"/>
        </w:rPr>
      </w:pPr>
      <w:r w:rsidRPr="00B6693B">
        <w:rPr>
          <w:i/>
          <w:sz w:val="22"/>
        </w:rPr>
        <w:t>R</w:t>
      </w:r>
      <w:r w:rsidRPr="00B6693B">
        <w:rPr>
          <w:sz w:val="22"/>
        </w:rPr>
        <w:t xml:space="preserve"> is the apparent resolution of the basic energy register</w:t>
      </w:r>
      <w:r w:rsidR="001D7FBC" w:rsidRPr="00B6693B">
        <w:rPr>
          <w:sz w:val="22"/>
          <w:vertAlign w:val="superscript"/>
        </w:rPr>
        <w:t xml:space="preserve"> (1)</w:t>
      </w:r>
      <w:r w:rsidR="001D7FBC" w:rsidRPr="00B6693B">
        <w:rPr>
          <w:sz w:val="22"/>
        </w:rPr>
        <w:t xml:space="preserve"> expressed in Wh; and</w:t>
      </w:r>
    </w:p>
    <w:p w14:paraId="7A637EDF" w14:textId="77777777" w:rsidR="001D7FBC" w:rsidRPr="00B6693B" w:rsidRDefault="001D7FBC" w:rsidP="00F90BCA">
      <w:pPr>
        <w:pStyle w:val="PARAGRAPH"/>
        <w:ind w:left="2127"/>
        <w:jc w:val="left"/>
        <w:rPr>
          <w:sz w:val="22"/>
        </w:rPr>
      </w:pPr>
      <w:r w:rsidRPr="00B6693B">
        <w:rPr>
          <w:i/>
          <w:sz w:val="22"/>
        </w:rPr>
        <w:t>b</w:t>
      </w:r>
      <w:r w:rsidRPr="00B6693B">
        <w:rPr>
          <w:sz w:val="22"/>
        </w:rPr>
        <w:t xml:space="preserve"> is the</w:t>
      </w:r>
      <w:r w:rsidR="00E5525E" w:rsidRPr="00B6693B">
        <w:rPr>
          <w:sz w:val="22"/>
        </w:rPr>
        <w:t xml:space="preserve"> base maximum permissible error</w:t>
      </w:r>
      <w:r w:rsidRPr="00B6693B">
        <w:rPr>
          <w:sz w:val="22"/>
          <w:vertAlign w:val="superscript"/>
        </w:rPr>
        <w:t xml:space="preserve"> (2)</w:t>
      </w:r>
      <w:r w:rsidR="00E5525E" w:rsidRPr="00B6693B">
        <w:rPr>
          <w:sz w:val="22"/>
        </w:rPr>
        <w:t xml:space="preserve"> expressed as a percentage</w:t>
      </w:r>
      <w:r w:rsidRPr="00B6693B">
        <w:rPr>
          <w:sz w:val="22"/>
        </w:rPr>
        <w:t xml:space="preserve"> (%).</w:t>
      </w:r>
    </w:p>
    <w:p w14:paraId="560724C6" w14:textId="77777777" w:rsidR="00922759" w:rsidRPr="00B6693B" w:rsidRDefault="00B338B5" w:rsidP="00B6693B">
      <w:pPr>
        <w:pStyle w:val="PARAGRAPH"/>
        <w:ind w:left="2127"/>
        <w:rPr>
          <w:sz w:val="22"/>
        </w:rPr>
      </w:pPr>
      <w:r w:rsidRPr="00B6693B">
        <w:rPr>
          <w:sz w:val="22"/>
        </w:rPr>
        <w:t>The relative difference between the registered energy and the energy passed through the meter as given by the number of pulses from the test output shall be computed.</w:t>
      </w:r>
    </w:p>
    <w:p w14:paraId="6B1AB231" w14:textId="77777777" w:rsidR="000373C1" w:rsidRPr="00B6693B" w:rsidRDefault="00FD172D" w:rsidP="00FD172D">
      <w:pPr>
        <w:pStyle w:val="PARAGRAPH"/>
        <w:tabs>
          <w:tab w:val="left" w:pos="2127"/>
        </w:tabs>
        <w:ind w:left="2127" w:hanging="2127"/>
        <w:rPr>
          <w:sz w:val="22"/>
        </w:rPr>
      </w:pPr>
      <w:r w:rsidRPr="00B6693B">
        <w:rPr>
          <w:sz w:val="22"/>
        </w:rPr>
        <w:t>Allowed effect:</w:t>
      </w:r>
      <w:r w:rsidRPr="00B6693B">
        <w:rPr>
          <w:sz w:val="22"/>
        </w:rPr>
        <w:tab/>
      </w:r>
      <w:r w:rsidR="00B338B5" w:rsidRPr="00B6693B">
        <w:rPr>
          <w:sz w:val="22"/>
        </w:rPr>
        <w:t xml:space="preserve">The relative difference </w:t>
      </w:r>
      <w:r w:rsidR="00022BD7">
        <w:rPr>
          <w:sz w:val="22"/>
        </w:rPr>
        <w:t>shall</w:t>
      </w:r>
      <w:r w:rsidR="00022BD7" w:rsidRPr="00B6693B">
        <w:rPr>
          <w:sz w:val="22"/>
        </w:rPr>
        <w:t xml:space="preserve"> </w:t>
      </w:r>
      <w:r w:rsidR="00B338B5" w:rsidRPr="00B6693B">
        <w:rPr>
          <w:sz w:val="22"/>
        </w:rPr>
        <w:t>not be greater than one tenth of the base maximum permissible error.</w:t>
      </w:r>
    </w:p>
    <w:p w14:paraId="7A330213" w14:textId="77777777" w:rsidR="00B338B5" w:rsidRPr="00B6693B" w:rsidRDefault="000373C1" w:rsidP="00FD172D">
      <w:pPr>
        <w:pStyle w:val="PARAGRAPH"/>
        <w:tabs>
          <w:tab w:val="left" w:pos="2127"/>
        </w:tabs>
        <w:ind w:left="2127" w:hanging="2127"/>
        <w:rPr>
          <w:sz w:val="22"/>
        </w:rPr>
      </w:pPr>
      <w:r w:rsidRPr="00B6693B">
        <w:rPr>
          <w:sz w:val="22"/>
        </w:rPr>
        <w:t xml:space="preserve">Mandatory </w:t>
      </w:r>
      <w:r w:rsidR="003258FD" w:rsidRPr="003258FD">
        <w:rPr>
          <w:sz w:val="22"/>
        </w:rPr>
        <w:t>test points</w:t>
      </w:r>
      <w:r w:rsidRPr="00B6693B">
        <w:rPr>
          <w:sz w:val="22"/>
        </w:rPr>
        <w:t>:</w:t>
      </w:r>
      <w:r w:rsidR="00FD172D" w:rsidRPr="00B6693B">
        <w:rPr>
          <w:sz w:val="22"/>
        </w:rPr>
        <w:tab/>
      </w:r>
      <w:r w:rsidR="00B338B5" w:rsidRPr="00B6693B">
        <w:rPr>
          <w:sz w:val="22"/>
        </w:rPr>
        <w:t xml:space="preserve">The test </w:t>
      </w:r>
      <w:r w:rsidRPr="00B6693B">
        <w:rPr>
          <w:sz w:val="22"/>
        </w:rPr>
        <w:t xml:space="preserve">shall </w:t>
      </w:r>
      <w:r w:rsidR="00B338B5" w:rsidRPr="00B6693B">
        <w:rPr>
          <w:sz w:val="22"/>
        </w:rPr>
        <w:t xml:space="preserve">be performed at a single arbitrary current </w:t>
      </w:r>
      <w:r w:rsidR="00B338B5" w:rsidRPr="00B6693B">
        <w:rPr>
          <w:i/>
          <w:sz w:val="22"/>
        </w:rPr>
        <w:t>I</w:t>
      </w:r>
      <w:r w:rsidR="00090F9C" w:rsidRPr="00B6693B">
        <w:rPr>
          <w:i/>
          <w:sz w:val="22"/>
        </w:rPr>
        <w:t xml:space="preserve"> </w:t>
      </w:r>
      <w:r w:rsidR="00B338B5" w:rsidRPr="00B6693B">
        <w:rPr>
          <w:sz w:val="22"/>
        </w:rPr>
        <w:t>≥</w:t>
      </w:r>
      <w:r w:rsidR="00090F9C" w:rsidRPr="00B6693B">
        <w:rPr>
          <w:sz w:val="22"/>
        </w:rPr>
        <w:t xml:space="preserve"> </w:t>
      </w:r>
      <w:r w:rsidR="00B338B5" w:rsidRPr="00B6693B">
        <w:rPr>
          <w:i/>
          <w:sz w:val="22"/>
        </w:rPr>
        <w:t>I</w:t>
      </w:r>
      <w:r w:rsidR="00B338B5" w:rsidRPr="00B6693B">
        <w:rPr>
          <w:sz w:val="22"/>
          <w:vertAlign w:val="subscript"/>
        </w:rPr>
        <w:t>tr</w:t>
      </w:r>
      <w:r w:rsidR="00B338B5" w:rsidRPr="00B6693B">
        <w:rPr>
          <w:sz w:val="22"/>
        </w:rPr>
        <w:t>.</w:t>
      </w:r>
    </w:p>
    <w:p w14:paraId="11E391E9" w14:textId="77777777" w:rsidR="00B338B5" w:rsidRPr="00B6693B" w:rsidRDefault="00B338B5" w:rsidP="00B6693B">
      <w:pPr>
        <w:pStyle w:val="NOTE"/>
        <w:ind w:left="720" w:hanging="720"/>
        <w:rPr>
          <w:sz w:val="20"/>
        </w:rPr>
      </w:pPr>
      <w:r w:rsidRPr="00B6693B">
        <w:rPr>
          <w:i/>
          <w:sz w:val="20"/>
        </w:rPr>
        <w:t>Note</w:t>
      </w:r>
      <w:r w:rsidR="001D7FBC" w:rsidRPr="00B6693B">
        <w:rPr>
          <w:i/>
          <w:sz w:val="20"/>
        </w:rPr>
        <w:t xml:space="preserve"> </w:t>
      </w:r>
      <w:r w:rsidR="001D7FBC" w:rsidRPr="00B6693B">
        <w:rPr>
          <w:sz w:val="20"/>
          <w:vertAlign w:val="superscript"/>
        </w:rPr>
        <w:t>(1)</w:t>
      </w:r>
      <w:r w:rsidRPr="00B6693B">
        <w:rPr>
          <w:sz w:val="20"/>
        </w:rPr>
        <w:t>:</w:t>
      </w:r>
      <w:r w:rsidR="003258FD">
        <w:rPr>
          <w:sz w:val="20"/>
        </w:rPr>
        <w:tab/>
      </w:r>
      <w:r w:rsidRPr="00B6693B">
        <w:rPr>
          <w:sz w:val="20"/>
        </w:rPr>
        <w:t xml:space="preserve">Any means may be used to enhance the apparent resolution </w:t>
      </w:r>
      <w:r w:rsidRPr="00B6693B">
        <w:rPr>
          <w:i/>
          <w:sz w:val="20"/>
        </w:rPr>
        <w:t>R</w:t>
      </w:r>
      <w:r w:rsidRPr="00B6693B">
        <w:rPr>
          <w:sz w:val="20"/>
        </w:rPr>
        <w:t xml:space="preserve"> of the basic register, as long as care is taken to </w:t>
      </w:r>
      <w:r w:rsidR="00022BD7">
        <w:rPr>
          <w:sz w:val="20"/>
        </w:rPr>
        <w:t>en</w:t>
      </w:r>
      <w:r w:rsidRPr="00B6693B">
        <w:rPr>
          <w:sz w:val="20"/>
        </w:rPr>
        <w:t>sure that the results reflect the true resolution of the basic register.</w:t>
      </w:r>
    </w:p>
    <w:p w14:paraId="6261469F" w14:textId="77777777" w:rsidR="001D7FBC" w:rsidRPr="00B6693B" w:rsidRDefault="001D7FBC" w:rsidP="00B6693B">
      <w:pPr>
        <w:pStyle w:val="NOTE"/>
        <w:ind w:left="680" w:hanging="680"/>
        <w:rPr>
          <w:sz w:val="20"/>
        </w:rPr>
      </w:pPr>
      <w:r w:rsidRPr="00B6693B">
        <w:rPr>
          <w:i/>
          <w:sz w:val="20"/>
        </w:rPr>
        <w:t xml:space="preserve">Note </w:t>
      </w:r>
      <w:r w:rsidRPr="00B6693B">
        <w:rPr>
          <w:sz w:val="20"/>
          <w:vertAlign w:val="superscript"/>
        </w:rPr>
        <w:t>(2)</w:t>
      </w:r>
      <w:r w:rsidRPr="00B6693B">
        <w:rPr>
          <w:sz w:val="20"/>
        </w:rPr>
        <w:t>:</w:t>
      </w:r>
      <w:r w:rsidR="003258FD">
        <w:rPr>
          <w:sz w:val="20"/>
        </w:rPr>
        <w:tab/>
      </w:r>
      <w:r w:rsidRPr="00B6693B">
        <w:rPr>
          <w:sz w:val="20"/>
        </w:rPr>
        <w:t xml:space="preserve">The value of </w:t>
      </w:r>
      <w:r w:rsidRPr="00B6693B">
        <w:rPr>
          <w:i/>
          <w:sz w:val="20"/>
        </w:rPr>
        <w:t>b</w:t>
      </w:r>
      <w:r w:rsidRPr="00B6693B">
        <w:rPr>
          <w:sz w:val="20"/>
        </w:rPr>
        <w:t xml:space="preserve"> </w:t>
      </w:r>
      <w:r w:rsidR="00AC3F5A" w:rsidRPr="00B6693B">
        <w:rPr>
          <w:sz w:val="20"/>
        </w:rPr>
        <w:t xml:space="preserve">shall be selected from </w:t>
      </w:r>
      <w:r w:rsidR="00AC3F5A" w:rsidRPr="00B6693B">
        <w:rPr>
          <w:sz w:val="20"/>
        </w:rPr>
        <w:fldChar w:fldCharType="begin"/>
      </w:r>
      <w:r w:rsidR="00AC3F5A" w:rsidRPr="00B6693B">
        <w:rPr>
          <w:sz w:val="20"/>
        </w:rPr>
        <w:instrText xml:space="preserve"> REF _Ref45608192 \h </w:instrText>
      </w:r>
      <w:r w:rsidR="00962D12">
        <w:rPr>
          <w:sz w:val="20"/>
        </w:rPr>
        <w:instrText xml:space="preserve"> \* MERGEFORMAT </w:instrText>
      </w:r>
      <w:r w:rsidR="00AC3F5A" w:rsidRPr="00B6693B">
        <w:rPr>
          <w:sz w:val="20"/>
        </w:rPr>
      </w:r>
      <w:r w:rsidR="00AC3F5A" w:rsidRPr="00B6693B">
        <w:rPr>
          <w:sz w:val="20"/>
        </w:rPr>
        <w:fldChar w:fldCharType="separate"/>
      </w:r>
      <w:r w:rsidR="006744B1" w:rsidRPr="006744B1">
        <w:rPr>
          <w:sz w:val="20"/>
        </w:rPr>
        <w:t xml:space="preserve">Table </w:t>
      </w:r>
      <w:r w:rsidR="006744B1" w:rsidRPr="006744B1">
        <w:rPr>
          <w:noProof/>
          <w:sz w:val="20"/>
        </w:rPr>
        <w:t>2</w:t>
      </w:r>
      <w:r w:rsidR="00AC3F5A" w:rsidRPr="00B6693B">
        <w:rPr>
          <w:sz w:val="20"/>
        </w:rPr>
        <w:fldChar w:fldCharType="end"/>
      </w:r>
      <w:r w:rsidR="00AC3F5A" w:rsidRPr="00B6693B">
        <w:rPr>
          <w:sz w:val="20"/>
        </w:rPr>
        <w:t xml:space="preserve"> according to the chosen </w:t>
      </w:r>
      <w:r w:rsidR="003258FD" w:rsidRPr="003258FD">
        <w:rPr>
          <w:sz w:val="20"/>
        </w:rPr>
        <w:t>test point</w:t>
      </w:r>
      <w:r w:rsidR="00AC3F5A" w:rsidRPr="00B6693B">
        <w:rPr>
          <w:sz w:val="20"/>
        </w:rPr>
        <w:t xml:space="preserve">. The value of </w:t>
      </w:r>
      <w:r w:rsidR="00AC3F5A" w:rsidRPr="00B6693B">
        <w:rPr>
          <w:i/>
          <w:sz w:val="20"/>
        </w:rPr>
        <w:t>b</w:t>
      </w:r>
      <w:r w:rsidR="00AC3F5A" w:rsidRPr="00B6693B">
        <w:rPr>
          <w:sz w:val="20"/>
        </w:rPr>
        <w:t xml:space="preserve"> may differ to that applicable for the no-load test.</w:t>
      </w:r>
    </w:p>
    <w:p w14:paraId="48DF3DB1" w14:textId="77777777" w:rsidR="00B338B5" w:rsidRPr="00B6693B" w:rsidRDefault="00700FDC" w:rsidP="00700FDC">
      <w:pPr>
        <w:pStyle w:val="Heading2"/>
        <w:rPr>
          <w:sz w:val="24"/>
        </w:rPr>
      </w:pPr>
      <w:bookmarkStart w:id="1006" w:name="_Toc222128257"/>
      <w:bookmarkStart w:id="1007" w:name="_Toc256594693"/>
      <w:bookmarkStart w:id="1008" w:name="_Toc256595321"/>
      <w:bookmarkStart w:id="1009" w:name="_Toc256764524"/>
      <w:bookmarkStart w:id="1010" w:name="_Toc260987709"/>
      <w:bookmarkStart w:id="1011" w:name="_Toc272505257"/>
      <w:bookmarkStart w:id="1012" w:name="_Toc85575444"/>
      <w:r w:rsidRPr="00B6693B">
        <w:rPr>
          <w:sz w:val="24"/>
        </w:rPr>
        <w:t>Tests for i</w:t>
      </w:r>
      <w:r w:rsidR="00B338B5" w:rsidRPr="00B6693B">
        <w:rPr>
          <w:sz w:val="24"/>
        </w:rPr>
        <w:t xml:space="preserve">nfluence </w:t>
      </w:r>
      <w:bookmarkEnd w:id="1006"/>
      <w:bookmarkEnd w:id="1007"/>
      <w:bookmarkEnd w:id="1008"/>
      <w:bookmarkEnd w:id="1009"/>
      <w:r w:rsidR="001C37CE" w:rsidRPr="00B6693B">
        <w:rPr>
          <w:sz w:val="24"/>
        </w:rPr>
        <w:t>quantities</w:t>
      </w:r>
      <w:bookmarkEnd w:id="1010"/>
      <w:bookmarkEnd w:id="1011"/>
      <w:bookmarkEnd w:id="1012"/>
    </w:p>
    <w:p w14:paraId="374E99C6" w14:textId="77777777" w:rsidR="00B338B5" w:rsidRPr="00B6693B" w:rsidRDefault="00B338B5" w:rsidP="00700FDC">
      <w:pPr>
        <w:pStyle w:val="Heading3"/>
        <w:rPr>
          <w:sz w:val="22"/>
        </w:rPr>
      </w:pPr>
      <w:bookmarkStart w:id="1013" w:name="_Toc272505258"/>
      <w:bookmarkStart w:id="1014" w:name="_Toc85575445"/>
      <w:r w:rsidRPr="00B6693B">
        <w:rPr>
          <w:sz w:val="22"/>
        </w:rPr>
        <w:t>General</w:t>
      </w:r>
      <w:bookmarkEnd w:id="1013"/>
      <w:bookmarkEnd w:id="1014"/>
    </w:p>
    <w:p w14:paraId="5D6E1F0A" w14:textId="77777777" w:rsidR="00B338B5" w:rsidRPr="00B6693B" w:rsidRDefault="00FC0E37" w:rsidP="00700FDC">
      <w:pPr>
        <w:pStyle w:val="PARAGRAPH"/>
        <w:rPr>
          <w:sz w:val="22"/>
        </w:rPr>
      </w:pPr>
      <w:r w:rsidRPr="00B6693B">
        <w:rPr>
          <w:sz w:val="22"/>
        </w:rPr>
        <w:t xml:space="preserve">The purpose of these tests is to verify the requirements of </w:t>
      </w:r>
      <w:r w:rsidRPr="00B6693B">
        <w:rPr>
          <w:sz w:val="22"/>
        </w:rPr>
        <w:fldChar w:fldCharType="begin"/>
      </w:r>
      <w:r w:rsidRPr="00B6693B">
        <w:rPr>
          <w:sz w:val="22"/>
        </w:rPr>
        <w:instrText xml:space="preserve"> REF _Ref94441252 \r </w:instrText>
      </w:r>
      <w:r w:rsidR="00962D12">
        <w:rPr>
          <w:sz w:val="22"/>
        </w:rPr>
        <w:instrText xml:space="preserve"> \* MERGEFORMAT </w:instrText>
      </w:r>
      <w:r w:rsidRPr="00B6693B">
        <w:rPr>
          <w:sz w:val="22"/>
        </w:rPr>
        <w:fldChar w:fldCharType="separate"/>
      </w:r>
      <w:r w:rsidR="006744B1">
        <w:rPr>
          <w:sz w:val="22"/>
        </w:rPr>
        <w:t>3.3.3</w:t>
      </w:r>
      <w:r w:rsidRPr="00B6693B">
        <w:rPr>
          <w:sz w:val="22"/>
        </w:rPr>
        <w:fldChar w:fldCharType="end"/>
      </w:r>
      <w:r w:rsidRPr="00B6693B">
        <w:rPr>
          <w:sz w:val="22"/>
        </w:rPr>
        <w:t xml:space="preserve"> due to the variation of a single influence quantity. For influence quantities listed in </w:t>
      </w:r>
      <w:r w:rsidRPr="00B6693B">
        <w:rPr>
          <w:sz w:val="22"/>
        </w:rPr>
        <w:fldChar w:fldCharType="begin"/>
      </w:r>
      <w:r w:rsidRPr="00B6693B">
        <w:rPr>
          <w:sz w:val="22"/>
        </w:rPr>
        <w:instrText xml:space="preserve"> REF _Ref257378843 </w:instrText>
      </w:r>
      <w:r w:rsidR="00962D12">
        <w:rPr>
          <w:sz w:val="22"/>
        </w:rPr>
        <w:instrText xml:space="preserve"> \* MERGEFORMAT </w:instrText>
      </w:r>
      <w:r w:rsidRPr="00B6693B">
        <w:rPr>
          <w:sz w:val="22"/>
        </w:rPr>
        <w:fldChar w:fldCharType="separate"/>
      </w:r>
      <w:r w:rsidR="006744B1" w:rsidRPr="006744B1">
        <w:rPr>
          <w:sz w:val="22"/>
        </w:rPr>
        <w:t xml:space="preserve">Table </w:t>
      </w:r>
      <w:r w:rsidR="006744B1" w:rsidRPr="006744B1">
        <w:rPr>
          <w:noProof/>
          <w:sz w:val="22"/>
        </w:rPr>
        <w:t>4</w:t>
      </w:r>
      <w:r w:rsidRPr="00B6693B">
        <w:rPr>
          <w:sz w:val="22"/>
        </w:rPr>
        <w:fldChar w:fldCharType="end"/>
      </w:r>
      <w:r w:rsidRPr="00B6693B">
        <w:rPr>
          <w:sz w:val="22"/>
        </w:rPr>
        <w:t>,</w:t>
      </w:r>
      <w:r w:rsidR="00B338B5" w:rsidRPr="00B6693B">
        <w:rPr>
          <w:sz w:val="22"/>
        </w:rPr>
        <w:t xml:space="preserve"> it shall be </w:t>
      </w:r>
      <w:r w:rsidRPr="00B6693B">
        <w:rPr>
          <w:sz w:val="22"/>
        </w:rPr>
        <w:t xml:space="preserve">verified </w:t>
      </w:r>
      <w:r w:rsidR="00B338B5" w:rsidRPr="00B6693B">
        <w:rPr>
          <w:sz w:val="22"/>
        </w:rPr>
        <w:t xml:space="preserve">that the error shift due to the variation of any single influence </w:t>
      </w:r>
      <w:r w:rsidRPr="00B6693B">
        <w:rPr>
          <w:sz w:val="22"/>
        </w:rPr>
        <w:t xml:space="preserve">quantity </w:t>
      </w:r>
      <w:r w:rsidR="00B338B5" w:rsidRPr="00B6693B">
        <w:rPr>
          <w:sz w:val="22"/>
        </w:rPr>
        <w:t xml:space="preserve">is within the corresponding </w:t>
      </w:r>
      <w:r w:rsidR="006F4F4A" w:rsidRPr="00B6693B">
        <w:rPr>
          <w:sz w:val="22"/>
        </w:rPr>
        <w:t>limit of</w:t>
      </w:r>
      <w:r w:rsidR="00B338B5" w:rsidRPr="00B6693B">
        <w:rPr>
          <w:sz w:val="22"/>
        </w:rPr>
        <w:t xml:space="preserve"> error shift stated in</w:t>
      </w:r>
      <w:r w:rsidR="00782434" w:rsidRPr="00B6693B">
        <w:rPr>
          <w:sz w:val="22"/>
        </w:rPr>
        <w:t xml:space="preserve"> </w:t>
      </w:r>
      <w:r w:rsidR="001C37CE" w:rsidRPr="00B6693B">
        <w:rPr>
          <w:sz w:val="22"/>
        </w:rPr>
        <w:fldChar w:fldCharType="begin"/>
      </w:r>
      <w:r w:rsidR="001C37CE" w:rsidRPr="00B6693B">
        <w:rPr>
          <w:sz w:val="22"/>
        </w:rPr>
        <w:instrText xml:space="preserve"> REF _Ref257378843 </w:instrText>
      </w:r>
      <w:r w:rsidR="00962D12">
        <w:rPr>
          <w:sz w:val="22"/>
        </w:rPr>
        <w:instrText xml:space="preserve"> \* MERGEFORMAT </w:instrText>
      </w:r>
      <w:r w:rsidR="001C37CE" w:rsidRPr="00B6693B">
        <w:rPr>
          <w:sz w:val="22"/>
        </w:rPr>
        <w:fldChar w:fldCharType="separate"/>
      </w:r>
      <w:r w:rsidR="006744B1" w:rsidRPr="006744B1">
        <w:rPr>
          <w:sz w:val="22"/>
        </w:rPr>
        <w:t xml:space="preserve">Table </w:t>
      </w:r>
      <w:r w:rsidR="006744B1" w:rsidRPr="006744B1">
        <w:rPr>
          <w:noProof/>
          <w:sz w:val="22"/>
        </w:rPr>
        <w:t>4</w:t>
      </w:r>
      <w:r w:rsidR="001C37CE" w:rsidRPr="00B6693B">
        <w:rPr>
          <w:sz w:val="22"/>
        </w:rPr>
        <w:fldChar w:fldCharType="end"/>
      </w:r>
      <w:r w:rsidR="00B338B5" w:rsidRPr="00B6693B">
        <w:rPr>
          <w:sz w:val="22"/>
        </w:rPr>
        <w:t xml:space="preserve"> (</w:t>
      </w:r>
      <w:r w:rsidR="00022BD7">
        <w:rPr>
          <w:sz w:val="22"/>
        </w:rPr>
        <w:t>s</w:t>
      </w:r>
      <w:r w:rsidR="00022BD7" w:rsidRPr="00B6693B">
        <w:rPr>
          <w:sz w:val="22"/>
        </w:rPr>
        <w:t xml:space="preserve">ee </w:t>
      </w:r>
      <w:r w:rsidR="00B338B5" w:rsidRPr="00B6693B">
        <w:rPr>
          <w:sz w:val="22"/>
        </w:rPr>
        <w:t xml:space="preserve">also the definition of maximum permissible error shift in </w:t>
      </w:r>
      <w:r w:rsidR="006F4F4A" w:rsidRPr="00B6693B">
        <w:rPr>
          <w:sz w:val="22"/>
        </w:rPr>
        <w:fldChar w:fldCharType="begin"/>
      </w:r>
      <w:r w:rsidR="006F4F4A" w:rsidRPr="00B6693B">
        <w:rPr>
          <w:sz w:val="22"/>
        </w:rPr>
        <w:instrText xml:space="preserve"> REF _Ref267991632 \r \h </w:instrText>
      </w:r>
      <w:r w:rsidR="00962D12">
        <w:rPr>
          <w:sz w:val="22"/>
        </w:rPr>
        <w:instrText xml:space="preserve"> \* MERGEFORMAT </w:instrText>
      </w:r>
      <w:r w:rsidR="006F4F4A" w:rsidRPr="00B6693B">
        <w:rPr>
          <w:sz w:val="22"/>
        </w:rPr>
      </w:r>
      <w:r w:rsidR="006F4F4A" w:rsidRPr="00B6693B">
        <w:rPr>
          <w:sz w:val="22"/>
        </w:rPr>
        <w:fldChar w:fldCharType="separate"/>
      </w:r>
      <w:r w:rsidR="006744B1">
        <w:rPr>
          <w:sz w:val="22"/>
        </w:rPr>
        <w:t>2.2.20</w:t>
      </w:r>
      <w:r w:rsidR="006F4F4A" w:rsidRPr="00B6693B">
        <w:rPr>
          <w:sz w:val="22"/>
        </w:rPr>
        <w:fldChar w:fldCharType="end"/>
      </w:r>
      <w:r w:rsidR="00B338B5" w:rsidRPr="00B6693B">
        <w:rPr>
          <w:sz w:val="22"/>
        </w:rPr>
        <w:t>)</w:t>
      </w:r>
      <w:r w:rsidR="00E979C3" w:rsidRPr="00B6693B">
        <w:rPr>
          <w:sz w:val="22"/>
        </w:rPr>
        <w:t>.</w:t>
      </w:r>
    </w:p>
    <w:p w14:paraId="64A9A1DD" w14:textId="77777777" w:rsidR="00B338B5" w:rsidRPr="00B6693B" w:rsidRDefault="00B338B5" w:rsidP="00700FDC">
      <w:pPr>
        <w:pStyle w:val="Heading3"/>
        <w:rPr>
          <w:sz w:val="22"/>
        </w:rPr>
      </w:pPr>
      <w:bookmarkStart w:id="1015" w:name="_Ref220474457"/>
      <w:bookmarkStart w:id="1016" w:name="_Toc272505259"/>
      <w:bookmarkStart w:id="1017" w:name="_Toc85575446"/>
      <w:r w:rsidRPr="00B6693B">
        <w:rPr>
          <w:sz w:val="22"/>
        </w:rPr>
        <w:t>Temperature dependence</w:t>
      </w:r>
      <w:bookmarkEnd w:id="1015"/>
      <w:bookmarkEnd w:id="1016"/>
      <w:bookmarkEnd w:id="1017"/>
    </w:p>
    <w:p w14:paraId="5AB39651" w14:textId="77777777" w:rsidR="00782434" w:rsidRPr="00B6693B" w:rsidRDefault="008C7FE1" w:rsidP="00700FDC">
      <w:pPr>
        <w:pStyle w:val="PARAGRAPH"/>
        <w:tabs>
          <w:tab w:val="left" w:pos="2127"/>
        </w:tabs>
        <w:ind w:left="2127" w:hanging="2127"/>
        <w:rPr>
          <w:sz w:val="22"/>
        </w:rPr>
      </w:pPr>
      <w:r w:rsidRPr="00B6693B">
        <w:rPr>
          <w:sz w:val="22"/>
        </w:rPr>
        <w:t>Object of the test:</w:t>
      </w:r>
      <w:r w:rsidR="006A4247" w:rsidRPr="00B6693B">
        <w:rPr>
          <w:b/>
          <w:i/>
          <w:sz w:val="22"/>
        </w:rPr>
        <w:tab/>
      </w:r>
      <w:r w:rsidRPr="00B6693B">
        <w:rPr>
          <w:sz w:val="22"/>
        </w:rPr>
        <w:t>T</w:t>
      </w:r>
      <w:r w:rsidR="00B338B5" w:rsidRPr="00B6693B">
        <w:rPr>
          <w:sz w:val="22"/>
        </w:rPr>
        <w:t xml:space="preserve">o verify that the temperature coefficient requirements of </w:t>
      </w:r>
      <w:r w:rsidR="00B338B5" w:rsidRPr="00B6693B">
        <w:rPr>
          <w:sz w:val="22"/>
        </w:rPr>
        <w:fldChar w:fldCharType="begin"/>
      </w:r>
      <w:r w:rsidR="00B338B5" w:rsidRPr="00B6693B">
        <w:rPr>
          <w:sz w:val="22"/>
        </w:rPr>
        <w:instrText xml:space="preserve"> REF _Ref98299506 \h </w:instrText>
      </w:r>
      <w:r w:rsidR="00962D12">
        <w:rPr>
          <w:sz w:val="22"/>
        </w:rPr>
        <w:instrText xml:space="preserve"> \* MERGEFORMAT </w:instrText>
      </w:r>
      <w:r w:rsidR="00B338B5" w:rsidRPr="00B6693B">
        <w:rPr>
          <w:sz w:val="22"/>
        </w:rPr>
      </w:r>
      <w:r w:rsidR="00B338B5" w:rsidRPr="00B6693B">
        <w:rPr>
          <w:sz w:val="22"/>
        </w:rPr>
        <w:fldChar w:fldCharType="separate"/>
      </w:r>
      <w:r w:rsidR="006744B1" w:rsidRPr="006744B1">
        <w:rPr>
          <w:sz w:val="22"/>
        </w:rPr>
        <w:t xml:space="preserve">Table </w:t>
      </w:r>
      <w:r w:rsidR="006744B1" w:rsidRPr="006744B1">
        <w:rPr>
          <w:noProof/>
          <w:sz w:val="22"/>
        </w:rPr>
        <w:t>3</w:t>
      </w:r>
      <w:r w:rsidR="00B338B5" w:rsidRPr="00B6693B">
        <w:rPr>
          <w:sz w:val="22"/>
        </w:rPr>
        <w:fldChar w:fldCharType="end"/>
      </w:r>
      <w:r w:rsidR="00B06F27" w:rsidRPr="00B6693B">
        <w:rPr>
          <w:sz w:val="22"/>
        </w:rPr>
        <w:t xml:space="preserve"> are fulfilled</w:t>
      </w:r>
      <w:r w:rsidR="00B338B5" w:rsidRPr="00B6693B">
        <w:rPr>
          <w:sz w:val="22"/>
        </w:rPr>
        <w:t>.</w:t>
      </w:r>
    </w:p>
    <w:p w14:paraId="369A8502" w14:textId="77777777" w:rsidR="005F33F4" w:rsidRDefault="00780A71" w:rsidP="00700FDC">
      <w:pPr>
        <w:pStyle w:val="PARAGRAPH"/>
        <w:tabs>
          <w:tab w:val="left" w:pos="2127"/>
        </w:tabs>
        <w:ind w:left="2127" w:hanging="2127"/>
        <w:rPr>
          <w:sz w:val="22"/>
        </w:rPr>
      </w:pPr>
      <w:r>
        <w:rPr>
          <w:sz w:val="22"/>
        </w:rPr>
        <w:t>Test procedure:</w:t>
      </w:r>
      <w:r w:rsidR="006A4247" w:rsidRPr="00B6693B">
        <w:rPr>
          <w:sz w:val="22"/>
        </w:rPr>
        <w:tab/>
      </w:r>
      <w:r w:rsidR="00B338B5" w:rsidRPr="00B6693B">
        <w:rPr>
          <w:sz w:val="22"/>
        </w:rPr>
        <w:t xml:space="preserve">For each </w:t>
      </w:r>
      <w:r w:rsidR="003258FD" w:rsidRPr="003258FD">
        <w:rPr>
          <w:sz w:val="22"/>
        </w:rPr>
        <w:t>test point</w:t>
      </w:r>
      <w:r w:rsidR="00B338B5" w:rsidRPr="00B6693B">
        <w:rPr>
          <w:sz w:val="22"/>
        </w:rPr>
        <w:t>, the error of the meter shall be determined at the reference temperature</w:t>
      </w:r>
      <w:r w:rsidR="00344D9C" w:rsidRPr="00B6693B">
        <w:rPr>
          <w:sz w:val="22"/>
        </w:rPr>
        <w:t xml:space="preserve">, </w:t>
      </w:r>
      <w:r w:rsidR="00B338B5" w:rsidRPr="00B6693B">
        <w:rPr>
          <w:sz w:val="22"/>
        </w:rPr>
        <w:t>at each of the upper and lower ambient temperature limits specified for the meter</w:t>
      </w:r>
      <w:r w:rsidR="00344D9C" w:rsidRPr="00B6693B">
        <w:rPr>
          <w:sz w:val="22"/>
        </w:rPr>
        <w:t xml:space="preserve">, and at </w:t>
      </w:r>
      <w:r w:rsidR="00EE1AF2" w:rsidRPr="00B6693B">
        <w:rPr>
          <w:sz w:val="22"/>
        </w:rPr>
        <w:t xml:space="preserve">a sufficient number of </w:t>
      </w:r>
      <w:r w:rsidR="00344D9C" w:rsidRPr="00B6693B">
        <w:rPr>
          <w:sz w:val="22"/>
        </w:rPr>
        <w:t>other temperatures</w:t>
      </w:r>
      <w:r w:rsidR="00EE1AF2" w:rsidRPr="00B6693B">
        <w:rPr>
          <w:sz w:val="22"/>
        </w:rPr>
        <w:t xml:space="preserve"> forming </w:t>
      </w:r>
      <w:r w:rsidR="00344D9C" w:rsidRPr="00B6693B">
        <w:rPr>
          <w:sz w:val="22"/>
        </w:rPr>
        <w:t>temperature inter</w:t>
      </w:r>
      <w:r w:rsidR="00EE1AF2" w:rsidRPr="00B6693B">
        <w:rPr>
          <w:sz w:val="22"/>
        </w:rPr>
        <w:t>vals of between 15 K and 23 K that span the specified temperature range</w:t>
      </w:r>
      <w:r w:rsidR="00B338B5" w:rsidRPr="00B6693B">
        <w:rPr>
          <w:sz w:val="22"/>
        </w:rPr>
        <w:t>.</w:t>
      </w:r>
    </w:p>
    <w:p w14:paraId="60ED6090" w14:textId="77777777" w:rsidR="005F33F4" w:rsidRDefault="008F5A41" w:rsidP="00700FDC">
      <w:pPr>
        <w:pStyle w:val="PARAGRAPH"/>
        <w:tabs>
          <w:tab w:val="left" w:pos="2127"/>
        </w:tabs>
        <w:ind w:left="2127"/>
        <w:rPr>
          <w:sz w:val="22"/>
        </w:rPr>
      </w:pPr>
      <w:r w:rsidRPr="00B6693B">
        <w:rPr>
          <w:sz w:val="22"/>
        </w:rPr>
        <w:t>Furthermore, for e</w:t>
      </w:r>
      <w:r w:rsidR="00B338B5" w:rsidRPr="00B6693B">
        <w:rPr>
          <w:sz w:val="22"/>
        </w:rPr>
        <w:t xml:space="preserve">ach </w:t>
      </w:r>
      <w:r w:rsidR="003258FD" w:rsidRPr="003258FD">
        <w:rPr>
          <w:sz w:val="22"/>
        </w:rPr>
        <w:t>test point</w:t>
      </w:r>
      <w:r w:rsidR="00B338B5" w:rsidRPr="00B6693B">
        <w:rPr>
          <w:sz w:val="22"/>
        </w:rPr>
        <w:t xml:space="preserve"> and for each temperature interval given by adjacent upper or lower temperature limits including the reference temperature, the (mean) temperature coefficient, </w:t>
      </w:r>
      <w:r w:rsidR="00B338B5" w:rsidRPr="00B6693B">
        <w:rPr>
          <w:i/>
          <w:sz w:val="22"/>
        </w:rPr>
        <w:t>c</w:t>
      </w:r>
      <w:r w:rsidR="00B338B5" w:rsidRPr="00B6693B">
        <w:rPr>
          <w:sz w:val="22"/>
        </w:rPr>
        <w:t>, shall be determined as follows:</w:t>
      </w:r>
    </w:p>
    <w:p w14:paraId="0D9E4F0E" w14:textId="77777777" w:rsidR="00B338B5" w:rsidRPr="00B6693B" w:rsidRDefault="009A7412" w:rsidP="00700FDC">
      <w:pPr>
        <w:pStyle w:val="PARAGRAPH"/>
        <w:tabs>
          <w:tab w:val="left" w:pos="2127"/>
        </w:tabs>
        <w:ind w:left="2127"/>
        <w:rPr>
          <w:sz w:val="22"/>
        </w:rPr>
      </w:pPr>
      <w:r w:rsidRPr="00B6693B">
        <w:rPr>
          <w:position w:val="-26"/>
          <w:sz w:val="22"/>
        </w:rPr>
        <w:object w:dxaOrig="960" w:dyaOrig="600" w14:anchorId="030D886B">
          <v:shape id="_x0000_i1032" type="#_x0000_t75" style="width:47.3pt;height:29pt" o:ole="">
            <v:imagedata r:id="rId30" o:title=""/>
          </v:shape>
          <o:OLEObject Type="Embed" ProgID="Equation.3" ShapeID="_x0000_i1032" DrawAspect="Content" ObjectID="_1722173063" r:id="rId31"/>
        </w:object>
      </w:r>
    </w:p>
    <w:p w14:paraId="0D4B7E4B" w14:textId="77777777" w:rsidR="00B338B5" w:rsidRPr="00B6693B" w:rsidRDefault="00B338B5" w:rsidP="00700FDC">
      <w:pPr>
        <w:pStyle w:val="List"/>
        <w:tabs>
          <w:tab w:val="left" w:pos="2127"/>
        </w:tabs>
        <w:ind w:left="2127"/>
        <w:rPr>
          <w:sz w:val="22"/>
        </w:rPr>
      </w:pPr>
      <w:r w:rsidRPr="00B6693B">
        <w:rPr>
          <w:sz w:val="22"/>
        </w:rPr>
        <w:t xml:space="preserve">where </w:t>
      </w:r>
      <w:r w:rsidRPr="00B6693B">
        <w:rPr>
          <w:i/>
          <w:sz w:val="22"/>
        </w:rPr>
        <w:t>e</w:t>
      </w:r>
      <w:r w:rsidRPr="00B6693B">
        <w:rPr>
          <w:i/>
          <w:sz w:val="22"/>
          <w:vertAlign w:val="subscript"/>
        </w:rPr>
        <w:t>u</w:t>
      </w:r>
      <w:r w:rsidRPr="00B6693B">
        <w:rPr>
          <w:sz w:val="22"/>
        </w:rPr>
        <w:t xml:space="preserve"> and </w:t>
      </w:r>
      <w:r w:rsidRPr="00B6693B">
        <w:rPr>
          <w:i/>
          <w:sz w:val="22"/>
        </w:rPr>
        <w:t>e</w:t>
      </w:r>
      <w:r w:rsidRPr="00B6693B">
        <w:rPr>
          <w:i/>
          <w:sz w:val="22"/>
          <w:vertAlign w:val="subscript"/>
        </w:rPr>
        <w:t>l</w:t>
      </w:r>
      <w:r w:rsidRPr="00B6693B">
        <w:rPr>
          <w:sz w:val="22"/>
        </w:rPr>
        <w:t xml:space="preserve"> are the errors at the uppermost and the lowest temperatures respectively in the temperature interval of interest; and</w:t>
      </w:r>
    </w:p>
    <w:p w14:paraId="2438AB2F" w14:textId="77777777" w:rsidR="00B338B5" w:rsidRPr="00B6693B" w:rsidRDefault="00B338B5" w:rsidP="00700FDC">
      <w:pPr>
        <w:pStyle w:val="List"/>
        <w:tabs>
          <w:tab w:val="left" w:pos="2127"/>
        </w:tabs>
        <w:ind w:left="2127"/>
        <w:rPr>
          <w:sz w:val="22"/>
        </w:rPr>
      </w:pPr>
      <w:r w:rsidRPr="00B6693B">
        <w:rPr>
          <w:i/>
          <w:sz w:val="22"/>
        </w:rPr>
        <w:t>t</w:t>
      </w:r>
      <w:r w:rsidRPr="00B6693B">
        <w:rPr>
          <w:i/>
          <w:sz w:val="22"/>
          <w:vertAlign w:val="subscript"/>
        </w:rPr>
        <w:t>u</w:t>
      </w:r>
      <w:r w:rsidRPr="00B6693B">
        <w:rPr>
          <w:sz w:val="22"/>
        </w:rPr>
        <w:t xml:space="preserve"> and </w:t>
      </w:r>
      <w:r w:rsidRPr="00B6693B">
        <w:rPr>
          <w:i/>
          <w:sz w:val="22"/>
        </w:rPr>
        <w:t>t</w:t>
      </w:r>
      <w:r w:rsidRPr="00B6693B">
        <w:rPr>
          <w:i/>
          <w:sz w:val="22"/>
          <w:vertAlign w:val="subscript"/>
        </w:rPr>
        <w:t>l</w:t>
      </w:r>
      <w:r w:rsidRPr="00B6693B">
        <w:rPr>
          <w:sz w:val="22"/>
        </w:rPr>
        <w:t xml:space="preserve"> are the uppermost and the lowest temperatures respectively in the temperature interval of interest.</w:t>
      </w:r>
    </w:p>
    <w:p w14:paraId="2D0BFCCC" w14:textId="77777777" w:rsidR="005F33F4" w:rsidRDefault="00B338B5" w:rsidP="00700FDC">
      <w:pPr>
        <w:pStyle w:val="PARAGRAPH"/>
        <w:tabs>
          <w:tab w:val="left" w:pos="2127"/>
        </w:tabs>
        <w:ind w:left="2127"/>
        <w:rPr>
          <w:sz w:val="22"/>
        </w:rPr>
      </w:pPr>
      <w:r w:rsidRPr="00B6693B">
        <w:rPr>
          <w:sz w:val="22"/>
        </w:rPr>
        <w:t xml:space="preserve">Each temperature coefficient </w:t>
      </w:r>
      <w:r w:rsidR="006732B6">
        <w:rPr>
          <w:sz w:val="22"/>
        </w:rPr>
        <w:t>shall</w:t>
      </w:r>
      <w:r w:rsidR="006732B6" w:rsidRPr="00B6693B">
        <w:rPr>
          <w:sz w:val="22"/>
        </w:rPr>
        <w:t xml:space="preserve"> </w:t>
      </w:r>
      <w:r w:rsidRPr="00B6693B">
        <w:rPr>
          <w:sz w:val="22"/>
        </w:rPr>
        <w:t xml:space="preserve">be in accordance with the requirements of </w:t>
      </w:r>
      <w:r w:rsidRPr="00B6693B">
        <w:rPr>
          <w:sz w:val="22"/>
        </w:rPr>
        <w:fldChar w:fldCharType="begin"/>
      </w:r>
      <w:r w:rsidRPr="00B6693B">
        <w:rPr>
          <w:sz w:val="22"/>
        </w:rPr>
        <w:instrText xml:space="preserve"> REF _Ref98299506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Table</w:t>
      </w:r>
      <w:r w:rsidR="006744B1" w:rsidRPr="00740216">
        <w:t xml:space="preserve"> </w:t>
      </w:r>
      <w:r w:rsidR="006744B1">
        <w:rPr>
          <w:noProof/>
        </w:rPr>
        <w:t>3</w:t>
      </w:r>
      <w:r w:rsidRPr="00B6693B">
        <w:rPr>
          <w:sz w:val="22"/>
        </w:rPr>
        <w:fldChar w:fldCharType="end"/>
      </w:r>
      <w:r w:rsidRPr="00B6693B">
        <w:rPr>
          <w:sz w:val="22"/>
        </w:rPr>
        <w:t>.</w:t>
      </w:r>
    </w:p>
    <w:p w14:paraId="3FEDE5F7" w14:textId="77777777" w:rsidR="00B338B5" w:rsidRPr="00B6693B" w:rsidRDefault="00B338B5" w:rsidP="00700FDC">
      <w:pPr>
        <w:pStyle w:val="PARAGRAPH"/>
        <w:tabs>
          <w:tab w:val="left" w:pos="2127"/>
        </w:tabs>
        <w:ind w:left="2127" w:hanging="2127"/>
        <w:rPr>
          <w:sz w:val="22"/>
        </w:rPr>
      </w:pPr>
      <w:r w:rsidRPr="00B6693B">
        <w:rPr>
          <w:sz w:val="22"/>
        </w:rPr>
        <w:t xml:space="preserve">Mandatory </w:t>
      </w:r>
      <w:r w:rsidR="00847990" w:rsidRPr="00847990">
        <w:rPr>
          <w:sz w:val="22"/>
        </w:rPr>
        <w:t>test points</w:t>
      </w:r>
      <w:r w:rsidRPr="00B6693B">
        <w:rPr>
          <w:sz w:val="22"/>
        </w:rPr>
        <w:t>:</w:t>
      </w:r>
      <w:r w:rsidR="006A4247" w:rsidRPr="00B6693B">
        <w:rPr>
          <w:sz w:val="22"/>
        </w:rPr>
        <w:tab/>
      </w:r>
      <w:r w:rsidRPr="00B6693B">
        <w:rPr>
          <w:sz w:val="22"/>
        </w:rPr>
        <w:t>The test shall</w:t>
      </w:r>
      <w:r w:rsidR="00767B5D" w:rsidRPr="00B6693B">
        <w:rPr>
          <w:sz w:val="22"/>
        </w:rPr>
        <w:t>,</w:t>
      </w:r>
      <w:r w:rsidRPr="00B6693B">
        <w:rPr>
          <w:sz w:val="22"/>
        </w:rPr>
        <w:t xml:space="preserve"> at minimum</w:t>
      </w:r>
      <w:r w:rsidR="00767B5D" w:rsidRPr="00B6693B">
        <w:rPr>
          <w:sz w:val="22"/>
        </w:rPr>
        <w:t>,</w:t>
      </w:r>
      <w:r w:rsidRPr="00B6693B">
        <w:rPr>
          <w:sz w:val="22"/>
        </w:rPr>
        <w:t xml:space="preserve"> be performed at </w:t>
      </w:r>
      <w:r w:rsidRPr="00B6693B">
        <w:rPr>
          <w:sz w:val="22"/>
          <w:lang w:val="en-US"/>
        </w:rPr>
        <w:t>PF</w:t>
      </w:r>
      <w:r w:rsidRPr="00B6693B">
        <w:rPr>
          <w:sz w:val="22"/>
        </w:rPr>
        <w:t xml:space="preserve"> = 1 and </w:t>
      </w:r>
      <w:r w:rsidRPr="00B6693B">
        <w:rPr>
          <w:sz w:val="22"/>
          <w:lang w:val="en-US"/>
        </w:rPr>
        <w:t>PF</w:t>
      </w:r>
      <w:r w:rsidR="00767B5D" w:rsidRPr="00B6693B">
        <w:rPr>
          <w:sz w:val="22"/>
          <w:lang w:val="en-US"/>
        </w:rPr>
        <w:t xml:space="preserve"> </w:t>
      </w:r>
      <w:r w:rsidRPr="00B6693B">
        <w:rPr>
          <w:sz w:val="22"/>
        </w:rPr>
        <w:t xml:space="preserve">= 0.5 inductive and for currents of </w:t>
      </w:r>
      <w:r w:rsidRPr="00B6693B">
        <w:rPr>
          <w:i/>
          <w:sz w:val="22"/>
        </w:rPr>
        <w:t>I</w:t>
      </w:r>
      <w:r w:rsidRPr="00B6693B">
        <w:rPr>
          <w:sz w:val="22"/>
          <w:vertAlign w:val="subscript"/>
        </w:rPr>
        <w:t>tr</w:t>
      </w:r>
      <w:r w:rsidRPr="00B6693B">
        <w:rPr>
          <w:sz w:val="22"/>
        </w:rPr>
        <w:t xml:space="preserve">, 10 </w:t>
      </w:r>
      <w:r w:rsidRPr="00B6693B">
        <w:rPr>
          <w:i/>
          <w:sz w:val="22"/>
        </w:rPr>
        <w:t>I</w:t>
      </w:r>
      <w:r w:rsidRPr="00B6693B">
        <w:rPr>
          <w:sz w:val="22"/>
          <w:vertAlign w:val="subscript"/>
        </w:rPr>
        <w:t>tr</w:t>
      </w:r>
      <w:r w:rsidRPr="00B6693B">
        <w:rPr>
          <w:sz w:val="22"/>
        </w:rPr>
        <w:t xml:space="preserve"> and </w:t>
      </w:r>
      <w:r w:rsidRPr="00B6693B">
        <w:rPr>
          <w:i/>
          <w:sz w:val="22"/>
        </w:rPr>
        <w:t>I</w:t>
      </w:r>
      <w:r w:rsidRPr="00B6693B">
        <w:rPr>
          <w:sz w:val="22"/>
          <w:vertAlign w:val="subscript"/>
        </w:rPr>
        <w:t>max</w:t>
      </w:r>
      <w:r w:rsidRPr="00B6693B">
        <w:rPr>
          <w:sz w:val="22"/>
        </w:rPr>
        <w:t>.</w:t>
      </w:r>
    </w:p>
    <w:p w14:paraId="249C15FD" w14:textId="77777777" w:rsidR="00481672" w:rsidRPr="004F3D0C" w:rsidRDefault="00481672" w:rsidP="00B6693B">
      <w:pPr>
        <w:pStyle w:val="NOTE"/>
        <w:ind w:left="2877" w:hanging="750"/>
        <w:rPr>
          <w:strike/>
          <w:color w:val="0070C0"/>
          <w:sz w:val="20"/>
        </w:rPr>
      </w:pPr>
      <w:r w:rsidRPr="004F3D0C">
        <w:rPr>
          <w:i/>
          <w:strike/>
          <w:color w:val="0070C0"/>
          <w:sz w:val="20"/>
        </w:rPr>
        <w:t>Note:</w:t>
      </w:r>
      <w:r w:rsidR="00847990" w:rsidRPr="004F3D0C">
        <w:rPr>
          <w:strike/>
          <w:color w:val="0070C0"/>
          <w:sz w:val="20"/>
        </w:rPr>
        <w:tab/>
      </w:r>
      <w:r w:rsidRPr="004F3D0C">
        <w:rPr>
          <w:strike/>
          <w:color w:val="0070C0"/>
          <w:sz w:val="20"/>
        </w:rPr>
        <w:t xml:space="preserve">For the calculation of the combined maximum error as defined in </w:t>
      </w:r>
      <w:r w:rsidRPr="004F3D0C">
        <w:rPr>
          <w:strike/>
          <w:color w:val="0070C0"/>
          <w:sz w:val="20"/>
        </w:rPr>
        <w:fldChar w:fldCharType="begin"/>
      </w:r>
      <w:r w:rsidRPr="004F3D0C">
        <w:rPr>
          <w:strike/>
          <w:color w:val="0070C0"/>
          <w:sz w:val="20"/>
        </w:rPr>
        <w:instrText xml:space="preserve"> REF _Ref300671385 \r \h </w:instrText>
      </w:r>
      <w:r w:rsidR="00962D12" w:rsidRPr="004F3D0C">
        <w:rPr>
          <w:strike/>
          <w:color w:val="0070C0"/>
          <w:sz w:val="20"/>
        </w:rPr>
        <w:instrText xml:space="preserve"> \* MERGEFORMAT </w:instrText>
      </w:r>
      <w:r w:rsidRPr="004F3D0C">
        <w:rPr>
          <w:strike/>
          <w:color w:val="0070C0"/>
          <w:sz w:val="20"/>
        </w:rPr>
      </w:r>
      <w:r w:rsidRPr="004F3D0C">
        <w:rPr>
          <w:strike/>
          <w:color w:val="0070C0"/>
          <w:sz w:val="20"/>
        </w:rPr>
        <w:fldChar w:fldCharType="separate"/>
      </w:r>
      <w:r w:rsidR="006744B1">
        <w:rPr>
          <w:strike/>
          <w:color w:val="0070C0"/>
          <w:sz w:val="20"/>
        </w:rPr>
        <w:t>Annex B</w:t>
      </w:r>
      <w:r w:rsidRPr="004F3D0C">
        <w:rPr>
          <w:strike/>
          <w:color w:val="0070C0"/>
          <w:sz w:val="20"/>
        </w:rPr>
        <w:fldChar w:fldCharType="end"/>
      </w:r>
      <w:r w:rsidRPr="004F3D0C">
        <w:rPr>
          <w:strike/>
          <w:color w:val="0070C0"/>
          <w:sz w:val="20"/>
        </w:rPr>
        <w:t>(</w:t>
      </w:r>
      <w:r w:rsidRPr="004F3D0C">
        <w:rPr>
          <w:strike/>
          <w:color w:val="0070C0"/>
          <w:sz w:val="20"/>
        </w:rPr>
        <w:fldChar w:fldCharType="begin"/>
      </w:r>
      <w:r w:rsidRPr="004F3D0C">
        <w:rPr>
          <w:strike/>
          <w:color w:val="0070C0"/>
          <w:sz w:val="20"/>
        </w:rPr>
        <w:instrText xml:space="preserve"> REF _Ref300672218 \r \h </w:instrText>
      </w:r>
      <w:r w:rsidR="00962D12" w:rsidRPr="004F3D0C">
        <w:rPr>
          <w:strike/>
          <w:color w:val="0070C0"/>
          <w:sz w:val="20"/>
        </w:rPr>
        <w:instrText xml:space="preserve"> \* MERGEFORMAT </w:instrText>
      </w:r>
      <w:r w:rsidRPr="004F3D0C">
        <w:rPr>
          <w:strike/>
          <w:color w:val="0070C0"/>
          <w:sz w:val="20"/>
        </w:rPr>
      </w:r>
      <w:r w:rsidRPr="004F3D0C">
        <w:rPr>
          <w:strike/>
          <w:color w:val="0070C0"/>
          <w:sz w:val="20"/>
        </w:rPr>
        <w:fldChar w:fldCharType="separate"/>
      </w:r>
      <w:r w:rsidR="006744B1">
        <w:rPr>
          <w:strike/>
          <w:color w:val="0070C0"/>
          <w:sz w:val="20"/>
        </w:rPr>
        <w:t>B.2.1</w:t>
      </w:r>
      <w:r w:rsidRPr="004F3D0C">
        <w:rPr>
          <w:strike/>
          <w:color w:val="0070C0"/>
          <w:sz w:val="20"/>
        </w:rPr>
        <w:fldChar w:fldCharType="end"/>
      </w:r>
      <w:r w:rsidRPr="004F3D0C">
        <w:rPr>
          <w:strike/>
          <w:color w:val="0070C0"/>
          <w:sz w:val="20"/>
        </w:rPr>
        <w:t xml:space="preserve"> or </w:t>
      </w:r>
      <w:r w:rsidRPr="004F3D0C">
        <w:rPr>
          <w:strike/>
          <w:color w:val="0070C0"/>
          <w:sz w:val="20"/>
        </w:rPr>
        <w:fldChar w:fldCharType="begin"/>
      </w:r>
      <w:r w:rsidRPr="004F3D0C">
        <w:rPr>
          <w:strike/>
          <w:color w:val="0070C0"/>
          <w:sz w:val="20"/>
        </w:rPr>
        <w:instrText xml:space="preserve"> REF _Ref300672230 \r \h </w:instrText>
      </w:r>
      <w:r w:rsidR="00962D12" w:rsidRPr="004F3D0C">
        <w:rPr>
          <w:strike/>
          <w:color w:val="0070C0"/>
          <w:sz w:val="20"/>
        </w:rPr>
        <w:instrText xml:space="preserve"> \* MERGEFORMAT </w:instrText>
      </w:r>
      <w:r w:rsidRPr="004F3D0C">
        <w:rPr>
          <w:strike/>
          <w:color w:val="0070C0"/>
          <w:sz w:val="20"/>
        </w:rPr>
      </w:r>
      <w:r w:rsidRPr="004F3D0C">
        <w:rPr>
          <w:strike/>
          <w:color w:val="0070C0"/>
          <w:sz w:val="20"/>
        </w:rPr>
        <w:fldChar w:fldCharType="separate"/>
      </w:r>
      <w:r w:rsidR="006744B1">
        <w:rPr>
          <w:strike/>
          <w:color w:val="0070C0"/>
          <w:sz w:val="20"/>
        </w:rPr>
        <w:t>B.2.2</w:t>
      </w:r>
      <w:r w:rsidRPr="004F3D0C">
        <w:rPr>
          <w:strike/>
          <w:color w:val="0070C0"/>
          <w:sz w:val="20"/>
        </w:rPr>
        <w:fldChar w:fldCharType="end"/>
      </w:r>
      <w:r w:rsidRPr="004F3D0C">
        <w:rPr>
          <w:strike/>
          <w:color w:val="0070C0"/>
          <w:sz w:val="20"/>
        </w:rPr>
        <w:t xml:space="preserve">) it may be required by national or regional authorities to implement some additional test points to cover the power factor range of at least 0.5 inductive to 0.8 capacitive over the current range of at least </w:t>
      </w:r>
      <w:r w:rsidRPr="004F3D0C">
        <w:rPr>
          <w:i/>
          <w:strike/>
          <w:color w:val="0070C0"/>
          <w:sz w:val="20"/>
        </w:rPr>
        <w:t>I</w:t>
      </w:r>
      <w:r w:rsidRPr="004F3D0C">
        <w:rPr>
          <w:strike/>
          <w:color w:val="0070C0"/>
          <w:sz w:val="20"/>
          <w:vertAlign w:val="subscript"/>
        </w:rPr>
        <w:t>min</w:t>
      </w:r>
      <w:r w:rsidRPr="004F3D0C">
        <w:rPr>
          <w:strike/>
          <w:color w:val="0070C0"/>
          <w:sz w:val="20"/>
        </w:rPr>
        <w:t xml:space="preserve"> to </w:t>
      </w:r>
      <w:r w:rsidRPr="004F3D0C">
        <w:rPr>
          <w:i/>
          <w:strike/>
          <w:color w:val="0070C0"/>
          <w:sz w:val="20"/>
        </w:rPr>
        <w:t>I</w:t>
      </w:r>
      <w:r w:rsidRPr="004F3D0C">
        <w:rPr>
          <w:strike/>
          <w:color w:val="0070C0"/>
          <w:sz w:val="20"/>
          <w:vertAlign w:val="subscript"/>
        </w:rPr>
        <w:t>max</w:t>
      </w:r>
      <w:r w:rsidRPr="004F3D0C">
        <w:rPr>
          <w:strike/>
          <w:color w:val="0070C0"/>
          <w:sz w:val="20"/>
        </w:rPr>
        <w:t>.</w:t>
      </w:r>
    </w:p>
    <w:p w14:paraId="13045BE9" w14:textId="77777777" w:rsidR="00B338B5" w:rsidRPr="00B6693B" w:rsidRDefault="00B338B5" w:rsidP="00700FDC">
      <w:pPr>
        <w:pStyle w:val="Heading3"/>
        <w:rPr>
          <w:sz w:val="22"/>
        </w:rPr>
      </w:pPr>
      <w:bookmarkStart w:id="1018" w:name="_Ref220474471"/>
      <w:bookmarkStart w:id="1019" w:name="_Toc272505260"/>
      <w:bookmarkStart w:id="1020" w:name="_Toc85575447"/>
      <w:r w:rsidRPr="00B6693B">
        <w:rPr>
          <w:sz w:val="22"/>
        </w:rPr>
        <w:t>Load balance</w:t>
      </w:r>
      <w:bookmarkEnd w:id="1018"/>
      <w:bookmarkEnd w:id="1019"/>
      <w:bookmarkEnd w:id="1020"/>
    </w:p>
    <w:p w14:paraId="2946BAAF" w14:textId="77777777" w:rsidR="00767B5D" w:rsidRPr="00B6693B" w:rsidRDefault="00767B5D" w:rsidP="00700FDC">
      <w:pPr>
        <w:pStyle w:val="PARAGRAPH"/>
        <w:tabs>
          <w:tab w:val="left" w:pos="2127"/>
        </w:tabs>
        <w:ind w:left="2127" w:hanging="2127"/>
        <w:rPr>
          <w:sz w:val="22"/>
        </w:rPr>
      </w:pPr>
      <w:r w:rsidRPr="00B6693B">
        <w:rPr>
          <w:sz w:val="22"/>
        </w:rPr>
        <w:t>Object of the test:</w:t>
      </w:r>
      <w:r w:rsidR="006A4247" w:rsidRPr="00B6693B">
        <w:rPr>
          <w:sz w:val="22"/>
        </w:rPr>
        <w:tab/>
      </w:r>
      <w:r w:rsidRPr="00B6693B">
        <w:rPr>
          <w:sz w:val="22"/>
        </w:rPr>
        <w:t xml:space="preserve">To verify that the error shift </w:t>
      </w:r>
      <w:r w:rsidR="00F01B68" w:rsidRPr="00B6693B">
        <w:rPr>
          <w:sz w:val="22"/>
        </w:rPr>
        <w:t xml:space="preserve">due to load balance </w:t>
      </w:r>
      <w:r w:rsidRPr="00B6693B">
        <w:rPr>
          <w:sz w:val="22"/>
        </w:rPr>
        <w:t xml:space="preserve">complies with the requirements of </w:t>
      </w:r>
      <w:r w:rsidRPr="00B6693B">
        <w:rPr>
          <w:sz w:val="22"/>
        </w:rPr>
        <w:fldChar w:fldCharType="begin"/>
      </w:r>
      <w:r w:rsidRPr="00B6693B">
        <w:rPr>
          <w:sz w:val="22"/>
        </w:rPr>
        <w:instrText xml:space="preserve"> REF _Ref257378843 </w:instrText>
      </w:r>
      <w:r w:rsidR="00962D12">
        <w:rPr>
          <w:sz w:val="22"/>
        </w:rPr>
        <w:instrText xml:space="preserve"> \* MERGEFORMAT </w:instrText>
      </w:r>
      <w:r w:rsidRPr="00B6693B">
        <w:rPr>
          <w:sz w:val="22"/>
        </w:rPr>
        <w:fldChar w:fldCharType="separate"/>
      </w:r>
      <w:r w:rsidR="006744B1" w:rsidRPr="006744B1">
        <w:rPr>
          <w:sz w:val="22"/>
        </w:rPr>
        <w:t xml:space="preserve">Table </w:t>
      </w:r>
      <w:r w:rsidR="006744B1" w:rsidRPr="006744B1">
        <w:rPr>
          <w:noProof/>
          <w:sz w:val="22"/>
        </w:rPr>
        <w:t>4</w:t>
      </w:r>
      <w:r w:rsidRPr="00B6693B">
        <w:rPr>
          <w:sz w:val="22"/>
        </w:rPr>
        <w:fldChar w:fldCharType="end"/>
      </w:r>
      <w:r w:rsidRPr="00B6693B">
        <w:rPr>
          <w:sz w:val="22"/>
        </w:rPr>
        <w:t xml:space="preserve">. </w:t>
      </w:r>
      <w:r w:rsidR="00B338B5" w:rsidRPr="00B6693B">
        <w:rPr>
          <w:sz w:val="22"/>
        </w:rPr>
        <w:t>This test is only for poly-phase meters and for single-phase three-wire meters.</w:t>
      </w:r>
    </w:p>
    <w:p w14:paraId="19749887" w14:textId="77777777" w:rsidR="00B338B5" w:rsidRPr="00B6693B" w:rsidRDefault="00767B5D" w:rsidP="00700FDC">
      <w:pPr>
        <w:pStyle w:val="PARAGRAPH"/>
        <w:tabs>
          <w:tab w:val="left" w:pos="2127"/>
        </w:tabs>
        <w:ind w:left="2127" w:hanging="2127"/>
        <w:rPr>
          <w:sz w:val="22"/>
        </w:rPr>
      </w:pPr>
      <w:r w:rsidRPr="00B6693B">
        <w:rPr>
          <w:sz w:val="22"/>
        </w:rPr>
        <w:t>Test procedure:</w:t>
      </w:r>
      <w:r w:rsidR="006A4247" w:rsidRPr="00B6693B">
        <w:rPr>
          <w:sz w:val="22"/>
        </w:rPr>
        <w:tab/>
      </w:r>
      <w:r w:rsidR="00B338B5" w:rsidRPr="00B6693B">
        <w:rPr>
          <w:sz w:val="22"/>
        </w:rPr>
        <w:t>The error of the meter with current in one current circuit only shall be measured and compared to the intrinsic error at balanced load. During the test</w:t>
      </w:r>
      <w:r w:rsidR="00BB5819" w:rsidRPr="00B6693B">
        <w:rPr>
          <w:sz w:val="22"/>
        </w:rPr>
        <w:t>,</w:t>
      </w:r>
      <w:r w:rsidR="00B338B5" w:rsidRPr="00B6693B">
        <w:rPr>
          <w:sz w:val="22"/>
        </w:rPr>
        <w:t xml:space="preserve"> reference voltages shall be applied to all voltage circuits.</w:t>
      </w:r>
    </w:p>
    <w:p w14:paraId="290C3B6D" w14:textId="77777777" w:rsidR="005F33F4" w:rsidRDefault="00B338B5" w:rsidP="00700FDC">
      <w:pPr>
        <w:pStyle w:val="PARAGRAPH"/>
        <w:tabs>
          <w:tab w:val="left" w:pos="2127"/>
        </w:tabs>
        <w:ind w:left="2127" w:hanging="2127"/>
        <w:rPr>
          <w:sz w:val="22"/>
        </w:rPr>
      </w:pPr>
      <w:r w:rsidRPr="00B6693B">
        <w:rPr>
          <w:sz w:val="22"/>
        </w:rPr>
        <w:t xml:space="preserve">Mandatory </w:t>
      </w:r>
      <w:r w:rsidR="00847990" w:rsidRPr="00847990">
        <w:rPr>
          <w:sz w:val="22"/>
        </w:rPr>
        <w:t>test points</w:t>
      </w:r>
      <w:r w:rsidRPr="00B6693B">
        <w:rPr>
          <w:sz w:val="22"/>
        </w:rPr>
        <w:t>:</w:t>
      </w:r>
      <w:r w:rsidR="006A4247" w:rsidRPr="00B6693B">
        <w:rPr>
          <w:sz w:val="22"/>
        </w:rPr>
        <w:tab/>
      </w:r>
      <w:r w:rsidRPr="00B6693B">
        <w:rPr>
          <w:sz w:val="22"/>
        </w:rPr>
        <w:t xml:space="preserve">The test shall be performed for all current circuits at </w:t>
      </w:r>
      <w:r w:rsidRPr="00B6693B">
        <w:rPr>
          <w:sz w:val="22"/>
          <w:lang w:val="en-US"/>
        </w:rPr>
        <w:t>PF</w:t>
      </w:r>
      <w:r w:rsidRPr="00B6693B">
        <w:rPr>
          <w:sz w:val="22"/>
        </w:rPr>
        <w:t xml:space="preserve"> = 1and </w:t>
      </w:r>
      <w:r w:rsidRPr="00B6693B">
        <w:rPr>
          <w:sz w:val="22"/>
          <w:lang w:val="en-US"/>
        </w:rPr>
        <w:t>PF</w:t>
      </w:r>
      <w:r w:rsidRPr="00B6693B">
        <w:rPr>
          <w:sz w:val="22"/>
        </w:rPr>
        <w:t xml:space="preserve"> = 0.5</w:t>
      </w:r>
      <w:r w:rsidR="00BB5819" w:rsidRPr="00B6693B">
        <w:rPr>
          <w:sz w:val="22"/>
        </w:rPr>
        <w:t xml:space="preserve"> </w:t>
      </w:r>
      <w:r w:rsidRPr="00B6693B">
        <w:rPr>
          <w:sz w:val="22"/>
        </w:rPr>
        <w:t>ind</w:t>
      </w:r>
      <w:r w:rsidR="00767B5D" w:rsidRPr="00B6693B">
        <w:rPr>
          <w:sz w:val="22"/>
        </w:rPr>
        <w:t>uctive</w:t>
      </w:r>
      <w:r w:rsidRPr="00B6693B">
        <w:rPr>
          <w:sz w:val="22"/>
        </w:rPr>
        <w:t>, and</w:t>
      </w:r>
      <w:r w:rsidR="00767B5D" w:rsidRPr="00B6693B">
        <w:rPr>
          <w:sz w:val="22"/>
        </w:rPr>
        <w:t>,</w:t>
      </w:r>
      <w:r w:rsidRPr="00B6693B">
        <w:rPr>
          <w:sz w:val="22"/>
        </w:rPr>
        <w:t xml:space="preserve"> at minimum</w:t>
      </w:r>
      <w:r w:rsidR="00767B5D" w:rsidRPr="00B6693B">
        <w:rPr>
          <w:sz w:val="22"/>
        </w:rPr>
        <w:t>,</w:t>
      </w:r>
      <w:r w:rsidRPr="00B6693B">
        <w:rPr>
          <w:sz w:val="22"/>
        </w:rPr>
        <w:t xml:space="preserve"> for currents of 10 </w:t>
      </w:r>
      <w:r w:rsidRPr="00B6693B">
        <w:rPr>
          <w:i/>
          <w:sz w:val="22"/>
        </w:rPr>
        <w:t>I</w:t>
      </w:r>
      <w:r w:rsidRPr="00B6693B">
        <w:rPr>
          <w:sz w:val="22"/>
          <w:vertAlign w:val="subscript"/>
        </w:rPr>
        <w:t>tr</w:t>
      </w:r>
      <w:r w:rsidRPr="00B6693B">
        <w:rPr>
          <w:sz w:val="22"/>
        </w:rPr>
        <w:t xml:space="preserve"> and </w:t>
      </w:r>
      <w:r w:rsidRPr="00B6693B">
        <w:rPr>
          <w:i/>
          <w:sz w:val="22"/>
        </w:rPr>
        <w:t>I</w:t>
      </w:r>
      <w:r w:rsidRPr="00B6693B">
        <w:rPr>
          <w:sz w:val="22"/>
          <w:vertAlign w:val="subscript"/>
        </w:rPr>
        <w:t>max</w:t>
      </w:r>
      <w:r w:rsidRPr="00B6693B">
        <w:rPr>
          <w:sz w:val="22"/>
        </w:rPr>
        <w:t xml:space="preserve"> for direct connected meters</w:t>
      </w:r>
      <w:r w:rsidR="00767B5D" w:rsidRPr="00B6693B">
        <w:rPr>
          <w:sz w:val="22"/>
        </w:rPr>
        <w:t>,</w:t>
      </w:r>
      <w:r w:rsidRPr="00B6693B">
        <w:rPr>
          <w:sz w:val="22"/>
        </w:rPr>
        <w:t xml:space="preserve"> and</w:t>
      </w:r>
      <w:r w:rsidR="00767B5D" w:rsidRPr="00B6693B">
        <w:rPr>
          <w:sz w:val="22"/>
        </w:rPr>
        <w:t>,</w:t>
      </w:r>
      <w:r w:rsidRPr="00B6693B">
        <w:rPr>
          <w:sz w:val="22"/>
        </w:rPr>
        <w:t xml:space="preserve"> at minimum</w:t>
      </w:r>
      <w:r w:rsidR="00767B5D" w:rsidRPr="00B6693B">
        <w:rPr>
          <w:sz w:val="22"/>
        </w:rPr>
        <w:t>,</w:t>
      </w:r>
      <w:r w:rsidRPr="00B6693B">
        <w:rPr>
          <w:sz w:val="22"/>
        </w:rPr>
        <w:t xml:space="preserve"> at </w:t>
      </w:r>
      <w:r w:rsidRPr="00B6693B">
        <w:rPr>
          <w:i/>
          <w:sz w:val="22"/>
        </w:rPr>
        <w:t>I</w:t>
      </w:r>
      <w:r w:rsidRPr="00B6693B">
        <w:rPr>
          <w:sz w:val="22"/>
          <w:vertAlign w:val="subscript"/>
        </w:rPr>
        <w:t>max</w:t>
      </w:r>
      <w:r w:rsidRPr="00B6693B">
        <w:rPr>
          <w:sz w:val="22"/>
        </w:rPr>
        <w:t xml:space="preserve"> for transformer operated meters.</w:t>
      </w:r>
    </w:p>
    <w:p w14:paraId="555089E8" w14:textId="77777777" w:rsidR="00481672" w:rsidRPr="004F3D0C" w:rsidRDefault="00481672" w:rsidP="00B6693B">
      <w:pPr>
        <w:pStyle w:val="NOTE"/>
        <w:ind w:left="2877" w:hanging="750"/>
        <w:rPr>
          <w:strike/>
          <w:color w:val="0070C0"/>
          <w:sz w:val="20"/>
        </w:rPr>
      </w:pPr>
      <w:bookmarkStart w:id="1021" w:name="_Ref220474481"/>
      <w:bookmarkStart w:id="1022" w:name="_Toc272505261"/>
      <w:r w:rsidRPr="004F3D0C">
        <w:rPr>
          <w:i/>
          <w:strike/>
          <w:color w:val="0070C0"/>
          <w:sz w:val="20"/>
        </w:rPr>
        <w:t>Note:</w:t>
      </w:r>
      <w:r w:rsidR="00847990" w:rsidRPr="004F3D0C">
        <w:rPr>
          <w:strike/>
          <w:color w:val="0070C0"/>
          <w:sz w:val="20"/>
        </w:rPr>
        <w:tab/>
      </w:r>
      <w:r w:rsidRPr="004F3D0C">
        <w:rPr>
          <w:strike/>
          <w:color w:val="0070C0"/>
          <w:sz w:val="20"/>
        </w:rPr>
        <w:t xml:space="preserve">For the calculation of the combined maximum error as defined in </w:t>
      </w:r>
      <w:r w:rsidRPr="004F3D0C">
        <w:rPr>
          <w:strike/>
          <w:color w:val="0070C0"/>
          <w:sz w:val="20"/>
        </w:rPr>
        <w:fldChar w:fldCharType="begin"/>
      </w:r>
      <w:r w:rsidRPr="004F3D0C">
        <w:rPr>
          <w:strike/>
          <w:color w:val="0070C0"/>
          <w:sz w:val="20"/>
        </w:rPr>
        <w:instrText xml:space="preserve"> REF _Ref300671385 \r \h </w:instrText>
      </w:r>
      <w:r w:rsidR="00962D12" w:rsidRPr="004F3D0C">
        <w:rPr>
          <w:strike/>
          <w:color w:val="0070C0"/>
          <w:sz w:val="20"/>
        </w:rPr>
        <w:instrText xml:space="preserve"> \* MERGEFORMAT </w:instrText>
      </w:r>
      <w:r w:rsidRPr="004F3D0C">
        <w:rPr>
          <w:strike/>
          <w:color w:val="0070C0"/>
          <w:sz w:val="20"/>
        </w:rPr>
      </w:r>
      <w:r w:rsidRPr="004F3D0C">
        <w:rPr>
          <w:strike/>
          <w:color w:val="0070C0"/>
          <w:sz w:val="20"/>
        </w:rPr>
        <w:fldChar w:fldCharType="separate"/>
      </w:r>
      <w:r w:rsidR="006744B1">
        <w:rPr>
          <w:strike/>
          <w:color w:val="0070C0"/>
          <w:sz w:val="20"/>
        </w:rPr>
        <w:t>Annex B</w:t>
      </w:r>
      <w:r w:rsidRPr="004F3D0C">
        <w:rPr>
          <w:strike/>
          <w:color w:val="0070C0"/>
          <w:sz w:val="20"/>
        </w:rPr>
        <w:fldChar w:fldCharType="end"/>
      </w:r>
      <w:r w:rsidRPr="004F3D0C">
        <w:rPr>
          <w:strike/>
          <w:color w:val="0070C0"/>
          <w:sz w:val="20"/>
        </w:rPr>
        <w:t xml:space="preserve"> (</w:t>
      </w:r>
      <w:r w:rsidRPr="004F3D0C">
        <w:rPr>
          <w:strike/>
          <w:color w:val="0070C0"/>
          <w:sz w:val="20"/>
        </w:rPr>
        <w:fldChar w:fldCharType="begin"/>
      </w:r>
      <w:r w:rsidRPr="004F3D0C">
        <w:rPr>
          <w:strike/>
          <w:color w:val="0070C0"/>
          <w:sz w:val="20"/>
        </w:rPr>
        <w:instrText xml:space="preserve"> REF _Ref300672230 \r \h </w:instrText>
      </w:r>
      <w:r w:rsidR="00962D12" w:rsidRPr="004F3D0C">
        <w:rPr>
          <w:strike/>
          <w:color w:val="0070C0"/>
          <w:sz w:val="20"/>
        </w:rPr>
        <w:instrText xml:space="preserve"> \* MERGEFORMAT </w:instrText>
      </w:r>
      <w:r w:rsidRPr="004F3D0C">
        <w:rPr>
          <w:strike/>
          <w:color w:val="0070C0"/>
          <w:sz w:val="20"/>
        </w:rPr>
      </w:r>
      <w:r w:rsidRPr="004F3D0C">
        <w:rPr>
          <w:strike/>
          <w:color w:val="0070C0"/>
          <w:sz w:val="20"/>
        </w:rPr>
        <w:fldChar w:fldCharType="separate"/>
      </w:r>
      <w:r w:rsidR="006744B1">
        <w:rPr>
          <w:strike/>
          <w:color w:val="0070C0"/>
          <w:sz w:val="20"/>
        </w:rPr>
        <w:t>B.2.2</w:t>
      </w:r>
      <w:r w:rsidRPr="004F3D0C">
        <w:rPr>
          <w:strike/>
          <w:color w:val="0070C0"/>
          <w:sz w:val="20"/>
        </w:rPr>
        <w:fldChar w:fldCharType="end"/>
      </w:r>
      <w:r w:rsidRPr="004F3D0C">
        <w:rPr>
          <w:strike/>
          <w:color w:val="0070C0"/>
          <w:sz w:val="20"/>
        </w:rPr>
        <w:t xml:space="preserve">) it may be required by national or regional authorities to implement some additional test points to cover the power factor range of at least of 0.5 inductive to 0.8 capacitive over the current range of at least </w:t>
      </w:r>
      <w:r w:rsidRPr="004F3D0C">
        <w:rPr>
          <w:i/>
          <w:strike/>
          <w:color w:val="0070C0"/>
          <w:sz w:val="20"/>
        </w:rPr>
        <w:t>I</w:t>
      </w:r>
      <w:r w:rsidRPr="004F3D0C">
        <w:rPr>
          <w:strike/>
          <w:color w:val="0070C0"/>
          <w:sz w:val="20"/>
          <w:vertAlign w:val="subscript"/>
        </w:rPr>
        <w:t>min</w:t>
      </w:r>
      <w:r w:rsidRPr="004F3D0C">
        <w:rPr>
          <w:strike/>
          <w:color w:val="0070C0"/>
          <w:sz w:val="20"/>
        </w:rPr>
        <w:t xml:space="preserve"> to </w:t>
      </w:r>
      <w:r w:rsidRPr="004F3D0C">
        <w:rPr>
          <w:i/>
          <w:strike/>
          <w:color w:val="0070C0"/>
          <w:sz w:val="20"/>
        </w:rPr>
        <w:t>I</w:t>
      </w:r>
      <w:r w:rsidRPr="004F3D0C">
        <w:rPr>
          <w:strike/>
          <w:color w:val="0070C0"/>
          <w:sz w:val="20"/>
          <w:vertAlign w:val="subscript"/>
        </w:rPr>
        <w:t>max</w:t>
      </w:r>
      <w:r w:rsidRPr="004F3D0C">
        <w:rPr>
          <w:strike/>
          <w:color w:val="0070C0"/>
          <w:sz w:val="20"/>
        </w:rPr>
        <w:t>.</w:t>
      </w:r>
    </w:p>
    <w:p w14:paraId="0DC763CC" w14:textId="77777777" w:rsidR="00B338B5" w:rsidRPr="00B6693B" w:rsidRDefault="00B338B5" w:rsidP="00700FDC">
      <w:pPr>
        <w:pStyle w:val="Heading3"/>
        <w:rPr>
          <w:sz w:val="22"/>
        </w:rPr>
      </w:pPr>
      <w:bookmarkStart w:id="1023" w:name="_Ref300822887"/>
      <w:bookmarkStart w:id="1024" w:name="_Toc85575448"/>
      <w:r w:rsidRPr="00B6693B">
        <w:rPr>
          <w:sz w:val="22"/>
        </w:rPr>
        <w:t>Voltage variation</w:t>
      </w:r>
      <w:bookmarkEnd w:id="1021"/>
      <w:bookmarkEnd w:id="1022"/>
      <w:bookmarkEnd w:id="1023"/>
      <w:bookmarkEnd w:id="1024"/>
    </w:p>
    <w:p w14:paraId="354C4CC5" w14:textId="77777777" w:rsidR="00813021" w:rsidRPr="00B6693B" w:rsidRDefault="00813021" w:rsidP="00700FDC">
      <w:pPr>
        <w:pStyle w:val="PARAGRAPH"/>
        <w:tabs>
          <w:tab w:val="left" w:pos="2127"/>
        </w:tabs>
        <w:ind w:left="2127" w:hanging="2127"/>
        <w:rPr>
          <w:b/>
          <w:i/>
          <w:sz w:val="22"/>
        </w:rPr>
      </w:pPr>
      <w:r w:rsidRPr="00B6693B">
        <w:rPr>
          <w:sz w:val="22"/>
        </w:rPr>
        <w:t>Object of the test:</w:t>
      </w:r>
      <w:r w:rsidR="006A4247" w:rsidRPr="00B6693B">
        <w:rPr>
          <w:sz w:val="22"/>
        </w:rPr>
        <w:tab/>
      </w:r>
      <w:r w:rsidRPr="00B6693B">
        <w:rPr>
          <w:sz w:val="22"/>
        </w:rPr>
        <w:t xml:space="preserve">To verify that the error shift </w:t>
      </w:r>
      <w:r w:rsidR="00F01B68" w:rsidRPr="00B6693B">
        <w:rPr>
          <w:sz w:val="22"/>
        </w:rPr>
        <w:t xml:space="preserve">due to voltage variations </w:t>
      </w:r>
      <w:r w:rsidRPr="00B6693B">
        <w:rPr>
          <w:sz w:val="22"/>
        </w:rPr>
        <w:t xml:space="preserve">complies with the requirements of </w:t>
      </w:r>
      <w:r w:rsidRPr="00B6693B">
        <w:rPr>
          <w:sz w:val="22"/>
        </w:rPr>
        <w:fldChar w:fldCharType="begin"/>
      </w:r>
      <w:r w:rsidRPr="00B6693B">
        <w:rPr>
          <w:sz w:val="22"/>
        </w:rPr>
        <w:instrText xml:space="preserve"> REF _Ref257378843 </w:instrText>
      </w:r>
      <w:r w:rsidR="00962D12">
        <w:rPr>
          <w:sz w:val="22"/>
        </w:rPr>
        <w:instrText xml:space="preserve"> \* MERGEFORMAT </w:instrText>
      </w:r>
      <w:r w:rsidRPr="00B6693B">
        <w:rPr>
          <w:sz w:val="22"/>
        </w:rPr>
        <w:fldChar w:fldCharType="separate"/>
      </w:r>
      <w:r w:rsidR="006744B1" w:rsidRPr="006744B1">
        <w:rPr>
          <w:sz w:val="22"/>
        </w:rPr>
        <w:t xml:space="preserve">Table </w:t>
      </w:r>
      <w:r w:rsidR="006744B1" w:rsidRPr="006744B1">
        <w:rPr>
          <w:noProof/>
          <w:sz w:val="22"/>
        </w:rPr>
        <w:t>4</w:t>
      </w:r>
      <w:r w:rsidRPr="00B6693B">
        <w:rPr>
          <w:sz w:val="22"/>
        </w:rPr>
        <w:fldChar w:fldCharType="end"/>
      </w:r>
      <w:r w:rsidRPr="00B6693B">
        <w:rPr>
          <w:sz w:val="22"/>
        </w:rPr>
        <w:t>.</w:t>
      </w:r>
    </w:p>
    <w:p w14:paraId="4B29FC3B" w14:textId="77777777" w:rsidR="005F33F4" w:rsidRDefault="00780A71" w:rsidP="00700FDC">
      <w:pPr>
        <w:pStyle w:val="PARAGRAPH"/>
        <w:tabs>
          <w:tab w:val="left" w:pos="2127"/>
        </w:tabs>
        <w:ind w:left="2127" w:hanging="2127"/>
        <w:rPr>
          <w:sz w:val="22"/>
        </w:rPr>
      </w:pPr>
      <w:r>
        <w:rPr>
          <w:sz w:val="22"/>
        </w:rPr>
        <w:t>Test procedure:</w:t>
      </w:r>
      <w:r w:rsidR="006A4247" w:rsidRPr="00B6693B">
        <w:rPr>
          <w:sz w:val="22"/>
        </w:rPr>
        <w:tab/>
      </w:r>
      <w:r w:rsidR="00B338B5" w:rsidRPr="00B6693B">
        <w:rPr>
          <w:sz w:val="22"/>
        </w:rPr>
        <w:t xml:space="preserve">The error shift, compared to the intrinsic error at </w:t>
      </w:r>
      <w:r w:rsidR="00B338B5" w:rsidRPr="00B6693B">
        <w:rPr>
          <w:i/>
          <w:sz w:val="22"/>
        </w:rPr>
        <w:t>U</w:t>
      </w:r>
      <w:r w:rsidR="00B338B5" w:rsidRPr="00B6693B">
        <w:rPr>
          <w:sz w:val="22"/>
          <w:vertAlign w:val="subscript"/>
        </w:rPr>
        <w:t>nom</w:t>
      </w:r>
      <w:r w:rsidR="00B338B5" w:rsidRPr="00B6693B">
        <w:rPr>
          <w:sz w:val="22"/>
        </w:rPr>
        <w:t xml:space="preserve">, shall be measured when the voltage is varied within the corresponding rated operating range. For poly-phase meters, the test voltage shall be balanced. If several </w:t>
      </w:r>
      <w:r w:rsidR="00B338B5" w:rsidRPr="00B6693B">
        <w:rPr>
          <w:i/>
          <w:sz w:val="22"/>
        </w:rPr>
        <w:t>U</w:t>
      </w:r>
      <w:r w:rsidR="00B338B5" w:rsidRPr="00B6693B">
        <w:rPr>
          <w:sz w:val="22"/>
          <w:vertAlign w:val="subscript"/>
        </w:rPr>
        <w:t>nom</w:t>
      </w:r>
      <w:r w:rsidR="00B338B5" w:rsidRPr="00B6693B">
        <w:rPr>
          <w:sz w:val="22"/>
        </w:rPr>
        <w:t xml:space="preserve"> values are stated, the test shall be repeated for each </w:t>
      </w:r>
      <w:r w:rsidR="00B338B5" w:rsidRPr="00B6693B">
        <w:rPr>
          <w:i/>
          <w:sz w:val="22"/>
        </w:rPr>
        <w:t>U</w:t>
      </w:r>
      <w:r w:rsidR="00B338B5" w:rsidRPr="00B6693B">
        <w:rPr>
          <w:sz w:val="22"/>
          <w:vertAlign w:val="subscript"/>
        </w:rPr>
        <w:t>nom</w:t>
      </w:r>
      <w:r w:rsidR="00B338B5" w:rsidRPr="00B6693B">
        <w:rPr>
          <w:sz w:val="22"/>
        </w:rPr>
        <w:t xml:space="preserve"> value.</w:t>
      </w:r>
    </w:p>
    <w:p w14:paraId="24BE3508" w14:textId="77777777" w:rsidR="00B338B5" w:rsidRPr="00B6693B" w:rsidRDefault="00B338B5" w:rsidP="00700FDC">
      <w:pPr>
        <w:pStyle w:val="PARAGRAPH"/>
        <w:tabs>
          <w:tab w:val="left" w:pos="2127"/>
        </w:tabs>
        <w:ind w:left="2127" w:hanging="2127"/>
        <w:rPr>
          <w:sz w:val="22"/>
        </w:rPr>
      </w:pPr>
      <w:r w:rsidRPr="00B6693B">
        <w:rPr>
          <w:sz w:val="22"/>
        </w:rPr>
        <w:t xml:space="preserve">Mandatory </w:t>
      </w:r>
      <w:r w:rsidR="00847990" w:rsidRPr="00847990">
        <w:rPr>
          <w:sz w:val="22"/>
        </w:rPr>
        <w:t>test points</w:t>
      </w:r>
      <w:r w:rsidRPr="00B6693B">
        <w:rPr>
          <w:sz w:val="22"/>
        </w:rPr>
        <w:t>:</w:t>
      </w:r>
      <w:r w:rsidR="006A4247" w:rsidRPr="00B6693B">
        <w:rPr>
          <w:sz w:val="22"/>
        </w:rPr>
        <w:tab/>
      </w:r>
      <w:r w:rsidRPr="00B6693B">
        <w:rPr>
          <w:sz w:val="22"/>
        </w:rPr>
        <w:t>The test shall</w:t>
      </w:r>
      <w:r w:rsidR="00F01B68" w:rsidRPr="00B6693B">
        <w:rPr>
          <w:sz w:val="22"/>
        </w:rPr>
        <w:t>, at minimum,</w:t>
      </w:r>
      <w:r w:rsidRPr="00B6693B">
        <w:rPr>
          <w:sz w:val="22"/>
        </w:rPr>
        <w:t xml:space="preserve"> be performed at </w:t>
      </w:r>
      <w:r w:rsidRPr="00B6693B">
        <w:rPr>
          <w:sz w:val="22"/>
          <w:lang w:val="en-US"/>
        </w:rPr>
        <w:t>PF</w:t>
      </w:r>
      <w:r w:rsidRPr="00B6693B">
        <w:rPr>
          <w:sz w:val="22"/>
        </w:rPr>
        <w:t xml:space="preserve"> = 1</w:t>
      </w:r>
      <w:r w:rsidR="00BB5819" w:rsidRPr="00B6693B">
        <w:rPr>
          <w:sz w:val="22"/>
        </w:rPr>
        <w:t xml:space="preserve"> </w:t>
      </w:r>
      <w:r w:rsidRPr="00B6693B">
        <w:rPr>
          <w:sz w:val="22"/>
        </w:rPr>
        <w:t xml:space="preserve">and </w:t>
      </w:r>
      <w:r w:rsidRPr="00B6693B">
        <w:rPr>
          <w:sz w:val="22"/>
          <w:lang w:val="en-US"/>
        </w:rPr>
        <w:t>PF</w:t>
      </w:r>
      <w:r w:rsidRPr="00B6693B">
        <w:rPr>
          <w:sz w:val="22"/>
        </w:rPr>
        <w:t xml:space="preserve"> = 0.5 inductive</w:t>
      </w:r>
      <w:r w:rsidR="00F01B68" w:rsidRPr="00B6693B">
        <w:rPr>
          <w:sz w:val="22"/>
        </w:rPr>
        <w:t xml:space="preserve">, for a current of 10 </w:t>
      </w:r>
      <w:r w:rsidR="00F01B68" w:rsidRPr="00B6693B">
        <w:rPr>
          <w:i/>
          <w:sz w:val="22"/>
        </w:rPr>
        <w:t>I</w:t>
      </w:r>
      <w:r w:rsidR="00F01B68" w:rsidRPr="00B6693B">
        <w:rPr>
          <w:sz w:val="22"/>
          <w:vertAlign w:val="subscript"/>
        </w:rPr>
        <w:t>tr</w:t>
      </w:r>
      <w:r w:rsidR="00F01B68" w:rsidRPr="00B6693B">
        <w:rPr>
          <w:sz w:val="22"/>
        </w:rPr>
        <w:t>,</w:t>
      </w:r>
      <w:r w:rsidRPr="00B6693B">
        <w:rPr>
          <w:sz w:val="22"/>
        </w:rPr>
        <w:t xml:space="preserve"> and at voltages 0.9 </w:t>
      </w:r>
      <w:r w:rsidRPr="00B6693B">
        <w:rPr>
          <w:i/>
          <w:sz w:val="22"/>
        </w:rPr>
        <w:t>U</w:t>
      </w:r>
      <w:r w:rsidRPr="00B6693B">
        <w:rPr>
          <w:sz w:val="22"/>
          <w:vertAlign w:val="subscript"/>
        </w:rPr>
        <w:t>nom</w:t>
      </w:r>
      <w:r w:rsidRPr="00B6693B">
        <w:rPr>
          <w:sz w:val="22"/>
        </w:rPr>
        <w:t xml:space="preserve"> and 1.1 </w:t>
      </w:r>
      <w:r w:rsidRPr="00B6693B">
        <w:rPr>
          <w:i/>
          <w:sz w:val="22"/>
        </w:rPr>
        <w:t>U</w:t>
      </w:r>
      <w:r w:rsidRPr="00B6693B">
        <w:rPr>
          <w:sz w:val="22"/>
          <w:vertAlign w:val="subscript"/>
        </w:rPr>
        <w:t>nom</w:t>
      </w:r>
      <w:r w:rsidRPr="00B6693B">
        <w:rPr>
          <w:sz w:val="22"/>
        </w:rPr>
        <w:t>.</w:t>
      </w:r>
    </w:p>
    <w:p w14:paraId="30054654" w14:textId="77777777" w:rsidR="00481672" w:rsidRPr="004F3D0C" w:rsidRDefault="00481672" w:rsidP="00B6693B">
      <w:pPr>
        <w:pStyle w:val="NOTE"/>
        <w:ind w:left="2877" w:hanging="750"/>
        <w:rPr>
          <w:strike/>
          <w:color w:val="0070C0"/>
          <w:sz w:val="20"/>
        </w:rPr>
      </w:pPr>
      <w:bookmarkStart w:id="1025" w:name="_Ref220474492"/>
      <w:bookmarkStart w:id="1026" w:name="_Toc272505262"/>
      <w:r w:rsidRPr="004F3D0C">
        <w:rPr>
          <w:i/>
          <w:strike/>
          <w:color w:val="0070C0"/>
          <w:sz w:val="20"/>
        </w:rPr>
        <w:t>Note:</w:t>
      </w:r>
      <w:r w:rsidR="00847990" w:rsidRPr="004F3D0C">
        <w:rPr>
          <w:strike/>
          <w:color w:val="0070C0"/>
          <w:sz w:val="20"/>
        </w:rPr>
        <w:tab/>
      </w:r>
      <w:r w:rsidRPr="004F3D0C">
        <w:rPr>
          <w:strike/>
          <w:color w:val="0070C0"/>
          <w:sz w:val="20"/>
        </w:rPr>
        <w:t xml:space="preserve">For the calculation of the combined maximum error as defined in </w:t>
      </w:r>
      <w:r w:rsidRPr="004F3D0C">
        <w:rPr>
          <w:strike/>
          <w:color w:val="0070C0"/>
          <w:sz w:val="20"/>
        </w:rPr>
        <w:fldChar w:fldCharType="begin"/>
      </w:r>
      <w:r w:rsidRPr="004F3D0C">
        <w:rPr>
          <w:strike/>
          <w:color w:val="0070C0"/>
          <w:sz w:val="20"/>
        </w:rPr>
        <w:instrText xml:space="preserve"> REF _Ref300671385 \r \h </w:instrText>
      </w:r>
      <w:r w:rsidR="00962D12" w:rsidRPr="004F3D0C">
        <w:rPr>
          <w:strike/>
          <w:color w:val="0070C0"/>
          <w:sz w:val="20"/>
        </w:rPr>
        <w:instrText xml:space="preserve"> \* MERGEFORMAT </w:instrText>
      </w:r>
      <w:r w:rsidRPr="004F3D0C">
        <w:rPr>
          <w:strike/>
          <w:color w:val="0070C0"/>
          <w:sz w:val="20"/>
        </w:rPr>
      </w:r>
      <w:r w:rsidRPr="004F3D0C">
        <w:rPr>
          <w:strike/>
          <w:color w:val="0070C0"/>
          <w:sz w:val="20"/>
        </w:rPr>
        <w:fldChar w:fldCharType="separate"/>
      </w:r>
      <w:r w:rsidR="006744B1">
        <w:rPr>
          <w:strike/>
          <w:color w:val="0070C0"/>
          <w:sz w:val="20"/>
        </w:rPr>
        <w:t>Annex B</w:t>
      </w:r>
      <w:r w:rsidRPr="004F3D0C">
        <w:rPr>
          <w:strike/>
          <w:color w:val="0070C0"/>
          <w:sz w:val="20"/>
        </w:rPr>
        <w:fldChar w:fldCharType="end"/>
      </w:r>
      <w:r w:rsidR="006732B6" w:rsidRPr="004F3D0C">
        <w:rPr>
          <w:strike/>
          <w:color w:val="0070C0"/>
          <w:sz w:val="20"/>
        </w:rPr>
        <w:t xml:space="preserve"> </w:t>
      </w:r>
      <w:r w:rsidRPr="004F3D0C">
        <w:rPr>
          <w:strike/>
          <w:color w:val="0070C0"/>
          <w:sz w:val="20"/>
        </w:rPr>
        <w:t>(</w:t>
      </w:r>
      <w:r w:rsidRPr="004F3D0C">
        <w:rPr>
          <w:strike/>
          <w:color w:val="0070C0"/>
          <w:sz w:val="20"/>
        </w:rPr>
        <w:fldChar w:fldCharType="begin"/>
      </w:r>
      <w:r w:rsidRPr="004F3D0C">
        <w:rPr>
          <w:strike/>
          <w:color w:val="0070C0"/>
          <w:sz w:val="20"/>
        </w:rPr>
        <w:instrText xml:space="preserve"> REF _Ref300672218 \r \h </w:instrText>
      </w:r>
      <w:r w:rsidR="00962D12" w:rsidRPr="004F3D0C">
        <w:rPr>
          <w:strike/>
          <w:color w:val="0070C0"/>
          <w:sz w:val="20"/>
        </w:rPr>
        <w:instrText xml:space="preserve"> \* MERGEFORMAT </w:instrText>
      </w:r>
      <w:r w:rsidRPr="004F3D0C">
        <w:rPr>
          <w:strike/>
          <w:color w:val="0070C0"/>
          <w:sz w:val="20"/>
        </w:rPr>
      </w:r>
      <w:r w:rsidRPr="004F3D0C">
        <w:rPr>
          <w:strike/>
          <w:color w:val="0070C0"/>
          <w:sz w:val="20"/>
        </w:rPr>
        <w:fldChar w:fldCharType="separate"/>
      </w:r>
      <w:r w:rsidR="006744B1">
        <w:rPr>
          <w:strike/>
          <w:color w:val="0070C0"/>
          <w:sz w:val="20"/>
        </w:rPr>
        <w:t>B.2.1</w:t>
      </w:r>
      <w:r w:rsidRPr="004F3D0C">
        <w:rPr>
          <w:strike/>
          <w:color w:val="0070C0"/>
          <w:sz w:val="20"/>
        </w:rPr>
        <w:fldChar w:fldCharType="end"/>
      </w:r>
      <w:r w:rsidRPr="004F3D0C">
        <w:rPr>
          <w:strike/>
          <w:color w:val="0070C0"/>
          <w:sz w:val="20"/>
        </w:rPr>
        <w:t xml:space="preserve"> or </w:t>
      </w:r>
      <w:r w:rsidRPr="004F3D0C">
        <w:rPr>
          <w:strike/>
          <w:color w:val="0070C0"/>
          <w:sz w:val="20"/>
        </w:rPr>
        <w:fldChar w:fldCharType="begin"/>
      </w:r>
      <w:r w:rsidRPr="004F3D0C">
        <w:rPr>
          <w:strike/>
          <w:color w:val="0070C0"/>
          <w:sz w:val="20"/>
        </w:rPr>
        <w:instrText xml:space="preserve"> REF _Ref300672230 \r \h </w:instrText>
      </w:r>
      <w:r w:rsidR="00962D12" w:rsidRPr="004F3D0C">
        <w:rPr>
          <w:strike/>
          <w:color w:val="0070C0"/>
          <w:sz w:val="20"/>
        </w:rPr>
        <w:instrText xml:space="preserve"> \* MERGEFORMAT </w:instrText>
      </w:r>
      <w:r w:rsidRPr="004F3D0C">
        <w:rPr>
          <w:strike/>
          <w:color w:val="0070C0"/>
          <w:sz w:val="20"/>
        </w:rPr>
      </w:r>
      <w:r w:rsidRPr="004F3D0C">
        <w:rPr>
          <w:strike/>
          <w:color w:val="0070C0"/>
          <w:sz w:val="20"/>
        </w:rPr>
        <w:fldChar w:fldCharType="separate"/>
      </w:r>
      <w:r w:rsidR="006744B1">
        <w:rPr>
          <w:strike/>
          <w:color w:val="0070C0"/>
          <w:sz w:val="20"/>
        </w:rPr>
        <w:t>B.2.2</w:t>
      </w:r>
      <w:r w:rsidRPr="004F3D0C">
        <w:rPr>
          <w:strike/>
          <w:color w:val="0070C0"/>
          <w:sz w:val="20"/>
        </w:rPr>
        <w:fldChar w:fldCharType="end"/>
      </w:r>
      <w:r w:rsidRPr="004F3D0C">
        <w:rPr>
          <w:strike/>
          <w:color w:val="0070C0"/>
          <w:sz w:val="20"/>
        </w:rPr>
        <w:t xml:space="preserve">) it may be required by national or regional authorities to implement some additional test points to cover the power factor range of at least of 0.5 inductive to 0.8 capacitive over the current range of at least </w:t>
      </w:r>
      <w:r w:rsidRPr="004F3D0C">
        <w:rPr>
          <w:i/>
          <w:strike/>
          <w:color w:val="0070C0"/>
          <w:sz w:val="20"/>
        </w:rPr>
        <w:t>I</w:t>
      </w:r>
      <w:r w:rsidRPr="004F3D0C">
        <w:rPr>
          <w:strike/>
          <w:color w:val="0070C0"/>
          <w:sz w:val="20"/>
          <w:vertAlign w:val="subscript"/>
        </w:rPr>
        <w:t>min</w:t>
      </w:r>
      <w:r w:rsidRPr="004F3D0C">
        <w:rPr>
          <w:strike/>
          <w:color w:val="0070C0"/>
          <w:sz w:val="20"/>
        </w:rPr>
        <w:t xml:space="preserve"> to </w:t>
      </w:r>
      <w:r w:rsidRPr="004F3D0C">
        <w:rPr>
          <w:i/>
          <w:strike/>
          <w:color w:val="0070C0"/>
          <w:sz w:val="20"/>
        </w:rPr>
        <w:t>I</w:t>
      </w:r>
      <w:r w:rsidRPr="004F3D0C">
        <w:rPr>
          <w:strike/>
          <w:color w:val="0070C0"/>
          <w:sz w:val="20"/>
          <w:vertAlign w:val="subscript"/>
        </w:rPr>
        <w:t>max</w:t>
      </w:r>
      <w:r w:rsidRPr="004F3D0C">
        <w:rPr>
          <w:strike/>
          <w:color w:val="0070C0"/>
          <w:sz w:val="20"/>
        </w:rPr>
        <w:t>.</w:t>
      </w:r>
    </w:p>
    <w:p w14:paraId="5567D6DC" w14:textId="77777777" w:rsidR="00B338B5" w:rsidRPr="00B6693B" w:rsidRDefault="00B338B5" w:rsidP="00700FDC">
      <w:pPr>
        <w:pStyle w:val="Heading3"/>
        <w:rPr>
          <w:sz w:val="22"/>
        </w:rPr>
      </w:pPr>
      <w:bookmarkStart w:id="1027" w:name="_Ref300822918"/>
      <w:bookmarkStart w:id="1028" w:name="_Toc85575449"/>
      <w:r w:rsidRPr="00B6693B">
        <w:rPr>
          <w:sz w:val="22"/>
        </w:rPr>
        <w:t xml:space="preserve">Frequency </w:t>
      </w:r>
      <w:bookmarkEnd w:id="1025"/>
      <w:r w:rsidR="00F01B68" w:rsidRPr="00B6693B">
        <w:rPr>
          <w:sz w:val="22"/>
        </w:rPr>
        <w:t>variation</w:t>
      </w:r>
      <w:bookmarkEnd w:id="1026"/>
      <w:bookmarkEnd w:id="1027"/>
      <w:bookmarkEnd w:id="1028"/>
    </w:p>
    <w:p w14:paraId="0BAAA7AB" w14:textId="77777777" w:rsidR="00F01B68" w:rsidRPr="00B6693B" w:rsidRDefault="00F01B68" w:rsidP="00700FDC">
      <w:pPr>
        <w:pStyle w:val="PARAGRAPH"/>
        <w:tabs>
          <w:tab w:val="left" w:pos="2127"/>
        </w:tabs>
        <w:ind w:left="2127" w:hanging="2127"/>
        <w:rPr>
          <w:sz w:val="22"/>
        </w:rPr>
      </w:pPr>
      <w:r w:rsidRPr="00B6693B">
        <w:rPr>
          <w:sz w:val="22"/>
        </w:rPr>
        <w:t>Object of the test:</w:t>
      </w:r>
      <w:r w:rsidR="006A4247" w:rsidRPr="00B6693B">
        <w:rPr>
          <w:sz w:val="22"/>
        </w:rPr>
        <w:tab/>
      </w:r>
      <w:r w:rsidRPr="00B6693B">
        <w:rPr>
          <w:sz w:val="22"/>
        </w:rPr>
        <w:t xml:space="preserve">To verify that the error shift due to frequency variations complies with the requirements of </w:t>
      </w:r>
      <w:r w:rsidRPr="00B6693B">
        <w:rPr>
          <w:sz w:val="22"/>
        </w:rPr>
        <w:fldChar w:fldCharType="begin"/>
      </w:r>
      <w:r w:rsidRPr="00B6693B">
        <w:rPr>
          <w:sz w:val="22"/>
        </w:rPr>
        <w:instrText xml:space="preserve"> REF _Ref257378843 </w:instrText>
      </w:r>
      <w:r w:rsidR="006A4247" w:rsidRPr="00B6693B">
        <w:rPr>
          <w:sz w:val="22"/>
        </w:rPr>
        <w:instrText xml:space="preserve"> \* MERGEFORMAT </w:instrText>
      </w:r>
      <w:r w:rsidRPr="00B6693B">
        <w:rPr>
          <w:sz w:val="22"/>
        </w:rPr>
        <w:fldChar w:fldCharType="separate"/>
      </w:r>
      <w:r w:rsidR="006744B1" w:rsidRPr="006744B1">
        <w:rPr>
          <w:sz w:val="22"/>
        </w:rPr>
        <w:t xml:space="preserve">Table </w:t>
      </w:r>
      <w:r w:rsidR="006744B1" w:rsidRPr="006744B1">
        <w:rPr>
          <w:noProof/>
          <w:sz w:val="22"/>
        </w:rPr>
        <w:t>4</w:t>
      </w:r>
      <w:r w:rsidRPr="00B6693B">
        <w:rPr>
          <w:sz w:val="22"/>
        </w:rPr>
        <w:fldChar w:fldCharType="end"/>
      </w:r>
      <w:r w:rsidRPr="00B6693B">
        <w:rPr>
          <w:sz w:val="22"/>
        </w:rPr>
        <w:t>.</w:t>
      </w:r>
    </w:p>
    <w:p w14:paraId="2CEEF442" w14:textId="77777777" w:rsidR="005F33F4" w:rsidRDefault="00780A71" w:rsidP="00700FDC">
      <w:pPr>
        <w:pStyle w:val="PARAGRAPH"/>
        <w:tabs>
          <w:tab w:val="left" w:pos="2127"/>
        </w:tabs>
        <w:ind w:left="2127" w:hanging="2127"/>
        <w:rPr>
          <w:sz w:val="22"/>
        </w:rPr>
      </w:pPr>
      <w:r>
        <w:rPr>
          <w:sz w:val="22"/>
        </w:rPr>
        <w:t>Test procedure:</w:t>
      </w:r>
      <w:r w:rsidR="006A4247" w:rsidRPr="00B6693B">
        <w:rPr>
          <w:sz w:val="22"/>
        </w:rPr>
        <w:tab/>
      </w:r>
      <w:r w:rsidR="00B338B5" w:rsidRPr="00B6693B">
        <w:rPr>
          <w:sz w:val="22"/>
        </w:rPr>
        <w:t>The error shift</w:t>
      </w:r>
      <w:r w:rsidR="00F01B68" w:rsidRPr="00B6693B">
        <w:rPr>
          <w:sz w:val="22"/>
        </w:rPr>
        <w:t>,</w:t>
      </w:r>
      <w:r w:rsidR="00B338B5" w:rsidRPr="00B6693B">
        <w:rPr>
          <w:sz w:val="22"/>
        </w:rPr>
        <w:t xml:space="preserve"> compared to the intrinsic error at </w:t>
      </w:r>
      <w:r w:rsidR="00B338B5" w:rsidRPr="00B6693B">
        <w:rPr>
          <w:i/>
          <w:sz w:val="22"/>
        </w:rPr>
        <w:t>f</w:t>
      </w:r>
      <w:r w:rsidR="00B338B5" w:rsidRPr="00B6693B">
        <w:rPr>
          <w:sz w:val="22"/>
          <w:vertAlign w:val="subscript"/>
        </w:rPr>
        <w:t>nom</w:t>
      </w:r>
      <w:r w:rsidR="00B338B5" w:rsidRPr="00B6693B">
        <w:rPr>
          <w:sz w:val="22"/>
        </w:rPr>
        <w:t>, shall be measured when the frequency is varied within the corresponding rated operating range.</w:t>
      </w:r>
      <w:r w:rsidR="00F01B68" w:rsidRPr="00B6693B">
        <w:rPr>
          <w:sz w:val="22"/>
        </w:rPr>
        <w:t xml:space="preserve"> </w:t>
      </w:r>
      <w:r w:rsidR="00B338B5" w:rsidRPr="00B6693B">
        <w:rPr>
          <w:sz w:val="22"/>
        </w:rPr>
        <w:t xml:space="preserve">If several </w:t>
      </w:r>
      <w:r w:rsidR="00B338B5" w:rsidRPr="00B6693B">
        <w:rPr>
          <w:i/>
          <w:sz w:val="22"/>
        </w:rPr>
        <w:t>f</w:t>
      </w:r>
      <w:r w:rsidR="00B338B5" w:rsidRPr="00B6693B">
        <w:rPr>
          <w:sz w:val="22"/>
          <w:vertAlign w:val="subscript"/>
        </w:rPr>
        <w:t>nom</w:t>
      </w:r>
      <w:r w:rsidR="00B338B5" w:rsidRPr="00B6693B">
        <w:rPr>
          <w:sz w:val="22"/>
        </w:rPr>
        <w:t xml:space="preserve"> values are stated, the test shall be repeated with each </w:t>
      </w:r>
      <w:r w:rsidR="00B338B5" w:rsidRPr="00B6693B">
        <w:rPr>
          <w:i/>
          <w:sz w:val="22"/>
        </w:rPr>
        <w:t>f</w:t>
      </w:r>
      <w:r w:rsidR="00B338B5" w:rsidRPr="00B6693B">
        <w:rPr>
          <w:sz w:val="22"/>
          <w:vertAlign w:val="subscript"/>
        </w:rPr>
        <w:t>nom</w:t>
      </w:r>
      <w:r w:rsidR="00B338B5" w:rsidRPr="00B6693B">
        <w:rPr>
          <w:sz w:val="22"/>
        </w:rPr>
        <w:t xml:space="preserve"> value.</w:t>
      </w:r>
    </w:p>
    <w:p w14:paraId="661D5719" w14:textId="77777777" w:rsidR="00B338B5" w:rsidRPr="00B6693B" w:rsidRDefault="00B338B5" w:rsidP="00700FDC">
      <w:pPr>
        <w:pStyle w:val="PARAGRAPH"/>
        <w:tabs>
          <w:tab w:val="left" w:pos="2127"/>
        </w:tabs>
        <w:ind w:left="2127" w:hanging="2127"/>
        <w:rPr>
          <w:sz w:val="22"/>
        </w:rPr>
      </w:pPr>
      <w:r w:rsidRPr="00B6693B">
        <w:rPr>
          <w:sz w:val="22"/>
        </w:rPr>
        <w:t xml:space="preserve">Mandatory </w:t>
      </w:r>
      <w:r w:rsidR="00847990" w:rsidRPr="00847990">
        <w:rPr>
          <w:sz w:val="22"/>
        </w:rPr>
        <w:t>test points</w:t>
      </w:r>
      <w:r w:rsidRPr="00B6693B">
        <w:rPr>
          <w:sz w:val="22"/>
        </w:rPr>
        <w:t>:</w:t>
      </w:r>
      <w:r w:rsidR="006A4247" w:rsidRPr="00B6693B">
        <w:rPr>
          <w:sz w:val="22"/>
        </w:rPr>
        <w:tab/>
      </w:r>
      <w:r w:rsidRPr="00B6693B">
        <w:rPr>
          <w:sz w:val="22"/>
        </w:rPr>
        <w:t>The test shall</w:t>
      </w:r>
      <w:r w:rsidR="00F01B68" w:rsidRPr="00B6693B">
        <w:rPr>
          <w:sz w:val="22"/>
        </w:rPr>
        <w:t>, at minimum,</w:t>
      </w:r>
      <w:r w:rsidRPr="00B6693B">
        <w:rPr>
          <w:sz w:val="22"/>
        </w:rPr>
        <w:t xml:space="preserve"> be performed at </w:t>
      </w:r>
      <w:r w:rsidRPr="00B6693B">
        <w:rPr>
          <w:sz w:val="22"/>
          <w:lang w:val="en-US"/>
        </w:rPr>
        <w:t>PF</w:t>
      </w:r>
      <w:r w:rsidRPr="00B6693B">
        <w:rPr>
          <w:sz w:val="22"/>
        </w:rPr>
        <w:t xml:space="preserve"> = 1 and </w:t>
      </w:r>
      <w:r w:rsidRPr="00B6693B">
        <w:rPr>
          <w:sz w:val="22"/>
          <w:lang w:val="en-US"/>
        </w:rPr>
        <w:t>PF</w:t>
      </w:r>
      <w:r w:rsidRPr="00B6693B">
        <w:rPr>
          <w:sz w:val="22"/>
        </w:rPr>
        <w:t xml:space="preserve"> = 0.5 ind</w:t>
      </w:r>
      <w:r w:rsidR="00F01B68" w:rsidRPr="00B6693B">
        <w:rPr>
          <w:sz w:val="22"/>
        </w:rPr>
        <w:t xml:space="preserve">uctive, for a current of 10 </w:t>
      </w:r>
      <w:r w:rsidR="00F01B68" w:rsidRPr="00B6693B">
        <w:rPr>
          <w:i/>
          <w:sz w:val="22"/>
        </w:rPr>
        <w:t>I</w:t>
      </w:r>
      <w:r w:rsidR="00F01B68" w:rsidRPr="00B6693B">
        <w:rPr>
          <w:sz w:val="22"/>
          <w:vertAlign w:val="subscript"/>
        </w:rPr>
        <w:t>tr</w:t>
      </w:r>
      <w:r w:rsidR="00F01B68" w:rsidRPr="00B6693B">
        <w:rPr>
          <w:sz w:val="22"/>
        </w:rPr>
        <w:t xml:space="preserve">, </w:t>
      </w:r>
      <w:r w:rsidRPr="00B6693B">
        <w:rPr>
          <w:sz w:val="22"/>
        </w:rPr>
        <w:t xml:space="preserve">and at frequencies of 0.98 </w:t>
      </w:r>
      <w:r w:rsidRPr="00B6693B">
        <w:rPr>
          <w:i/>
          <w:sz w:val="22"/>
        </w:rPr>
        <w:t>f</w:t>
      </w:r>
      <w:r w:rsidRPr="00B6693B">
        <w:rPr>
          <w:sz w:val="22"/>
          <w:vertAlign w:val="subscript"/>
        </w:rPr>
        <w:t>nom</w:t>
      </w:r>
      <w:r w:rsidRPr="00B6693B">
        <w:rPr>
          <w:sz w:val="22"/>
        </w:rPr>
        <w:t xml:space="preserve"> and 1.02 </w:t>
      </w:r>
      <w:r w:rsidRPr="00B6693B">
        <w:rPr>
          <w:i/>
          <w:sz w:val="22"/>
        </w:rPr>
        <w:t>f</w:t>
      </w:r>
      <w:r w:rsidRPr="00B6693B">
        <w:rPr>
          <w:sz w:val="22"/>
          <w:vertAlign w:val="subscript"/>
        </w:rPr>
        <w:t>nom</w:t>
      </w:r>
      <w:r w:rsidRPr="00B6693B">
        <w:rPr>
          <w:sz w:val="22"/>
        </w:rPr>
        <w:t>.</w:t>
      </w:r>
    </w:p>
    <w:p w14:paraId="0EA35318" w14:textId="77777777" w:rsidR="00481672" w:rsidRPr="004F3D0C" w:rsidRDefault="00481672" w:rsidP="00B6693B">
      <w:pPr>
        <w:pStyle w:val="NOTE"/>
        <w:ind w:left="2877" w:hanging="750"/>
        <w:rPr>
          <w:strike/>
          <w:color w:val="0070C0"/>
          <w:sz w:val="20"/>
        </w:rPr>
      </w:pPr>
      <w:bookmarkStart w:id="1029" w:name="_Ref220474518"/>
      <w:bookmarkStart w:id="1030" w:name="_Toc272505263"/>
      <w:r w:rsidRPr="004F3D0C">
        <w:rPr>
          <w:i/>
          <w:strike/>
          <w:color w:val="0070C0"/>
          <w:sz w:val="20"/>
        </w:rPr>
        <w:t>Note:</w:t>
      </w:r>
      <w:r w:rsidR="00847990" w:rsidRPr="004F3D0C">
        <w:rPr>
          <w:strike/>
          <w:color w:val="0070C0"/>
          <w:sz w:val="20"/>
        </w:rPr>
        <w:tab/>
      </w:r>
      <w:r w:rsidRPr="004F3D0C">
        <w:rPr>
          <w:strike/>
          <w:color w:val="0070C0"/>
          <w:sz w:val="20"/>
        </w:rPr>
        <w:t xml:space="preserve">For the calculation of the combined maximum error as defined in </w:t>
      </w:r>
      <w:r w:rsidRPr="004F3D0C">
        <w:rPr>
          <w:strike/>
          <w:color w:val="0070C0"/>
          <w:sz w:val="20"/>
        </w:rPr>
        <w:fldChar w:fldCharType="begin"/>
      </w:r>
      <w:r w:rsidRPr="004F3D0C">
        <w:rPr>
          <w:strike/>
          <w:color w:val="0070C0"/>
          <w:sz w:val="20"/>
        </w:rPr>
        <w:instrText xml:space="preserve"> REF _Ref300671385 \r \h </w:instrText>
      </w:r>
      <w:r w:rsidR="00962D12" w:rsidRPr="004F3D0C">
        <w:rPr>
          <w:strike/>
          <w:color w:val="0070C0"/>
          <w:sz w:val="20"/>
        </w:rPr>
        <w:instrText xml:space="preserve"> \* MERGEFORMAT </w:instrText>
      </w:r>
      <w:r w:rsidRPr="004F3D0C">
        <w:rPr>
          <w:strike/>
          <w:color w:val="0070C0"/>
          <w:sz w:val="20"/>
        </w:rPr>
      </w:r>
      <w:r w:rsidRPr="004F3D0C">
        <w:rPr>
          <w:strike/>
          <w:color w:val="0070C0"/>
          <w:sz w:val="20"/>
        </w:rPr>
        <w:fldChar w:fldCharType="separate"/>
      </w:r>
      <w:r w:rsidR="006744B1">
        <w:rPr>
          <w:strike/>
          <w:color w:val="0070C0"/>
          <w:sz w:val="20"/>
        </w:rPr>
        <w:t>Annex B</w:t>
      </w:r>
      <w:r w:rsidRPr="004F3D0C">
        <w:rPr>
          <w:strike/>
          <w:color w:val="0070C0"/>
          <w:sz w:val="20"/>
        </w:rPr>
        <w:fldChar w:fldCharType="end"/>
      </w:r>
      <w:r w:rsidRPr="004F3D0C">
        <w:rPr>
          <w:strike/>
          <w:color w:val="0070C0"/>
          <w:sz w:val="20"/>
        </w:rPr>
        <w:t>(</w:t>
      </w:r>
      <w:r w:rsidRPr="004F3D0C">
        <w:rPr>
          <w:strike/>
          <w:color w:val="0070C0"/>
          <w:sz w:val="20"/>
        </w:rPr>
        <w:fldChar w:fldCharType="begin"/>
      </w:r>
      <w:r w:rsidRPr="004F3D0C">
        <w:rPr>
          <w:strike/>
          <w:color w:val="0070C0"/>
          <w:sz w:val="20"/>
        </w:rPr>
        <w:instrText xml:space="preserve"> REF _Ref300672218 \r \h </w:instrText>
      </w:r>
      <w:r w:rsidR="00962D12" w:rsidRPr="004F3D0C">
        <w:rPr>
          <w:strike/>
          <w:color w:val="0070C0"/>
          <w:sz w:val="20"/>
        </w:rPr>
        <w:instrText xml:space="preserve"> \* MERGEFORMAT </w:instrText>
      </w:r>
      <w:r w:rsidRPr="004F3D0C">
        <w:rPr>
          <w:strike/>
          <w:color w:val="0070C0"/>
          <w:sz w:val="20"/>
        </w:rPr>
      </w:r>
      <w:r w:rsidRPr="004F3D0C">
        <w:rPr>
          <w:strike/>
          <w:color w:val="0070C0"/>
          <w:sz w:val="20"/>
        </w:rPr>
        <w:fldChar w:fldCharType="separate"/>
      </w:r>
      <w:r w:rsidR="006744B1">
        <w:rPr>
          <w:strike/>
          <w:color w:val="0070C0"/>
          <w:sz w:val="20"/>
        </w:rPr>
        <w:t>B.2.1</w:t>
      </w:r>
      <w:r w:rsidRPr="004F3D0C">
        <w:rPr>
          <w:strike/>
          <w:color w:val="0070C0"/>
          <w:sz w:val="20"/>
        </w:rPr>
        <w:fldChar w:fldCharType="end"/>
      </w:r>
      <w:r w:rsidRPr="004F3D0C">
        <w:rPr>
          <w:strike/>
          <w:color w:val="0070C0"/>
          <w:sz w:val="20"/>
        </w:rPr>
        <w:t xml:space="preserve"> or </w:t>
      </w:r>
      <w:r w:rsidRPr="004F3D0C">
        <w:rPr>
          <w:strike/>
          <w:color w:val="0070C0"/>
          <w:sz w:val="20"/>
        </w:rPr>
        <w:fldChar w:fldCharType="begin"/>
      </w:r>
      <w:r w:rsidRPr="004F3D0C">
        <w:rPr>
          <w:strike/>
          <w:color w:val="0070C0"/>
          <w:sz w:val="20"/>
        </w:rPr>
        <w:instrText xml:space="preserve"> REF _Ref300672230 \r \h </w:instrText>
      </w:r>
      <w:r w:rsidR="00962D12" w:rsidRPr="004F3D0C">
        <w:rPr>
          <w:strike/>
          <w:color w:val="0070C0"/>
          <w:sz w:val="20"/>
        </w:rPr>
        <w:instrText xml:space="preserve"> \* MERGEFORMAT </w:instrText>
      </w:r>
      <w:r w:rsidRPr="004F3D0C">
        <w:rPr>
          <w:strike/>
          <w:color w:val="0070C0"/>
          <w:sz w:val="20"/>
        </w:rPr>
      </w:r>
      <w:r w:rsidRPr="004F3D0C">
        <w:rPr>
          <w:strike/>
          <w:color w:val="0070C0"/>
          <w:sz w:val="20"/>
        </w:rPr>
        <w:fldChar w:fldCharType="separate"/>
      </w:r>
      <w:r w:rsidR="006744B1">
        <w:rPr>
          <w:strike/>
          <w:color w:val="0070C0"/>
          <w:sz w:val="20"/>
        </w:rPr>
        <w:t>B.2.2</w:t>
      </w:r>
      <w:r w:rsidRPr="004F3D0C">
        <w:rPr>
          <w:strike/>
          <w:color w:val="0070C0"/>
          <w:sz w:val="20"/>
        </w:rPr>
        <w:fldChar w:fldCharType="end"/>
      </w:r>
      <w:r w:rsidRPr="004F3D0C">
        <w:rPr>
          <w:strike/>
          <w:color w:val="0070C0"/>
          <w:sz w:val="20"/>
        </w:rPr>
        <w:t xml:space="preserve">) it may be required by national or regional authorities to implement some additional test points to cover the power factor range of at least of 0.5 inductive to 0.8 capacitive over the current range of at least </w:t>
      </w:r>
      <w:r w:rsidRPr="004F3D0C">
        <w:rPr>
          <w:i/>
          <w:strike/>
          <w:color w:val="0070C0"/>
          <w:sz w:val="20"/>
        </w:rPr>
        <w:t>I</w:t>
      </w:r>
      <w:r w:rsidRPr="004F3D0C">
        <w:rPr>
          <w:strike/>
          <w:color w:val="0070C0"/>
          <w:sz w:val="20"/>
          <w:vertAlign w:val="subscript"/>
        </w:rPr>
        <w:t>min</w:t>
      </w:r>
      <w:r w:rsidRPr="004F3D0C">
        <w:rPr>
          <w:strike/>
          <w:color w:val="0070C0"/>
          <w:sz w:val="20"/>
        </w:rPr>
        <w:t xml:space="preserve"> to </w:t>
      </w:r>
      <w:r w:rsidRPr="004F3D0C">
        <w:rPr>
          <w:i/>
          <w:strike/>
          <w:color w:val="0070C0"/>
          <w:sz w:val="20"/>
        </w:rPr>
        <w:t>I</w:t>
      </w:r>
      <w:r w:rsidRPr="004F3D0C">
        <w:rPr>
          <w:strike/>
          <w:color w:val="0070C0"/>
          <w:sz w:val="20"/>
          <w:vertAlign w:val="subscript"/>
        </w:rPr>
        <w:t>max</w:t>
      </w:r>
      <w:r w:rsidRPr="004F3D0C">
        <w:rPr>
          <w:strike/>
          <w:color w:val="0070C0"/>
          <w:sz w:val="20"/>
        </w:rPr>
        <w:t>.</w:t>
      </w:r>
    </w:p>
    <w:p w14:paraId="2AB7809C" w14:textId="77777777" w:rsidR="00B338B5" w:rsidRPr="00B6693B" w:rsidRDefault="00B338B5" w:rsidP="00700FDC">
      <w:pPr>
        <w:pStyle w:val="Heading3"/>
        <w:rPr>
          <w:sz w:val="22"/>
        </w:rPr>
      </w:pPr>
      <w:bookmarkStart w:id="1031" w:name="_Ref300822945"/>
      <w:bookmarkStart w:id="1032" w:name="_Toc85575450"/>
      <w:r w:rsidRPr="00B6693B">
        <w:rPr>
          <w:sz w:val="22"/>
        </w:rPr>
        <w:t>Harmonics in voltage and current</w:t>
      </w:r>
      <w:bookmarkEnd w:id="1029"/>
      <w:bookmarkEnd w:id="1030"/>
      <w:bookmarkEnd w:id="1031"/>
      <w:bookmarkEnd w:id="1032"/>
    </w:p>
    <w:p w14:paraId="5CCD9FAF" w14:textId="77777777" w:rsidR="00E475C1" w:rsidRPr="00B6693B" w:rsidRDefault="00F01B68" w:rsidP="00D16602">
      <w:pPr>
        <w:pStyle w:val="PARAGRAPH"/>
        <w:tabs>
          <w:tab w:val="left" w:pos="2127"/>
        </w:tabs>
        <w:ind w:left="2127" w:hanging="2127"/>
        <w:rPr>
          <w:sz w:val="22"/>
        </w:rPr>
      </w:pPr>
      <w:r w:rsidRPr="00B6693B">
        <w:rPr>
          <w:sz w:val="22"/>
        </w:rPr>
        <w:t>Object of the test:</w:t>
      </w:r>
      <w:r w:rsidR="006A4247" w:rsidRPr="00B6693B">
        <w:rPr>
          <w:sz w:val="22"/>
        </w:rPr>
        <w:tab/>
      </w:r>
      <w:r w:rsidRPr="00B6693B">
        <w:rPr>
          <w:sz w:val="22"/>
        </w:rPr>
        <w:t>To verify that the error shift due to harmonics complies with the requirements</w:t>
      </w:r>
    </w:p>
    <w:p w14:paraId="5773F38F" w14:textId="77777777" w:rsidR="0088184B" w:rsidRPr="00B6693B" w:rsidRDefault="00780A71" w:rsidP="00D16602">
      <w:pPr>
        <w:pStyle w:val="PARAGRAPH"/>
        <w:tabs>
          <w:tab w:val="left" w:pos="2127"/>
        </w:tabs>
        <w:ind w:left="2127" w:hanging="2127"/>
        <w:rPr>
          <w:sz w:val="22"/>
        </w:rPr>
      </w:pPr>
      <w:r>
        <w:rPr>
          <w:sz w:val="22"/>
        </w:rPr>
        <w:t>Test procedure:</w:t>
      </w:r>
      <w:r w:rsidR="006A4247" w:rsidRPr="00B6693B">
        <w:rPr>
          <w:sz w:val="22"/>
        </w:rPr>
        <w:tab/>
      </w:r>
      <w:r w:rsidR="00B338B5" w:rsidRPr="00B6693B">
        <w:rPr>
          <w:sz w:val="22"/>
        </w:rPr>
        <w:t>The error shift</w:t>
      </w:r>
      <w:r w:rsidR="00F01B68" w:rsidRPr="00B6693B">
        <w:rPr>
          <w:sz w:val="22"/>
        </w:rPr>
        <w:t>,</w:t>
      </w:r>
      <w:r w:rsidR="00B338B5" w:rsidRPr="00B6693B">
        <w:rPr>
          <w:sz w:val="22"/>
        </w:rPr>
        <w:t xml:space="preserve"> compared to the intrinsic error at sinusoidal conditions, shall be measured when harmonics are added in both the voltage and the current.</w:t>
      </w:r>
      <w:r w:rsidR="0088184B" w:rsidRPr="00B6693B">
        <w:rPr>
          <w:sz w:val="22"/>
        </w:rPr>
        <w:t xml:space="preserve"> The </w:t>
      </w:r>
      <w:r w:rsidR="00BC5E69" w:rsidRPr="00B6693B">
        <w:rPr>
          <w:sz w:val="22"/>
        </w:rPr>
        <w:t>test shall be performed using the quadriform and peaked waveforms specified i</w:t>
      </w:r>
      <w:r w:rsidR="00CC04A4" w:rsidRPr="00B6693B">
        <w:rPr>
          <w:sz w:val="22"/>
        </w:rPr>
        <w:t xml:space="preserve">n </w:t>
      </w:r>
      <w:r w:rsidR="0088184B" w:rsidRPr="00B6693B">
        <w:rPr>
          <w:sz w:val="22"/>
        </w:rPr>
        <w:fldChar w:fldCharType="begin"/>
      </w:r>
      <w:r w:rsidR="0088184B" w:rsidRPr="00B6693B">
        <w:rPr>
          <w:sz w:val="22"/>
        </w:rPr>
        <w:instrText xml:space="preserve"> REF _Ref264364576 </w:instrText>
      </w:r>
      <w:r w:rsidR="00962D12">
        <w:rPr>
          <w:sz w:val="22"/>
        </w:rPr>
        <w:instrText xml:space="preserve"> \* MERGEFORMAT </w:instrText>
      </w:r>
      <w:r w:rsidR="0088184B" w:rsidRPr="00B6693B">
        <w:rPr>
          <w:sz w:val="22"/>
        </w:rPr>
        <w:fldChar w:fldCharType="separate"/>
      </w:r>
      <w:r w:rsidR="006744B1" w:rsidRPr="006744B1">
        <w:rPr>
          <w:sz w:val="22"/>
        </w:rPr>
        <w:t>Table</w:t>
      </w:r>
      <w:r w:rsidR="006744B1" w:rsidRPr="00740216">
        <w:t xml:space="preserve"> </w:t>
      </w:r>
      <w:r w:rsidR="006744B1">
        <w:rPr>
          <w:noProof/>
        </w:rPr>
        <w:t>11</w:t>
      </w:r>
      <w:r w:rsidR="0088184B" w:rsidRPr="00B6693B">
        <w:rPr>
          <w:sz w:val="22"/>
        </w:rPr>
        <w:fldChar w:fldCharType="end"/>
      </w:r>
      <w:r w:rsidR="0088184B" w:rsidRPr="00B6693B">
        <w:rPr>
          <w:sz w:val="22"/>
        </w:rPr>
        <w:t xml:space="preserve"> and </w:t>
      </w:r>
      <w:r w:rsidR="0088184B" w:rsidRPr="00B6693B">
        <w:rPr>
          <w:sz w:val="22"/>
        </w:rPr>
        <w:fldChar w:fldCharType="begin"/>
      </w:r>
      <w:r w:rsidR="0088184B" w:rsidRPr="00B6693B">
        <w:rPr>
          <w:sz w:val="22"/>
        </w:rPr>
        <w:instrText xml:space="preserve"> REF _Ref264364590 </w:instrText>
      </w:r>
      <w:r w:rsidR="00962D12">
        <w:rPr>
          <w:sz w:val="22"/>
        </w:rPr>
        <w:instrText xml:space="preserve"> \* MERGEFORMAT </w:instrText>
      </w:r>
      <w:r w:rsidR="0088184B" w:rsidRPr="00B6693B">
        <w:rPr>
          <w:sz w:val="22"/>
        </w:rPr>
        <w:fldChar w:fldCharType="separate"/>
      </w:r>
      <w:r w:rsidR="006744B1" w:rsidRPr="006744B1">
        <w:rPr>
          <w:sz w:val="22"/>
        </w:rPr>
        <w:t xml:space="preserve">Table </w:t>
      </w:r>
      <w:r w:rsidR="006744B1" w:rsidRPr="006744B1">
        <w:rPr>
          <w:noProof/>
          <w:sz w:val="22"/>
        </w:rPr>
        <w:t>12</w:t>
      </w:r>
      <w:r w:rsidR="0088184B" w:rsidRPr="00B6693B">
        <w:rPr>
          <w:sz w:val="22"/>
        </w:rPr>
        <w:fldChar w:fldCharType="end"/>
      </w:r>
      <w:r w:rsidR="00BC5E69" w:rsidRPr="00B6693B">
        <w:rPr>
          <w:sz w:val="22"/>
        </w:rPr>
        <w:t xml:space="preserve"> respectively</w:t>
      </w:r>
      <w:r w:rsidR="0088184B" w:rsidRPr="00B6693B">
        <w:rPr>
          <w:sz w:val="22"/>
        </w:rPr>
        <w:t>.</w:t>
      </w:r>
      <w:r w:rsidR="00B338B5" w:rsidRPr="00B6693B">
        <w:rPr>
          <w:sz w:val="22"/>
        </w:rPr>
        <w:t xml:space="preserve"> The amplitude of a single harmonic </w:t>
      </w:r>
      <w:r w:rsidR="00BC5E69" w:rsidRPr="00B6693B">
        <w:rPr>
          <w:sz w:val="22"/>
        </w:rPr>
        <w:t xml:space="preserve">shall </w:t>
      </w:r>
      <w:r w:rsidR="00B338B5" w:rsidRPr="00B6693B">
        <w:rPr>
          <w:sz w:val="22"/>
        </w:rPr>
        <w:t xml:space="preserve">not be more than 0.12 </w:t>
      </w:r>
      <w:r w:rsidR="00B338B5" w:rsidRPr="00B6693B">
        <w:rPr>
          <w:i/>
          <w:sz w:val="22"/>
        </w:rPr>
        <w:t>U</w:t>
      </w:r>
      <w:r w:rsidR="00B338B5" w:rsidRPr="00B6693B">
        <w:rPr>
          <w:sz w:val="22"/>
          <w:vertAlign w:val="subscript"/>
        </w:rPr>
        <w:t>1</w:t>
      </w:r>
      <w:r w:rsidR="00B338B5" w:rsidRPr="00B6693B">
        <w:rPr>
          <w:sz w:val="22"/>
        </w:rPr>
        <w:t>/</w:t>
      </w:r>
      <w:r w:rsidR="00B338B5" w:rsidRPr="00B6693B">
        <w:rPr>
          <w:i/>
          <w:sz w:val="22"/>
        </w:rPr>
        <w:t>h</w:t>
      </w:r>
      <w:r w:rsidR="00B338B5" w:rsidRPr="00B6693B">
        <w:rPr>
          <w:sz w:val="22"/>
        </w:rPr>
        <w:t xml:space="preserve"> for voltage and </w:t>
      </w:r>
      <w:r w:rsidR="00B338B5" w:rsidRPr="00B6693B">
        <w:rPr>
          <w:i/>
          <w:sz w:val="22"/>
        </w:rPr>
        <w:t>I</w:t>
      </w:r>
      <w:r w:rsidR="00B338B5" w:rsidRPr="00B6693B">
        <w:rPr>
          <w:sz w:val="22"/>
          <w:vertAlign w:val="subscript"/>
        </w:rPr>
        <w:t>1</w:t>
      </w:r>
      <w:r w:rsidR="00B338B5" w:rsidRPr="00B6693B">
        <w:rPr>
          <w:sz w:val="22"/>
        </w:rPr>
        <w:t>/</w:t>
      </w:r>
      <w:r w:rsidR="00B338B5" w:rsidRPr="00B6693B">
        <w:rPr>
          <w:i/>
          <w:sz w:val="22"/>
        </w:rPr>
        <w:t>h</w:t>
      </w:r>
      <w:r w:rsidR="00B338B5" w:rsidRPr="00B6693B">
        <w:rPr>
          <w:sz w:val="22"/>
        </w:rPr>
        <w:t xml:space="preserve"> for the current, where </w:t>
      </w:r>
      <w:r w:rsidR="00B338B5" w:rsidRPr="00B6693B">
        <w:rPr>
          <w:i/>
          <w:sz w:val="22"/>
        </w:rPr>
        <w:t>h</w:t>
      </w:r>
      <w:r w:rsidR="00B338B5" w:rsidRPr="00B6693B">
        <w:rPr>
          <w:sz w:val="22"/>
        </w:rPr>
        <w:t xml:space="preserve"> is the harmonic number and </w:t>
      </w:r>
      <w:r w:rsidR="00B338B5" w:rsidRPr="00B6693B">
        <w:rPr>
          <w:i/>
          <w:sz w:val="22"/>
        </w:rPr>
        <w:t>U</w:t>
      </w:r>
      <w:r w:rsidR="00B338B5" w:rsidRPr="00B6693B">
        <w:rPr>
          <w:sz w:val="22"/>
          <w:vertAlign w:val="subscript"/>
        </w:rPr>
        <w:t>1</w:t>
      </w:r>
      <w:r w:rsidR="00B338B5" w:rsidRPr="00B6693B">
        <w:rPr>
          <w:sz w:val="22"/>
        </w:rPr>
        <w:t xml:space="preserve"> and </w:t>
      </w:r>
      <w:r w:rsidR="00B338B5" w:rsidRPr="00B6693B">
        <w:rPr>
          <w:i/>
          <w:sz w:val="22"/>
        </w:rPr>
        <w:t>I</w:t>
      </w:r>
      <w:r w:rsidR="00B338B5" w:rsidRPr="00B6693B">
        <w:rPr>
          <w:sz w:val="22"/>
          <w:vertAlign w:val="subscript"/>
        </w:rPr>
        <w:t>1</w:t>
      </w:r>
      <w:r w:rsidR="00B338B5" w:rsidRPr="00B6693B">
        <w:rPr>
          <w:sz w:val="22"/>
        </w:rPr>
        <w:t xml:space="preserve"> are the respective fundamentals.</w:t>
      </w:r>
      <w:r w:rsidR="00AE46FD" w:rsidRPr="00B6693B">
        <w:rPr>
          <w:sz w:val="22"/>
        </w:rPr>
        <w:t xml:space="preserve"> Plots of the current amplitude for the waveforms in</w:t>
      </w:r>
      <w:r w:rsidR="00AE710A" w:rsidRPr="00B6693B">
        <w:rPr>
          <w:sz w:val="22"/>
        </w:rPr>
        <w:t xml:space="preserve"> </w:t>
      </w:r>
      <w:r w:rsidR="003C3577" w:rsidRPr="00B6693B">
        <w:rPr>
          <w:sz w:val="22"/>
        </w:rPr>
        <w:fldChar w:fldCharType="begin"/>
      </w:r>
      <w:r w:rsidR="003C3577" w:rsidRPr="00B6693B">
        <w:rPr>
          <w:sz w:val="22"/>
        </w:rPr>
        <w:instrText xml:space="preserve"> REF _Ref264364576 </w:instrText>
      </w:r>
      <w:r w:rsidR="00962D12">
        <w:rPr>
          <w:sz w:val="22"/>
        </w:rPr>
        <w:instrText xml:space="preserve"> \* MERGEFORMAT </w:instrText>
      </w:r>
      <w:r w:rsidR="003C3577" w:rsidRPr="00B6693B">
        <w:rPr>
          <w:sz w:val="22"/>
        </w:rPr>
        <w:fldChar w:fldCharType="separate"/>
      </w:r>
      <w:r w:rsidR="006744B1" w:rsidRPr="006744B1">
        <w:rPr>
          <w:sz w:val="22"/>
        </w:rPr>
        <w:t xml:space="preserve">Table </w:t>
      </w:r>
      <w:r w:rsidR="006744B1" w:rsidRPr="006744B1">
        <w:rPr>
          <w:noProof/>
          <w:sz w:val="22"/>
        </w:rPr>
        <w:t>11</w:t>
      </w:r>
      <w:r w:rsidR="003C3577" w:rsidRPr="00B6693B">
        <w:rPr>
          <w:sz w:val="22"/>
        </w:rPr>
        <w:fldChar w:fldCharType="end"/>
      </w:r>
      <w:r w:rsidR="003C3577" w:rsidRPr="00B6693B">
        <w:rPr>
          <w:sz w:val="22"/>
        </w:rPr>
        <w:t xml:space="preserve"> </w:t>
      </w:r>
      <w:r w:rsidR="00AE46FD" w:rsidRPr="00B6693B">
        <w:rPr>
          <w:sz w:val="22"/>
        </w:rPr>
        <w:t>and</w:t>
      </w:r>
      <w:r w:rsidR="00F562E9" w:rsidRPr="00B6693B">
        <w:rPr>
          <w:sz w:val="22"/>
        </w:rPr>
        <w:t xml:space="preserve"> </w:t>
      </w:r>
      <w:r w:rsidR="003C3577" w:rsidRPr="00B6693B">
        <w:rPr>
          <w:sz w:val="22"/>
        </w:rPr>
        <w:fldChar w:fldCharType="begin"/>
      </w:r>
      <w:r w:rsidR="003C3577" w:rsidRPr="00B6693B">
        <w:rPr>
          <w:sz w:val="22"/>
        </w:rPr>
        <w:instrText xml:space="preserve"> REF _Ref264364590 </w:instrText>
      </w:r>
      <w:r w:rsidR="00962D12">
        <w:rPr>
          <w:sz w:val="22"/>
        </w:rPr>
        <w:instrText xml:space="preserve"> \* MERGEFORMAT </w:instrText>
      </w:r>
      <w:r w:rsidR="003C3577" w:rsidRPr="00B6693B">
        <w:rPr>
          <w:sz w:val="22"/>
        </w:rPr>
        <w:fldChar w:fldCharType="separate"/>
      </w:r>
      <w:r w:rsidR="006744B1" w:rsidRPr="006744B1">
        <w:rPr>
          <w:sz w:val="22"/>
        </w:rPr>
        <w:t xml:space="preserve">Table </w:t>
      </w:r>
      <w:r w:rsidR="006744B1" w:rsidRPr="006744B1">
        <w:rPr>
          <w:noProof/>
          <w:sz w:val="22"/>
        </w:rPr>
        <w:t>12</w:t>
      </w:r>
      <w:r w:rsidR="003C3577" w:rsidRPr="00B6693B">
        <w:rPr>
          <w:sz w:val="22"/>
        </w:rPr>
        <w:fldChar w:fldCharType="end"/>
      </w:r>
      <w:r w:rsidR="003C3577" w:rsidRPr="00B6693B">
        <w:rPr>
          <w:sz w:val="22"/>
        </w:rPr>
        <w:t xml:space="preserve"> </w:t>
      </w:r>
      <w:r w:rsidR="00AE46FD" w:rsidRPr="00B6693B">
        <w:rPr>
          <w:sz w:val="22"/>
        </w:rPr>
        <w:t xml:space="preserve">are shown in </w:t>
      </w:r>
      <w:r w:rsidR="00AE46FD" w:rsidRPr="00B6693B">
        <w:rPr>
          <w:sz w:val="22"/>
        </w:rPr>
        <w:fldChar w:fldCharType="begin"/>
      </w:r>
      <w:r w:rsidR="00AE46FD" w:rsidRPr="00B6693B">
        <w:rPr>
          <w:sz w:val="22"/>
        </w:rPr>
        <w:instrText xml:space="preserve"> REF _Ref260730221 </w:instrText>
      </w:r>
      <w:r w:rsidR="00962D12">
        <w:rPr>
          <w:sz w:val="22"/>
        </w:rPr>
        <w:instrText xml:space="preserve"> \* MERGEFORMAT </w:instrText>
      </w:r>
      <w:r w:rsidR="00AE46FD" w:rsidRPr="00B6693B">
        <w:rPr>
          <w:sz w:val="22"/>
        </w:rPr>
        <w:fldChar w:fldCharType="separate"/>
      </w:r>
      <w:r w:rsidR="006744B1" w:rsidRPr="006744B1">
        <w:rPr>
          <w:sz w:val="22"/>
        </w:rPr>
        <w:t xml:space="preserve">Figure </w:t>
      </w:r>
      <w:r w:rsidR="006744B1" w:rsidRPr="006744B1">
        <w:rPr>
          <w:noProof/>
          <w:sz w:val="22"/>
        </w:rPr>
        <w:t>1</w:t>
      </w:r>
      <w:r w:rsidR="00AE46FD" w:rsidRPr="00B6693B">
        <w:rPr>
          <w:sz w:val="22"/>
        </w:rPr>
        <w:fldChar w:fldCharType="end"/>
      </w:r>
      <w:r w:rsidR="00AE46FD" w:rsidRPr="00B6693B">
        <w:rPr>
          <w:sz w:val="22"/>
        </w:rPr>
        <w:t xml:space="preserve"> and </w:t>
      </w:r>
      <w:r w:rsidR="00AE46FD" w:rsidRPr="00B6693B">
        <w:rPr>
          <w:sz w:val="22"/>
        </w:rPr>
        <w:fldChar w:fldCharType="begin"/>
      </w:r>
      <w:r w:rsidR="00AE46FD" w:rsidRPr="00B6693B">
        <w:rPr>
          <w:sz w:val="22"/>
        </w:rPr>
        <w:instrText xml:space="preserve"> REF _Ref260730230 </w:instrText>
      </w:r>
      <w:r w:rsidR="00962D12">
        <w:rPr>
          <w:sz w:val="22"/>
        </w:rPr>
        <w:instrText xml:space="preserve"> \* MERGEFORMAT </w:instrText>
      </w:r>
      <w:r w:rsidR="00AE46FD" w:rsidRPr="00B6693B">
        <w:rPr>
          <w:sz w:val="22"/>
        </w:rPr>
        <w:fldChar w:fldCharType="separate"/>
      </w:r>
      <w:r w:rsidR="006744B1" w:rsidRPr="006744B1">
        <w:rPr>
          <w:sz w:val="22"/>
        </w:rPr>
        <w:t xml:space="preserve">Figure </w:t>
      </w:r>
      <w:r w:rsidR="006744B1" w:rsidRPr="006744B1">
        <w:rPr>
          <w:noProof/>
          <w:sz w:val="22"/>
        </w:rPr>
        <w:t>2</w:t>
      </w:r>
      <w:r w:rsidR="00AE46FD" w:rsidRPr="00B6693B">
        <w:rPr>
          <w:sz w:val="22"/>
        </w:rPr>
        <w:fldChar w:fldCharType="end"/>
      </w:r>
      <w:r w:rsidR="00AE46FD" w:rsidRPr="00B6693B">
        <w:rPr>
          <w:sz w:val="22"/>
        </w:rPr>
        <w:t xml:space="preserve"> respectively.</w:t>
      </w:r>
    </w:p>
    <w:p w14:paraId="16539FE0" w14:textId="77777777" w:rsidR="00B338B5" w:rsidRPr="00B6693B" w:rsidRDefault="00B338B5" w:rsidP="00D16602">
      <w:pPr>
        <w:pStyle w:val="PARAGRAPH"/>
        <w:tabs>
          <w:tab w:val="left" w:pos="2127"/>
        </w:tabs>
        <w:ind w:left="2127"/>
        <w:rPr>
          <w:sz w:val="22"/>
        </w:rPr>
      </w:pPr>
      <w:r w:rsidRPr="00B6693B">
        <w:rPr>
          <w:sz w:val="22"/>
        </w:rPr>
        <w:t xml:space="preserve">The r.m.s. current may not exceed </w:t>
      </w:r>
      <w:r w:rsidRPr="00B6693B">
        <w:rPr>
          <w:i/>
          <w:sz w:val="22"/>
        </w:rPr>
        <w:t>I</w:t>
      </w:r>
      <w:r w:rsidRPr="00B6693B">
        <w:rPr>
          <w:sz w:val="22"/>
          <w:vertAlign w:val="subscript"/>
        </w:rPr>
        <w:t>max</w:t>
      </w:r>
      <w:r w:rsidRPr="00B6693B">
        <w:rPr>
          <w:sz w:val="22"/>
        </w:rPr>
        <w:t xml:space="preserve">, i.e. </w:t>
      </w:r>
      <w:r w:rsidR="009A64B2" w:rsidRPr="00B6693B">
        <w:rPr>
          <w:sz w:val="22"/>
        </w:rPr>
        <w:t xml:space="preserve">for Table 11, </w:t>
      </w:r>
      <w:r w:rsidRPr="00B6693B">
        <w:rPr>
          <w:sz w:val="22"/>
        </w:rPr>
        <w:t xml:space="preserve">the fundamental current component </w:t>
      </w:r>
      <w:r w:rsidRPr="00B6693B">
        <w:rPr>
          <w:i/>
          <w:sz w:val="22"/>
        </w:rPr>
        <w:t>I</w:t>
      </w:r>
      <w:r w:rsidRPr="00B6693B">
        <w:rPr>
          <w:sz w:val="22"/>
          <w:vertAlign w:val="subscript"/>
        </w:rPr>
        <w:t>1</w:t>
      </w:r>
      <w:r w:rsidRPr="00B6693B">
        <w:rPr>
          <w:sz w:val="22"/>
        </w:rPr>
        <w:t xml:space="preserve"> may not exceed 0.93 </w:t>
      </w:r>
      <w:r w:rsidRPr="00B6693B">
        <w:rPr>
          <w:i/>
          <w:sz w:val="22"/>
        </w:rPr>
        <w:t>I</w:t>
      </w:r>
      <w:r w:rsidRPr="00B6693B">
        <w:rPr>
          <w:sz w:val="22"/>
          <w:vertAlign w:val="subscript"/>
        </w:rPr>
        <w:t>max</w:t>
      </w:r>
      <w:r w:rsidRPr="00B6693B">
        <w:rPr>
          <w:sz w:val="22"/>
        </w:rPr>
        <w:t>.</w:t>
      </w:r>
      <w:r w:rsidR="0088184B" w:rsidRPr="00B6693B">
        <w:rPr>
          <w:sz w:val="22"/>
        </w:rPr>
        <w:t xml:space="preserve"> The peak value of the current may not exceed 1.4 </w:t>
      </w:r>
      <w:r w:rsidR="0088184B" w:rsidRPr="00B6693B">
        <w:rPr>
          <w:i/>
          <w:sz w:val="22"/>
        </w:rPr>
        <w:t>I</w:t>
      </w:r>
      <w:r w:rsidR="0088184B" w:rsidRPr="00B6693B">
        <w:rPr>
          <w:sz w:val="22"/>
          <w:vertAlign w:val="subscript"/>
        </w:rPr>
        <w:t>max</w:t>
      </w:r>
      <w:r w:rsidR="0088184B" w:rsidRPr="00B6693B">
        <w:rPr>
          <w:sz w:val="22"/>
        </w:rPr>
        <w:t>, i.e. for</w:t>
      </w:r>
      <w:r w:rsidR="00E47472" w:rsidRPr="00B6693B">
        <w:rPr>
          <w:sz w:val="22"/>
        </w:rPr>
        <w:t xml:space="preserve"> </w:t>
      </w:r>
      <w:r w:rsidR="000412D9" w:rsidRPr="00B6693B">
        <w:rPr>
          <w:sz w:val="22"/>
        </w:rPr>
        <w:fldChar w:fldCharType="begin"/>
      </w:r>
      <w:r w:rsidR="000412D9" w:rsidRPr="00B6693B">
        <w:rPr>
          <w:sz w:val="22"/>
        </w:rPr>
        <w:instrText xml:space="preserve"> REF _Ref264364590 </w:instrText>
      </w:r>
      <w:r w:rsidR="00962D12">
        <w:rPr>
          <w:sz w:val="22"/>
        </w:rPr>
        <w:instrText xml:space="preserve"> \* MERGEFORMAT </w:instrText>
      </w:r>
      <w:r w:rsidR="000412D9" w:rsidRPr="00B6693B">
        <w:rPr>
          <w:sz w:val="22"/>
        </w:rPr>
        <w:fldChar w:fldCharType="separate"/>
      </w:r>
      <w:r w:rsidR="006744B1" w:rsidRPr="006744B1">
        <w:rPr>
          <w:sz w:val="22"/>
        </w:rPr>
        <w:t xml:space="preserve">Table </w:t>
      </w:r>
      <w:r w:rsidR="006744B1" w:rsidRPr="006744B1">
        <w:rPr>
          <w:noProof/>
          <w:sz w:val="22"/>
        </w:rPr>
        <w:t>12</w:t>
      </w:r>
      <w:r w:rsidR="000412D9" w:rsidRPr="00B6693B">
        <w:rPr>
          <w:sz w:val="22"/>
        </w:rPr>
        <w:fldChar w:fldCharType="end"/>
      </w:r>
      <w:r w:rsidR="000412D9" w:rsidRPr="00B6693B">
        <w:rPr>
          <w:sz w:val="22"/>
        </w:rPr>
        <w:t xml:space="preserve">, </w:t>
      </w:r>
      <w:r w:rsidR="0088184B" w:rsidRPr="00B6693B">
        <w:rPr>
          <w:sz w:val="22"/>
        </w:rPr>
        <w:t>the fundamental current</w:t>
      </w:r>
      <w:r w:rsidR="000412D9" w:rsidRPr="00B6693B">
        <w:rPr>
          <w:sz w:val="22"/>
        </w:rPr>
        <w:t xml:space="preserve"> component</w:t>
      </w:r>
      <w:r w:rsidR="0088184B" w:rsidRPr="00B6693B">
        <w:rPr>
          <w:sz w:val="22"/>
        </w:rPr>
        <w:t xml:space="preserve"> </w:t>
      </w:r>
      <w:r w:rsidR="0088184B" w:rsidRPr="00B6693B">
        <w:rPr>
          <w:i/>
          <w:sz w:val="22"/>
        </w:rPr>
        <w:t>I</w:t>
      </w:r>
      <w:r w:rsidR="0088184B" w:rsidRPr="00B6693B">
        <w:rPr>
          <w:sz w:val="22"/>
          <w:vertAlign w:val="subscript"/>
        </w:rPr>
        <w:t>1</w:t>
      </w:r>
      <w:r w:rsidR="0088184B" w:rsidRPr="00B6693B">
        <w:rPr>
          <w:sz w:val="22"/>
        </w:rPr>
        <w:t xml:space="preserve"> </w:t>
      </w:r>
      <w:r w:rsidR="000412D9" w:rsidRPr="00B6693B">
        <w:rPr>
          <w:sz w:val="22"/>
        </w:rPr>
        <w:t xml:space="preserve">(r.m.s.) </w:t>
      </w:r>
      <w:r w:rsidR="0088184B" w:rsidRPr="00B6693B">
        <w:rPr>
          <w:sz w:val="22"/>
        </w:rPr>
        <w:t xml:space="preserve">may not exceed </w:t>
      </w:r>
      <w:r w:rsidR="00654898" w:rsidRPr="00B6693B">
        <w:rPr>
          <w:sz w:val="22"/>
        </w:rPr>
        <w:t>0.56</w:t>
      </w:r>
      <w:r w:rsidR="00FE41B3" w:rsidRPr="00B6693B">
        <w:rPr>
          <w:sz w:val="22"/>
        </w:rPr>
        <w:t>8</w:t>
      </w:r>
      <w:r w:rsidR="0088184B" w:rsidRPr="00B6693B">
        <w:rPr>
          <w:sz w:val="22"/>
        </w:rPr>
        <w:t xml:space="preserve"> </w:t>
      </w:r>
      <w:r w:rsidR="0088184B" w:rsidRPr="00B6693B">
        <w:rPr>
          <w:i/>
          <w:sz w:val="22"/>
        </w:rPr>
        <w:t>I</w:t>
      </w:r>
      <w:r w:rsidR="0088184B" w:rsidRPr="00B6693B">
        <w:rPr>
          <w:sz w:val="22"/>
          <w:vertAlign w:val="subscript"/>
        </w:rPr>
        <w:t>max</w:t>
      </w:r>
    </w:p>
    <w:p w14:paraId="21290F92" w14:textId="77777777" w:rsidR="00B338B5" w:rsidRPr="00B6693B" w:rsidRDefault="00B338B5" w:rsidP="00D16602">
      <w:pPr>
        <w:pStyle w:val="PARAGRAPH"/>
        <w:tabs>
          <w:tab w:val="left" w:pos="2127"/>
        </w:tabs>
        <w:ind w:left="2127"/>
        <w:rPr>
          <w:sz w:val="22"/>
        </w:rPr>
      </w:pPr>
      <w:r w:rsidRPr="00B6693B">
        <w:rPr>
          <w:sz w:val="22"/>
        </w:rPr>
        <w:t>Harmonic amplitudes are calculated relative to the amplitude of the fundamental frequency component of the voltage or current respectively. Phase angle is calculated relative to the zero-crossing of the fundamental frequency voltage or current component respectively.</w:t>
      </w:r>
    </w:p>
    <w:p w14:paraId="3F471A8C" w14:textId="77777777" w:rsidR="00E979C3" w:rsidRPr="00B6693B" w:rsidRDefault="00E979C3" w:rsidP="00D16602">
      <w:pPr>
        <w:pStyle w:val="PARAGRAPH"/>
        <w:tabs>
          <w:tab w:val="left" w:pos="2127"/>
        </w:tabs>
        <w:ind w:left="2127" w:hanging="2127"/>
        <w:rPr>
          <w:sz w:val="22"/>
        </w:rPr>
      </w:pPr>
      <w:r w:rsidRPr="00B6693B">
        <w:rPr>
          <w:sz w:val="22"/>
        </w:rPr>
        <w:t xml:space="preserve">Mandatory </w:t>
      </w:r>
      <w:r w:rsidR="00847990" w:rsidRPr="00847990">
        <w:rPr>
          <w:sz w:val="22"/>
        </w:rPr>
        <w:t>test points</w:t>
      </w:r>
      <w:r w:rsidRPr="00B6693B">
        <w:rPr>
          <w:sz w:val="22"/>
        </w:rPr>
        <w:t>:</w:t>
      </w:r>
      <w:r w:rsidR="006A4247" w:rsidRPr="00B6693B">
        <w:rPr>
          <w:sz w:val="22"/>
        </w:rPr>
        <w:tab/>
      </w:r>
      <w:r w:rsidRPr="00B6693B">
        <w:rPr>
          <w:sz w:val="22"/>
        </w:rPr>
        <w:t xml:space="preserve">The test shall, at minimum, be performed at 10 </w:t>
      </w:r>
      <w:r w:rsidRPr="00B6693B">
        <w:rPr>
          <w:i/>
          <w:sz w:val="22"/>
        </w:rPr>
        <w:t>I</w:t>
      </w:r>
      <w:r w:rsidRPr="00B6693B">
        <w:rPr>
          <w:sz w:val="22"/>
          <w:vertAlign w:val="subscript"/>
        </w:rPr>
        <w:t>tr</w:t>
      </w:r>
      <w:r w:rsidRPr="00B6693B">
        <w:rPr>
          <w:sz w:val="22"/>
        </w:rPr>
        <w:t xml:space="preserve">, </w:t>
      </w:r>
      <w:r w:rsidRPr="00B6693B">
        <w:rPr>
          <w:sz w:val="22"/>
          <w:lang w:val="en-US"/>
        </w:rPr>
        <w:t>PF</w:t>
      </w:r>
      <w:r w:rsidRPr="00B6693B">
        <w:rPr>
          <w:sz w:val="22"/>
        </w:rPr>
        <w:t xml:space="preserve"> = 1, where the power factor is given for the fundamental component.</w:t>
      </w:r>
    </w:p>
    <w:p w14:paraId="25D243C7" w14:textId="77777777" w:rsidR="00481672" w:rsidRPr="004F3D0C" w:rsidRDefault="00481672" w:rsidP="00B6693B">
      <w:pPr>
        <w:pStyle w:val="NOTE"/>
        <w:ind w:left="2877" w:hanging="750"/>
        <w:rPr>
          <w:strike/>
          <w:color w:val="0070C0"/>
          <w:sz w:val="20"/>
        </w:rPr>
      </w:pPr>
      <w:r w:rsidRPr="004F3D0C">
        <w:rPr>
          <w:i/>
          <w:strike/>
          <w:color w:val="0070C0"/>
          <w:sz w:val="20"/>
        </w:rPr>
        <w:t>Note:</w:t>
      </w:r>
      <w:r w:rsidR="00847990" w:rsidRPr="004F3D0C">
        <w:rPr>
          <w:strike/>
          <w:color w:val="0070C0"/>
          <w:sz w:val="20"/>
        </w:rPr>
        <w:tab/>
      </w:r>
      <w:r w:rsidRPr="004F3D0C">
        <w:rPr>
          <w:strike/>
          <w:color w:val="0070C0"/>
          <w:sz w:val="20"/>
        </w:rPr>
        <w:t xml:space="preserve">For the calculation of the combined maximum error as defined in </w:t>
      </w:r>
      <w:r w:rsidRPr="004F3D0C">
        <w:rPr>
          <w:strike/>
          <w:color w:val="0070C0"/>
          <w:sz w:val="20"/>
        </w:rPr>
        <w:fldChar w:fldCharType="begin"/>
      </w:r>
      <w:r w:rsidRPr="004F3D0C">
        <w:rPr>
          <w:strike/>
          <w:color w:val="0070C0"/>
          <w:sz w:val="20"/>
        </w:rPr>
        <w:instrText xml:space="preserve"> REF _Ref300671385 \r \h </w:instrText>
      </w:r>
      <w:r w:rsidR="00962D12" w:rsidRPr="004F3D0C">
        <w:rPr>
          <w:strike/>
          <w:color w:val="0070C0"/>
          <w:sz w:val="20"/>
        </w:rPr>
        <w:instrText xml:space="preserve"> \* MERGEFORMAT </w:instrText>
      </w:r>
      <w:r w:rsidRPr="004F3D0C">
        <w:rPr>
          <w:strike/>
          <w:color w:val="0070C0"/>
          <w:sz w:val="20"/>
        </w:rPr>
      </w:r>
      <w:r w:rsidRPr="004F3D0C">
        <w:rPr>
          <w:strike/>
          <w:color w:val="0070C0"/>
          <w:sz w:val="20"/>
        </w:rPr>
        <w:fldChar w:fldCharType="separate"/>
      </w:r>
      <w:r w:rsidR="006744B1">
        <w:rPr>
          <w:strike/>
          <w:color w:val="0070C0"/>
          <w:sz w:val="20"/>
        </w:rPr>
        <w:t>Annex B</w:t>
      </w:r>
      <w:r w:rsidRPr="004F3D0C">
        <w:rPr>
          <w:strike/>
          <w:color w:val="0070C0"/>
          <w:sz w:val="20"/>
        </w:rPr>
        <w:fldChar w:fldCharType="end"/>
      </w:r>
      <w:r w:rsidRPr="004F3D0C">
        <w:rPr>
          <w:strike/>
          <w:color w:val="0070C0"/>
          <w:sz w:val="20"/>
        </w:rPr>
        <w:t xml:space="preserve"> (</w:t>
      </w:r>
      <w:r w:rsidRPr="004F3D0C">
        <w:rPr>
          <w:strike/>
          <w:color w:val="0070C0"/>
          <w:sz w:val="20"/>
        </w:rPr>
        <w:fldChar w:fldCharType="begin"/>
      </w:r>
      <w:r w:rsidRPr="004F3D0C">
        <w:rPr>
          <w:strike/>
          <w:color w:val="0070C0"/>
          <w:sz w:val="20"/>
        </w:rPr>
        <w:instrText xml:space="preserve"> REF _Ref300672230 \r \h </w:instrText>
      </w:r>
      <w:r w:rsidR="00962D12" w:rsidRPr="004F3D0C">
        <w:rPr>
          <w:strike/>
          <w:color w:val="0070C0"/>
          <w:sz w:val="20"/>
        </w:rPr>
        <w:instrText xml:space="preserve"> \* MERGEFORMAT </w:instrText>
      </w:r>
      <w:r w:rsidRPr="004F3D0C">
        <w:rPr>
          <w:strike/>
          <w:color w:val="0070C0"/>
          <w:sz w:val="20"/>
        </w:rPr>
      </w:r>
      <w:r w:rsidRPr="004F3D0C">
        <w:rPr>
          <w:strike/>
          <w:color w:val="0070C0"/>
          <w:sz w:val="20"/>
        </w:rPr>
        <w:fldChar w:fldCharType="separate"/>
      </w:r>
      <w:r w:rsidR="006744B1">
        <w:rPr>
          <w:strike/>
          <w:color w:val="0070C0"/>
          <w:sz w:val="20"/>
        </w:rPr>
        <w:t>B.2.2</w:t>
      </w:r>
      <w:r w:rsidRPr="004F3D0C">
        <w:rPr>
          <w:strike/>
          <w:color w:val="0070C0"/>
          <w:sz w:val="20"/>
        </w:rPr>
        <w:fldChar w:fldCharType="end"/>
      </w:r>
      <w:r w:rsidRPr="004F3D0C">
        <w:rPr>
          <w:strike/>
          <w:color w:val="0070C0"/>
          <w:sz w:val="20"/>
        </w:rPr>
        <w:t xml:space="preserve">) it may be required by national or regional authorities to implement some additional test points to cover the power factor range of at least of 0.5 inductive to 0.8 capacitive over the current range of at least </w:t>
      </w:r>
      <w:r w:rsidRPr="004F3D0C">
        <w:rPr>
          <w:i/>
          <w:strike/>
          <w:color w:val="0070C0"/>
          <w:sz w:val="20"/>
        </w:rPr>
        <w:t>I</w:t>
      </w:r>
      <w:r w:rsidRPr="004F3D0C">
        <w:rPr>
          <w:strike/>
          <w:color w:val="0070C0"/>
          <w:sz w:val="20"/>
          <w:vertAlign w:val="subscript"/>
        </w:rPr>
        <w:t>min</w:t>
      </w:r>
      <w:r w:rsidRPr="004F3D0C">
        <w:rPr>
          <w:strike/>
          <w:color w:val="0070C0"/>
          <w:sz w:val="20"/>
        </w:rPr>
        <w:t xml:space="preserve"> to </w:t>
      </w:r>
      <w:r w:rsidRPr="004F3D0C">
        <w:rPr>
          <w:i/>
          <w:strike/>
          <w:color w:val="0070C0"/>
          <w:sz w:val="20"/>
        </w:rPr>
        <w:t>I</w:t>
      </w:r>
      <w:r w:rsidRPr="004F3D0C">
        <w:rPr>
          <w:strike/>
          <w:color w:val="0070C0"/>
          <w:sz w:val="20"/>
          <w:vertAlign w:val="subscript"/>
        </w:rPr>
        <w:t>max</w:t>
      </w:r>
      <w:r w:rsidRPr="004F3D0C">
        <w:rPr>
          <w:strike/>
          <w:color w:val="0070C0"/>
          <w:sz w:val="20"/>
        </w:rPr>
        <w:t>.</w:t>
      </w:r>
    </w:p>
    <w:p w14:paraId="0E7EF7BF" w14:textId="77777777" w:rsidR="001C52D8" w:rsidRPr="00740216" w:rsidRDefault="001C52D8" w:rsidP="00700FDC">
      <w:pPr>
        <w:pStyle w:val="Caption"/>
        <w:tabs>
          <w:tab w:val="left" w:pos="2127"/>
        </w:tabs>
      </w:pPr>
      <w:bookmarkStart w:id="1033" w:name="_Ref264364576"/>
      <w:r w:rsidRPr="00740216">
        <w:t xml:space="preserve">Table </w:t>
      </w:r>
      <w:r w:rsidRPr="00740216">
        <w:fldChar w:fldCharType="begin"/>
      </w:r>
      <w:r w:rsidRPr="00740216">
        <w:instrText xml:space="preserve"> SEQ Table \* ARABIC </w:instrText>
      </w:r>
      <w:r w:rsidRPr="00740216">
        <w:fldChar w:fldCharType="separate"/>
      </w:r>
      <w:r w:rsidR="006744B1">
        <w:rPr>
          <w:noProof/>
        </w:rPr>
        <w:t>11</w:t>
      </w:r>
      <w:r w:rsidRPr="00740216">
        <w:fldChar w:fldCharType="end"/>
      </w:r>
      <w:bookmarkEnd w:id="1033"/>
      <w:r w:rsidRPr="00740216">
        <w:t xml:space="preserve"> Quadriform waveform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18"/>
        <w:gridCol w:w="1513"/>
        <w:gridCol w:w="1446"/>
        <w:gridCol w:w="1701"/>
        <w:gridCol w:w="1560"/>
      </w:tblGrid>
      <w:tr w:rsidR="001C52D8" w:rsidRPr="00740216" w14:paraId="6D1DDF16" w14:textId="77777777" w:rsidTr="00B6693B">
        <w:trPr>
          <w:jc w:val="center"/>
        </w:trPr>
        <w:tc>
          <w:tcPr>
            <w:tcW w:w="1118" w:type="dxa"/>
          </w:tcPr>
          <w:p w14:paraId="37F314AF" w14:textId="77777777" w:rsidR="001C52D8" w:rsidRPr="00B6693B" w:rsidRDefault="001C52D8" w:rsidP="00700FDC">
            <w:pPr>
              <w:pStyle w:val="TABLE-col-heading"/>
              <w:keepNext/>
              <w:tabs>
                <w:tab w:val="left" w:pos="2127"/>
              </w:tabs>
              <w:rPr>
                <w:sz w:val="22"/>
              </w:rPr>
            </w:pPr>
            <w:r w:rsidRPr="00B6693B">
              <w:rPr>
                <w:sz w:val="22"/>
              </w:rPr>
              <w:t>Harmonic number</w:t>
            </w:r>
          </w:p>
        </w:tc>
        <w:tc>
          <w:tcPr>
            <w:tcW w:w="1513" w:type="dxa"/>
          </w:tcPr>
          <w:p w14:paraId="036D3D31" w14:textId="77777777" w:rsidR="001C52D8" w:rsidRPr="00B6693B" w:rsidRDefault="001C52D8" w:rsidP="00700FDC">
            <w:pPr>
              <w:pStyle w:val="TABLE-col-heading"/>
              <w:keepNext/>
              <w:tabs>
                <w:tab w:val="left" w:pos="2127"/>
              </w:tabs>
              <w:rPr>
                <w:sz w:val="22"/>
              </w:rPr>
            </w:pPr>
            <w:r w:rsidRPr="00B6693B">
              <w:rPr>
                <w:sz w:val="22"/>
              </w:rPr>
              <w:t>Current amplitude</w:t>
            </w:r>
          </w:p>
        </w:tc>
        <w:tc>
          <w:tcPr>
            <w:tcW w:w="1446" w:type="dxa"/>
          </w:tcPr>
          <w:p w14:paraId="10D13C72" w14:textId="77777777" w:rsidR="001C52D8" w:rsidRPr="00B6693B" w:rsidRDefault="001C52D8" w:rsidP="00700FDC">
            <w:pPr>
              <w:pStyle w:val="TABLE-col-heading"/>
              <w:keepNext/>
              <w:tabs>
                <w:tab w:val="left" w:pos="2127"/>
              </w:tabs>
              <w:rPr>
                <w:sz w:val="22"/>
              </w:rPr>
            </w:pPr>
            <w:r w:rsidRPr="00B6693B">
              <w:rPr>
                <w:sz w:val="22"/>
              </w:rPr>
              <w:t>Current phase angle</w:t>
            </w:r>
          </w:p>
        </w:tc>
        <w:tc>
          <w:tcPr>
            <w:tcW w:w="1701" w:type="dxa"/>
          </w:tcPr>
          <w:p w14:paraId="4608AB5E" w14:textId="77777777" w:rsidR="001C52D8" w:rsidRPr="00B6693B" w:rsidRDefault="001C52D8" w:rsidP="00700FDC">
            <w:pPr>
              <w:pStyle w:val="TABLE-col-heading"/>
              <w:keepNext/>
              <w:tabs>
                <w:tab w:val="left" w:pos="2127"/>
              </w:tabs>
              <w:rPr>
                <w:sz w:val="22"/>
              </w:rPr>
            </w:pPr>
            <w:r w:rsidRPr="00B6693B">
              <w:rPr>
                <w:sz w:val="22"/>
              </w:rPr>
              <w:t>Voltage amplitude</w:t>
            </w:r>
          </w:p>
        </w:tc>
        <w:tc>
          <w:tcPr>
            <w:tcW w:w="1560" w:type="dxa"/>
          </w:tcPr>
          <w:p w14:paraId="55A319B4" w14:textId="77777777" w:rsidR="001C52D8" w:rsidRPr="00B6693B" w:rsidRDefault="001C52D8" w:rsidP="00700FDC">
            <w:pPr>
              <w:pStyle w:val="TABLE-col-heading"/>
              <w:keepNext/>
              <w:tabs>
                <w:tab w:val="left" w:pos="2127"/>
              </w:tabs>
              <w:rPr>
                <w:sz w:val="22"/>
              </w:rPr>
            </w:pPr>
            <w:r w:rsidRPr="00B6693B">
              <w:rPr>
                <w:sz w:val="22"/>
              </w:rPr>
              <w:t>Voltage phase angle</w:t>
            </w:r>
          </w:p>
        </w:tc>
      </w:tr>
      <w:tr w:rsidR="001C52D8" w:rsidRPr="00740216" w14:paraId="7FC1C6D0" w14:textId="77777777" w:rsidTr="00B6693B">
        <w:trPr>
          <w:jc w:val="center"/>
        </w:trPr>
        <w:tc>
          <w:tcPr>
            <w:tcW w:w="1118" w:type="dxa"/>
            <w:vAlign w:val="center"/>
          </w:tcPr>
          <w:p w14:paraId="2E0440E2" w14:textId="77777777" w:rsidR="001C52D8" w:rsidRPr="00B6693B" w:rsidRDefault="001C52D8" w:rsidP="00700FDC">
            <w:pPr>
              <w:pStyle w:val="TABLE-centered"/>
              <w:keepNext/>
              <w:tabs>
                <w:tab w:val="left" w:pos="2127"/>
              </w:tabs>
              <w:rPr>
                <w:sz w:val="22"/>
              </w:rPr>
            </w:pPr>
            <w:r w:rsidRPr="00B6693B">
              <w:rPr>
                <w:sz w:val="22"/>
              </w:rPr>
              <w:t>1</w:t>
            </w:r>
          </w:p>
        </w:tc>
        <w:tc>
          <w:tcPr>
            <w:tcW w:w="1513" w:type="dxa"/>
            <w:vAlign w:val="center"/>
          </w:tcPr>
          <w:p w14:paraId="7439FB89" w14:textId="77777777" w:rsidR="001C52D8" w:rsidRPr="00B6693B" w:rsidRDefault="001C52D8" w:rsidP="00700FDC">
            <w:pPr>
              <w:pStyle w:val="TABLE-centered"/>
              <w:keepNext/>
              <w:tabs>
                <w:tab w:val="left" w:pos="2127"/>
              </w:tabs>
              <w:rPr>
                <w:sz w:val="22"/>
              </w:rPr>
            </w:pPr>
            <w:r w:rsidRPr="00B6693B">
              <w:rPr>
                <w:sz w:val="22"/>
              </w:rPr>
              <w:t>100 %</w:t>
            </w:r>
          </w:p>
        </w:tc>
        <w:tc>
          <w:tcPr>
            <w:tcW w:w="1446" w:type="dxa"/>
            <w:vAlign w:val="center"/>
          </w:tcPr>
          <w:p w14:paraId="6F73A403" w14:textId="77777777" w:rsidR="001C52D8" w:rsidRPr="00B6693B" w:rsidRDefault="001C52D8" w:rsidP="00747683">
            <w:pPr>
              <w:pStyle w:val="TABLE-centered"/>
              <w:keepNext/>
              <w:tabs>
                <w:tab w:val="left" w:pos="2127"/>
              </w:tabs>
              <w:rPr>
                <w:sz w:val="22"/>
              </w:rPr>
            </w:pPr>
            <w:r w:rsidRPr="00B6693B">
              <w:rPr>
                <w:sz w:val="22"/>
              </w:rPr>
              <w:t>0°</w:t>
            </w:r>
          </w:p>
        </w:tc>
        <w:tc>
          <w:tcPr>
            <w:tcW w:w="1701" w:type="dxa"/>
            <w:vAlign w:val="center"/>
          </w:tcPr>
          <w:p w14:paraId="42680100" w14:textId="77777777" w:rsidR="001C52D8" w:rsidRPr="00B6693B" w:rsidRDefault="001C52D8" w:rsidP="00700FDC">
            <w:pPr>
              <w:pStyle w:val="TABLE-centered"/>
              <w:keepNext/>
              <w:tabs>
                <w:tab w:val="left" w:pos="2127"/>
              </w:tabs>
              <w:rPr>
                <w:sz w:val="22"/>
              </w:rPr>
            </w:pPr>
            <w:r w:rsidRPr="00B6693B">
              <w:rPr>
                <w:sz w:val="22"/>
              </w:rPr>
              <w:t>100 %</w:t>
            </w:r>
          </w:p>
        </w:tc>
        <w:tc>
          <w:tcPr>
            <w:tcW w:w="1560" w:type="dxa"/>
            <w:vAlign w:val="center"/>
          </w:tcPr>
          <w:p w14:paraId="2AFB24DC" w14:textId="77777777" w:rsidR="001C52D8" w:rsidRPr="00B6693B" w:rsidRDefault="001C52D8" w:rsidP="00700FDC">
            <w:pPr>
              <w:pStyle w:val="TABLE-centered"/>
              <w:keepNext/>
              <w:tabs>
                <w:tab w:val="left" w:pos="2127"/>
              </w:tabs>
              <w:rPr>
                <w:sz w:val="22"/>
              </w:rPr>
            </w:pPr>
            <w:r w:rsidRPr="00B6693B">
              <w:rPr>
                <w:sz w:val="22"/>
              </w:rPr>
              <w:t>0°</w:t>
            </w:r>
          </w:p>
        </w:tc>
      </w:tr>
      <w:tr w:rsidR="001C52D8" w:rsidRPr="00740216" w14:paraId="68E6D6DE" w14:textId="77777777" w:rsidTr="00B6693B">
        <w:trPr>
          <w:jc w:val="center"/>
        </w:trPr>
        <w:tc>
          <w:tcPr>
            <w:tcW w:w="1118" w:type="dxa"/>
            <w:vAlign w:val="center"/>
          </w:tcPr>
          <w:p w14:paraId="47F510EC" w14:textId="77777777" w:rsidR="001C52D8" w:rsidRPr="00B6693B" w:rsidRDefault="001C52D8" w:rsidP="00700FDC">
            <w:pPr>
              <w:pStyle w:val="TABLE-centered"/>
              <w:keepNext/>
              <w:tabs>
                <w:tab w:val="left" w:pos="2127"/>
              </w:tabs>
              <w:rPr>
                <w:sz w:val="22"/>
              </w:rPr>
            </w:pPr>
            <w:r w:rsidRPr="00B6693B">
              <w:rPr>
                <w:sz w:val="22"/>
              </w:rPr>
              <w:t>3</w:t>
            </w:r>
          </w:p>
        </w:tc>
        <w:tc>
          <w:tcPr>
            <w:tcW w:w="1513" w:type="dxa"/>
            <w:vAlign w:val="center"/>
          </w:tcPr>
          <w:p w14:paraId="1F971536" w14:textId="77777777" w:rsidR="001C52D8" w:rsidRPr="00B6693B" w:rsidRDefault="001C52D8" w:rsidP="00700FDC">
            <w:pPr>
              <w:pStyle w:val="TABLE-centered"/>
              <w:keepNext/>
              <w:tabs>
                <w:tab w:val="left" w:pos="2127"/>
              </w:tabs>
              <w:rPr>
                <w:sz w:val="22"/>
              </w:rPr>
            </w:pPr>
            <w:r w:rsidRPr="00B6693B">
              <w:rPr>
                <w:sz w:val="22"/>
              </w:rPr>
              <w:t>30 %</w:t>
            </w:r>
          </w:p>
        </w:tc>
        <w:tc>
          <w:tcPr>
            <w:tcW w:w="1446" w:type="dxa"/>
            <w:vAlign w:val="center"/>
          </w:tcPr>
          <w:p w14:paraId="02158C8A" w14:textId="77777777" w:rsidR="001C52D8" w:rsidRPr="00B6693B" w:rsidRDefault="001C52D8" w:rsidP="00747683">
            <w:pPr>
              <w:pStyle w:val="TABLE-centered"/>
              <w:keepNext/>
              <w:tabs>
                <w:tab w:val="left" w:pos="2127"/>
              </w:tabs>
              <w:rPr>
                <w:sz w:val="22"/>
              </w:rPr>
            </w:pPr>
            <w:r w:rsidRPr="00B6693B">
              <w:rPr>
                <w:sz w:val="22"/>
              </w:rPr>
              <w:t>0°</w:t>
            </w:r>
          </w:p>
        </w:tc>
        <w:tc>
          <w:tcPr>
            <w:tcW w:w="1701" w:type="dxa"/>
            <w:vAlign w:val="center"/>
          </w:tcPr>
          <w:p w14:paraId="0FBD4E65" w14:textId="77777777" w:rsidR="001C52D8" w:rsidRPr="00B6693B" w:rsidRDefault="001C52D8" w:rsidP="00700FDC">
            <w:pPr>
              <w:pStyle w:val="TABLE-centered"/>
              <w:keepNext/>
              <w:tabs>
                <w:tab w:val="left" w:pos="2127"/>
              </w:tabs>
              <w:rPr>
                <w:sz w:val="22"/>
              </w:rPr>
            </w:pPr>
            <w:r w:rsidRPr="00B6693B">
              <w:rPr>
                <w:sz w:val="22"/>
              </w:rPr>
              <w:t>3.8 %</w:t>
            </w:r>
          </w:p>
        </w:tc>
        <w:tc>
          <w:tcPr>
            <w:tcW w:w="1560" w:type="dxa"/>
            <w:vAlign w:val="center"/>
          </w:tcPr>
          <w:p w14:paraId="6C753E60" w14:textId="77777777" w:rsidR="001C52D8" w:rsidRPr="00B6693B" w:rsidRDefault="001C52D8" w:rsidP="00700FDC">
            <w:pPr>
              <w:pStyle w:val="TABLE-centered"/>
              <w:keepNext/>
              <w:tabs>
                <w:tab w:val="left" w:pos="2127"/>
              </w:tabs>
              <w:rPr>
                <w:sz w:val="22"/>
              </w:rPr>
            </w:pPr>
            <w:r w:rsidRPr="00B6693B">
              <w:rPr>
                <w:sz w:val="22"/>
              </w:rPr>
              <w:t>180°</w:t>
            </w:r>
          </w:p>
        </w:tc>
      </w:tr>
      <w:tr w:rsidR="001C52D8" w:rsidRPr="00740216" w14:paraId="410A4625" w14:textId="77777777" w:rsidTr="00B6693B">
        <w:trPr>
          <w:jc w:val="center"/>
        </w:trPr>
        <w:tc>
          <w:tcPr>
            <w:tcW w:w="1118" w:type="dxa"/>
            <w:vAlign w:val="center"/>
          </w:tcPr>
          <w:p w14:paraId="7ACDF55C" w14:textId="77777777" w:rsidR="001C52D8" w:rsidRPr="00B6693B" w:rsidRDefault="001C52D8" w:rsidP="00700FDC">
            <w:pPr>
              <w:pStyle w:val="TABLE-centered"/>
              <w:keepNext/>
              <w:tabs>
                <w:tab w:val="left" w:pos="2127"/>
              </w:tabs>
              <w:rPr>
                <w:sz w:val="22"/>
              </w:rPr>
            </w:pPr>
            <w:r w:rsidRPr="00B6693B">
              <w:rPr>
                <w:sz w:val="22"/>
              </w:rPr>
              <w:t>5</w:t>
            </w:r>
          </w:p>
        </w:tc>
        <w:tc>
          <w:tcPr>
            <w:tcW w:w="1513" w:type="dxa"/>
            <w:vAlign w:val="center"/>
          </w:tcPr>
          <w:p w14:paraId="4A4ACE25" w14:textId="77777777" w:rsidR="001C52D8" w:rsidRPr="00B6693B" w:rsidRDefault="001C52D8" w:rsidP="00700FDC">
            <w:pPr>
              <w:pStyle w:val="TABLE-centered"/>
              <w:keepNext/>
              <w:tabs>
                <w:tab w:val="left" w:pos="2127"/>
              </w:tabs>
              <w:rPr>
                <w:sz w:val="22"/>
              </w:rPr>
            </w:pPr>
            <w:r w:rsidRPr="00B6693B">
              <w:rPr>
                <w:sz w:val="22"/>
              </w:rPr>
              <w:t>18 %</w:t>
            </w:r>
          </w:p>
        </w:tc>
        <w:tc>
          <w:tcPr>
            <w:tcW w:w="1446" w:type="dxa"/>
            <w:vAlign w:val="center"/>
          </w:tcPr>
          <w:p w14:paraId="32D347DF" w14:textId="77777777" w:rsidR="001C52D8" w:rsidRPr="00B6693B" w:rsidRDefault="001C52D8" w:rsidP="00700FDC">
            <w:pPr>
              <w:pStyle w:val="TABLE-centered"/>
              <w:keepNext/>
              <w:tabs>
                <w:tab w:val="left" w:pos="2127"/>
              </w:tabs>
              <w:rPr>
                <w:sz w:val="22"/>
              </w:rPr>
            </w:pPr>
            <w:r w:rsidRPr="00B6693B">
              <w:rPr>
                <w:sz w:val="22"/>
              </w:rPr>
              <w:t>0°</w:t>
            </w:r>
          </w:p>
        </w:tc>
        <w:tc>
          <w:tcPr>
            <w:tcW w:w="1701" w:type="dxa"/>
            <w:vAlign w:val="center"/>
          </w:tcPr>
          <w:p w14:paraId="6E78F519" w14:textId="77777777" w:rsidR="001C52D8" w:rsidRPr="00B6693B" w:rsidRDefault="001C52D8" w:rsidP="00700FDC">
            <w:pPr>
              <w:pStyle w:val="TABLE-centered"/>
              <w:keepNext/>
              <w:tabs>
                <w:tab w:val="left" w:pos="2127"/>
              </w:tabs>
              <w:rPr>
                <w:sz w:val="22"/>
              </w:rPr>
            </w:pPr>
            <w:r w:rsidRPr="00B6693B">
              <w:rPr>
                <w:sz w:val="22"/>
              </w:rPr>
              <w:t>2.4 %</w:t>
            </w:r>
          </w:p>
        </w:tc>
        <w:tc>
          <w:tcPr>
            <w:tcW w:w="1560" w:type="dxa"/>
            <w:vAlign w:val="center"/>
          </w:tcPr>
          <w:p w14:paraId="315FBE0A" w14:textId="77777777" w:rsidR="001C52D8" w:rsidRPr="00B6693B" w:rsidRDefault="001C52D8" w:rsidP="00700FDC">
            <w:pPr>
              <w:pStyle w:val="TABLE-centered"/>
              <w:keepNext/>
              <w:tabs>
                <w:tab w:val="left" w:pos="2127"/>
              </w:tabs>
              <w:rPr>
                <w:sz w:val="22"/>
              </w:rPr>
            </w:pPr>
            <w:r w:rsidRPr="00B6693B">
              <w:rPr>
                <w:sz w:val="22"/>
              </w:rPr>
              <w:t>180°</w:t>
            </w:r>
          </w:p>
        </w:tc>
      </w:tr>
      <w:tr w:rsidR="001C52D8" w:rsidRPr="00740216" w14:paraId="77DFF6DA" w14:textId="77777777" w:rsidTr="00B6693B">
        <w:trPr>
          <w:jc w:val="center"/>
        </w:trPr>
        <w:tc>
          <w:tcPr>
            <w:tcW w:w="1118" w:type="dxa"/>
            <w:vAlign w:val="center"/>
          </w:tcPr>
          <w:p w14:paraId="4231E257" w14:textId="77777777" w:rsidR="001C52D8" w:rsidRPr="00B6693B" w:rsidRDefault="001C52D8" w:rsidP="00700FDC">
            <w:pPr>
              <w:pStyle w:val="TABLE-centered"/>
              <w:keepNext/>
              <w:tabs>
                <w:tab w:val="left" w:pos="2127"/>
              </w:tabs>
              <w:rPr>
                <w:sz w:val="22"/>
              </w:rPr>
            </w:pPr>
            <w:r w:rsidRPr="00B6693B">
              <w:rPr>
                <w:sz w:val="22"/>
              </w:rPr>
              <w:t>7</w:t>
            </w:r>
          </w:p>
        </w:tc>
        <w:tc>
          <w:tcPr>
            <w:tcW w:w="1513" w:type="dxa"/>
            <w:vAlign w:val="center"/>
          </w:tcPr>
          <w:p w14:paraId="0EC508D6" w14:textId="77777777" w:rsidR="001C52D8" w:rsidRPr="00B6693B" w:rsidRDefault="00FE41B3" w:rsidP="00700FDC">
            <w:pPr>
              <w:pStyle w:val="TABLE-centered"/>
              <w:keepNext/>
              <w:tabs>
                <w:tab w:val="left" w:pos="2127"/>
              </w:tabs>
              <w:rPr>
                <w:sz w:val="22"/>
              </w:rPr>
            </w:pPr>
            <w:r w:rsidRPr="00B6693B">
              <w:rPr>
                <w:sz w:val="22"/>
              </w:rPr>
              <w:t xml:space="preserve">14 </w:t>
            </w:r>
            <w:r w:rsidR="001C52D8" w:rsidRPr="00B6693B">
              <w:rPr>
                <w:sz w:val="22"/>
              </w:rPr>
              <w:t>%</w:t>
            </w:r>
          </w:p>
        </w:tc>
        <w:tc>
          <w:tcPr>
            <w:tcW w:w="1446" w:type="dxa"/>
            <w:vAlign w:val="center"/>
          </w:tcPr>
          <w:p w14:paraId="37F0BC6E" w14:textId="77777777" w:rsidR="001C52D8" w:rsidRPr="00B6693B" w:rsidRDefault="001C52D8" w:rsidP="00700FDC">
            <w:pPr>
              <w:pStyle w:val="TABLE-centered"/>
              <w:keepNext/>
              <w:tabs>
                <w:tab w:val="left" w:pos="2127"/>
              </w:tabs>
              <w:rPr>
                <w:sz w:val="22"/>
              </w:rPr>
            </w:pPr>
            <w:r w:rsidRPr="00B6693B">
              <w:rPr>
                <w:sz w:val="22"/>
              </w:rPr>
              <w:t>0°</w:t>
            </w:r>
          </w:p>
        </w:tc>
        <w:tc>
          <w:tcPr>
            <w:tcW w:w="1701" w:type="dxa"/>
            <w:vAlign w:val="center"/>
          </w:tcPr>
          <w:p w14:paraId="297994C4" w14:textId="77777777" w:rsidR="001C52D8" w:rsidRPr="00B6693B" w:rsidRDefault="001C52D8" w:rsidP="00700FDC">
            <w:pPr>
              <w:pStyle w:val="TABLE-centered"/>
              <w:keepNext/>
              <w:tabs>
                <w:tab w:val="left" w:pos="2127"/>
              </w:tabs>
              <w:rPr>
                <w:sz w:val="22"/>
              </w:rPr>
            </w:pPr>
            <w:r w:rsidRPr="00B6693B">
              <w:rPr>
                <w:sz w:val="22"/>
              </w:rPr>
              <w:t>1.7 %</w:t>
            </w:r>
          </w:p>
        </w:tc>
        <w:tc>
          <w:tcPr>
            <w:tcW w:w="1560" w:type="dxa"/>
            <w:vAlign w:val="center"/>
          </w:tcPr>
          <w:p w14:paraId="384CDDA6" w14:textId="77777777" w:rsidR="001C52D8" w:rsidRPr="00B6693B" w:rsidRDefault="001C52D8" w:rsidP="00700FDC">
            <w:pPr>
              <w:pStyle w:val="TABLE-centered"/>
              <w:keepNext/>
              <w:tabs>
                <w:tab w:val="left" w:pos="2127"/>
              </w:tabs>
              <w:rPr>
                <w:sz w:val="22"/>
              </w:rPr>
            </w:pPr>
            <w:r w:rsidRPr="00B6693B">
              <w:rPr>
                <w:sz w:val="22"/>
              </w:rPr>
              <w:t>180°</w:t>
            </w:r>
          </w:p>
        </w:tc>
      </w:tr>
      <w:tr w:rsidR="001C52D8" w:rsidRPr="00740216" w14:paraId="3570FC44" w14:textId="77777777" w:rsidTr="00B6693B">
        <w:trPr>
          <w:jc w:val="center"/>
        </w:trPr>
        <w:tc>
          <w:tcPr>
            <w:tcW w:w="1118" w:type="dxa"/>
            <w:vAlign w:val="center"/>
          </w:tcPr>
          <w:p w14:paraId="660E0952" w14:textId="77777777" w:rsidR="001C52D8" w:rsidRPr="00B6693B" w:rsidRDefault="001C52D8" w:rsidP="00700FDC">
            <w:pPr>
              <w:pStyle w:val="TABLE-centered"/>
              <w:keepNext/>
              <w:tabs>
                <w:tab w:val="left" w:pos="2127"/>
              </w:tabs>
              <w:rPr>
                <w:sz w:val="22"/>
              </w:rPr>
            </w:pPr>
            <w:r w:rsidRPr="00B6693B">
              <w:rPr>
                <w:sz w:val="22"/>
              </w:rPr>
              <w:t>11</w:t>
            </w:r>
          </w:p>
        </w:tc>
        <w:tc>
          <w:tcPr>
            <w:tcW w:w="1513" w:type="dxa"/>
            <w:vAlign w:val="center"/>
          </w:tcPr>
          <w:p w14:paraId="43888001" w14:textId="77777777" w:rsidR="001C52D8" w:rsidRPr="00B6693B" w:rsidRDefault="00FE41B3" w:rsidP="00700FDC">
            <w:pPr>
              <w:pStyle w:val="TABLE-centered"/>
              <w:keepNext/>
              <w:tabs>
                <w:tab w:val="left" w:pos="2127"/>
              </w:tabs>
              <w:rPr>
                <w:sz w:val="22"/>
              </w:rPr>
            </w:pPr>
            <w:r w:rsidRPr="00B6693B">
              <w:rPr>
                <w:sz w:val="22"/>
              </w:rPr>
              <w:t xml:space="preserve">9 </w:t>
            </w:r>
            <w:r w:rsidR="001C52D8" w:rsidRPr="00B6693B">
              <w:rPr>
                <w:sz w:val="22"/>
              </w:rPr>
              <w:t>%</w:t>
            </w:r>
          </w:p>
        </w:tc>
        <w:tc>
          <w:tcPr>
            <w:tcW w:w="1446" w:type="dxa"/>
            <w:vAlign w:val="center"/>
          </w:tcPr>
          <w:p w14:paraId="66A391CF" w14:textId="77777777" w:rsidR="001C52D8" w:rsidRPr="00B6693B" w:rsidRDefault="001C52D8" w:rsidP="00700FDC">
            <w:pPr>
              <w:pStyle w:val="TABLE-centered"/>
              <w:keepNext/>
              <w:tabs>
                <w:tab w:val="left" w:pos="2127"/>
              </w:tabs>
              <w:rPr>
                <w:sz w:val="22"/>
              </w:rPr>
            </w:pPr>
            <w:r w:rsidRPr="00B6693B">
              <w:rPr>
                <w:sz w:val="22"/>
              </w:rPr>
              <w:t>0°</w:t>
            </w:r>
          </w:p>
        </w:tc>
        <w:tc>
          <w:tcPr>
            <w:tcW w:w="1701" w:type="dxa"/>
            <w:vAlign w:val="center"/>
          </w:tcPr>
          <w:p w14:paraId="2C1D9E2C" w14:textId="77777777" w:rsidR="001C52D8" w:rsidRPr="00B6693B" w:rsidRDefault="00FE41B3" w:rsidP="00700FDC">
            <w:pPr>
              <w:pStyle w:val="TABLE-centered"/>
              <w:keepNext/>
              <w:tabs>
                <w:tab w:val="left" w:pos="2127"/>
              </w:tabs>
              <w:rPr>
                <w:sz w:val="22"/>
              </w:rPr>
            </w:pPr>
            <w:r w:rsidRPr="00B6693B">
              <w:rPr>
                <w:sz w:val="22"/>
              </w:rPr>
              <w:t>1.0</w:t>
            </w:r>
            <w:r w:rsidR="001C52D8" w:rsidRPr="00B6693B">
              <w:rPr>
                <w:sz w:val="22"/>
              </w:rPr>
              <w:t xml:space="preserve"> %</w:t>
            </w:r>
          </w:p>
        </w:tc>
        <w:tc>
          <w:tcPr>
            <w:tcW w:w="1560" w:type="dxa"/>
            <w:vAlign w:val="center"/>
          </w:tcPr>
          <w:p w14:paraId="0749CE03" w14:textId="77777777" w:rsidR="001C52D8" w:rsidRPr="00B6693B" w:rsidRDefault="001C52D8" w:rsidP="00700FDC">
            <w:pPr>
              <w:pStyle w:val="TABLE-centered"/>
              <w:keepNext/>
              <w:tabs>
                <w:tab w:val="left" w:pos="2127"/>
              </w:tabs>
              <w:rPr>
                <w:sz w:val="22"/>
              </w:rPr>
            </w:pPr>
            <w:r w:rsidRPr="00B6693B">
              <w:rPr>
                <w:sz w:val="22"/>
              </w:rPr>
              <w:t>180°</w:t>
            </w:r>
          </w:p>
        </w:tc>
      </w:tr>
      <w:tr w:rsidR="001C52D8" w:rsidRPr="00740216" w14:paraId="081381CB" w14:textId="77777777" w:rsidTr="00B6693B">
        <w:trPr>
          <w:jc w:val="center"/>
        </w:trPr>
        <w:tc>
          <w:tcPr>
            <w:tcW w:w="1118" w:type="dxa"/>
            <w:vAlign w:val="center"/>
          </w:tcPr>
          <w:p w14:paraId="4A8A98DD" w14:textId="77777777" w:rsidR="001C52D8" w:rsidRPr="00B6693B" w:rsidRDefault="001C52D8" w:rsidP="00700FDC">
            <w:pPr>
              <w:pStyle w:val="TABLE-centered"/>
              <w:keepNext/>
              <w:tabs>
                <w:tab w:val="left" w:pos="2127"/>
              </w:tabs>
              <w:rPr>
                <w:sz w:val="22"/>
              </w:rPr>
            </w:pPr>
            <w:r w:rsidRPr="00B6693B">
              <w:rPr>
                <w:sz w:val="22"/>
              </w:rPr>
              <w:t>13</w:t>
            </w:r>
          </w:p>
        </w:tc>
        <w:tc>
          <w:tcPr>
            <w:tcW w:w="1513" w:type="dxa"/>
            <w:vAlign w:val="center"/>
          </w:tcPr>
          <w:p w14:paraId="42174029" w14:textId="77777777" w:rsidR="001C52D8" w:rsidRPr="00B6693B" w:rsidRDefault="001C52D8" w:rsidP="00700FDC">
            <w:pPr>
              <w:pStyle w:val="TABLE-centered"/>
              <w:keepNext/>
              <w:tabs>
                <w:tab w:val="left" w:pos="2127"/>
              </w:tabs>
              <w:rPr>
                <w:sz w:val="22"/>
              </w:rPr>
            </w:pPr>
            <w:r w:rsidRPr="00B6693B">
              <w:rPr>
                <w:sz w:val="22"/>
              </w:rPr>
              <w:t>5 %</w:t>
            </w:r>
          </w:p>
        </w:tc>
        <w:tc>
          <w:tcPr>
            <w:tcW w:w="1446" w:type="dxa"/>
            <w:vAlign w:val="center"/>
          </w:tcPr>
          <w:p w14:paraId="110531A0" w14:textId="77777777" w:rsidR="001C52D8" w:rsidRPr="00B6693B" w:rsidRDefault="001C52D8" w:rsidP="00700FDC">
            <w:pPr>
              <w:pStyle w:val="TABLE-centered"/>
              <w:keepNext/>
              <w:tabs>
                <w:tab w:val="left" w:pos="2127"/>
              </w:tabs>
              <w:rPr>
                <w:sz w:val="22"/>
              </w:rPr>
            </w:pPr>
            <w:r w:rsidRPr="00B6693B">
              <w:rPr>
                <w:sz w:val="22"/>
              </w:rPr>
              <w:t>0°</w:t>
            </w:r>
          </w:p>
        </w:tc>
        <w:tc>
          <w:tcPr>
            <w:tcW w:w="1701" w:type="dxa"/>
            <w:vAlign w:val="center"/>
          </w:tcPr>
          <w:p w14:paraId="0F4D7A9B" w14:textId="77777777" w:rsidR="001C52D8" w:rsidRPr="00B6693B" w:rsidRDefault="001C52D8" w:rsidP="00700FDC">
            <w:pPr>
              <w:pStyle w:val="TABLE-centered"/>
              <w:keepNext/>
              <w:tabs>
                <w:tab w:val="left" w:pos="2127"/>
              </w:tabs>
              <w:rPr>
                <w:sz w:val="22"/>
              </w:rPr>
            </w:pPr>
            <w:r w:rsidRPr="00B6693B">
              <w:rPr>
                <w:sz w:val="22"/>
              </w:rPr>
              <w:t>0.8 %</w:t>
            </w:r>
          </w:p>
        </w:tc>
        <w:tc>
          <w:tcPr>
            <w:tcW w:w="1560" w:type="dxa"/>
            <w:vAlign w:val="center"/>
          </w:tcPr>
          <w:p w14:paraId="2A65379E" w14:textId="77777777" w:rsidR="001C52D8" w:rsidRPr="00B6693B" w:rsidRDefault="001C52D8" w:rsidP="00700FDC">
            <w:pPr>
              <w:pStyle w:val="TABLE-centered"/>
              <w:keepNext/>
              <w:tabs>
                <w:tab w:val="left" w:pos="2127"/>
              </w:tabs>
              <w:rPr>
                <w:sz w:val="22"/>
              </w:rPr>
            </w:pPr>
            <w:r w:rsidRPr="00B6693B">
              <w:rPr>
                <w:sz w:val="22"/>
              </w:rPr>
              <w:t>180°</w:t>
            </w:r>
          </w:p>
        </w:tc>
      </w:tr>
    </w:tbl>
    <w:p w14:paraId="6F66F09B" w14:textId="77777777" w:rsidR="001C52D8" w:rsidRPr="00740216" w:rsidRDefault="001C52D8" w:rsidP="00700FDC">
      <w:pPr>
        <w:tabs>
          <w:tab w:val="left" w:pos="2127"/>
        </w:tabs>
      </w:pPr>
    </w:p>
    <w:p w14:paraId="5B295C6C" w14:textId="77777777" w:rsidR="001C52D8" w:rsidRPr="00740216" w:rsidRDefault="001C52D8" w:rsidP="00700FDC">
      <w:pPr>
        <w:pStyle w:val="Caption"/>
        <w:tabs>
          <w:tab w:val="left" w:pos="2127"/>
        </w:tabs>
      </w:pPr>
      <w:bookmarkStart w:id="1034" w:name="_Ref264364590"/>
      <w:r w:rsidRPr="00740216">
        <w:t xml:space="preserve">Table </w:t>
      </w:r>
      <w:r w:rsidRPr="00740216">
        <w:fldChar w:fldCharType="begin"/>
      </w:r>
      <w:r w:rsidRPr="00740216">
        <w:instrText xml:space="preserve"> SEQ Table \* ARABIC </w:instrText>
      </w:r>
      <w:r w:rsidRPr="00740216">
        <w:fldChar w:fldCharType="separate"/>
      </w:r>
      <w:r w:rsidR="006744B1">
        <w:rPr>
          <w:noProof/>
        </w:rPr>
        <w:t>12</w:t>
      </w:r>
      <w:r w:rsidRPr="00740216">
        <w:fldChar w:fldCharType="end"/>
      </w:r>
      <w:bookmarkEnd w:id="1034"/>
      <w:r w:rsidRPr="00740216">
        <w:t xml:space="preserve"> Peaked waveform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18"/>
        <w:gridCol w:w="1513"/>
        <w:gridCol w:w="1446"/>
        <w:gridCol w:w="1701"/>
        <w:gridCol w:w="1560"/>
      </w:tblGrid>
      <w:tr w:rsidR="001C52D8" w:rsidRPr="00740216" w14:paraId="58A104E8" w14:textId="77777777" w:rsidTr="00B6693B">
        <w:trPr>
          <w:jc w:val="center"/>
        </w:trPr>
        <w:tc>
          <w:tcPr>
            <w:tcW w:w="1118" w:type="dxa"/>
          </w:tcPr>
          <w:p w14:paraId="5CCB8DA6" w14:textId="77777777" w:rsidR="001C52D8" w:rsidRPr="00B6693B" w:rsidRDefault="001C52D8" w:rsidP="00700FDC">
            <w:pPr>
              <w:pStyle w:val="TABLE-col-heading"/>
              <w:keepNext/>
              <w:tabs>
                <w:tab w:val="left" w:pos="2127"/>
              </w:tabs>
              <w:rPr>
                <w:sz w:val="22"/>
              </w:rPr>
            </w:pPr>
            <w:r w:rsidRPr="00B6693B">
              <w:rPr>
                <w:sz w:val="22"/>
              </w:rPr>
              <w:t>Harmonic number</w:t>
            </w:r>
          </w:p>
        </w:tc>
        <w:tc>
          <w:tcPr>
            <w:tcW w:w="1513" w:type="dxa"/>
          </w:tcPr>
          <w:p w14:paraId="08060129" w14:textId="77777777" w:rsidR="001C52D8" w:rsidRPr="00B6693B" w:rsidRDefault="001C52D8" w:rsidP="00700FDC">
            <w:pPr>
              <w:pStyle w:val="TABLE-col-heading"/>
              <w:keepNext/>
              <w:tabs>
                <w:tab w:val="left" w:pos="2127"/>
              </w:tabs>
              <w:rPr>
                <w:sz w:val="22"/>
              </w:rPr>
            </w:pPr>
            <w:r w:rsidRPr="00B6693B">
              <w:rPr>
                <w:sz w:val="22"/>
              </w:rPr>
              <w:t>Current amplitude</w:t>
            </w:r>
          </w:p>
        </w:tc>
        <w:tc>
          <w:tcPr>
            <w:tcW w:w="1446" w:type="dxa"/>
          </w:tcPr>
          <w:p w14:paraId="69672BED" w14:textId="77777777" w:rsidR="001C52D8" w:rsidRPr="00B6693B" w:rsidRDefault="001C52D8" w:rsidP="00700FDC">
            <w:pPr>
              <w:pStyle w:val="TABLE-col-heading"/>
              <w:keepNext/>
              <w:tabs>
                <w:tab w:val="left" w:pos="2127"/>
              </w:tabs>
              <w:rPr>
                <w:sz w:val="22"/>
              </w:rPr>
            </w:pPr>
            <w:r w:rsidRPr="00B6693B">
              <w:rPr>
                <w:sz w:val="22"/>
              </w:rPr>
              <w:t>Current phase angle</w:t>
            </w:r>
          </w:p>
        </w:tc>
        <w:tc>
          <w:tcPr>
            <w:tcW w:w="1701" w:type="dxa"/>
          </w:tcPr>
          <w:p w14:paraId="360D1F7B" w14:textId="77777777" w:rsidR="001C52D8" w:rsidRPr="00B6693B" w:rsidRDefault="001C52D8" w:rsidP="00700FDC">
            <w:pPr>
              <w:pStyle w:val="TABLE-col-heading"/>
              <w:keepNext/>
              <w:tabs>
                <w:tab w:val="left" w:pos="2127"/>
              </w:tabs>
              <w:rPr>
                <w:sz w:val="22"/>
              </w:rPr>
            </w:pPr>
            <w:r w:rsidRPr="00B6693B">
              <w:rPr>
                <w:sz w:val="22"/>
              </w:rPr>
              <w:t>Voltage amplitude</w:t>
            </w:r>
          </w:p>
        </w:tc>
        <w:tc>
          <w:tcPr>
            <w:tcW w:w="1560" w:type="dxa"/>
          </w:tcPr>
          <w:p w14:paraId="307D793E" w14:textId="77777777" w:rsidR="001C52D8" w:rsidRPr="00B6693B" w:rsidRDefault="001C52D8" w:rsidP="00700FDC">
            <w:pPr>
              <w:pStyle w:val="TABLE-col-heading"/>
              <w:keepNext/>
              <w:tabs>
                <w:tab w:val="left" w:pos="2127"/>
              </w:tabs>
              <w:rPr>
                <w:sz w:val="22"/>
              </w:rPr>
            </w:pPr>
            <w:r w:rsidRPr="00B6693B">
              <w:rPr>
                <w:sz w:val="22"/>
              </w:rPr>
              <w:t>Voltage phase angle</w:t>
            </w:r>
          </w:p>
        </w:tc>
      </w:tr>
      <w:tr w:rsidR="001C52D8" w:rsidRPr="00740216" w14:paraId="42820F55" w14:textId="77777777" w:rsidTr="00B6693B">
        <w:trPr>
          <w:jc w:val="center"/>
        </w:trPr>
        <w:tc>
          <w:tcPr>
            <w:tcW w:w="1118" w:type="dxa"/>
            <w:vAlign w:val="center"/>
          </w:tcPr>
          <w:p w14:paraId="344619C4" w14:textId="77777777" w:rsidR="001C52D8" w:rsidRPr="00B6693B" w:rsidRDefault="001C52D8" w:rsidP="00700FDC">
            <w:pPr>
              <w:pStyle w:val="TABLE-centered"/>
              <w:keepNext/>
              <w:tabs>
                <w:tab w:val="left" w:pos="2127"/>
              </w:tabs>
              <w:rPr>
                <w:sz w:val="22"/>
              </w:rPr>
            </w:pPr>
            <w:r w:rsidRPr="00B6693B">
              <w:rPr>
                <w:sz w:val="22"/>
              </w:rPr>
              <w:t>1</w:t>
            </w:r>
          </w:p>
        </w:tc>
        <w:tc>
          <w:tcPr>
            <w:tcW w:w="1513" w:type="dxa"/>
            <w:vAlign w:val="center"/>
          </w:tcPr>
          <w:p w14:paraId="005733BF" w14:textId="77777777" w:rsidR="001C52D8" w:rsidRPr="00B6693B" w:rsidRDefault="001C52D8" w:rsidP="00700FDC">
            <w:pPr>
              <w:pStyle w:val="TABLE-centered"/>
              <w:keepNext/>
              <w:tabs>
                <w:tab w:val="left" w:pos="2127"/>
              </w:tabs>
              <w:rPr>
                <w:sz w:val="22"/>
              </w:rPr>
            </w:pPr>
            <w:r w:rsidRPr="00B6693B">
              <w:rPr>
                <w:sz w:val="22"/>
              </w:rPr>
              <w:t>100 %</w:t>
            </w:r>
          </w:p>
        </w:tc>
        <w:tc>
          <w:tcPr>
            <w:tcW w:w="1446" w:type="dxa"/>
            <w:vAlign w:val="center"/>
          </w:tcPr>
          <w:p w14:paraId="2C68DB10" w14:textId="77777777" w:rsidR="001C52D8" w:rsidRPr="00B6693B" w:rsidRDefault="001C52D8" w:rsidP="00747683">
            <w:pPr>
              <w:pStyle w:val="TABLE-centered"/>
              <w:keepNext/>
              <w:tabs>
                <w:tab w:val="left" w:pos="2127"/>
              </w:tabs>
              <w:rPr>
                <w:sz w:val="22"/>
              </w:rPr>
            </w:pPr>
            <w:r w:rsidRPr="00B6693B">
              <w:rPr>
                <w:sz w:val="22"/>
              </w:rPr>
              <w:t>0°</w:t>
            </w:r>
          </w:p>
        </w:tc>
        <w:tc>
          <w:tcPr>
            <w:tcW w:w="1701" w:type="dxa"/>
            <w:vAlign w:val="center"/>
          </w:tcPr>
          <w:p w14:paraId="4DA8C2E4" w14:textId="77777777" w:rsidR="001C52D8" w:rsidRPr="00B6693B" w:rsidRDefault="001C52D8" w:rsidP="00700FDC">
            <w:pPr>
              <w:pStyle w:val="TABLE-centered"/>
              <w:keepNext/>
              <w:tabs>
                <w:tab w:val="left" w:pos="2127"/>
              </w:tabs>
              <w:rPr>
                <w:sz w:val="22"/>
              </w:rPr>
            </w:pPr>
            <w:r w:rsidRPr="00B6693B">
              <w:rPr>
                <w:sz w:val="22"/>
              </w:rPr>
              <w:t>100 %</w:t>
            </w:r>
          </w:p>
        </w:tc>
        <w:tc>
          <w:tcPr>
            <w:tcW w:w="1560" w:type="dxa"/>
            <w:vAlign w:val="center"/>
          </w:tcPr>
          <w:p w14:paraId="5E497107" w14:textId="77777777" w:rsidR="001C52D8" w:rsidRPr="00B6693B" w:rsidRDefault="001C52D8" w:rsidP="00747683">
            <w:pPr>
              <w:pStyle w:val="TABLE-centered"/>
              <w:keepNext/>
              <w:tabs>
                <w:tab w:val="left" w:pos="2127"/>
              </w:tabs>
              <w:rPr>
                <w:sz w:val="22"/>
              </w:rPr>
            </w:pPr>
            <w:r w:rsidRPr="00B6693B">
              <w:rPr>
                <w:sz w:val="22"/>
              </w:rPr>
              <w:t>0°</w:t>
            </w:r>
          </w:p>
        </w:tc>
      </w:tr>
      <w:tr w:rsidR="001C52D8" w:rsidRPr="00740216" w14:paraId="1F69666E" w14:textId="77777777" w:rsidTr="00B6693B">
        <w:trPr>
          <w:jc w:val="center"/>
        </w:trPr>
        <w:tc>
          <w:tcPr>
            <w:tcW w:w="1118" w:type="dxa"/>
            <w:vAlign w:val="center"/>
          </w:tcPr>
          <w:p w14:paraId="1292F80A" w14:textId="77777777" w:rsidR="001C52D8" w:rsidRPr="00B6693B" w:rsidRDefault="001C52D8" w:rsidP="00700FDC">
            <w:pPr>
              <w:pStyle w:val="TABLE-centered"/>
              <w:keepNext/>
              <w:tabs>
                <w:tab w:val="left" w:pos="2127"/>
              </w:tabs>
              <w:rPr>
                <w:sz w:val="22"/>
              </w:rPr>
            </w:pPr>
            <w:r w:rsidRPr="00B6693B">
              <w:rPr>
                <w:sz w:val="22"/>
              </w:rPr>
              <w:t>3</w:t>
            </w:r>
          </w:p>
        </w:tc>
        <w:tc>
          <w:tcPr>
            <w:tcW w:w="1513" w:type="dxa"/>
            <w:vAlign w:val="center"/>
          </w:tcPr>
          <w:p w14:paraId="2B42480A" w14:textId="77777777" w:rsidR="001C52D8" w:rsidRPr="00B6693B" w:rsidRDefault="001C52D8" w:rsidP="00700FDC">
            <w:pPr>
              <w:pStyle w:val="TABLE-centered"/>
              <w:keepNext/>
              <w:tabs>
                <w:tab w:val="left" w:pos="2127"/>
              </w:tabs>
              <w:rPr>
                <w:sz w:val="22"/>
              </w:rPr>
            </w:pPr>
            <w:r w:rsidRPr="00B6693B">
              <w:rPr>
                <w:sz w:val="22"/>
              </w:rPr>
              <w:t>30 %</w:t>
            </w:r>
          </w:p>
        </w:tc>
        <w:tc>
          <w:tcPr>
            <w:tcW w:w="1446" w:type="dxa"/>
            <w:vAlign w:val="center"/>
          </w:tcPr>
          <w:p w14:paraId="28D26826" w14:textId="77777777" w:rsidR="001C52D8" w:rsidRPr="00B6693B" w:rsidRDefault="001C52D8" w:rsidP="00747683">
            <w:pPr>
              <w:pStyle w:val="TABLE-centered"/>
              <w:keepNext/>
              <w:tabs>
                <w:tab w:val="left" w:pos="2127"/>
              </w:tabs>
              <w:rPr>
                <w:sz w:val="22"/>
              </w:rPr>
            </w:pPr>
            <w:r w:rsidRPr="00B6693B">
              <w:rPr>
                <w:sz w:val="22"/>
              </w:rPr>
              <w:t>180°</w:t>
            </w:r>
          </w:p>
        </w:tc>
        <w:tc>
          <w:tcPr>
            <w:tcW w:w="1701" w:type="dxa"/>
            <w:vAlign w:val="center"/>
          </w:tcPr>
          <w:p w14:paraId="2AF23C58" w14:textId="77777777" w:rsidR="001C52D8" w:rsidRPr="00B6693B" w:rsidRDefault="001C52D8" w:rsidP="00700FDC">
            <w:pPr>
              <w:pStyle w:val="TABLE-centered"/>
              <w:keepNext/>
              <w:tabs>
                <w:tab w:val="left" w:pos="2127"/>
              </w:tabs>
              <w:rPr>
                <w:sz w:val="22"/>
              </w:rPr>
            </w:pPr>
            <w:r w:rsidRPr="00B6693B">
              <w:rPr>
                <w:sz w:val="22"/>
              </w:rPr>
              <w:t>3.8 %</w:t>
            </w:r>
          </w:p>
        </w:tc>
        <w:tc>
          <w:tcPr>
            <w:tcW w:w="1560" w:type="dxa"/>
            <w:vAlign w:val="center"/>
          </w:tcPr>
          <w:p w14:paraId="2A01BAD6" w14:textId="77777777" w:rsidR="001C52D8" w:rsidRPr="00B6693B" w:rsidRDefault="001C52D8" w:rsidP="00700FDC">
            <w:pPr>
              <w:pStyle w:val="TABLE-centered"/>
              <w:keepNext/>
              <w:tabs>
                <w:tab w:val="left" w:pos="2127"/>
              </w:tabs>
              <w:rPr>
                <w:sz w:val="22"/>
              </w:rPr>
            </w:pPr>
            <w:r w:rsidRPr="00B6693B">
              <w:rPr>
                <w:sz w:val="22"/>
              </w:rPr>
              <w:t>0°</w:t>
            </w:r>
          </w:p>
        </w:tc>
      </w:tr>
      <w:tr w:rsidR="001C52D8" w:rsidRPr="00740216" w14:paraId="5D866C11" w14:textId="77777777" w:rsidTr="00B6693B">
        <w:trPr>
          <w:jc w:val="center"/>
        </w:trPr>
        <w:tc>
          <w:tcPr>
            <w:tcW w:w="1118" w:type="dxa"/>
            <w:vAlign w:val="center"/>
          </w:tcPr>
          <w:p w14:paraId="298B56C4" w14:textId="77777777" w:rsidR="001C52D8" w:rsidRPr="00B6693B" w:rsidRDefault="001C52D8" w:rsidP="00700FDC">
            <w:pPr>
              <w:pStyle w:val="TABLE-centered"/>
              <w:keepNext/>
              <w:tabs>
                <w:tab w:val="left" w:pos="2127"/>
              </w:tabs>
              <w:rPr>
                <w:sz w:val="22"/>
              </w:rPr>
            </w:pPr>
            <w:r w:rsidRPr="00B6693B">
              <w:rPr>
                <w:sz w:val="22"/>
              </w:rPr>
              <w:t>5</w:t>
            </w:r>
          </w:p>
        </w:tc>
        <w:tc>
          <w:tcPr>
            <w:tcW w:w="1513" w:type="dxa"/>
            <w:vAlign w:val="center"/>
          </w:tcPr>
          <w:p w14:paraId="618C57A5" w14:textId="77777777" w:rsidR="001C52D8" w:rsidRPr="00B6693B" w:rsidRDefault="001C52D8" w:rsidP="00700FDC">
            <w:pPr>
              <w:pStyle w:val="TABLE-centered"/>
              <w:keepNext/>
              <w:tabs>
                <w:tab w:val="left" w:pos="2127"/>
              </w:tabs>
              <w:rPr>
                <w:sz w:val="22"/>
              </w:rPr>
            </w:pPr>
            <w:r w:rsidRPr="00B6693B">
              <w:rPr>
                <w:sz w:val="22"/>
              </w:rPr>
              <w:t>18 %</w:t>
            </w:r>
          </w:p>
        </w:tc>
        <w:tc>
          <w:tcPr>
            <w:tcW w:w="1446" w:type="dxa"/>
            <w:vAlign w:val="center"/>
          </w:tcPr>
          <w:p w14:paraId="600B48DB" w14:textId="77777777" w:rsidR="001C52D8" w:rsidRPr="00B6693B" w:rsidRDefault="001C52D8" w:rsidP="00700FDC">
            <w:pPr>
              <w:pStyle w:val="TABLE-centered"/>
              <w:keepNext/>
              <w:tabs>
                <w:tab w:val="left" w:pos="2127"/>
              </w:tabs>
              <w:rPr>
                <w:sz w:val="22"/>
              </w:rPr>
            </w:pPr>
            <w:r w:rsidRPr="00B6693B">
              <w:rPr>
                <w:sz w:val="22"/>
              </w:rPr>
              <w:t>0°</w:t>
            </w:r>
          </w:p>
        </w:tc>
        <w:tc>
          <w:tcPr>
            <w:tcW w:w="1701" w:type="dxa"/>
            <w:vAlign w:val="center"/>
          </w:tcPr>
          <w:p w14:paraId="2BF6D353" w14:textId="77777777" w:rsidR="001C52D8" w:rsidRPr="00B6693B" w:rsidRDefault="001C52D8" w:rsidP="00700FDC">
            <w:pPr>
              <w:pStyle w:val="TABLE-centered"/>
              <w:keepNext/>
              <w:tabs>
                <w:tab w:val="left" w:pos="2127"/>
              </w:tabs>
              <w:rPr>
                <w:sz w:val="22"/>
              </w:rPr>
            </w:pPr>
            <w:r w:rsidRPr="00B6693B">
              <w:rPr>
                <w:sz w:val="22"/>
              </w:rPr>
              <w:t>2.4 %</w:t>
            </w:r>
          </w:p>
        </w:tc>
        <w:tc>
          <w:tcPr>
            <w:tcW w:w="1560" w:type="dxa"/>
            <w:vAlign w:val="center"/>
          </w:tcPr>
          <w:p w14:paraId="3715E1DB" w14:textId="77777777" w:rsidR="001C52D8" w:rsidRPr="00B6693B" w:rsidRDefault="001C52D8" w:rsidP="00747683">
            <w:pPr>
              <w:pStyle w:val="TABLE-centered"/>
              <w:keepNext/>
              <w:tabs>
                <w:tab w:val="left" w:pos="2127"/>
              </w:tabs>
              <w:rPr>
                <w:sz w:val="22"/>
              </w:rPr>
            </w:pPr>
            <w:r w:rsidRPr="00B6693B">
              <w:rPr>
                <w:sz w:val="22"/>
              </w:rPr>
              <w:t>180°</w:t>
            </w:r>
          </w:p>
        </w:tc>
      </w:tr>
      <w:tr w:rsidR="001C52D8" w:rsidRPr="00740216" w14:paraId="05034BAB" w14:textId="77777777" w:rsidTr="00B6693B">
        <w:trPr>
          <w:jc w:val="center"/>
        </w:trPr>
        <w:tc>
          <w:tcPr>
            <w:tcW w:w="1118" w:type="dxa"/>
            <w:vAlign w:val="center"/>
          </w:tcPr>
          <w:p w14:paraId="08ECBC65" w14:textId="77777777" w:rsidR="001C52D8" w:rsidRPr="00B6693B" w:rsidRDefault="001C52D8" w:rsidP="00700FDC">
            <w:pPr>
              <w:pStyle w:val="TABLE-centered"/>
              <w:keepNext/>
              <w:tabs>
                <w:tab w:val="left" w:pos="2127"/>
              </w:tabs>
              <w:rPr>
                <w:sz w:val="22"/>
              </w:rPr>
            </w:pPr>
            <w:r w:rsidRPr="00B6693B">
              <w:rPr>
                <w:sz w:val="22"/>
              </w:rPr>
              <w:t>7</w:t>
            </w:r>
          </w:p>
        </w:tc>
        <w:tc>
          <w:tcPr>
            <w:tcW w:w="1513" w:type="dxa"/>
            <w:vAlign w:val="center"/>
          </w:tcPr>
          <w:p w14:paraId="7D041799" w14:textId="77777777" w:rsidR="001C52D8" w:rsidRPr="00B6693B" w:rsidRDefault="00FE41B3" w:rsidP="00700FDC">
            <w:pPr>
              <w:pStyle w:val="TABLE-centered"/>
              <w:keepNext/>
              <w:tabs>
                <w:tab w:val="left" w:pos="2127"/>
              </w:tabs>
              <w:rPr>
                <w:sz w:val="22"/>
              </w:rPr>
            </w:pPr>
            <w:r w:rsidRPr="00B6693B">
              <w:rPr>
                <w:sz w:val="22"/>
              </w:rPr>
              <w:t xml:space="preserve">14 </w:t>
            </w:r>
            <w:r w:rsidR="001C52D8" w:rsidRPr="00B6693B">
              <w:rPr>
                <w:sz w:val="22"/>
              </w:rPr>
              <w:t>%</w:t>
            </w:r>
          </w:p>
        </w:tc>
        <w:tc>
          <w:tcPr>
            <w:tcW w:w="1446" w:type="dxa"/>
            <w:vAlign w:val="center"/>
          </w:tcPr>
          <w:p w14:paraId="210A4F88" w14:textId="77777777" w:rsidR="001C52D8" w:rsidRPr="00B6693B" w:rsidRDefault="001C52D8" w:rsidP="00747683">
            <w:pPr>
              <w:pStyle w:val="TABLE-centered"/>
              <w:keepNext/>
              <w:tabs>
                <w:tab w:val="left" w:pos="2127"/>
              </w:tabs>
              <w:rPr>
                <w:sz w:val="22"/>
              </w:rPr>
            </w:pPr>
            <w:r w:rsidRPr="00B6693B">
              <w:rPr>
                <w:sz w:val="22"/>
              </w:rPr>
              <w:t>180°</w:t>
            </w:r>
          </w:p>
        </w:tc>
        <w:tc>
          <w:tcPr>
            <w:tcW w:w="1701" w:type="dxa"/>
            <w:vAlign w:val="center"/>
          </w:tcPr>
          <w:p w14:paraId="2399CD21" w14:textId="77777777" w:rsidR="001C52D8" w:rsidRPr="00B6693B" w:rsidRDefault="001C52D8" w:rsidP="00700FDC">
            <w:pPr>
              <w:pStyle w:val="TABLE-centered"/>
              <w:keepNext/>
              <w:tabs>
                <w:tab w:val="left" w:pos="2127"/>
              </w:tabs>
              <w:rPr>
                <w:sz w:val="22"/>
              </w:rPr>
            </w:pPr>
            <w:r w:rsidRPr="00B6693B">
              <w:rPr>
                <w:sz w:val="22"/>
              </w:rPr>
              <w:t>1.7 %</w:t>
            </w:r>
          </w:p>
        </w:tc>
        <w:tc>
          <w:tcPr>
            <w:tcW w:w="1560" w:type="dxa"/>
            <w:vAlign w:val="center"/>
          </w:tcPr>
          <w:p w14:paraId="5E5F31B8" w14:textId="77777777" w:rsidR="001C52D8" w:rsidRPr="00B6693B" w:rsidRDefault="001C52D8" w:rsidP="00700FDC">
            <w:pPr>
              <w:pStyle w:val="TABLE-centered"/>
              <w:keepNext/>
              <w:tabs>
                <w:tab w:val="left" w:pos="2127"/>
              </w:tabs>
              <w:rPr>
                <w:sz w:val="22"/>
              </w:rPr>
            </w:pPr>
            <w:r w:rsidRPr="00B6693B">
              <w:rPr>
                <w:sz w:val="22"/>
              </w:rPr>
              <w:t>0°</w:t>
            </w:r>
          </w:p>
        </w:tc>
      </w:tr>
      <w:tr w:rsidR="001C52D8" w:rsidRPr="00740216" w14:paraId="1760FF68" w14:textId="77777777" w:rsidTr="00B6693B">
        <w:trPr>
          <w:jc w:val="center"/>
        </w:trPr>
        <w:tc>
          <w:tcPr>
            <w:tcW w:w="1118" w:type="dxa"/>
            <w:vAlign w:val="center"/>
          </w:tcPr>
          <w:p w14:paraId="6A7AA135" w14:textId="77777777" w:rsidR="001C52D8" w:rsidRPr="00B6693B" w:rsidRDefault="001C52D8" w:rsidP="00700FDC">
            <w:pPr>
              <w:pStyle w:val="TABLE-centered"/>
              <w:keepNext/>
              <w:tabs>
                <w:tab w:val="left" w:pos="2127"/>
              </w:tabs>
              <w:rPr>
                <w:sz w:val="22"/>
              </w:rPr>
            </w:pPr>
            <w:r w:rsidRPr="00B6693B">
              <w:rPr>
                <w:sz w:val="22"/>
              </w:rPr>
              <w:t>11</w:t>
            </w:r>
          </w:p>
        </w:tc>
        <w:tc>
          <w:tcPr>
            <w:tcW w:w="1513" w:type="dxa"/>
            <w:vAlign w:val="center"/>
          </w:tcPr>
          <w:p w14:paraId="7D875008" w14:textId="77777777" w:rsidR="001C52D8" w:rsidRPr="00B6693B" w:rsidRDefault="00FE41B3" w:rsidP="00700FDC">
            <w:pPr>
              <w:pStyle w:val="TABLE-centered"/>
              <w:keepNext/>
              <w:tabs>
                <w:tab w:val="left" w:pos="2127"/>
              </w:tabs>
              <w:rPr>
                <w:sz w:val="22"/>
              </w:rPr>
            </w:pPr>
            <w:r w:rsidRPr="00B6693B">
              <w:rPr>
                <w:sz w:val="22"/>
              </w:rPr>
              <w:t xml:space="preserve">9 </w:t>
            </w:r>
            <w:r w:rsidR="001C52D8" w:rsidRPr="00B6693B">
              <w:rPr>
                <w:sz w:val="22"/>
              </w:rPr>
              <w:t>%</w:t>
            </w:r>
          </w:p>
        </w:tc>
        <w:tc>
          <w:tcPr>
            <w:tcW w:w="1446" w:type="dxa"/>
            <w:vAlign w:val="center"/>
          </w:tcPr>
          <w:p w14:paraId="4B1644AF" w14:textId="77777777" w:rsidR="001C52D8" w:rsidRPr="00B6693B" w:rsidRDefault="001C52D8" w:rsidP="00700FDC">
            <w:pPr>
              <w:pStyle w:val="TABLE-centered"/>
              <w:keepNext/>
              <w:tabs>
                <w:tab w:val="left" w:pos="2127"/>
              </w:tabs>
              <w:rPr>
                <w:sz w:val="22"/>
              </w:rPr>
            </w:pPr>
            <w:r w:rsidRPr="00B6693B">
              <w:rPr>
                <w:sz w:val="22"/>
              </w:rPr>
              <w:t>180°</w:t>
            </w:r>
          </w:p>
        </w:tc>
        <w:tc>
          <w:tcPr>
            <w:tcW w:w="1701" w:type="dxa"/>
            <w:vAlign w:val="center"/>
          </w:tcPr>
          <w:p w14:paraId="3055B821" w14:textId="77777777" w:rsidR="001C52D8" w:rsidRPr="00B6693B" w:rsidRDefault="00FE41B3" w:rsidP="00700FDC">
            <w:pPr>
              <w:pStyle w:val="TABLE-centered"/>
              <w:keepNext/>
              <w:tabs>
                <w:tab w:val="left" w:pos="2127"/>
              </w:tabs>
              <w:rPr>
                <w:sz w:val="22"/>
              </w:rPr>
            </w:pPr>
            <w:r w:rsidRPr="00B6693B">
              <w:rPr>
                <w:sz w:val="22"/>
              </w:rPr>
              <w:t>1.0</w:t>
            </w:r>
            <w:r w:rsidR="001C52D8" w:rsidRPr="00B6693B">
              <w:rPr>
                <w:sz w:val="22"/>
              </w:rPr>
              <w:t xml:space="preserve"> %</w:t>
            </w:r>
          </w:p>
        </w:tc>
        <w:tc>
          <w:tcPr>
            <w:tcW w:w="1560" w:type="dxa"/>
            <w:vAlign w:val="center"/>
          </w:tcPr>
          <w:p w14:paraId="6385998F" w14:textId="77777777" w:rsidR="001C52D8" w:rsidRPr="00B6693B" w:rsidRDefault="001C52D8" w:rsidP="00700FDC">
            <w:pPr>
              <w:pStyle w:val="TABLE-centered"/>
              <w:keepNext/>
              <w:tabs>
                <w:tab w:val="left" w:pos="2127"/>
              </w:tabs>
              <w:rPr>
                <w:sz w:val="22"/>
              </w:rPr>
            </w:pPr>
            <w:r w:rsidRPr="00B6693B">
              <w:rPr>
                <w:sz w:val="22"/>
              </w:rPr>
              <w:t>0°</w:t>
            </w:r>
          </w:p>
        </w:tc>
      </w:tr>
      <w:tr w:rsidR="001C52D8" w:rsidRPr="00740216" w14:paraId="775DCF88" w14:textId="77777777" w:rsidTr="00B6693B">
        <w:trPr>
          <w:jc w:val="center"/>
        </w:trPr>
        <w:tc>
          <w:tcPr>
            <w:tcW w:w="1118" w:type="dxa"/>
            <w:vAlign w:val="center"/>
          </w:tcPr>
          <w:p w14:paraId="7F33074D" w14:textId="77777777" w:rsidR="001C52D8" w:rsidRPr="00B6693B" w:rsidRDefault="001C52D8" w:rsidP="00700FDC">
            <w:pPr>
              <w:pStyle w:val="TABLE-centered"/>
              <w:keepNext/>
              <w:tabs>
                <w:tab w:val="left" w:pos="2127"/>
              </w:tabs>
              <w:rPr>
                <w:sz w:val="22"/>
              </w:rPr>
            </w:pPr>
            <w:r w:rsidRPr="00B6693B">
              <w:rPr>
                <w:sz w:val="22"/>
              </w:rPr>
              <w:t>13</w:t>
            </w:r>
          </w:p>
        </w:tc>
        <w:tc>
          <w:tcPr>
            <w:tcW w:w="1513" w:type="dxa"/>
            <w:vAlign w:val="center"/>
          </w:tcPr>
          <w:p w14:paraId="63AC22F6" w14:textId="77777777" w:rsidR="001C52D8" w:rsidRPr="00B6693B" w:rsidRDefault="001C52D8" w:rsidP="00700FDC">
            <w:pPr>
              <w:pStyle w:val="TABLE-centered"/>
              <w:keepNext/>
              <w:tabs>
                <w:tab w:val="left" w:pos="2127"/>
              </w:tabs>
              <w:rPr>
                <w:sz w:val="22"/>
              </w:rPr>
            </w:pPr>
            <w:r w:rsidRPr="00B6693B">
              <w:rPr>
                <w:sz w:val="22"/>
              </w:rPr>
              <w:t>5 %</w:t>
            </w:r>
          </w:p>
        </w:tc>
        <w:tc>
          <w:tcPr>
            <w:tcW w:w="1446" w:type="dxa"/>
            <w:vAlign w:val="center"/>
          </w:tcPr>
          <w:p w14:paraId="5DC6194C" w14:textId="77777777" w:rsidR="001C52D8" w:rsidRPr="00B6693B" w:rsidRDefault="001C52D8" w:rsidP="00700FDC">
            <w:pPr>
              <w:pStyle w:val="TABLE-centered"/>
              <w:keepNext/>
              <w:tabs>
                <w:tab w:val="left" w:pos="2127"/>
              </w:tabs>
              <w:rPr>
                <w:sz w:val="22"/>
              </w:rPr>
            </w:pPr>
            <w:r w:rsidRPr="00B6693B">
              <w:rPr>
                <w:sz w:val="22"/>
              </w:rPr>
              <w:t>0°</w:t>
            </w:r>
          </w:p>
        </w:tc>
        <w:tc>
          <w:tcPr>
            <w:tcW w:w="1701" w:type="dxa"/>
            <w:vAlign w:val="center"/>
          </w:tcPr>
          <w:p w14:paraId="13C561F6" w14:textId="77777777" w:rsidR="001C52D8" w:rsidRPr="00B6693B" w:rsidRDefault="001C52D8" w:rsidP="00700FDC">
            <w:pPr>
              <w:pStyle w:val="TABLE-centered"/>
              <w:keepNext/>
              <w:tabs>
                <w:tab w:val="left" w:pos="2127"/>
              </w:tabs>
              <w:rPr>
                <w:sz w:val="22"/>
              </w:rPr>
            </w:pPr>
            <w:r w:rsidRPr="00B6693B">
              <w:rPr>
                <w:sz w:val="22"/>
              </w:rPr>
              <w:t>0.8 %</w:t>
            </w:r>
          </w:p>
        </w:tc>
        <w:tc>
          <w:tcPr>
            <w:tcW w:w="1560" w:type="dxa"/>
            <w:vAlign w:val="center"/>
          </w:tcPr>
          <w:p w14:paraId="164BDCAE" w14:textId="77777777" w:rsidR="001C52D8" w:rsidRPr="00B6693B" w:rsidRDefault="001C52D8" w:rsidP="00747683">
            <w:pPr>
              <w:pStyle w:val="TABLE-centered"/>
              <w:keepNext/>
              <w:tabs>
                <w:tab w:val="left" w:pos="2127"/>
              </w:tabs>
              <w:rPr>
                <w:sz w:val="22"/>
              </w:rPr>
            </w:pPr>
            <w:r w:rsidRPr="00B6693B">
              <w:rPr>
                <w:sz w:val="22"/>
              </w:rPr>
              <w:t>180°</w:t>
            </w:r>
          </w:p>
        </w:tc>
      </w:tr>
    </w:tbl>
    <w:p w14:paraId="64EF89D1" w14:textId="77777777" w:rsidR="001C52D8" w:rsidRPr="00740216" w:rsidRDefault="001C52D8" w:rsidP="00700FDC">
      <w:pPr>
        <w:tabs>
          <w:tab w:val="left" w:pos="2127"/>
        </w:tabs>
      </w:pPr>
    </w:p>
    <w:p w14:paraId="5487090A" w14:textId="77777777" w:rsidR="001C52D8" w:rsidRPr="00740216" w:rsidRDefault="00010D5E" w:rsidP="00700FDC">
      <w:pPr>
        <w:keepNext/>
        <w:tabs>
          <w:tab w:val="left" w:pos="2127"/>
        </w:tabs>
        <w:jc w:val="center"/>
      </w:pPr>
      <w:r>
        <w:rPr>
          <w:noProof/>
          <w:lang w:val="en-AU" w:eastAsia="en-AU"/>
        </w:rPr>
        <w:drawing>
          <wp:inline distT="0" distB="0" distL="0" distR="0" wp14:anchorId="39372698" wp14:editId="13D07821">
            <wp:extent cx="3657600" cy="21767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57600" cy="2176780"/>
                    </a:xfrm>
                    <a:prstGeom prst="rect">
                      <a:avLst/>
                    </a:prstGeom>
                    <a:noFill/>
                    <a:ln>
                      <a:noFill/>
                    </a:ln>
                  </pic:spPr>
                </pic:pic>
              </a:graphicData>
            </a:graphic>
          </wp:inline>
        </w:drawing>
      </w:r>
    </w:p>
    <w:p w14:paraId="5B72B6F9" w14:textId="77777777" w:rsidR="001C52D8" w:rsidRPr="00740216" w:rsidRDefault="001C52D8" w:rsidP="00904E18">
      <w:pPr>
        <w:pStyle w:val="Caption"/>
        <w:tabs>
          <w:tab w:val="left" w:pos="2127"/>
        </w:tabs>
      </w:pPr>
      <w:bookmarkStart w:id="1035" w:name="_Ref260730221"/>
      <w:r w:rsidRPr="00740216">
        <w:t xml:space="preserve">Figure </w:t>
      </w:r>
      <w:r w:rsidRPr="00740216">
        <w:fldChar w:fldCharType="begin"/>
      </w:r>
      <w:r w:rsidRPr="00740216">
        <w:instrText xml:space="preserve"> SEQ Figure \* ARABIC </w:instrText>
      </w:r>
      <w:r w:rsidRPr="00740216">
        <w:fldChar w:fldCharType="separate"/>
      </w:r>
      <w:r w:rsidR="006744B1">
        <w:rPr>
          <w:noProof/>
        </w:rPr>
        <w:t>1</w:t>
      </w:r>
      <w:r w:rsidRPr="00740216">
        <w:fldChar w:fldCharType="end"/>
      </w:r>
      <w:bookmarkEnd w:id="1035"/>
      <w:r w:rsidRPr="00740216">
        <w:t xml:space="preserve"> Current amplitude for quadriform waveform</w:t>
      </w:r>
    </w:p>
    <w:p w14:paraId="5AE24F57" w14:textId="77777777" w:rsidR="00904E18" w:rsidRPr="00740216" w:rsidRDefault="00904E18" w:rsidP="00904E18"/>
    <w:p w14:paraId="370A9120" w14:textId="77777777" w:rsidR="001C52D8" w:rsidRPr="00740216" w:rsidRDefault="00010D5E" w:rsidP="00700FDC">
      <w:pPr>
        <w:keepNext/>
        <w:tabs>
          <w:tab w:val="left" w:pos="2127"/>
        </w:tabs>
        <w:jc w:val="center"/>
      </w:pPr>
      <w:r>
        <w:rPr>
          <w:noProof/>
          <w:lang w:val="en-AU" w:eastAsia="en-AU"/>
        </w:rPr>
        <w:drawing>
          <wp:inline distT="0" distB="0" distL="0" distR="0" wp14:anchorId="3F9D4B7A" wp14:editId="106557B9">
            <wp:extent cx="3650615" cy="2183765"/>
            <wp:effectExtent l="0" t="0" r="698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50615" cy="2183765"/>
                    </a:xfrm>
                    <a:prstGeom prst="rect">
                      <a:avLst/>
                    </a:prstGeom>
                    <a:noFill/>
                    <a:ln>
                      <a:noFill/>
                    </a:ln>
                  </pic:spPr>
                </pic:pic>
              </a:graphicData>
            </a:graphic>
          </wp:inline>
        </w:drawing>
      </w:r>
    </w:p>
    <w:p w14:paraId="2B6E4E45" w14:textId="77777777" w:rsidR="0091751D" w:rsidRPr="00740216" w:rsidRDefault="001C52D8" w:rsidP="0091751D">
      <w:pPr>
        <w:pStyle w:val="Caption"/>
        <w:tabs>
          <w:tab w:val="left" w:pos="2127"/>
        </w:tabs>
      </w:pPr>
      <w:bookmarkStart w:id="1036" w:name="_Ref260730230"/>
      <w:r w:rsidRPr="00740216">
        <w:t xml:space="preserve">Figure </w:t>
      </w:r>
      <w:r w:rsidRPr="00740216">
        <w:fldChar w:fldCharType="begin"/>
      </w:r>
      <w:r w:rsidRPr="00740216">
        <w:instrText xml:space="preserve"> SEQ Figure \* ARABIC </w:instrText>
      </w:r>
      <w:r w:rsidRPr="00740216">
        <w:fldChar w:fldCharType="separate"/>
      </w:r>
      <w:r w:rsidR="006744B1">
        <w:rPr>
          <w:noProof/>
        </w:rPr>
        <w:t>2</w:t>
      </w:r>
      <w:r w:rsidRPr="00740216">
        <w:fldChar w:fldCharType="end"/>
      </w:r>
      <w:bookmarkEnd w:id="1036"/>
      <w:r w:rsidRPr="00740216">
        <w:t xml:space="preserve"> Current amplitude for peaked waveform</w:t>
      </w:r>
      <w:r w:rsidR="0091751D" w:rsidRPr="00740216">
        <w:t>.</w:t>
      </w:r>
    </w:p>
    <w:p w14:paraId="41BD7825" w14:textId="77777777" w:rsidR="00B338B5" w:rsidRPr="00B6693B" w:rsidRDefault="00B338B5" w:rsidP="0091751D">
      <w:pPr>
        <w:pStyle w:val="Heading3"/>
        <w:rPr>
          <w:sz w:val="22"/>
        </w:rPr>
      </w:pPr>
      <w:bookmarkStart w:id="1037" w:name="_Toc260989633"/>
      <w:bookmarkStart w:id="1038" w:name="_Ref220474528"/>
      <w:bookmarkStart w:id="1039" w:name="_Toc272505264"/>
      <w:bookmarkStart w:id="1040" w:name="_Toc85575451"/>
      <w:bookmarkEnd w:id="1037"/>
      <w:r w:rsidRPr="00B6693B">
        <w:rPr>
          <w:sz w:val="22"/>
        </w:rPr>
        <w:t>Tilt</w:t>
      </w:r>
      <w:bookmarkEnd w:id="1038"/>
      <w:bookmarkEnd w:id="1039"/>
      <w:bookmarkEnd w:id="1040"/>
    </w:p>
    <w:p w14:paraId="1CB6FD6F" w14:textId="77777777" w:rsidR="00E979C3" w:rsidRPr="00B6693B" w:rsidRDefault="00E979C3" w:rsidP="00700FDC">
      <w:pPr>
        <w:pStyle w:val="PARAGRAPH"/>
        <w:tabs>
          <w:tab w:val="left" w:pos="2127"/>
        </w:tabs>
        <w:ind w:left="2127" w:hanging="2127"/>
        <w:rPr>
          <w:sz w:val="22"/>
        </w:rPr>
      </w:pPr>
      <w:r w:rsidRPr="00B6693B">
        <w:rPr>
          <w:sz w:val="22"/>
        </w:rPr>
        <w:t>Object of the test:</w:t>
      </w:r>
      <w:r w:rsidR="001C52D8" w:rsidRPr="00B6693B">
        <w:rPr>
          <w:sz w:val="22"/>
        </w:rPr>
        <w:tab/>
      </w:r>
      <w:r w:rsidRPr="00B6693B">
        <w:rPr>
          <w:sz w:val="22"/>
        </w:rPr>
        <w:t xml:space="preserve">To verify that the error shift due to tilt complies with the requirements of </w:t>
      </w:r>
      <w:r w:rsidRPr="00B6693B">
        <w:rPr>
          <w:sz w:val="22"/>
        </w:rPr>
        <w:fldChar w:fldCharType="begin"/>
      </w:r>
      <w:r w:rsidRPr="00B6693B">
        <w:rPr>
          <w:sz w:val="22"/>
        </w:rPr>
        <w:instrText xml:space="preserve"> REF _Ref257378843 </w:instrText>
      </w:r>
      <w:r w:rsidR="00962D12">
        <w:rPr>
          <w:sz w:val="22"/>
        </w:rPr>
        <w:instrText xml:space="preserve"> \* MERGEFORMAT </w:instrText>
      </w:r>
      <w:r w:rsidRPr="00B6693B">
        <w:rPr>
          <w:sz w:val="22"/>
        </w:rPr>
        <w:fldChar w:fldCharType="separate"/>
      </w:r>
      <w:r w:rsidR="006744B1" w:rsidRPr="006744B1">
        <w:rPr>
          <w:sz w:val="22"/>
        </w:rPr>
        <w:t xml:space="preserve">Table </w:t>
      </w:r>
      <w:r w:rsidR="006744B1" w:rsidRPr="006744B1">
        <w:rPr>
          <w:noProof/>
          <w:sz w:val="22"/>
        </w:rPr>
        <w:t>4</w:t>
      </w:r>
      <w:r w:rsidRPr="00B6693B">
        <w:rPr>
          <w:sz w:val="22"/>
        </w:rPr>
        <w:fldChar w:fldCharType="end"/>
      </w:r>
      <w:r w:rsidRPr="00B6693B">
        <w:rPr>
          <w:sz w:val="22"/>
        </w:rPr>
        <w:t xml:space="preserve">. </w:t>
      </w:r>
      <w:r w:rsidR="00B338B5" w:rsidRPr="00B6693B">
        <w:rPr>
          <w:sz w:val="22"/>
        </w:rPr>
        <w:t>This test is only for electromechanical meters or meters of other constructions that may be influenced by the working position.</w:t>
      </w:r>
    </w:p>
    <w:p w14:paraId="33254492" w14:textId="77777777" w:rsidR="00E979C3" w:rsidRPr="00B6693B" w:rsidRDefault="00780A71" w:rsidP="00700FDC">
      <w:pPr>
        <w:pStyle w:val="PARAGRAPH"/>
        <w:tabs>
          <w:tab w:val="left" w:pos="2127"/>
        </w:tabs>
        <w:ind w:left="2127" w:hanging="2127"/>
        <w:rPr>
          <w:sz w:val="22"/>
        </w:rPr>
      </w:pPr>
      <w:r>
        <w:rPr>
          <w:sz w:val="22"/>
        </w:rPr>
        <w:t>Test procedure:</w:t>
      </w:r>
      <w:r w:rsidR="001C52D8" w:rsidRPr="00B6693B">
        <w:rPr>
          <w:sz w:val="22"/>
        </w:rPr>
        <w:tab/>
      </w:r>
      <w:r w:rsidR="00B338B5" w:rsidRPr="00B6693B">
        <w:rPr>
          <w:sz w:val="22"/>
        </w:rPr>
        <w:t>The error shift</w:t>
      </w:r>
      <w:r w:rsidR="00E979C3" w:rsidRPr="00B6693B">
        <w:rPr>
          <w:sz w:val="22"/>
        </w:rPr>
        <w:t>,</w:t>
      </w:r>
      <w:r w:rsidR="00B338B5" w:rsidRPr="00B6693B">
        <w:rPr>
          <w:sz w:val="22"/>
        </w:rPr>
        <w:t xml:space="preserve"> compared to the intrinsic error at the operating position given by the manufacturer, shall be measured when </w:t>
      </w:r>
      <w:r w:rsidR="00E979C3" w:rsidRPr="00B6693B">
        <w:rPr>
          <w:sz w:val="22"/>
        </w:rPr>
        <w:t xml:space="preserve">the </w:t>
      </w:r>
      <w:r w:rsidR="00B338B5" w:rsidRPr="00B6693B">
        <w:rPr>
          <w:sz w:val="22"/>
        </w:rPr>
        <w:t>meter is tilted from its ideal position to an angle 3</w:t>
      </w:r>
      <w:r w:rsidR="00803E9B">
        <w:rPr>
          <w:sz w:val="22"/>
        </w:rPr>
        <w:t>°</w:t>
      </w:r>
      <w:r w:rsidR="00B338B5" w:rsidRPr="00B6693B">
        <w:rPr>
          <w:sz w:val="22"/>
        </w:rPr>
        <w:t xml:space="preserve"> from that position.</w:t>
      </w:r>
    </w:p>
    <w:p w14:paraId="37C46630" w14:textId="77777777" w:rsidR="00B338B5" w:rsidRPr="00B6693B" w:rsidRDefault="00B338B5" w:rsidP="00700FDC">
      <w:pPr>
        <w:pStyle w:val="PARAGRAPH"/>
        <w:tabs>
          <w:tab w:val="left" w:pos="2127"/>
        </w:tabs>
        <w:ind w:left="2127" w:hanging="2127"/>
        <w:rPr>
          <w:sz w:val="22"/>
        </w:rPr>
      </w:pPr>
      <w:r w:rsidRPr="00B6693B">
        <w:rPr>
          <w:sz w:val="22"/>
        </w:rPr>
        <w:t xml:space="preserve">Mandatory </w:t>
      </w:r>
      <w:r w:rsidR="00847990" w:rsidRPr="00847990">
        <w:rPr>
          <w:sz w:val="22"/>
        </w:rPr>
        <w:t>test points</w:t>
      </w:r>
      <w:r w:rsidRPr="00B6693B">
        <w:rPr>
          <w:sz w:val="22"/>
        </w:rPr>
        <w:t>:</w:t>
      </w:r>
      <w:r w:rsidR="001C52D8" w:rsidRPr="00B6693B">
        <w:rPr>
          <w:sz w:val="22"/>
        </w:rPr>
        <w:tab/>
      </w:r>
      <w:r w:rsidRPr="00B6693B">
        <w:rPr>
          <w:sz w:val="22"/>
        </w:rPr>
        <w:t>The test shall</w:t>
      </w:r>
      <w:r w:rsidR="00E979C3" w:rsidRPr="00B6693B">
        <w:rPr>
          <w:sz w:val="22"/>
        </w:rPr>
        <w:t>,</w:t>
      </w:r>
      <w:r w:rsidRPr="00B6693B">
        <w:rPr>
          <w:sz w:val="22"/>
        </w:rPr>
        <w:t xml:space="preserve"> a</w:t>
      </w:r>
      <w:r w:rsidR="00E979C3" w:rsidRPr="00B6693B">
        <w:rPr>
          <w:sz w:val="22"/>
        </w:rPr>
        <w:t>t</w:t>
      </w:r>
      <w:r w:rsidRPr="00B6693B">
        <w:rPr>
          <w:sz w:val="22"/>
        </w:rPr>
        <w:t xml:space="preserve"> minimum</w:t>
      </w:r>
      <w:r w:rsidR="00E979C3" w:rsidRPr="00B6693B">
        <w:rPr>
          <w:sz w:val="22"/>
        </w:rPr>
        <w:t>,</w:t>
      </w:r>
      <w:r w:rsidRPr="00B6693B">
        <w:rPr>
          <w:sz w:val="22"/>
        </w:rPr>
        <w:t xml:space="preserve"> be performed at </w:t>
      </w:r>
      <w:r w:rsidRPr="00B6693B">
        <w:rPr>
          <w:i/>
          <w:sz w:val="22"/>
        </w:rPr>
        <w:t>I</w:t>
      </w:r>
      <w:r w:rsidRPr="00B6693B">
        <w:rPr>
          <w:sz w:val="22"/>
          <w:vertAlign w:val="subscript"/>
        </w:rPr>
        <w:t>tr</w:t>
      </w:r>
      <w:r w:rsidRPr="00B6693B">
        <w:rPr>
          <w:sz w:val="22"/>
        </w:rPr>
        <w:t xml:space="preserve">, </w:t>
      </w:r>
      <w:r w:rsidRPr="00B6693B">
        <w:rPr>
          <w:sz w:val="22"/>
          <w:lang w:val="en-US"/>
        </w:rPr>
        <w:t>PF</w:t>
      </w:r>
      <w:r w:rsidRPr="00B6693B">
        <w:rPr>
          <w:sz w:val="22"/>
        </w:rPr>
        <w:t xml:space="preserve"> = 1 and at two perpendicular tilting angles.</w:t>
      </w:r>
    </w:p>
    <w:p w14:paraId="04910E6A" w14:textId="77777777" w:rsidR="00B338B5" w:rsidRPr="00B6693B" w:rsidRDefault="00B338B5" w:rsidP="00700FDC">
      <w:pPr>
        <w:pStyle w:val="Heading3"/>
        <w:rPr>
          <w:sz w:val="22"/>
        </w:rPr>
      </w:pPr>
      <w:bookmarkStart w:id="1041" w:name="_Toc314665948"/>
      <w:bookmarkStart w:id="1042" w:name="_Toc314743815"/>
      <w:bookmarkStart w:id="1043" w:name="_Ref220474843"/>
      <w:bookmarkStart w:id="1044" w:name="_Toc272505265"/>
      <w:bookmarkStart w:id="1045" w:name="_Ref300822969"/>
      <w:bookmarkStart w:id="1046" w:name="_Toc85575452"/>
      <w:bookmarkEnd w:id="1041"/>
      <w:bookmarkEnd w:id="1042"/>
      <w:r w:rsidRPr="00B6693B">
        <w:rPr>
          <w:sz w:val="22"/>
        </w:rPr>
        <w:t>Severe voltage variations</w:t>
      </w:r>
      <w:bookmarkEnd w:id="1043"/>
      <w:bookmarkEnd w:id="1044"/>
      <w:bookmarkEnd w:id="1045"/>
      <w:bookmarkEnd w:id="1046"/>
    </w:p>
    <w:p w14:paraId="4BE2BD37" w14:textId="77777777" w:rsidR="003A5ED6" w:rsidRPr="00B6693B" w:rsidRDefault="00ED6CD6" w:rsidP="00700FDC">
      <w:pPr>
        <w:pStyle w:val="PARAGRAPH"/>
        <w:tabs>
          <w:tab w:val="left" w:pos="2127"/>
        </w:tabs>
        <w:ind w:left="2127" w:hanging="2127"/>
        <w:rPr>
          <w:sz w:val="22"/>
        </w:rPr>
      </w:pPr>
      <w:r w:rsidRPr="00B6693B">
        <w:rPr>
          <w:sz w:val="22"/>
        </w:rPr>
        <w:t xml:space="preserve">Object of </w:t>
      </w:r>
      <w:r w:rsidR="007F239F" w:rsidRPr="00B6693B">
        <w:rPr>
          <w:sz w:val="22"/>
        </w:rPr>
        <w:t xml:space="preserve">the </w:t>
      </w:r>
      <w:r w:rsidRPr="00B6693B">
        <w:rPr>
          <w:sz w:val="22"/>
        </w:rPr>
        <w:t>test:</w:t>
      </w:r>
      <w:r w:rsidR="001C52D8" w:rsidRPr="00B6693B">
        <w:rPr>
          <w:sz w:val="22"/>
        </w:rPr>
        <w:tab/>
      </w:r>
      <w:r w:rsidR="00090F9C" w:rsidRPr="00B6693B">
        <w:rPr>
          <w:sz w:val="22"/>
        </w:rPr>
        <w:t>To verify that t</w:t>
      </w:r>
      <w:r w:rsidR="00B338B5" w:rsidRPr="00B6693B">
        <w:rPr>
          <w:sz w:val="22"/>
        </w:rPr>
        <w:t xml:space="preserve">he </w:t>
      </w:r>
      <w:r w:rsidR="00090F9C" w:rsidRPr="00B6693B">
        <w:rPr>
          <w:sz w:val="22"/>
        </w:rPr>
        <w:t xml:space="preserve">error shift due to severe voltage variations </w:t>
      </w:r>
      <w:r w:rsidR="00D6521D" w:rsidRPr="00B6693B">
        <w:rPr>
          <w:sz w:val="22"/>
        </w:rPr>
        <w:t xml:space="preserve">complies with </w:t>
      </w:r>
      <w:r w:rsidR="00B338B5" w:rsidRPr="00B6693B">
        <w:rPr>
          <w:sz w:val="22"/>
        </w:rPr>
        <w:t>the requirements</w:t>
      </w:r>
      <w:r w:rsidR="00090F9C" w:rsidRPr="00B6693B">
        <w:rPr>
          <w:sz w:val="22"/>
        </w:rPr>
        <w:t xml:space="preserve"> of </w:t>
      </w:r>
      <w:r w:rsidR="00090F9C" w:rsidRPr="00B6693B">
        <w:rPr>
          <w:sz w:val="22"/>
        </w:rPr>
        <w:fldChar w:fldCharType="begin"/>
      </w:r>
      <w:r w:rsidR="00090F9C" w:rsidRPr="00B6693B">
        <w:rPr>
          <w:sz w:val="22"/>
        </w:rPr>
        <w:instrText xml:space="preserve"> REF _Ref257378843 </w:instrText>
      </w:r>
      <w:r w:rsidR="00962D12">
        <w:rPr>
          <w:sz w:val="22"/>
        </w:rPr>
        <w:instrText xml:space="preserve"> \* MERGEFORMAT </w:instrText>
      </w:r>
      <w:r w:rsidR="00090F9C" w:rsidRPr="00B6693B">
        <w:rPr>
          <w:sz w:val="22"/>
        </w:rPr>
        <w:fldChar w:fldCharType="separate"/>
      </w:r>
      <w:r w:rsidR="006744B1" w:rsidRPr="006744B1">
        <w:rPr>
          <w:sz w:val="22"/>
        </w:rPr>
        <w:t xml:space="preserve">Table </w:t>
      </w:r>
      <w:r w:rsidR="006744B1" w:rsidRPr="006744B1">
        <w:rPr>
          <w:noProof/>
          <w:sz w:val="22"/>
        </w:rPr>
        <w:t>4</w:t>
      </w:r>
      <w:r w:rsidR="00090F9C" w:rsidRPr="00B6693B">
        <w:rPr>
          <w:sz w:val="22"/>
        </w:rPr>
        <w:fldChar w:fldCharType="end"/>
      </w:r>
      <w:r w:rsidR="00EC6EDF" w:rsidRPr="00B6693B">
        <w:rPr>
          <w:sz w:val="22"/>
        </w:rPr>
        <w:t>.</w:t>
      </w:r>
    </w:p>
    <w:p w14:paraId="5481D679" w14:textId="77777777" w:rsidR="005F33F4" w:rsidRDefault="00090F9C" w:rsidP="00700FDC">
      <w:pPr>
        <w:pStyle w:val="PARAGRAPH"/>
        <w:tabs>
          <w:tab w:val="left" w:pos="2127"/>
        </w:tabs>
        <w:ind w:left="2127" w:hanging="2127"/>
        <w:rPr>
          <w:sz w:val="22"/>
        </w:rPr>
      </w:pPr>
      <w:r w:rsidRPr="00B6693B">
        <w:rPr>
          <w:sz w:val="22"/>
        </w:rPr>
        <w:t>Test procedure 1:</w:t>
      </w:r>
      <w:r w:rsidR="001C52D8" w:rsidRPr="00B6693B">
        <w:rPr>
          <w:sz w:val="22"/>
        </w:rPr>
        <w:tab/>
      </w:r>
      <w:r w:rsidRPr="00B6693B">
        <w:rPr>
          <w:sz w:val="22"/>
        </w:rPr>
        <w:t>T</w:t>
      </w:r>
      <w:r w:rsidR="00B338B5" w:rsidRPr="00B6693B">
        <w:rPr>
          <w:sz w:val="22"/>
        </w:rPr>
        <w:t xml:space="preserve">he intrinsic error shall first be measured at </w:t>
      </w:r>
      <w:r w:rsidR="00B338B5" w:rsidRPr="00B6693B">
        <w:rPr>
          <w:i/>
          <w:sz w:val="22"/>
        </w:rPr>
        <w:t>U</w:t>
      </w:r>
      <w:r w:rsidR="00B338B5" w:rsidRPr="00B6693B">
        <w:rPr>
          <w:sz w:val="22"/>
          <w:vertAlign w:val="subscript"/>
        </w:rPr>
        <w:t>nom</w:t>
      </w:r>
      <w:r w:rsidRPr="00B6693B">
        <w:rPr>
          <w:sz w:val="22"/>
        </w:rPr>
        <w:t>. I</w:t>
      </w:r>
      <w:r w:rsidR="00B338B5" w:rsidRPr="00B6693B">
        <w:rPr>
          <w:sz w:val="22"/>
        </w:rPr>
        <w:t xml:space="preserve">t shall then </w:t>
      </w:r>
      <w:r w:rsidR="00803E9B" w:rsidRPr="007E4EE3">
        <w:rPr>
          <w:sz w:val="22"/>
        </w:rPr>
        <w:t xml:space="preserve">be </w:t>
      </w:r>
      <w:r w:rsidR="00B338B5" w:rsidRPr="00B6693B">
        <w:rPr>
          <w:sz w:val="22"/>
        </w:rPr>
        <w:t>verified that the error shift</w:t>
      </w:r>
      <w:r w:rsidRPr="00B6693B">
        <w:rPr>
          <w:sz w:val="22"/>
        </w:rPr>
        <w:t xml:space="preserve">, relative to the intrinsic error at </w:t>
      </w:r>
      <w:r w:rsidRPr="00B6693B">
        <w:rPr>
          <w:i/>
          <w:sz w:val="22"/>
        </w:rPr>
        <w:t>U</w:t>
      </w:r>
      <w:r w:rsidRPr="00B6693B">
        <w:rPr>
          <w:sz w:val="22"/>
          <w:vertAlign w:val="subscript"/>
        </w:rPr>
        <w:t>nom</w:t>
      </w:r>
      <w:r w:rsidR="00B338B5" w:rsidRPr="00B6693B">
        <w:rPr>
          <w:sz w:val="22"/>
        </w:rPr>
        <w:t xml:space="preserve"> complies with the requirements of</w:t>
      </w:r>
      <w:r w:rsidRPr="00B6693B">
        <w:rPr>
          <w:sz w:val="22"/>
        </w:rPr>
        <w:t xml:space="preserve"> </w:t>
      </w:r>
      <w:r w:rsidRPr="00B6693B">
        <w:rPr>
          <w:sz w:val="22"/>
        </w:rPr>
        <w:fldChar w:fldCharType="begin"/>
      </w:r>
      <w:r w:rsidRPr="00B6693B">
        <w:rPr>
          <w:sz w:val="22"/>
        </w:rPr>
        <w:instrText xml:space="preserve"> REF _Ref257378843 </w:instrText>
      </w:r>
      <w:r w:rsidR="00962D12">
        <w:rPr>
          <w:sz w:val="22"/>
        </w:rPr>
        <w:instrText xml:space="preserve"> \* MERGEFORMAT </w:instrText>
      </w:r>
      <w:r w:rsidRPr="00B6693B">
        <w:rPr>
          <w:sz w:val="22"/>
        </w:rPr>
        <w:fldChar w:fldCharType="separate"/>
      </w:r>
      <w:r w:rsidR="006744B1" w:rsidRPr="006744B1">
        <w:rPr>
          <w:sz w:val="22"/>
        </w:rPr>
        <w:t xml:space="preserve">Table </w:t>
      </w:r>
      <w:r w:rsidR="006744B1" w:rsidRPr="006744B1">
        <w:rPr>
          <w:noProof/>
          <w:sz w:val="22"/>
        </w:rPr>
        <w:t>4</w:t>
      </w:r>
      <w:r w:rsidRPr="00B6693B">
        <w:rPr>
          <w:sz w:val="22"/>
        </w:rPr>
        <w:fldChar w:fldCharType="end"/>
      </w:r>
      <w:r w:rsidR="00936DBE" w:rsidRPr="00B6693B">
        <w:rPr>
          <w:sz w:val="22"/>
        </w:rPr>
        <w:t xml:space="preserve"> </w:t>
      </w:r>
      <w:r w:rsidR="00B338B5" w:rsidRPr="00B6693B">
        <w:rPr>
          <w:sz w:val="22"/>
        </w:rPr>
        <w:t xml:space="preserve">when the voltage is varied from 0.8 </w:t>
      </w:r>
      <w:r w:rsidR="00B338B5" w:rsidRPr="00B6693B">
        <w:rPr>
          <w:i/>
          <w:sz w:val="22"/>
        </w:rPr>
        <w:t>U</w:t>
      </w:r>
      <w:r w:rsidR="00B338B5" w:rsidRPr="00B6693B">
        <w:rPr>
          <w:sz w:val="22"/>
          <w:vertAlign w:val="subscript"/>
        </w:rPr>
        <w:t>nom</w:t>
      </w:r>
      <w:r w:rsidR="00B338B5" w:rsidRPr="00B6693B">
        <w:rPr>
          <w:sz w:val="22"/>
        </w:rPr>
        <w:t xml:space="preserve"> to 0.9 </w:t>
      </w:r>
      <w:r w:rsidR="00B338B5" w:rsidRPr="00B6693B">
        <w:rPr>
          <w:i/>
          <w:sz w:val="22"/>
        </w:rPr>
        <w:t>U</w:t>
      </w:r>
      <w:r w:rsidR="00B338B5" w:rsidRPr="00B6693B">
        <w:rPr>
          <w:sz w:val="22"/>
          <w:vertAlign w:val="subscript"/>
        </w:rPr>
        <w:t>nom</w:t>
      </w:r>
      <w:r w:rsidR="00B338B5" w:rsidRPr="00B6693B">
        <w:rPr>
          <w:sz w:val="22"/>
        </w:rPr>
        <w:t xml:space="preserve"> and from 1.1 </w:t>
      </w:r>
      <w:r w:rsidR="00B338B5" w:rsidRPr="00B6693B">
        <w:rPr>
          <w:i/>
          <w:sz w:val="22"/>
        </w:rPr>
        <w:t>U</w:t>
      </w:r>
      <w:r w:rsidR="00B338B5" w:rsidRPr="00B6693B">
        <w:rPr>
          <w:sz w:val="22"/>
          <w:vertAlign w:val="subscript"/>
        </w:rPr>
        <w:t>nom</w:t>
      </w:r>
      <w:r w:rsidR="00B338B5" w:rsidRPr="00B6693B">
        <w:rPr>
          <w:sz w:val="22"/>
        </w:rPr>
        <w:t xml:space="preserve"> to 1.15 </w:t>
      </w:r>
      <w:r w:rsidR="00B338B5" w:rsidRPr="00B6693B">
        <w:rPr>
          <w:i/>
          <w:sz w:val="22"/>
        </w:rPr>
        <w:t>U</w:t>
      </w:r>
      <w:r w:rsidR="00B338B5" w:rsidRPr="00B6693B">
        <w:rPr>
          <w:sz w:val="22"/>
          <w:vertAlign w:val="subscript"/>
        </w:rPr>
        <w:t>nom</w:t>
      </w:r>
      <w:r w:rsidR="00B338B5" w:rsidRPr="00B6693B">
        <w:rPr>
          <w:sz w:val="22"/>
        </w:rPr>
        <w:t xml:space="preserve">. For poly-phase meters, the test voltage shall be balanced. If several </w:t>
      </w:r>
      <w:r w:rsidR="00B338B5" w:rsidRPr="00B6693B">
        <w:rPr>
          <w:i/>
          <w:sz w:val="22"/>
        </w:rPr>
        <w:t>U</w:t>
      </w:r>
      <w:r w:rsidR="00B338B5" w:rsidRPr="00B6693B">
        <w:rPr>
          <w:sz w:val="22"/>
          <w:vertAlign w:val="subscript"/>
        </w:rPr>
        <w:t>nom</w:t>
      </w:r>
      <w:r w:rsidR="00B338B5" w:rsidRPr="00B6693B">
        <w:rPr>
          <w:sz w:val="22"/>
        </w:rPr>
        <w:t xml:space="preserve"> values are stated, the test shall be repeated for each </w:t>
      </w:r>
      <w:r w:rsidR="00B338B5" w:rsidRPr="00B6693B">
        <w:rPr>
          <w:i/>
          <w:sz w:val="22"/>
        </w:rPr>
        <w:t>U</w:t>
      </w:r>
      <w:r w:rsidR="00B338B5" w:rsidRPr="00B6693B">
        <w:rPr>
          <w:sz w:val="22"/>
          <w:vertAlign w:val="subscript"/>
        </w:rPr>
        <w:t>nom</w:t>
      </w:r>
      <w:r w:rsidR="00B338B5" w:rsidRPr="00B6693B">
        <w:rPr>
          <w:sz w:val="22"/>
        </w:rPr>
        <w:t xml:space="preserve"> value.</w:t>
      </w:r>
    </w:p>
    <w:p w14:paraId="140DC497" w14:textId="77777777" w:rsidR="00B338B5" w:rsidRPr="00B6693B" w:rsidRDefault="00B338B5" w:rsidP="00700FDC">
      <w:pPr>
        <w:pStyle w:val="PARAGRAPH"/>
        <w:tabs>
          <w:tab w:val="left" w:pos="2127"/>
        </w:tabs>
        <w:ind w:left="2127" w:hanging="2127"/>
        <w:rPr>
          <w:sz w:val="22"/>
        </w:rPr>
      </w:pPr>
      <w:r w:rsidRPr="00B6693B">
        <w:rPr>
          <w:sz w:val="22"/>
        </w:rPr>
        <w:t xml:space="preserve">Mandatory </w:t>
      </w:r>
      <w:r w:rsidR="00847990" w:rsidRPr="00847990">
        <w:rPr>
          <w:sz w:val="22"/>
        </w:rPr>
        <w:t>test points</w:t>
      </w:r>
      <w:r w:rsidR="00680591" w:rsidRPr="00B6693B">
        <w:rPr>
          <w:sz w:val="22"/>
        </w:rPr>
        <w:t xml:space="preserve"> 1</w:t>
      </w:r>
      <w:r w:rsidRPr="00B6693B">
        <w:rPr>
          <w:sz w:val="22"/>
        </w:rPr>
        <w:t>:</w:t>
      </w:r>
      <w:r w:rsidR="001C52D8" w:rsidRPr="00B6693B">
        <w:rPr>
          <w:sz w:val="22"/>
        </w:rPr>
        <w:tab/>
      </w:r>
      <w:r w:rsidRPr="00B6693B">
        <w:rPr>
          <w:sz w:val="22"/>
        </w:rPr>
        <w:t>The test shall</w:t>
      </w:r>
      <w:r w:rsidR="00090F9C" w:rsidRPr="00B6693B">
        <w:rPr>
          <w:sz w:val="22"/>
        </w:rPr>
        <w:t>,</w:t>
      </w:r>
      <w:r w:rsidRPr="00B6693B">
        <w:rPr>
          <w:sz w:val="22"/>
        </w:rPr>
        <w:t xml:space="preserve"> a</w:t>
      </w:r>
      <w:r w:rsidR="00090F9C" w:rsidRPr="00B6693B">
        <w:rPr>
          <w:sz w:val="22"/>
        </w:rPr>
        <w:t>t</w:t>
      </w:r>
      <w:r w:rsidRPr="00B6693B">
        <w:rPr>
          <w:sz w:val="22"/>
        </w:rPr>
        <w:t xml:space="preserve"> minimum</w:t>
      </w:r>
      <w:r w:rsidR="00090F9C" w:rsidRPr="00B6693B">
        <w:rPr>
          <w:sz w:val="22"/>
        </w:rPr>
        <w:t>,</w:t>
      </w:r>
      <w:r w:rsidRPr="00B6693B">
        <w:rPr>
          <w:sz w:val="22"/>
        </w:rPr>
        <w:t xml:space="preserve"> be performed at 10 </w:t>
      </w:r>
      <w:r w:rsidRPr="00B6693B">
        <w:rPr>
          <w:i/>
          <w:sz w:val="22"/>
        </w:rPr>
        <w:t>I</w:t>
      </w:r>
      <w:r w:rsidRPr="00B6693B">
        <w:rPr>
          <w:sz w:val="22"/>
          <w:vertAlign w:val="subscript"/>
        </w:rPr>
        <w:t>tr</w:t>
      </w:r>
      <w:r w:rsidRPr="00B6693B">
        <w:rPr>
          <w:sz w:val="22"/>
        </w:rPr>
        <w:t xml:space="preserve">, </w:t>
      </w:r>
      <w:r w:rsidRPr="00B6693B">
        <w:rPr>
          <w:sz w:val="22"/>
          <w:lang w:val="en-US"/>
        </w:rPr>
        <w:t>PF</w:t>
      </w:r>
      <w:r w:rsidRPr="00B6693B">
        <w:rPr>
          <w:sz w:val="22"/>
        </w:rPr>
        <w:t xml:space="preserve"> = 1 and for voltages of 0.</w:t>
      </w:r>
      <w:r w:rsidR="00803E9B" w:rsidRPr="00B6693B">
        <w:rPr>
          <w:sz w:val="22"/>
        </w:rPr>
        <w:t>8</w:t>
      </w:r>
      <w:r w:rsidR="00803E9B">
        <w:rPr>
          <w:sz w:val="22"/>
        </w:rPr>
        <w:t> </w:t>
      </w:r>
      <w:r w:rsidRPr="00B6693B">
        <w:rPr>
          <w:i/>
          <w:sz w:val="22"/>
        </w:rPr>
        <w:t>U</w:t>
      </w:r>
      <w:r w:rsidRPr="00B6693B">
        <w:rPr>
          <w:sz w:val="22"/>
          <w:vertAlign w:val="subscript"/>
        </w:rPr>
        <w:t>nom</w:t>
      </w:r>
      <w:r w:rsidRPr="00B6693B">
        <w:rPr>
          <w:sz w:val="22"/>
        </w:rPr>
        <w:t xml:space="preserve">, 0.85 </w:t>
      </w:r>
      <w:r w:rsidRPr="00B6693B">
        <w:rPr>
          <w:i/>
          <w:sz w:val="22"/>
        </w:rPr>
        <w:t>U</w:t>
      </w:r>
      <w:r w:rsidRPr="00B6693B">
        <w:rPr>
          <w:sz w:val="22"/>
          <w:vertAlign w:val="subscript"/>
        </w:rPr>
        <w:t>nom</w:t>
      </w:r>
      <w:r w:rsidRPr="00B6693B">
        <w:rPr>
          <w:sz w:val="22"/>
        </w:rPr>
        <w:t xml:space="preserve"> and 1.15 </w:t>
      </w:r>
      <w:r w:rsidRPr="00B6693B">
        <w:rPr>
          <w:i/>
          <w:sz w:val="22"/>
        </w:rPr>
        <w:t>U</w:t>
      </w:r>
      <w:r w:rsidRPr="00B6693B">
        <w:rPr>
          <w:sz w:val="22"/>
          <w:vertAlign w:val="subscript"/>
        </w:rPr>
        <w:t>nom</w:t>
      </w:r>
      <w:r w:rsidRPr="00B6693B">
        <w:rPr>
          <w:sz w:val="22"/>
        </w:rPr>
        <w:t>.</w:t>
      </w:r>
    </w:p>
    <w:p w14:paraId="6F3B8628" w14:textId="77777777" w:rsidR="00090F9C" w:rsidRPr="00B6693B" w:rsidRDefault="00090F9C" w:rsidP="00700FDC">
      <w:pPr>
        <w:pStyle w:val="PARAGRAPH"/>
        <w:tabs>
          <w:tab w:val="left" w:pos="2127"/>
        </w:tabs>
        <w:ind w:left="2127" w:hanging="2127"/>
        <w:rPr>
          <w:sz w:val="22"/>
        </w:rPr>
      </w:pPr>
      <w:r w:rsidRPr="00B6693B">
        <w:rPr>
          <w:sz w:val="22"/>
        </w:rPr>
        <w:t>Test procedure 2:</w:t>
      </w:r>
      <w:r w:rsidR="001C52D8" w:rsidRPr="00B6693B">
        <w:rPr>
          <w:sz w:val="22"/>
        </w:rPr>
        <w:tab/>
      </w:r>
      <w:r w:rsidR="00B338B5" w:rsidRPr="00B6693B">
        <w:rPr>
          <w:sz w:val="22"/>
        </w:rPr>
        <w:t>Further, the error shift</w:t>
      </w:r>
      <w:r w:rsidRPr="00B6693B">
        <w:rPr>
          <w:sz w:val="22"/>
        </w:rPr>
        <w:t>,</w:t>
      </w:r>
      <w:r w:rsidR="00B338B5" w:rsidRPr="00B6693B">
        <w:rPr>
          <w:sz w:val="22"/>
        </w:rPr>
        <w:t xml:space="preserve"> compared to the intrinsic error at </w:t>
      </w:r>
      <w:r w:rsidR="00B338B5" w:rsidRPr="00B6693B">
        <w:rPr>
          <w:i/>
          <w:sz w:val="22"/>
        </w:rPr>
        <w:t>U</w:t>
      </w:r>
      <w:r w:rsidR="00B338B5" w:rsidRPr="00B6693B">
        <w:rPr>
          <w:sz w:val="22"/>
          <w:vertAlign w:val="subscript"/>
        </w:rPr>
        <w:t>nom</w:t>
      </w:r>
      <w:r w:rsidR="00B338B5" w:rsidRPr="00B6693B">
        <w:rPr>
          <w:sz w:val="22"/>
        </w:rPr>
        <w:t xml:space="preserve">, shall be measured when the voltage is varied from 0.8 </w:t>
      </w:r>
      <w:r w:rsidR="00B338B5" w:rsidRPr="00B6693B">
        <w:rPr>
          <w:i/>
          <w:sz w:val="22"/>
        </w:rPr>
        <w:t>U</w:t>
      </w:r>
      <w:r w:rsidR="00B338B5" w:rsidRPr="00B6693B">
        <w:rPr>
          <w:sz w:val="22"/>
          <w:vertAlign w:val="subscript"/>
        </w:rPr>
        <w:t>nom</w:t>
      </w:r>
      <w:r w:rsidR="00B338B5" w:rsidRPr="00B6693B">
        <w:rPr>
          <w:sz w:val="22"/>
        </w:rPr>
        <w:t xml:space="preserve"> down to 0</w:t>
      </w:r>
      <w:r w:rsidRPr="00B6693B">
        <w:rPr>
          <w:sz w:val="22"/>
        </w:rPr>
        <w:t>.</w:t>
      </w:r>
    </w:p>
    <w:p w14:paraId="59969A4D" w14:textId="77777777" w:rsidR="0058057B" w:rsidRPr="00B6693B" w:rsidRDefault="00B338B5" w:rsidP="00700FDC">
      <w:pPr>
        <w:pStyle w:val="PARAGRAPH"/>
        <w:tabs>
          <w:tab w:val="left" w:pos="2127"/>
        </w:tabs>
        <w:ind w:left="2127" w:hanging="2127"/>
        <w:rPr>
          <w:sz w:val="22"/>
        </w:rPr>
      </w:pPr>
      <w:r w:rsidRPr="00B6693B">
        <w:rPr>
          <w:sz w:val="22"/>
        </w:rPr>
        <w:t xml:space="preserve">Mandatory </w:t>
      </w:r>
      <w:r w:rsidR="00847990" w:rsidRPr="00847990">
        <w:rPr>
          <w:sz w:val="22"/>
        </w:rPr>
        <w:t>test points</w:t>
      </w:r>
      <w:r w:rsidR="00680591" w:rsidRPr="00B6693B">
        <w:rPr>
          <w:sz w:val="22"/>
        </w:rPr>
        <w:t xml:space="preserve"> 2</w:t>
      </w:r>
      <w:r w:rsidRPr="00B6693B">
        <w:rPr>
          <w:sz w:val="22"/>
        </w:rPr>
        <w:t>:</w:t>
      </w:r>
      <w:r w:rsidR="001C52D8" w:rsidRPr="00B6693B">
        <w:rPr>
          <w:sz w:val="22"/>
        </w:rPr>
        <w:tab/>
      </w:r>
      <w:r w:rsidRPr="00B6693B">
        <w:rPr>
          <w:sz w:val="22"/>
        </w:rPr>
        <w:t>The test shall</w:t>
      </w:r>
      <w:r w:rsidR="00090F9C" w:rsidRPr="00B6693B">
        <w:rPr>
          <w:sz w:val="22"/>
        </w:rPr>
        <w:t>,</w:t>
      </w:r>
      <w:r w:rsidRPr="00B6693B">
        <w:rPr>
          <w:sz w:val="22"/>
        </w:rPr>
        <w:t xml:space="preserve"> a</w:t>
      </w:r>
      <w:r w:rsidR="00090F9C" w:rsidRPr="00B6693B">
        <w:rPr>
          <w:sz w:val="22"/>
        </w:rPr>
        <w:t>t</w:t>
      </w:r>
      <w:r w:rsidRPr="00B6693B">
        <w:rPr>
          <w:sz w:val="22"/>
        </w:rPr>
        <w:t xml:space="preserve"> minimum</w:t>
      </w:r>
      <w:r w:rsidR="00090F9C" w:rsidRPr="00B6693B">
        <w:rPr>
          <w:sz w:val="22"/>
        </w:rPr>
        <w:t>,</w:t>
      </w:r>
      <w:r w:rsidRPr="00B6693B">
        <w:rPr>
          <w:sz w:val="22"/>
        </w:rPr>
        <w:t xml:space="preserve"> be performed at 10 </w:t>
      </w:r>
      <w:r w:rsidRPr="00B6693B">
        <w:rPr>
          <w:i/>
          <w:sz w:val="22"/>
        </w:rPr>
        <w:t>I</w:t>
      </w:r>
      <w:r w:rsidRPr="00B6693B">
        <w:rPr>
          <w:sz w:val="22"/>
          <w:vertAlign w:val="subscript"/>
        </w:rPr>
        <w:t>tr</w:t>
      </w:r>
      <w:r w:rsidRPr="00B6693B">
        <w:rPr>
          <w:sz w:val="22"/>
        </w:rPr>
        <w:t xml:space="preserve">, </w:t>
      </w:r>
      <w:r w:rsidRPr="00B6693B">
        <w:rPr>
          <w:sz w:val="22"/>
          <w:lang w:val="en-US"/>
        </w:rPr>
        <w:t>PF</w:t>
      </w:r>
      <w:r w:rsidRPr="00B6693B">
        <w:rPr>
          <w:sz w:val="22"/>
        </w:rPr>
        <w:t xml:space="preserve"> = 1 and for voltages of 0.</w:t>
      </w:r>
      <w:r w:rsidR="00803E9B" w:rsidRPr="00B6693B">
        <w:rPr>
          <w:sz w:val="22"/>
        </w:rPr>
        <w:t>7</w:t>
      </w:r>
      <w:r w:rsidR="00803E9B">
        <w:rPr>
          <w:sz w:val="22"/>
        </w:rPr>
        <w:t> </w:t>
      </w:r>
      <w:r w:rsidRPr="00B6693B">
        <w:rPr>
          <w:i/>
          <w:sz w:val="22"/>
        </w:rPr>
        <w:t>U</w:t>
      </w:r>
      <w:r w:rsidRPr="00B6693B">
        <w:rPr>
          <w:sz w:val="22"/>
          <w:vertAlign w:val="subscript"/>
        </w:rPr>
        <w:t>nom</w:t>
      </w:r>
      <w:r w:rsidRPr="00B6693B">
        <w:rPr>
          <w:sz w:val="22"/>
        </w:rPr>
        <w:t xml:space="preserve">, 0.6 </w:t>
      </w:r>
      <w:r w:rsidRPr="00B6693B">
        <w:rPr>
          <w:i/>
          <w:sz w:val="22"/>
        </w:rPr>
        <w:t>U</w:t>
      </w:r>
      <w:r w:rsidRPr="00B6693B">
        <w:rPr>
          <w:sz w:val="22"/>
          <w:vertAlign w:val="subscript"/>
        </w:rPr>
        <w:t>nom</w:t>
      </w:r>
      <w:r w:rsidRPr="00B6693B">
        <w:rPr>
          <w:sz w:val="22"/>
        </w:rPr>
        <w:t xml:space="preserve">, 0.5 </w:t>
      </w:r>
      <w:r w:rsidRPr="00B6693B">
        <w:rPr>
          <w:i/>
          <w:sz w:val="22"/>
        </w:rPr>
        <w:t>U</w:t>
      </w:r>
      <w:r w:rsidRPr="00B6693B">
        <w:rPr>
          <w:sz w:val="22"/>
          <w:vertAlign w:val="subscript"/>
        </w:rPr>
        <w:t>nom</w:t>
      </w:r>
      <w:r w:rsidRPr="00B6693B">
        <w:rPr>
          <w:sz w:val="22"/>
        </w:rPr>
        <w:t xml:space="preserve">, 0.4 </w:t>
      </w:r>
      <w:r w:rsidRPr="00B6693B">
        <w:rPr>
          <w:i/>
          <w:sz w:val="22"/>
        </w:rPr>
        <w:t>U</w:t>
      </w:r>
      <w:r w:rsidRPr="00B6693B">
        <w:rPr>
          <w:sz w:val="22"/>
          <w:vertAlign w:val="subscript"/>
        </w:rPr>
        <w:t>nom</w:t>
      </w:r>
      <w:r w:rsidRPr="00B6693B">
        <w:rPr>
          <w:sz w:val="22"/>
        </w:rPr>
        <w:t xml:space="preserve">, 0.3 </w:t>
      </w:r>
      <w:r w:rsidRPr="00B6693B">
        <w:rPr>
          <w:i/>
          <w:sz w:val="22"/>
        </w:rPr>
        <w:t>U</w:t>
      </w:r>
      <w:r w:rsidRPr="00B6693B">
        <w:rPr>
          <w:sz w:val="22"/>
          <w:vertAlign w:val="subscript"/>
        </w:rPr>
        <w:t>nom</w:t>
      </w:r>
      <w:r w:rsidRPr="00B6693B">
        <w:rPr>
          <w:sz w:val="22"/>
        </w:rPr>
        <w:t xml:space="preserve">, 0.2 </w:t>
      </w:r>
      <w:r w:rsidRPr="00B6693B">
        <w:rPr>
          <w:i/>
          <w:sz w:val="22"/>
        </w:rPr>
        <w:t>U</w:t>
      </w:r>
      <w:r w:rsidRPr="00B6693B">
        <w:rPr>
          <w:sz w:val="22"/>
          <w:vertAlign w:val="subscript"/>
        </w:rPr>
        <w:t>nom</w:t>
      </w:r>
      <w:r w:rsidRPr="00B6693B">
        <w:rPr>
          <w:sz w:val="22"/>
        </w:rPr>
        <w:t xml:space="preserve">, 0.1 </w:t>
      </w:r>
      <w:r w:rsidRPr="00B6693B">
        <w:rPr>
          <w:i/>
          <w:sz w:val="22"/>
        </w:rPr>
        <w:t>U</w:t>
      </w:r>
      <w:r w:rsidRPr="00B6693B">
        <w:rPr>
          <w:sz w:val="22"/>
          <w:vertAlign w:val="subscript"/>
        </w:rPr>
        <w:t>nom</w:t>
      </w:r>
      <w:r w:rsidRPr="00B6693B">
        <w:rPr>
          <w:sz w:val="22"/>
        </w:rPr>
        <w:t>, and 0 V.</w:t>
      </w:r>
    </w:p>
    <w:p w14:paraId="01AA59DD" w14:textId="77777777" w:rsidR="00B338B5" w:rsidRPr="00B6693B" w:rsidRDefault="00B338B5" w:rsidP="00700FDC">
      <w:pPr>
        <w:pStyle w:val="PARAGRAPH"/>
        <w:tabs>
          <w:tab w:val="left" w:pos="2127"/>
        </w:tabs>
        <w:ind w:left="2127"/>
        <w:rPr>
          <w:sz w:val="22"/>
        </w:rPr>
      </w:pPr>
      <w:r w:rsidRPr="00B6693B">
        <w:rPr>
          <w:sz w:val="22"/>
        </w:rPr>
        <w:t xml:space="preserve">If the meter has a distinct shut-down voltage, </w:t>
      </w:r>
      <w:r w:rsidR="0058057B" w:rsidRPr="00B6693B">
        <w:rPr>
          <w:sz w:val="22"/>
        </w:rPr>
        <w:t xml:space="preserve">then mandatory </w:t>
      </w:r>
      <w:r w:rsidR="00847990" w:rsidRPr="00847990">
        <w:rPr>
          <w:sz w:val="22"/>
        </w:rPr>
        <w:t>test points</w:t>
      </w:r>
      <w:r w:rsidR="0058057B" w:rsidRPr="00B6693B">
        <w:rPr>
          <w:sz w:val="22"/>
        </w:rPr>
        <w:t xml:space="preserve"> shall include one point above and one point below the shut-down voltage. The </w:t>
      </w:r>
      <w:r w:rsidR="00E9031F" w:rsidRPr="00B6693B">
        <w:rPr>
          <w:sz w:val="22"/>
        </w:rPr>
        <w:t>lower</w:t>
      </w:r>
      <w:r w:rsidR="0058057B" w:rsidRPr="00B6693B">
        <w:rPr>
          <w:sz w:val="22"/>
        </w:rPr>
        <w:t xml:space="preserve"> </w:t>
      </w:r>
      <w:r w:rsidR="00847990" w:rsidRPr="00847990">
        <w:rPr>
          <w:sz w:val="22"/>
        </w:rPr>
        <w:t>test point</w:t>
      </w:r>
      <w:r w:rsidR="0058057B" w:rsidRPr="00B6693B">
        <w:rPr>
          <w:sz w:val="22"/>
        </w:rPr>
        <w:t xml:space="preserve"> </w:t>
      </w:r>
      <w:r w:rsidRPr="00B6693B">
        <w:rPr>
          <w:sz w:val="22"/>
        </w:rPr>
        <w:t>shall</w:t>
      </w:r>
      <w:r w:rsidR="0058057B" w:rsidRPr="00B6693B">
        <w:rPr>
          <w:sz w:val="22"/>
        </w:rPr>
        <w:t xml:space="preserve"> be </w:t>
      </w:r>
      <w:r w:rsidR="00E9031F" w:rsidRPr="00B6693B">
        <w:rPr>
          <w:sz w:val="22"/>
        </w:rPr>
        <w:t xml:space="preserve">within a </w:t>
      </w:r>
      <w:r w:rsidRPr="00B6693B">
        <w:rPr>
          <w:sz w:val="22"/>
        </w:rPr>
        <w:t xml:space="preserve">2 V </w:t>
      </w:r>
      <w:r w:rsidR="00E9031F" w:rsidRPr="00B6693B">
        <w:rPr>
          <w:sz w:val="22"/>
        </w:rPr>
        <w:t>range below</w:t>
      </w:r>
      <w:r w:rsidR="0058057B" w:rsidRPr="00B6693B">
        <w:rPr>
          <w:sz w:val="22"/>
        </w:rPr>
        <w:t xml:space="preserve"> the shut-down voltage. The </w:t>
      </w:r>
      <w:r w:rsidR="00E9031F" w:rsidRPr="00B6693B">
        <w:rPr>
          <w:sz w:val="22"/>
        </w:rPr>
        <w:t>upper</w:t>
      </w:r>
      <w:r w:rsidR="0058057B" w:rsidRPr="00B6693B">
        <w:rPr>
          <w:sz w:val="22"/>
        </w:rPr>
        <w:t xml:space="preserve"> </w:t>
      </w:r>
      <w:r w:rsidR="00847990" w:rsidRPr="00847990">
        <w:rPr>
          <w:sz w:val="22"/>
        </w:rPr>
        <w:t>test point</w:t>
      </w:r>
      <w:r w:rsidR="00E9031F" w:rsidRPr="00B6693B">
        <w:rPr>
          <w:sz w:val="22"/>
        </w:rPr>
        <w:t xml:space="preserve"> shall be within a </w:t>
      </w:r>
      <w:r w:rsidRPr="00B6693B">
        <w:rPr>
          <w:sz w:val="22"/>
        </w:rPr>
        <w:t xml:space="preserve">2 V range </w:t>
      </w:r>
      <w:r w:rsidR="00E9031F" w:rsidRPr="00B6693B">
        <w:rPr>
          <w:sz w:val="22"/>
        </w:rPr>
        <w:t xml:space="preserve">above </w:t>
      </w:r>
      <w:r w:rsidRPr="00B6693B">
        <w:rPr>
          <w:sz w:val="22"/>
        </w:rPr>
        <w:t>the turn-on voltage.</w:t>
      </w:r>
    </w:p>
    <w:p w14:paraId="7F46173F" w14:textId="77777777" w:rsidR="00B338B5" w:rsidRPr="00B6693B" w:rsidRDefault="00B338B5" w:rsidP="00700FDC">
      <w:pPr>
        <w:pStyle w:val="Heading3"/>
        <w:rPr>
          <w:sz w:val="22"/>
        </w:rPr>
      </w:pPr>
      <w:bookmarkStart w:id="1047" w:name="_Ref220474854"/>
      <w:bookmarkStart w:id="1048" w:name="_Toc272505266"/>
      <w:bookmarkStart w:id="1049" w:name="_Toc85575453"/>
      <w:r w:rsidRPr="00B6693B">
        <w:rPr>
          <w:sz w:val="22"/>
        </w:rPr>
        <w:t>One or two phases interrupted</w:t>
      </w:r>
      <w:bookmarkEnd w:id="1047"/>
      <w:bookmarkEnd w:id="1048"/>
      <w:bookmarkEnd w:id="1049"/>
    </w:p>
    <w:p w14:paraId="3EF6D349" w14:textId="77777777" w:rsidR="00680591" w:rsidRPr="00B6693B" w:rsidRDefault="00680591" w:rsidP="00700FDC">
      <w:pPr>
        <w:pStyle w:val="PARAGRAPH"/>
        <w:tabs>
          <w:tab w:val="left" w:pos="2127"/>
        </w:tabs>
        <w:ind w:left="2127" w:hanging="2127"/>
        <w:rPr>
          <w:sz w:val="22"/>
        </w:rPr>
      </w:pPr>
      <w:r w:rsidRPr="00B6693B">
        <w:rPr>
          <w:sz w:val="22"/>
        </w:rPr>
        <w:t>Object of</w:t>
      </w:r>
      <w:r w:rsidR="007F239F" w:rsidRPr="00B6693B">
        <w:rPr>
          <w:sz w:val="22"/>
        </w:rPr>
        <w:t xml:space="preserve"> the</w:t>
      </w:r>
      <w:r w:rsidRPr="00B6693B">
        <w:rPr>
          <w:sz w:val="22"/>
        </w:rPr>
        <w:t xml:space="preserve"> test:</w:t>
      </w:r>
      <w:r w:rsidR="000E0E87" w:rsidRPr="00B6693B">
        <w:rPr>
          <w:sz w:val="22"/>
        </w:rPr>
        <w:tab/>
      </w:r>
      <w:r w:rsidRPr="00B6693B">
        <w:rPr>
          <w:sz w:val="22"/>
        </w:rPr>
        <w:t>To verify that t</w:t>
      </w:r>
      <w:r w:rsidR="00B338B5" w:rsidRPr="00B6693B">
        <w:rPr>
          <w:sz w:val="22"/>
        </w:rPr>
        <w:t xml:space="preserve">he </w:t>
      </w:r>
      <w:r w:rsidRPr="00B6693B">
        <w:rPr>
          <w:sz w:val="22"/>
        </w:rPr>
        <w:t xml:space="preserve">error shift due to </w:t>
      </w:r>
      <w:r w:rsidR="00B338B5" w:rsidRPr="00B6693B">
        <w:rPr>
          <w:sz w:val="22"/>
        </w:rPr>
        <w:t xml:space="preserve">one or two phases interrupted </w:t>
      </w:r>
      <w:r w:rsidR="00D6521D" w:rsidRPr="00B6693B">
        <w:rPr>
          <w:sz w:val="22"/>
        </w:rPr>
        <w:t>complies with</w:t>
      </w:r>
      <w:r w:rsidRPr="00B6693B">
        <w:rPr>
          <w:sz w:val="22"/>
        </w:rPr>
        <w:t xml:space="preserve"> the requirements of </w:t>
      </w:r>
      <w:r w:rsidRPr="00B6693B">
        <w:rPr>
          <w:sz w:val="22"/>
        </w:rPr>
        <w:fldChar w:fldCharType="begin"/>
      </w:r>
      <w:r w:rsidRPr="00B6693B">
        <w:rPr>
          <w:sz w:val="22"/>
        </w:rPr>
        <w:instrText xml:space="preserve"> REF _Ref257378843 </w:instrText>
      </w:r>
      <w:r w:rsidR="00962D12">
        <w:rPr>
          <w:sz w:val="22"/>
        </w:rPr>
        <w:instrText xml:space="preserve"> \* MERGEFORMAT </w:instrText>
      </w:r>
      <w:r w:rsidRPr="00B6693B">
        <w:rPr>
          <w:sz w:val="22"/>
        </w:rPr>
        <w:fldChar w:fldCharType="separate"/>
      </w:r>
      <w:r w:rsidR="006744B1" w:rsidRPr="006744B1">
        <w:rPr>
          <w:sz w:val="22"/>
        </w:rPr>
        <w:t xml:space="preserve">Table </w:t>
      </w:r>
      <w:r w:rsidR="006744B1" w:rsidRPr="006744B1">
        <w:rPr>
          <w:noProof/>
          <w:sz w:val="22"/>
        </w:rPr>
        <w:t>4</w:t>
      </w:r>
      <w:r w:rsidRPr="00B6693B">
        <w:rPr>
          <w:sz w:val="22"/>
        </w:rPr>
        <w:fldChar w:fldCharType="end"/>
      </w:r>
      <w:r w:rsidR="005B233D" w:rsidRPr="00B6693B">
        <w:rPr>
          <w:sz w:val="22"/>
        </w:rPr>
        <w:t>.</w:t>
      </w:r>
      <w:r w:rsidR="00CF76E9" w:rsidRPr="00B6693B">
        <w:rPr>
          <w:sz w:val="22"/>
        </w:rPr>
        <w:t xml:space="preserve"> T</w:t>
      </w:r>
      <w:r w:rsidR="00B338B5" w:rsidRPr="00B6693B">
        <w:rPr>
          <w:sz w:val="22"/>
        </w:rPr>
        <w:t>he test is only for poly-phase meters with three measuring elements.</w:t>
      </w:r>
    </w:p>
    <w:p w14:paraId="1E145F3A" w14:textId="77777777" w:rsidR="00B338B5" w:rsidRPr="00B6693B" w:rsidRDefault="00780A71" w:rsidP="00700FDC">
      <w:pPr>
        <w:pStyle w:val="PARAGRAPH"/>
        <w:tabs>
          <w:tab w:val="left" w:pos="2127"/>
        </w:tabs>
        <w:ind w:left="2127" w:hanging="2127"/>
        <w:rPr>
          <w:sz w:val="22"/>
        </w:rPr>
      </w:pPr>
      <w:r>
        <w:rPr>
          <w:sz w:val="22"/>
        </w:rPr>
        <w:t>Test procedure:</w:t>
      </w:r>
      <w:r w:rsidR="000E0E87" w:rsidRPr="00B6693B">
        <w:rPr>
          <w:sz w:val="22"/>
        </w:rPr>
        <w:tab/>
      </w:r>
      <w:r w:rsidR="00B338B5" w:rsidRPr="00B6693B">
        <w:rPr>
          <w:sz w:val="22"/>
        </w:rPr>
        <w:t>The error shift</w:t>
      </w:r>
      <w:r w:rsidR="00680591" w:rsidRPr="00B6693B">
        <w:rPr>
          <w:sz w:val="22"/>
        </w:rPr>
        <w:t>,</w:t>
      </w:r>
      <w:r w:rsidR="00B338B5" w:rsidRPr="00B6693B">
        <w:rPr>
          <w:sz w:val="22"/>
        </w:rPr>
        <w:t xml:space="preserve"> compared to the intrinsic error at balanced voltage and load current conditions, shall be measured when one or two of the phases are removed while keeping the load current constant. </w:t>
      </w:r>
      <w:r w:rsidR="00891771" w:rsidRPr="00B6693B">
        <w:rPr>
          <w:sz w:val="22"/>
        </w:rPr>
        <w:t xml:space="preserve">Two phases interrupted is only for those connection modes where a missing phase means that </w:t>
      </w:r>
      <w:r w:rsidR="00803E9B" w:rsidRPr="00C108AA">
        <w:rPr>
          <w:sz w:val="22"/>
        </w:rPr>
        <w:t xml:space="preserve">energy </w:t>
      </w:r>
      <w:r w:rsidR="00891771" w:rsidRPr="00B6693B">
        <w:rPr>
          <w:sz w:val="22"/>
        </w:rPr>
        <w:t>can be delivered.</w:t>
      </w:r>
      <w:r w:rsidR="00502475" w:rsidRPr="00B6693B">
        <w:rPr>
          <w:sz w:val="22"/>
        </w:rPr>
        <w:t xml:space="preserve"> </w:t>
      </w:r>
      <w:r w:rsidR="00803E9B" w:rsidRPr="00B6693B">
        <w:rPr>
          <w:sz w:val="22"/>
        </w:rPr>
        <w:t>A</w:t>
      </w:r>
      <w:r w:rsidR="00803E9B">
        <w:rPr>
          <w:sz w:val="22"/>
        </w:rPr>
        <w:t> </w:t>
      </w:r>
      <w:r w:rsidR="00502475" w:rsidRPr="00B6693B">
        <w:rPr>
          <w:sz w:val="22"/>
        </w:rPr>
        <w:t>poly-phase meter which is powered from only one of its phases shall not have the voltage of that phase interrupted for the purposes of this test.</w:t>
      </w:r>
    </w:p>
    <w:p w14:paraId="0E960765" w14:textId="77777777" w:rsidR="00B338B5" w:rsidRPr="00B6693B" w:rsidRDefault="00B338B5" w:rsidP="00700FDC">
      <w:pPr>
        <w:pStyle w:val="PARAGRAPH"/>
        <w:tabs>
          <w:tab w:val="left" w:pos="2127"/>
        </w:tabs>
        <w:ind w:left="2127" w:hanging="2127"/>
        <w:rPr>
          <w:sz w:val="22"/>
        </w:rPr>
      </w:pPr>
      <w:r w:rsidRPr="00B6693B">
        <w:rPr>
          <w:sz w:val="22"/>
        </w:rPr>
        <w:t xml:space="preserve">Mandatory </w:t>
      </w:r>
      <w:r w:rsidR="00D16602">
        <w:rPr>
          <w:sz w:val="22"/>
        </w:rPr>
        <w:t>test point</w:t>
      </w:r>
      <w:r w:rsidR="00680591" w:rsidRPr="00B6693B">
        <w:rPr>
          <w:sz w:val="22"/>
        </w:rPr>
        <w:t>s</w:t>
      </w:r>
      <w:r w:rsidRPr="00B6693B">
        <w:rPr>
          <w:sz w:val="22"/>
        </w:rPr>
        <w:t>:</w:t>
      </w:r>
      <w:r w:rsidR="000E0E87" w:rsidRPr="00B6693B">
        <w:rPr>
          <w:sz w:val="22"/>
        </w:rPr>
        <w:tab/>
      </w:r>
      <w:r w:rsidR="00D6521D" w:rsidRPr="00B6693B">
        <w:rPr>
          <w:sz w:val="22"/>
        </w:rPr>
        <w:t>The test shall, at minimum, be performed at</w:t>
      </w:r>
      <w:r w:rsidR="00D6521D" w:rsidRPr="00B6693B">
        <w:rPr>
          <w:i/>
          <w:sz w:val="22"/>
        </w:rPr>
        <w:t xml:space="preserve"> </w:t>
      </w:r>
      <w:r w:rsidRPr="00B6693B">
        <w:rPr>
          <w:sz w:val="22"/>
        </w:rPr>
        <w:t>10</w:t>
      </w:r>
      <w:r w:rsidR="00D6521D" w:rsidRPr="00B6693B">
        <w:rPr>
          <w:sz w:val="22"/>
        </w:rPr>
        <w:t xml:space="preserve"> </w:t>
      </w:r>
      <w:r w:rsidRPr="00B6693B">
        <w:rPr>
          <w:i/>
          <w:sz w:val="22"/>
        </w:rPr>
        <w:t>I</w:t>
      </w:r>
      <w:r w:rsidRPr="00B6693B">
        <w:rPr>
          <w:sz w:val="22"/>
          <w:vertAlign w:val="subscript"/>
        </w:rPr>
        <w:t>tr</w:t>
      </w:r>
      <w:r w:rsidRPr="00B6693B">
        <w:rPr>
          <w:sz w:val="22"/>
        </w:rPr>
        <w:t xml:space="preserve">, </w:t>
      </w:r>
      <w:r w:rsidR="00D6521D" w:rsidRPr="00B6693B">
        <w:rPr>
          <w:sz w:val="22"/>
        </w:rPr>
        <w:t>with</w:t>
      </w:r>
      <w:r w:rsidR="00D20E3D" w:rsidRPr="00B6693B">
        <w:rPr>
          <w:sz w:val="22"/>
        </w:rPr>
        <w:t xml:space="preserve"> one or</w:t>
      </w:r>
      <w:r w:rsidR="00D6521D" w:rsidRPr="00B6693B">
        <w:rPr>
          <w:sz w:val="22"/>
        </w:rPr>
        <w:t xml:space="preserve"> </w:t>
      </w:r>
      <w:r w:rsidRPr="00B6693B">
        <w:rPr>
          <w:sz w:val="22"/>
        </w:rPr>
        <w:t>two of the phases removed in combinations such that each phase has been removed at least once.</w:t>
      </w:r>
    </w:p>
    <w:p w14:paraId="2CA66092" w14:textId="77777777" w:rsidR="005F33F4" w:rsidRDefault="00B338B5" w:rsidP="00700FDC">
      <w:pPr>
        <w:pStyle w:val="Heading3"/>
        <w:rPr>
          <w:sz w:val="22"/>
        </w:rPr>
      </w:pPr>
      <w:bookmarkStart w:id="1050" w:name="_Ref220474863"/>
      <w:bookmarkStart w:id="1051" w:name="_Toc272505267"/>
      <w:bookmarkStart w:id="1052" w:name="_Toc85575454"/>
      <w:r w:rsidRPr="00B6693B">
        <w:rPr>
          <w:sz w:val="22"/>
        </w:rPr>
        <w:t>Sub-harmonics in the AC current circuit</w:t>
      </w:r>
      <w:bookmarkEnd w:id="1050"/>
      <w:bookmarkEnd w:id="1051"/>
      <w:bookmarkEnd w:id="1052"/>
    </w:p>
    <w:p w14:paraId="05D38155" w14:textId="77777777" w:rsidR="009928AB" w:rsidRPr="00B6693B" w:rsidRDefault="00D6521D" w:rsidP="00700FDC">
      <w:pPr>
        <w:pStyle w:val="PARAGRAPH"/>
        <w:tabs>
          <w:tab w:val="left" w:pos="2127"/>
        </w:tabs>
        <w:ind w:left="2127" w:hanging="2127"/>
        <w:rPr>
          <w:sz w:val="22"/>
        </w:rPr>
      </w:pPr>
      <w:r w:rsidRPr="00B6693B">
        <w:rPr>
          <w:sz w:val="22"/>
        </w:rPr>
        <w:t>Object of the test:</w:t>
      </w:r>
      <w:r w:rsidR="001A4F3E" w:rsidRPr="00B6693B">
        <w:rPr>
          <w:sz w:val="22"/>
        </w:rPr>
        <w:tab/>
      </w:r>
      <w:r w:rsidRPr="00B6693B">
        <w:rPr>
          <w:sz w:val="22"/>
        </w:rPr>
        <w:t xml:space="preserve">To verify that the error shift due to </w:t>
      </w:r>
      <w:r w:rsidR="00B338B5" w:rsidRPr="00B6693B">
        <w:rPr>
          <w:sz w:val="22"/>
        </w:rPr>
        <w:t xml:space="preserve">sub-harmonics </w:t>
      </w:r>
      <w:r w:rsidRPr="00B6693B">
        <w:rPr>
          <w:sz w:val="22"/>
        </w:rPr>
        <w:t xml:space="preserve">complies with the requirements of </w:t>
      </w:r>
      <w:r w:rsidRPr="00B6693B">
        <w:rPr>
          <w:sz w:val="22"/>
        </w:rPr>
        <w:fldChar w:fldCharType="begin"/>
      </w:r>
      <w:r w:rsidRPr="00B6693B">
        <w:rPr>
          <w:sz w:val="22"/>
        </w:rPr>
        <w:instrText xml:space="preserve"> REF _Ref257378843 </w:instrText>
      </w:r>
      <w:r w:rsidR="00962D12">
        <w:rPr>
          <w:sz w:val="22"/>
        </w:rPr>
        <w:instrText xml:space="preserve"> \* MERGEFORMAT </w:instrText>
      </w:r>
      <w:r w:rsidRPr="00B6693B">
        <w:rPr>
          <w:sz w:val="22"/>
        </w:rPr>
        <w:fldChar w:fldCharType="separate"/>
      </w:r>
      <w:r w:rsidR="006744B1" w:rsidRPr="006744B1">
        <w:rPr>
          <w:sz w:val="22"/>
        </w:rPr>
        <w:t xml:space="preserve">Table </w:t>
      </w:r>
      <w:r w:rsidR="006744B1" w:rsidRPr="006744B1">
        <w:rPr>
          <w:noProof/>
          <w:sz w:val="22"/>
        </w:rPr>
        <w:t>4</w:t>
      </w:r>
      <w:r w:rsidRPr="00B6693B">
        <w:rPr>
          <w:sz w:val="22"/>
        </w:rPr>
        <w:fldChar w:fldCharType="end"/>
      </w:r>
      <w:r w:rsidR="00B8070E" w:rsidRPr="00B6693B">
        <w:rPr>
          <w:sz w:val="22"/>
        </w:rPr>
        <w:t>.</w:t>
      </w:r>
    </w:p>
    <w:p w14:paraId="1E154783" w14:textId="77777777" w:rsidR="00D6521D" w:rsidRPr="00B6693B" w:rsidRDefault="00780A71" w:rsidP="00700FDC">
      <w:pPr>
        <w:pStyle w:val="PARAGRAPH"/>
        <w:tabs>
          <w:tab w:val="left" w:pos="2127"/>
        </w:tabs>
        <w:ind w:left="2127" w:hanging="2127"/>
        <w:rPr>
          <w:sz w:val="22"/>
        </w:rPr>
      </w:pPr>
      <w:r>
        <w:rPr>
          <w:sz w:val="22"/>
        </w:rPr>
        <w:t>Test procedure:</w:t>
      </w:r>
      <w:r w:rsidR="001A4F3E" w:rsidRPr="00B6693B">
        <w:rPr>
          <w:sz w:val="22"/>
        </w:rPr>
        <w:tab/>
      </w:r>
      <w:r w:rsidR="00B338B5" w:rsidRPr="00B6693B">
        <w:rPr>
          <w:sz w:val="22"/>
        </w:rPr>
        <w:t>The error shift</w:t>
      </w:r>
      <w:r w:rsidR="00D6521D" w:rsidRPr="00B6693B">
        <w:rPr>
          <w:sz w:val="22"/>
        </w:rPr>
        <w:t>,</w:t>
      </w:r>
      <w:r w:rsidR="00B338B5" w:rsidRPr="00B6693B">
        <w:rPr>
          <w:sz w:val="22"/>
        </w:rPr>
        <w:t xml:space="preserve"> compared to the intrinsic error at sinusoidal conditions, shall be measured when the sinusoidal reference current is replaced by another sinusoidal signal with twice the peak value, and which is switched on and off every second period as shown by </w:t>
      </w:r>
      <w:r w:rsidR="00B338B5" w:rsidRPr="00B6693B">
        <w:rPr>
          <w:sz w:val="22"/>
        </w:rPr>
        <w:fldChar w:fldCharType="begin"/>
      </w:r>
      <w:r w:rsidR="00B338B5" w:rsidRPr="00B6693B">
        <w:rPr>
          <w:sz w:val="22"/>
        </w:rPr>
        <w:instrText xml:space="preserve"> REF _Ref73512835 \h </w:instrText>
      </w:r>
      <w:r w:rsidR="00962D12">
        <w:rPr>
          <w:sz w:val="22"/>
        </w:rPr>
        <w:instrText xml:space="preserve"> \* MERGEFORMAT </w:instrText>
      </w:r>
      <w:r w:rsidR="00B338B5" w:rsidRPr="00B6693B">
        <w:rPr>
          <w:sz w:val="22"/>
        </w:rPr>
      </w:r>
      <w:r w:rsidR="00B338B5" w:rsidRPr="00B6693B">
        <w:rPr>
          <w:sz w:val="22"/>
        </w:rPr>
        <w:fldChar w:fldCharType="separate"/>
      </w:r>
      <w:r w:rsidR="006744B1" w:rsidRPr="006744B1">
        <w:rPr>
          <w:sz w:val="22"/>
        </w:rPr>
        <w:t xml:space="preserve">Figure </w:t>
      </w:r>
      <w:r w:rsidR="006744B1" w:rsidRPr="006744B1">
        <w:rPr>
          <w:noProof/>
          <w:sz w:val="22"/>
        </w:rPr>
        <w:t>3</w:t>
      </w:r>
      <w:r w:rsidR="00B338B5" w:rsidRPr="00B6693B">
        <w:rPr>
          <w:sz w:val="22"/>
        </w:rPr>
        <w:fldChar w:fldCharType="end"/>
      </w:r>
      <w:r w:rsidR="00B338B5" w:rsidRPr="00B6693B">
        <w:rPr>
          <w:sz w:val="22"/>
        </w:rPr>
        <w:t xml:space="preserve"> a) and b). (The measured power should then be the same as for the original sinusoidal signal while the r.m.s. current is 1.41 times higher). Care should be taken that no significant DC current is introduced. During the test, the peak value of the current </w:t>
      </w:r>
      <w:r w:rsidR="00024A0C" w:rsidRPr="00B6693B">
        <w:rPr>
          <w:sz w:val="22"/>
        </w:rPr>
        <w:t xml:space="preserve">shall </w:t>
      </w:r>
      <w:r w:rsidR="00B338B5" w:rsidRPr="00B6693B">
        <w:rPr>
          <w:sz w:val="22"/>
        </w:rPr>
        <w:t xml:space="preserve">not exceed 1.4 </w:t>
      </w:r>
      <w:r w:rsidR="00B338B5" w:rsidRPr="00B6693B">
        <w:rPr>
          <w:i/>
          <w:sz w:val="22"/>
        </w:rPr>
        <w:t>I</w:t>
      </w:r>
      <w:r w:rsidR="00B338B5" w:rsidRPr="00B6693B">
        <w:rPr>
          <w:sz w:val="22"/>
          <w:vertAlign w:val="subscript"/>
        </w:rPr>
        <w:t>max</w:t>
      </w:r>
      <w:r w:rsidR="00B338B5" w:rsidRPr="00B6693B">
        <w:rPr>
          <w:sz w:val="22"/>
        </w:rPr>
        <w:t>.</w:t>
      </w:r>
    </w:p>
    <w:p w14:paraId="316537D2" w14:textId="77777777" w:rsidR="005F33F4" w:rsidRDefault="00B338B5" w:rsidP="00700FDC">
      <w:pPr>
        <w:pStyle w:val="PARAGRAPH"/>
        <w:tabs>
          <w:tab w:val="left" w:pos="2127"/>
        </w:tabs>
        <w:ind w:left="2127" w:hanging="2127"/>
        <w:rPr>
          <w:sz w:val="22"/>
        </w:rPr>
      </w:pPr>
      <w:r w:rsidRPr="00B6693B">
        <w:rPr>
          <w:sz w:val="22"/>
        </w:rPr>
        <w:t xml:space="preserve">Mandatory </w:t>
      </w:r>
      <w:r w:rsidR="00D16602">
        <w:rPr>
          <w:sz w:val="22"/>
        </w:rPr>
        <w:t>test point</w:t>
      </w:r>
      <w:r w:rsidRPr="00B6693B">
        <w:rPr>
          <w:sz w:val="22"/>
        </w:rPr>
        <w:t>s:</w:t>
      </w:r>
      <w:r w:rsidR="001A4F3E" w:rsidRPr="00B6693B">
        <w:rPr>
          <w:sz w:val="22"/>
        </w:rPr>
        <w:tab/>
      </w:r>
      <w:r w:rsidRPr="00B6693B">
        <w:rPr>
          <w:sz w:val="22"/>
        </w:rPr>
        <w:t>The test shall</w:t>
      </w:r>
      <w:r w:rsidR="00D6521D" w:rsidRPr="00B6693B">
        <w:rPr>
          <w:sz w:val="22"/>
        </w:rPr>
        <w:t>,</w:t>
      </w:r>
      <w:r w:rsidRPr="00B6693B">
        <w:rPr>
          <w:sz w:val="22"/>
        </w:rPr>
        <w:t xml:space="preserve"> a</w:t>
      </w:r>
      <w:r w:rsidR="00D6521D" w:rsidRPr="00B6693B">
        <w:rPr>
          <w:sz w:val="22"/>
        </w:rPr>
        <w:t>t</w:t>
      </w:r>
      <w:r w:rsidRPr="00B6693B">
        <w:rPr>
          <w:sz w:val="22"/>
        </w:rPr>
        <w:t xml:space="preserve"> minimum</w:t>
      </w:r>
      <w:r w:rsidR="00D6521D" w:rsidRPr="00B6693B">
        <w:rPr>
          <w:sz w:val="22"/>
        </w:rPr>
        <w:t>,</w:t>
      </w:r>
      <w:r w:rsidRPr="00B6693B">
        <w:rPr>
          <w:sz w:val="22"/>
        </w:rPr>
        <w:t xml:space="preserve"> be performed at a reference current of 10 </w:t>
      </w:r>
      <w:r w:rsidRPr="00B6693B">
        <w:rPr>
          <w:i/>
          <w:sz w:val="22"/>
        </w:rPr>
        <w:t>I</w:t>
      </w:r>
      <w:r w:rsidRPr="00B6693B">
        <w:rPr>
          <w:sz w:val="22"/>
          <w:vertAlign w:val="subscript"/>
        </w:rPr>
        <w:t>tr</w:t>
      </w:r>
      <w:r w:rsidRPr="00B6693B">
        <w:rPr>
          <w:sz w:val="22"/>
        </w:rPr>
        <w:t xml:space="preserve">, </w:t>
      </w:r>
      <w:r w:rsidRPr="00B6693B">
        <w:rPr>
          <w:sz w:val="22"/>
          <w:lang w:val="en-US"/>
        </w:rPr>
        <w:t>PF</w:t>
      </w:r>
      <w:r w:rsidRPr="00B6693B">
        <w:rPr>
          <w:sz w:val="22"/>
        </w:rPr>
        <w:t xml:space="preserve"> = 1.</w:t>
      </w:r>
    </w:p>
    <w:p w14:paraId="131B34DB" w14:textId="77777777" w:rsidR="00B338B5" w:rsidRPr="00740216" w:rsidRDefault="00B338B5" w:rsidP="00700FDC"/>
    <w:p w14:paraId="15C76691" w14:textId="77777777" w:rsidR="00B338B5" w:rsidRPr="00740216" w:rsidRDefault="00010D5E" w:rsidP="00700FDC">
      <w:pPr>
        <w:keepNext/>
        <w:jc w:val="center"/>
      </w:pPr>
      <w:r>
        <w:rPr>
          <w:noProof/>
          <w:lang w:val="en-AU" w:eastAsia="en-AU"/>
        </w:rPr>
        <w:drawing>
          <wp:inline distT="0" distB="0" distL="0" distR="0" wp14:anchorId="1AE303DD" wp14:editId="1217FCD8">
            <wp:extent cx="3903345" cy="1815465"/>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03345" cy="1815465"/>
                    </a:xfrm>
                    <a:prstGeom prst="rect">
                      <a:avLst/>
                    </a:prstGeom>
                    <a:noFill/>
                    <a:ln>
                      <a:noFill/>
                    </a:ln>
                  </pic:spPr>
                </pic:pic>
              </a:graphicData>
            </a:graphic>
          </wp:inline>
        </w:drawing>
      </w:r>
    </w:p>
    <w:p w14:paraId="1DB67436" w14:textId="77777777" w:rsidR="00B338B5" w:rsidRPr="00740216" w:rsidRDefault="00B338B5" w:rsidP="00700FDC">
      <w:pPr>
        <w:pStyle w:val="Caption"/>
      </w:pPr>
      <w:r w:rsidRPr="00740216">
        <w:t>a) Continuous test current for intrinsic error</w:t>
      </w:r>
    </w:p>
    <w:p w14:paraId="7B95038C" w14:textId="77777777" w:rsidR="00B338B5" w:rsidRPr="00740216" w:rsidRDefault="00010D5E" w:rsidP="00700FDC">
      <w:pPr>
        <w:keepNext/>
        <w:jc w:val="center"/>
      </w:pPr>
      <w:r>
        <w:rPr>
          <w:noProof/>
          <w:lang w:val="en-AU" w:eastAsia="en-AU"/>
        </w:rPr>
        <w:drawing>
          <wp:inline distT="0" distB="0" distL="0" distR="0" wp14:anchorId="3D4BAFDA" wp14:editId="1BA61FAE">
            <wp:extent cx="3903345" cy="179451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03345" cy="1794510"/>
                    </a:xfrm>
                    <a:prstGeom prst="rect">
                      <a:avLst/>
                    </a:prstGeom>
                    <a:noFill/>
                    <a:ln>
                      <a:noFill/>
                    </a:ln>
                  </pic:spPr>
                </pic:pic>
              </a:graphicData>
            </a:graphic>
          </wp:inline>
        </w:drawing>
      </w:r>
    </w:p>
    <w:p w14:paraId="1EB5FA16" w14:textId="77777777" w:rsidR="005F33F4" w:rsidRDefault="00B338B5" w:rsidP="00700FDC">
      <w:pPr>
        <w:pStyle w:val="Caption"/>
      </w:pPr>
      <w:r w:rsidRPr="00740216">
        <w:t>b) Sub-harmonic test current 2 cycles on, 2 cycles off</w:t>
      </w:r>
    </w:p>
    <w:p w14:paraId="4647EAF2" w14:textId="77777777" w:rsidR="00B338B5" w:rsidRPr="00740216" w:rsidRDefault="00010D5E" w:rsidP="00700FDC">
      <w:pPr>
        <w:keepNext/>
        <w:jc w:val="center"/>
      </w:pPr>
      <w:r>
        <w:rPr>
          <w:noProof/>
          <w:lang w:val="en-AU" w:eastAsia="en-AU"/>
        </w:rPr>
        <w:drawing>
          <wp:inline distT="0" distB="0" distL="0" distR="0" wp14:anchorId="4F1A15C0" wp14:editId="36C141CA">
            <wp:extent cx="3896360" cy="1821815"/>
            <wp:effectExtent l="0" t="0" r="889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96360" cy="1821815"/>
                    </a:xfrm>
                    <a:prstGeom prst="rect">
                      <a:avLst/>
                    </a:prstGeom>
                    <a:noFill/>
                    <a:ln>
                      <a:noFill/>
                    </a:ln>
                  </pic:spPr>
                </pic:pic>
              </a:graphicData>
            </a:graphic>
          </wp:inline>
        </w:drawing>
      </w:r>
    </w:p>
    <w:p w14:paraId="500D0E4B" w14:textId="77777777" w:rsidR="00B338B5" w:rsidRPr="00740216" w:rsidRDefault="00B338B5" w:rsidP="00700FDC">
      <w:pPr>
        <w:pStyle w:val="Caption"/>
      </w:pPr>
      <w:r w:rsidRPr="00740216">
        <w:t xml:space="preserve">c) Harmonic test current, zero current during </w:t>
      </w:r>
      <w:r w:rsidR="00D16602">
        <w:br/>
      </w:r>
      <w:r w:rsidRPr="00740216">
        <w:t>phase angles of 0-90° and 180-270°</w:t>
      </w:r>
    </w:p>
    <w:p w14:paraId="1FEA3EEC" w14:textId="77777777" w:rsidR="00B338B5" w:rsidRPr="00740216" w:rsidRDefault="00B338B5" w:rsidP="00700FDC">
      <w:pPr>
        <w:pStyle w:val="Caption"/>
      </w:pPr>
      <w:bookmarkStart w:id="1053" w:name="_Ref73512835"/>
      <w:r w:rsidRPr="00740216">
        <w:t xml:space="preserve">Figure </w:t>
      </w:r>
      <w:r w:rsidRPr="00740216">
        <w:fldChar w:fldCharType="begin"/>
      </w:r>
      <w:r w:rsidRPr="00740216">
        <w:instrText xml:space="preserve"> SEQ Figure \* ARABIC </w:instrText>
      </w:r>
      <w:r w:rsidRPr="00740216">
        <w:fldChar w:fldCharType="separate"/>
      </w:r>
      <w:r w:rsidR="006744B1">
        <w:rPr>
          <w:noProof/>
        </w:rPr>
        <w:t>3</w:t>
      </w:r>
      <w:r w:rsidRPr="00740216">
        <w:fldChar w:fldCharType="end"/>
      </w:r>
      <w:bookmarkEnd w:id="1053"/>
      <w:r w:rsidRPr="00740216">
        <w:t xml:space="preserve"> Test currents for sub-harmonics and harmonics tests.</w:t>
      </w:r>
    </w:p>
    <w:p w14:paraId="787C97E2" w14:textId="77777777" w:rsidR="005F33F4" w:rsidRDefault="00B338B5" w:rsidP="00700FDC">
      <w:pPr>
        <w:pStyle w:val="Heading3"/>
        <w:rPr>
          <w:sz w:val="22"/>
        </w:rPr>
      </w:pPr>
      <w:bookmarkStart w:id="1054" w:name="_Ref220474870"/>
      <w:bookmarkStart w:id="1055" w:name="_Toc272505268"/>
      <w:bookmarkStart w:id="1056" w:name="_Toc85575455"/>
      <w:r w:rsidRPr="00B6693B">
        <w:rPr>
          <w:sz w:val="22"/>
        </w:rPr>
        <w:t>Harmonics in the AC current circuit</w:t>
      </w:r>
      <w:bookmarkEnd w:id="1054"/>
      <w:bookmarkEnd w:id="1055"/>
      <w:bookmarkEnd w:id="1056"/>
    </w:p>
    <w:p w14:paraId="5EDBA320" w14:textId="77777777" w:rsidR="004C7D6A" w:rsidRPr="00B6693B" w:rsidRDefault="004C7D6A" w:rsidP="00700FDC">
      <w:pPr>
        <w:pStyle w:val="PARAGRAPH"/>
        <w:tabs>
          <w:tab w:val="left" w:pos="2127"/>
        </w:tabs>
        <w:ind w:left="2127" w:hanging="2127"/>
        <w:rPr>
          <w:sz w:val="22"/>
        </w:rPr>
      </w:pPr>
      <w:r w:rsidRPr="00B6693B">
        <w:rPr>
          <w:sz w:val="22"/>
        </w:rPr>
        <w:t>Object of the test:</w:t>
      </w:r>
      <w:r w:rsidR="001A4F3E" w:rsidRPr="00B6693B">
        <w:rPr>
          <w:sz w:val="22"/>
        </w:rPr>
        <w:tab/>
      </w:r>
      <w:r w:rsidRPr="00B6693B">
        <w:rPr>
          <w:sz w:val="22"/>
        </w:rPr>
        <w:t>To verify that t</w:t>
      </w:r>
      <w:r w:rsidR="00B338B5" w:rsidRPr="00B6693B">
        <w:rPr>
          <w:sz w:val="22"/>
        </w:rPr>
        <w:t xml:space="preserve">he </w:t>
      </w:r>
      <w:r w:rsidRPr="00B6693B">
        <w:rPr>
          <w:sz w:val="22"/>
        </w:rPr>
        <w:t xml:space="preserve">error shift due to </w:t>
      </w:r>
      <w:r w:rsidR="00B338B5" w:rsidRPr="00B6693B">
        <w:rPr>
          <w:sz w:val="22"/>
        </w:rPr>
        <w:t xml:space="preserve">harmonics in the </w:t>
      </w:r>
      <w:r w:rsidRPr="00B6693B">
        <w:rPr>
          <w:sz w:val="22"/>
        </w:rPr>
        <w:t xml:space="preserve">AC </w:t>
      </w:r>
      <w:r w:rsidR="00B338B5" w:rsidRPr="00B6693B">
        <w:rPr>
          <w:sz w:val="22"/>
        </w:rPr>
        <w:t>current</w:t>
      </w:r>
      <w:r w:rsidRPr="00B6693B">
        <w:rPr>
          <w:sz w:val="22"/>
        </w:rPr>
        <w:t xml:space="preserve"> circuit</w:t>
      </w:r>
      <w:r w:rsidR="00B338B5" w:rsidRPr="00B6693B">
        <w:rPr>
          <w:sz w:val="22"/>
        </w:rPr>
        <w:t xml:space="preserve"> </w:t>
      </w:r>
      <w:r w:rsidRPr="00B6693B">
        <w:rPr>
          <w:sz w:val="22"/>
        </w:rPr>
        <w:t xml:space="preserve">complies with the requirements of </w:t>
      </w:r>
      <w:r w:rsidRPr="00B6693B">
        <w:rPr>
          <w:sz w:val="22"/>
        </w:rPr>
        <w:fldChar w:fldCharType="begin"/>
      </w:r>
      <w:r w:rsidRPr="00B6693B">
        <w:rPr>
          <w:sz w:val="22"/>
        </w:rPr>
        <w:instrText xml:space="preserve"> REF _Ref257378843 </w:instrText>
      </w:r>
      <w:r w:rsidR="00962D12">
        <w:rPr>
          <w:sz w:val="22"/>
        </w:rPr>
        <w:instrText xml:space="preserve"> \* MERGEFORMAT </w:instrText>
      </w:r>
      <w:r w:rsidRPr="00B6693B">
        <w:rPr>
          <w:sz w:val="22"/>
        </w:rPr>
        <w:fldChar w:fldCharType="separate"/>
      </w:r>
      <w:r w:rsidR="006744B1" w:rsidRPr="006744B1">
        <w:rPr>
          <w:sz w:val="22"/>
        </w:rPr>
        <w:t xml:space="preserve">Table </w:t>
      </w:r>
      <w:r w:rsidR="006744B1" w:rsidRPr="006744B1">
        <w:rPr>
          <w:noProof/>
          <w:sz w:val="22"/>
        </w:rPr>
        <w:t>4</w:t>
      </w:r>
      <w:r w:rsidRPr="00B6693B">
        <w:rPr>
          <w:sz w:val="22"/>
        </w:rPr>
        <w:fldChar w:fldCharType="end"/>
      </w:r>
      <w:r w:rsidRPr="00B6693B">
        <w:rPr>
          <w:sz w:val="22"/>
        </w:rPr>
        <w:t>.</w:t>
      </w:r>
    </w:p>
    <w:p w14:paraId="2B0DDD5D" w14:textId="77777777" w:rsidR="004C7D6A" w:rsidRPr="00B6693B" w:rsidRDefault="00780A71" w:rsidP="00700FDC">
      <w:pPr>
        <w:pStyle w:val="PARAGRAPH"/>
        <w:tabs>
          <w:tab w:val="left" w:pos="2127"/>
        </w:tabs>
        <w:ind w:left="2127" w:hanging="2127"/>
        <w:rPr>
          <w:sz w:val="22"/>
        </w:rPr>
      </w:pPr>
      <w:r>
        <w:rPr>
          <w:sz w:val="22"/>
        </w:rPr>
        <w:t>Test procedure:</w:t>
      </w:r>
      <w:r w:rsidR="001A4F3E" w:rsidRPr="00B6693B">
        <w:rPr>
          <w:sz w:val="22"/>
        </w:rPr>
        <w:tab/>
      </w:r>
      <w:r w:rsidR="00B338B5" w:rsidRPr="00B6693B">
        <w:rPr>
          <w:sz w:val="22"/>
        </w:rPr>
        <w:t xml:space="preserve">The error shift, compared to the intrinsic error at sinusoidal conditions, shall be measured when the sinusoidal reference current as shown in </w:t>
      </w:r>
      <w:r w:rsidR="00B338B5" w:rsidRPr="00B6693B">
        <w:rPr>
          <w:sz w:val="22"/>
        </w:rPr>
        <w:fldChar w:fldCharType="begin"/>
      </w:r>
      <w:r w:rsidR="00B338B5" w:rsidRPr="00B6693B">
        <w:rPr>
          <w:sz w:val="22"/>
        </w:rPr>
        <w:instrText xml:space="preserve"> REF _Ref73512835 \h </w:instrText>
      </w:r>
      <w:r w:rsidR="00962D12">
        <w:rPr>
          <w:sz w:val="22"/>
        </w:rPr>
        <w:instrText xml:space="preserve"> \* MERGEFORMAT </w:instrText>
      </w:r>
      <w:r w:rsidR="00B338B5" w:rsidRPr="00B6693B">
        <w:rPr>
          <w:sz w:val="22"/>
        </w:rPr>
      </w:r>
      <w:r w:rsidR="00B338B5" w:rsidRPr="00B6693B">
        <w:rPr>
          <w:sz w:val="22"/>
        </w:rPr>
        <w:fldChar w:fldCharType="separate"/>
      </w:r>
      <w:r w:rsidR="006744B1" w:rsidRPr="006744B1">
        <w:rPr>
          <w:sz w:val="22"/>
        </w:rPr>
        <w:t xml:space="preserve">Figure </w:t>
      </w:r>
      <w:r w:rsidR="006744B1" w:rsidRPr="006744B1">
        <w:rPr>
          <w:noProof/>
          <w:sz w:val="22"/>
        </w:rPr>
        <w:t>3</w:t>
      </w:r>
      <w:r w:rsidR="00B338B5" w:rsidRPr="00B6693B">
        <w:rPr>
          <w:sz w:val="22"/>
        </w:rPr>
        <w:fldChar w:fldCharType="end"/>
      </w:r>
      <w:r w:rsidR="00B338B5" w:rsidRPr="00B6693B">
        <w:rPr>
          <w:sz w:val="22"/>
        </w:rPr>
        <w:t xml:space="preserve"> a) is replaced by a current with twice the original peak value where the sinusoidal waveform is set to zero during the first and third quarters of the period as shown by </w:t>
      </w:r>
      <w:r w:rsidR="00B338B5" w:rsidRPr="00B6693B">
        <w:rPr>
          <w:sz w:val="22"/>
        </w:rPr>
        <w:fldChar w:fldCharType="begin"/>
      </w:r>
      <w:r w:rsidR="00B338B5" w:rsidRPr="00B6693B">
        <w:rPr>
          <w:sz w:val="22"/>
        </w:rPr>
        <w:instrText xml:space="preserve"> REF _Ref73512835 \h </w:instrText>
      </w:r>
      <w:r w:rsidR="00962D12">
        <w:rPr>
          <w:sz w:val="22"/>
        </w:rPr>
        <w:instrText xml:space="preserve"> \* MERGEFORMAT </w:instrText>
      </w:r>
      <w:r w:rsidR="00B338B5" w:rsidRPr="00B6693B">
        <w:rPr>
          <w:sz w:val="22"/>
        </w:rPr>
      </w:r>
      <w:r w:rsidR="00B338B5" w:rsidRPr="00B6693B">
        <w:rPr>
          <w:sz w:val="22"/>
        </w:rPr>
        <w:fldChar w:fldCharType="separate"/>
      </w:r>
      <w:r w:rsidR="006744B1" w:rsidRPr="006744B1">
        <w:rPr>
          <w:sz w:val="22"/>
        </w:rPr>
        <w:t xml:space="preserve">Figure </w:t>
      </w:r>
      <w:r w:rsidR="006744B1" w:rsidRPr="006744B1">
        <w:rPr>
          <w:noProof/>
          <w:sz w:val="22"/>
        </w:rPr>
        <w:t>3</w:t>
      </w:r>
      <w:r w:rsidR="00B338B5" w:rsidRPr="00B6693B">
        <w:rPr>
          <w:sz w:val="22"/>
        </w:rPr>
        <w:fldChar w:fldCharType="end"/>
      </w:r>
      <w:r w:rsidR="00B338B5" w:rsidRPr="00B6693B">
        <w:rPr>
          <w:sz w:val="22"/>
        </w:rPr>
        <w:t xml:space="preserve"> c). The measured power should then be the same as for the original sinusoidal signal while the r.m.s. current is 1.41 times higher. During the test, the peak value of the current </w:t>
      </w:r>
      <w:r w:rsidR="00024A0C" w:rsidRPr="00B6693B">
        <w:rPr>
          <w:sz w:val="22"/>
        </w:rPr>
        <w:t xml:space="preserve">shall </w:t>
      </w:r>
      <w:r w:rsidR="00B338B5" w:rsidRPr="00B6693B">
        <w:rPr>
          <w:sz w:val="22"/>
        </w:rPr>
        <w:t xml:space="preserve">not exceed 1.4 </w:t>
      </w:r>
      <w:r w:rsidR="00B338B5" w:rsidRPr="00B6693B">
        <w:rPr>
          <w:i/>
          <w:sz w:val="22"/>
        </w:rPr>
        <w:t>I</w:t>
      </w:r>
      <w:r w:rsidR="00B338B5" w:rsidRPr="00B6693B">
        <w:rPr>
          <w:sz w:val="22"/>
          <w:vertAlign w:val="subscript"/>
        </w:rPr>
        <w:t>max</w:t>
      </w:r>
      <w:r w:rsidR="00B338B5" w:rsidRPr="00B6693B">
        <w:rPr>
          <w:sz w:val="22"/>
        </w:rPr>
        <w:t>.</w:t>
      </w:r>
    </w:p>
    <w:p w14:paraId="4DF2115A" w14:textId="77777777" w:rsidR="00B338B5" w:rsidRPr="00B6693B" w:rsidRDefault="00B338B5" w:rsidP="00700FDC">
      <w:pPr>
        <w:pStyle w:val="PARAGRAPH"/>
        <w:tabs>
          <w:tab w:val="left" w:pos="2127"/>
        </w:tabs>
        <w:ind w:left="2127" w:hanging="2127"/>
        <w:rPr>
          <w:sz w:val="22"/>
        </w:rPr>
      </w:pPr>
      <w:r w:rsidRPr="00B6693B">
        <w:rPr>
          <w:sz w:val="22"/>
        </w:rPr>
        <w:t xml:space="preserve">Mandatory </w:t>
      </w:r>
      <w:r w:rsidR="00D16602">
        <w:rPr>
          <w:sz w:val="22"/>
        </w:rPr>
        <w:t>test point</w:t>
      </w:r>
      <w:r w:rsidRPr="00B6693B">
        <w:rPr>
          <w:sz w:val="22"/>
        </w:rPr>
        <w:t>s:</w:t>
      </w:r>
      <w:r w:rsidR="001A4F3E" w:rsidRPr="00B6693B">
        <w:rPr>
          <w:sz w:val="22"/>
        </w:rPr>
        <w:tab/>
      </w:r>
      <w:r w:rsidRPr="00B6693B">
        <w:rPr>
          <w:sz w:val="22"/>
        </w:rPr>
        <w:t>The test shall</w:t>
      </w:r>
      <w:r w:rsidR="004C7D6A" w:rsidRPr="00B6693B">
        <w:rPr>
          <w:sz w:val="22"/>
        </w:rPr>
        <w:t>, at minimum,</w:t>
      </w:r>
      <w:r w:rsidRPr="00B6693B">
        <w:rPr>
          <w:sz w:val="22"/>
        </w:rPr>
        <w:t xml:space="preserve"> be performed at a reference current of 10 </w:t>
      </w:r>
      <w:r w:rsidRPr="00B6693B">
        <w:rPr>
          <w:i/>
          <w:sz w:val="22"/>
        </w:rPr>
        <w:t>I</w:t>
      </w:r>
      <w:r w:rsidRPr="00B6693B">
        <w:rPr>
          <w:sz w:val="22"/>
          <w:vertAlign w:val="subscript"/>
        </w:rPr>
        <w:t>tr</w:t>
      </w:r>
      <w:r w:rsidRPr="00B6693B">
        <w:rPr>
          <w:sz w:val="22"/>
        </w:rPr>
        <w:t>, PF</w:t>
      </w:r>
      <w:r w:rsidR="004C7D6A" w:rsidRPr="00B6693B">
        <w:rPr>
          <w:sz w:val="22"/>
        </w:rPr>
        <w:t xml:space="preserve"> </w:t>
      </w:r>
      <w:r w:rsidRPr="00B6693B">
        <w:rPr>
          <w:sz w:val="22"/>
        </w:rPr>
        <w:t>=</w:t>
      </w:r>
      <w:r w:rsidR="004C7D6A" w:rsidRPr="00B6693B">
        <w:rPr>
          <w:sz w:val="22"/>
        </w:rPr>
        <w:t xml:space="preserve"> </w:t>
      </w:r>
      <w:r w:rsidRPr="00B6693B">
        <w:rPr>
          <w:sz w:val="22"/>
        </w:rPr>
        <w:t xml:space="preserve">1. </w:t>
      </w:r>
      <w:r w:rsidRPr="004F3D0C">
        <w:rPr>
          <w:strike/>
          <w:color w:val="0070C0"/>
          <w:sz w:val="22"/>
        </w:rPr>
        <w:t xml:space="preserve">Additional </w:t>
      </w:r>
      <w:r w:rsidR="00D16602" w:rsidRPr="004F3D0C">
        <w:rPr>
          <w:strike/>
          <w:color w:val="0070C0"/>
          <w:sz w:val="22"/>
        </w:rPr>
        <w:t>test point</w:t>
      </w:r>
      <w:r w:rsidRPr="004F3D0C">
        <w:rPr>
          <w:strike/>
          <w:color w:val="0070C0"/>
          <w:sz w:val="22"/>
        </w:rPr>
        <w:t>s may be specified by national authorities.</w:t>
      </w:r>
    </w:p>
    <w:p w14:paraId="5A9077FE" w14:textId="77777777" w:rsidR="00B338B5" w:rsidRPr="00B6693B" w:rsidRDefault="00B338B5" w:rsidP="00700FDC">
      <w:pPr>
        <w:pStyle w:val="Heading3"/>
        <w:rPr>
          <w:sz w:val="22"/>
        </w:rPr>
      </w:pPr>
      <w:bookmarkStart w:id="1057" w:name="_Ref220474879"/>
      <w:bookmarkStart w:id="1058" w:name="_Toc272505269"/>
      <w:bookmarkStart w:id="1059" w:name="_Toc85575456"/>
      <w:r w:rsidRPr="00B6693B">
        <w:rPr>
          <w:sz w:val="22"/>
        </w:rPr>
        <w:t>Reversed phase sequence (any two phases interchanged)</w:t>
      </w:r>
      <w:bookmarkEnd w:id="1057"/>
      <w:bookmarkEnd w:id="1058"/>
      <w:bookmarkEnd w:id="1059"/>
    </w:p>
    <w:p w14:paraId="7358445B" w14:textId="77777777" w:rsidR="00C03275" w:rsidRPr="00B6693B" w:rsidRDefault="00C03275" w:rsidP="00700FDC">
      <w:pPr>
        <w:pStyle w:val="PARAGRAPH"/>
        <w:tabs>
          <w:tab w:val="left" w:pos="2127"/>
        </w:tabs>
        <w:ind w:left="2127" w:hanging="2127"/>
        <w:rPr>
          <w:sz w:val="22"/>
        </w:rPr>
      </w:pPr>
      <w:r w:rsidRPr="00B6693B">
        <w:rPr>
          <w:sz w:val="22"/>
        </w:rPr>
        <w:t>Object of the test:</w:t>
      </w:r>
      <w:r w:rsidR="001A4F3E" w:rsidRPr="00B6693B">
        <w:rPr>
          <w:sz w:val="22"/>
        </w:rPr>
        <w:tab/>
      </w:r>
      <w:r w:rsidRPr="00B6693B">
        <w:rPr>
          <w:sz w:val="22"/>
        </w:rPr>
        <w:t xml:space="preserve">To verify that the error shift due to interchanging any two of the three phases complies with the requirements of </w:t>
      </w:r>
      <w:r w:rsidRPr="00B6693B">
        <w:rPr>
          <w:sz w:val="22"/>
        </w:rPr>
        <w:fldChar w:fldCharType="begin"/>
      </w:r>
      <w:r w:rsidRPr="00B6693B">
        <w:rPr>
          <w:sz w:val="22"/>
        </w:rPr>
        <w:instrText xml:space="preserve"> REF _Ref257378843 </w:instrText>
      </w:r>
      <w:r w:rsidR="00962D12">
        <w:rPr>
          <w:sz w:val="22"/>
        </w:rPr>
        <w:instrText xml:space="preserve"> \* MERGEFORMAT </w:instrText>
      </w:r>
      <w:r w:rsidRPr="00B6693B">
        <w:rPr>
          <w:sz w:val="22"/>
        </w:rPr>
        <w:fldChar w:fldCharType="separate"/>
      </w:r>
      <w:r w:rsidR="006744B1" w:rsidRPr="006744B1">
        <w:rPr>
          <w:sz w:val="22"/>
        </w:rPr>
        <w:t xml:space="preserve">Table </w:t>
      </w:r>
      <w:r w:rsidR="006744B1" w:rsidRPr="006744B1">
        <w:rPr>
          <w:noProof/>
          <w:sz w:val="22"/>
        </w:rPr>
        <w:t>4</w:t>
      </w:r>
      <w:r w:rsidRPr="00B6693B">
        <w:rPr>
          <w:sz w:val="22"/>
        </w:rPr>
        <w:fldChar w:fldCharType="end"/>
      </w:r>
      <w:r w:rsidRPr="00B6693B">
        <w:rPr>
          <w:sz w:val="22"/>
        </w:rPr>
        <w:t xml:space="preserve">. </w:t>
      </w:r>
      <w:r w:rsidR="00B338B5" w:rsidRPr="00B6693B">
        <w:rPr>
          <w:sz w:val="22"/>
        </w:rPr>
        <w:t>This test only applies to three-phase meters.</w:t>
      </w:r>
    </w:p>
    <w:p w14:paraId="1C434548" w14:textId="77777777" w:rsidR="005F33F4" w:rsidRDefault="00780A71" w:rsidP="00700FDC">
      <w:pPr>
        <w:pStyle w:val="PARAGRAPH"/>
        <w:tabs>
          <w:tab w:val="left" w:pos="2127"/>
        </w:tabs>
        <w:ind w:left="2127" w:hanging="2127"/>
        <w:rPr>
          <w:sz w:val="22"/>
        </w:rPr>
      </w:pPr>
      <w:r>
        <w:rPr>
          <w:sz w:val="22"/>
        </w:rPr>
        <w:t>Test procedure:</w:t>
      </w:r>
      <w:r w:rsidR="001A4F3E" w:rsidRPr="00B6693B">
        <w:rPr>
          <w:sz w:val="22"/>
        </w:rPr>
        <w:tab/>
      </w:r>
      <w:r w:rsidR="00B338B5" w:rsidRPr="00B6693B">
        <w:rPr>
          <w:sz w:val="22"/>
        </w:rPr>
        <w:t>The error shift, compared to the intrinsic error at reference conditions, shall be measured when any two of the three phases are interchanged.</w:t>
      </w:r>
    </w:p>
    <w:p w14:paraId="5BC59620" w14:textId="77777777" w:rsidR="00B338B5" w:rsidRPr="00B6693B" w:rsidRDefault="00B338B5" w:rsidP="00700FDC">
      <w:pPr>
        <w:pStyle w:val="PARAGRAPH"/>
        <w:tabs>
          <w:tab w:val="left" w:pos="2127"/>
        </w:tabs>
        <w:ind w:left="2127" w:hanging="2127"/>
        <w:rPr>
          <w:sz w:val="22"/>
        </w:rPr>
      </w:pPr>
      <w:r w:rsidRPr="00B6693B">
        <w:rPr>
          <w:sz w:val="22"/>
        </w:rPr>
        <w:t xml:space="preserve">Mandatory </w:t>
      </w:r>
      <w:r w:rsidR="00D16602">
        <w:rPr>
          <w:sz w:val="22"/>
        </w:rPr>
        <w:t>test point</w:t>
      </w:r>
      <w:r w:rsidRPr="00B6693B">
        <w:rPr>
          <w:sz w:val="22"/>
        </w:rPr>
        <w:t>s:</w:t>
      </w:r>
      <w:r w:rsidR="001A4F3E" w:rsidRPr="00B6693B">
        <w:rPr>
          <w:sz w:val="22"/>
        </w:rPr>
        <w:tab/>
      </w:r>
      <w:r w:rsidRPr="00B6693B">
        <w:rPr>
          <w:sz w:val="22"/>
        </w:rPr>
        <w:t>The test shall</w:t>
      </w:r>
      <w:r w:rsidR="007F239F" w:rsidRPr="00B6693B">
        <w:rPr>
          <w:sz w:val="22"/>
        </w:rPr>
        <w:t>, at minimum,</w:t>
      </w:r>
      <w:r w:rsidRPr="00B6693B">
        <w:rPr>
          <w:sz w:val="22"/>
        </w:rPr>
        <w:t xml:space="preserve"> be performed at a reference current of 10 </w:t>
      </w:r>
      <w:r w:rsidRPr="00B6693B">
        <w:rPr>
          <w:i/>
          <w:sz w:val="22"/>
        </w:rPr>
        <w:t>I</w:t>
      </w:r>
      <w:r w:rsidRPr="00B6693B">
        <w:rPr>
          <w:sz w:val="22"/>
          <w:vertAlign w:val="subscript"/>
        </w:rPr>
        <w:t>tr</w:t>
      </w:r>
      <w:r w:rsidRPr="00B6693B">
        <w:rPr>
          <w:sz w:val="22"/>
        </w:rPr>
        <w:t xml:space="preserve">, </w:t>
      </w:r>
      <w:r w:rsidRPr="00B6693B">
        <w:rPr>
          <w:sz w:val="22"/>
          <w:lang w:val="en-US"/>
        </w:rPr>
        <w:t>PF</w:t>
      </w:r>
      <w:r w:rsidRPr="00B6693B">
        <w:rPr>
          <w:sz w:val="22"/>
        </w:rPr>
        <w:t xml:space="preserve"> = 1 with any two of the three phases interchanged.</w:t>
      </w:r>
      <w:r w:rsidRPr="004F3D0C">
        <w:rPr>
          <w:strike/>
          <w:color w:val="0070C0"/>
          <w:sz w:val="22"/>
        </w:rPr>
        <w:t xml:space="preserve"> Additional </w:t>
      </w:r>
      <w:r w:rsidR="00D16602" w:rsidRPr="004F3D0C">
        <w:rPr>
          <w:strike/>
          <w:color w:val="0070C0"/>
          <w:sz w:val="22"/>
        </w:rPr>
        <w:t>test point</w:t>
      </w:r>
      <w:r w:rsidRPr="004F3D0C">
        <w:rPr>
          <w:strike/>
          <w:color w:val="0070C0"/>
          <w:sz w:val="22"/>
        </w:rPr>
        <w:t>s may be specified by national authorities.</w:t>
      </w:r>
    </w:p>
    <w:p w14:paraId="461D2197" w14:textId="77777777" w:rsidR="00B338B5" w:rsidRPr="00B6693B" w:rsidRDefault="00B338B5" w:rsidP="00700FDC">
      <w:pPr>
        <w:pStyle w:val="Heading3"/>
        <w:rPr>
          <w:sz w:val="22"/>
        </w:rPr>
      </w:pPr>
      <w:bookmarkStart w:id="1060" w:name="_Ref220474887"/>
      <w:bookmarkStart w:id="1061" w:name="_Toc272505270"/>
      <w:bookmarkStart w:id="1062" w:name="_Toc85575457"/>
      <w:r w:rsidRPr="00B6693B">
        <w:rPr>
          <w:sz w:val="22"/>
        </w:rPr>
        <w:t>Continuous (DC) magnetic induction of external origin</w:t>
      </w:r>
      <w:bookmarkEnd w:id="1060"/>
      <w:bookmarkEnd w:id="1061"/>
      <w:bookmarkEnd w:id="1062"/>
    </w:p>
    <w:p w14:paraId="669E8122" w14:textId="77777777" w:rsidR="00B338B5" w:rsidRPr="00B6693B" w:rsidRDefault="00B338B5" w:rsidP="00700FDC">
      <w:pPr>
        <w:pStyle w:val="PARAGRAPH"/>
        <w:tabs>
          <w:tab w:val="left" w:pos="2127"/>
        </w:tabs>
        <w:ind w:left="2127" w:hanging="2127"/>
        <w:rPr>
          <w:sz w:val="22"/>
        </w:rPr>
      </w:pPr>
      <w:r w:rsidRPr="00B6693B">
        <w:rPr>
          <w:sz w:val="22"/>
        </w:rPr>
        <w:t>Applicable standard</w:t>
      </w:r>
      <w:r w:rsidR="00384815" w:rsidRPr="00B6693B">
        <w:rPr>
          <w:sz w:val="22"/>
        </w:rPr>
        <w:t>:</w:t>
      </w:r>
      <w:r w:rsidR="00384815" w:rsidRPr="00B6693B">
        <w:rPr>
          <w:sz w:val="22"/>
        </w:rPr>
        <w:tab/>
      </w:r>
      <w:r w:rsidR="00AB3082" w:rsidRPr="00B6693B">
        <w:rPr>
          <w:sz w:val="22"/>
        </w:rPr>
        <w:t>None</w:t>
      </w:r>
      <w:r w:rsidRPr="00B6693B">
        <w:rPr>
          <w:sz w:val="22"/>
        </w:rPr>
        <w:t>.</w:t>
      </w:r>
    </w:p>
    <w:p w14:paraId="69CCE90A" w14:textId="77777777" w:rsidR="007F239F" w:rsidRPr="00B6693B" w:rsidRDefault="007F239F" w:rsidP="00700FDC">
      <w:pPr>
        <w:pStyle w:val="PARAGRAPH"/>
        <w:tabs>
          <w:tab w:val="left" w:pos="2127"/>
        </w:tabs>
        <w:ind w:left="2127" w:hanging="2127"/>
        <w:rPr>
          <w:sz w:val="22"/>
        </w:rPr>
      </w:pPr>
      <w:r w:rsidRPr="00B6693B">
        <w:rPr>
          <w:sz w:val="22"/>
        </w:rPr>
        <w:t>Object of the test:</w:t>
      </w:r>
      <w:r w:rsidR="001A4F3E" w:rsidRPr="00B6693B">
        <w:rPr>
          <w:b/>
          <w:i/>
          <w:sz w:val="22"/>
        </w:rPr>
        <w:tab/>
      </w:r>
      <w:r w:rsidRPr="00B6693B">
        <w:rPr>
          <w:sz w:val="22"/>
        </w:rPr>
        <w:t xml:space="preserve">To verify that the error shift due to continuous (DC) magnetic induction of external origin complies with the requirements of </w:t>
      </w:r>
      <w:r w:rsidRPr="00B6693B">
        <w:rPr>
          <w:sz w:val="22"/>
        </w:rPr>
        <w:fldChar w:fldCharType="begin"/>
      </w:r>
      <w:r w:rsidRPr="00B6693B">
        <w:rPr>
          <w:sz w:val="22"/>
        </w:rPr>
        <w:instrText xml:space="preserve"> REF _Ref257378843 </w:instrText>
      </w:r>
      <w:r w:rsidR="00962D12">
        <w:rPr>
          <w:sz w:val="22"/>
        </w:rPr>
        <w:instrText xml:space="preserve"> \* MERGEFORMAT </w:instrText>
      </w:r>
      <w:r w:rsidRPr="00B6693B">
        <w:rPr>
          <w:sz w:val="22"/>
        </w:rPr>
        <w:fldChar w:fldCharType="separate"/>
      </w:r>
      <w:r w:rsidR="006744B1" w:rsidRPr="006744B1">
        <w:rPr>
          <w:sz w:val="22"/>
        </w:rPr>
        <w:t xml:space="preserve">Table </w:t>
      </w:r>
      <w:r w:rsidR="006744B1" w:rsidRPr="006744B1">
        <w:rPr>
          <w:noProof/>
          <w:sz w:val="22"/>
        </w:rPr>
        <w:t>4</w:t>
      </w:r>
      <w:r w:rsidRPr="00B6693B">
        <w:rPr>
          <w:sz w:val="22"/>
        </w:rPr>
        <w:fldChar w:fldCharType="end"/>
      </w:r>
      <w:r w:rsidRPr="00B6693B">
        <w:rPr>
          <w:sz w:val="22"/>
        </w:rPr>
        <w:t>.</w:t>
      </w:r>
    </w:p>
    <w:p w14:paraId="75150FDA" w14:textId="77777777" w:rsidR="007F239F" w:rsidRPr="00B6693B" w:rsidRDefault="00780A71" w:rsidP="00700FDC">
      <w:pPr>
        <w:pStyle w:val="PARAGRAPH"/>
        <w:tabs>
          <w:tab w:val="left" w:pos="2127"/>
        </w:tabs>
        <w:ind w:left="2127" w:hanging="2127"/>
        <w:rPr>
          <w:sz w:val="22"/>
        </w:rPr>
      </w:pPr>
      <w:r>
        <w:rPr>
          <w:sz w:val="22"/>
        </w:rPr>
        <w:t>Test procedure:</w:t>
      </w:r>
      <w:r w:rsidR="001A4F3E" w:rsidRPr="00B6693B">
        <w:rPr>
          <w:sz w:val="22"/>
        </w:rPr>
        <w:tab/>
      </w:r>
      <w:r w:rsidR="00B338B5" w:rsidRPr="00B6693B">
        <w:rPr>
          <w:sz w:val="22"/>
        </w:rPr>
        <w:t>The error shift, compared to the intrinsic error at reference conditions, shall be measured</w:t>
      </w:r>
      <w:r w:rsidR="008F6C35" w:rsidRPr="00B6693B">
        <w:rPr>
          <w:sz w:val="22"/>
        </w:rPr>
        <w:t xml:space="preserve"> when the meter is subjected to continuous magnetic induction </w:t>
      </w:r>
      <w:r w:rsidR="00B338B5" w:rsidRPr="00B6693B">
        <w:rPr>
          <w:sz w:val="22"/>
        </w:rPr>
        <w:t>with a probe in the form of a permanent magnet with a surface area of</w:t>
      </w:r>
      <w:r w:rsidR="004F676C" w:rsidRPr="00B6693B">
        <w:rPr>
          <w:sz w:val="22"/>
        </w:rPr>
        <w:t xml:space="preserve"> at least</w:t>
      </w:r>
      <w:r w:rsidR="00B338B5" w:rsidRPr="00B6693B">
        <w:rPr>
          <w:sz w:val="22"/>
        </w:rPr>
        <w:t xml:space="preserve"> 2000 mm</w:t>
      </w:r>
      <w:r w:rsidR="00B338B5" w:rsidRPr="00B6693B">
        <w:rPr>
          <w:sz w:val="22"/>
          <w:vertAlign w:val="superscript"/>
        </w:rPr>
        <w:t>2</w:t>
      </w:r>
      <w:r w:rsidR="00B338B5" w:rsidRPr="00B6693B">
        <w:rPr>
          <w:sz w:val="22"/>
        </w:rPr>
        <w:t xml:space="preserve">. The magnetic field along the </w:t>
      </w:r>
      <w:r w:rsidR="008175F4" w:rsidRPr="00B6693B">
        <w:rPr>
          <w:sz w:val="22"/>
        </w:rPr>
        <w:t xml:space="preserve">axis of the </w:t>
      </w:r>
      <w:r w:rsidR="00B338B5" w:rsidRPr="00B6693B">
        <w:rPr>
          <w:sz w:val="22"/>
        </w:rPr>
        <w:t>magnet</w:t>
      </w:r>
      <w:r w:rsidR="008175F4" w:rsidRPr="00B6693B">
        <w:rPr>
          <w:sz w:val="22"/>
        </w:rPr>
        <w:t>’s</w:t>
      </w:r>
      <w:r w:rsidR="00B338B5" w:rsidRPr="00B6693B">
        <w:rPr>
          <w:sz w:val="22"/>
        </w:rPr>
        <w:t xml:space="preserve"> core shall comply with</w:t>
      </w:r>
      <w:r w:rsidR="004F676C" w:rsidRPr="00B6693B">
        <w:rPr>
          <w:sz w:val="22"/>
        </w:rPr>
        <w:t xml:space="preserve"> details specified in</w:t>
      </w:r>
      <w:r w:rsidR="00B338B5" w:rsidRPr="00B6693B">
        <w:rPr>
          <w:sz w:val="22"/>
        </w:rPr>
        <w:t xml:space="preserve"> </w:t>
      </w:r>
      <w:r w:rsidR="00B338B5" w:rsidRPr="00B6693B">
        <w:rPr>
          <w:sz w:val="22"/>
        </w:rPr>
        <w:fldChar w:fldCharType="begin"/>
      </w:r>
      <w:r w:rsidR="00B338B5" w:rsidRPr="00B6693B">
        <w:rPr>
          <w:sz w:val="22"/>
        </w:rPr>
        <w:instrText xml:space="preserve"> REF _Ref73527303 \h </w:instrText>
      </w:r>
      <w:r w:rsidR="00962D12">
        <w:rPr>
          <w:sz w:val="22"/>
        </w:rPr>
        <w:instrText xml:space="preserve"> \* MERGEFORMAT </w:instrText>
      </w:r>
      <w:r w:rsidR="00B338B5" w:rsidRPr="00B6693B">
        <w:rPr>
          <w:sz w:val="22"/>
        </w:rPr>
      </w:r>
      <w:r w:rsidR="00B338B5" w:rsidRPr="00B6693B">
        <w:rPr>
          <w:sz w:val="22"/>
        </w:rPr>
        <w:fldChar w:fldCharType="separate"/>
      </w:r>
      <w:r w:rsidR="006744B1" w:rsidRPr="006744B1">
        <w:rPr>
          <w:sz w:val="22"/>
        </w:rPr>
        <w:t xml:space="preserve">Table </w:t>
      </w:r>
      <w:r w:rsidR="006744B1" w:rsidRPr="006744B1">
        <w:rPr>
          <w:noProof/>
          <w:sz w:val="22"/>
        </w:rPr>
        <w:t>13</w:t>
      </w:r>
      <w:r w:rsidR="00B338B5" w:rsidRPr="00B6693B">
        <w:rPr>
          <w:sz w:val="22"/>
        </w:rPr>
        <w:fldChar w:fldCharType="end"/>
      </w:r>
      <w:r w:rsidR="007D43EF" w:rsidRPr="00B6693B">
        <w:rPr>
          <w:sz w:val="22"/>
        </w:rPr>
        <w:t xml:space="preserve"> </w:t>
      </w:r>
      <w:r w:rsidR="007D43EF" w:rsidRPr="00B6693B">
        <w:rPr>
          <w:sz w:val="22"/>
          <w:vertAlign w:val="superscript"/>
        </w:rPr>
        <w:t>(1)</w:t>
      </w:r>
      <w:r w:rsidR="00B338B5" w:rsidRPr="00B6693B">
        <w:rPr>
          <w:sz w:val="22"/>
        </w:rPr>
        <w:t>.</w:t>
      </w:r>
    </w:p>
    <w:p w14:paraId="440E1BA0" w14:textId="77777777" w:rsidR="007D43EF" w:rsidRPr="004F3D0C" w:rsidRDefault="007D43EF" w:rsidP="00B6693B">
      <w:pPr>
        <w:pStyle w:val="NOTE"/>
        <w:ind w:left="2877" w:hanging="750"/>
        <w:rPr>
          <w:strike/>
          <w:color w:val="0070C0"/>
          <w:sz w:val="20"/>
        </w:rPr>
      </w:pPr>
      <w:r w:rsidRPr="004F3D0C">
        <w:rPr>
          <w:i/>
          <w:strike/>
          <w:color w:val="0070C0"/>
          <w:sz w:val="20"/>
        </w:rPr>
        <w:t>Note</w:t>
      </w:r>
      <w:r w:rsidR="00D16602" w:rsidRPr="004F3D0C">
        <w:rPr>
          <w:strike/>
          <w:color w:val="0070C0"/>
          <w:sz w:val="20"/>
        </w:rPr>
        <w:t> </w:t>
      </w:r>
      <w:r w:rsidRPr="004F3D0C">
        <w:rPr>
          <w:strike/>
          <w:color w:val="0070C0"/>
          <w:sz w:val="20"/>
          <w:vertAlign w:val="superscript"/>
        </w:rPr>
        <w:t>(1)</w:t>
      </w:r>
      <w:r w:rsidRPr="004F3D0C">
        <w:rPr>
          <w:strike/>
          <w:color w:val="0070C0"/>
          <w:sz w:val="20"/>
        </w:rPr>
        <w:t>:</w:t>
      </w:r>
      <w:r w:rsidR="00D16602" w:rsidRPr="004F3D0C">
        <w:rPr>
          <w:strike/>
          <w:color w:val="0070C0"/>
          <w:sz w:val="20"/>
        </w:rPr>
        <w:tab/>
      </w:r>
      <w:r w:rsidRPr="004F3D0C">
        <w:rPr>
          <w:strike/>
          <w:color w:val="0070C0"/>
          <w:sz w:val="20"/>
        </w:rPr>
        <w:t xml:space="preserve">National authorities may select a lower </w:t>
      </w:r>
      <w:r w:rsidR="00941233" w:rsidRPr="004F3D0C">
        <w:rPr>
          <w:strike/>
          <w:color w:val="0070C0"/>
          <w:sz w:val="20"/>
        </w:rPr>
        <w:t>magnetic induction</w:t>
      </w:r>
      <w:r w:rsidRPr="004F3D0C">
        <w:rPr>
          <w:strike/>
          <w:color w:val="0070C0"/>
          <w:sz w:val="20"/>
        </w:rPr>
        <w:t xml:space="preserve"> for national requirements.</w:t>
      </w:r>
    </w:p>
    <w:p w14:paraId="6C46A5A9" w14:textId="77777777" w:rsidR="007D43EF" w:rsidRPr="00740216" w:rsidRDefault="007D43EF" w:rsidP="00B6693B">
      <w:pPr>
        <w:pStyle w:val="Caption"/>
        <w:ind w:left="2127"/>
        <w:jc w:val="left"/>
      </w:pPr>
      <w:bookmarkStart w:id="1063" w:name="_Ref73527303"/>
      <w:r w:rsidRPr="00740216">
        <w:t xml:space="preserve">Table </w:t>
      </w:r>
      <w:r w:rsidRPr="00740216">
        <w:fldChar w:fldCharType="begin"/>
      </w:r>
      <w:r w:rsidRPr="00740216">
        <w:instrText xml:space="preserve"> SEQ Table \* ARABIC </w:instrText>
      </w:r>
      <w:r w:rsidRPr="00740216">
        <w:fldChar w:fldCharType="separate"/>
      </w:r>
      <w:r w:rsidR="006744B1">
        <w:rPr>
          <w:noProof/>
        </w:rPr>
        <w:t>13</w:t>
      </w:r>
      <w:r w:rsidRPr="00740216">
        <w:fldChar w:fldCharType="end"/>
      </w:r>
      <w:bookmarkEnd w:id="1063"/>
      <w:r w:rsidRPr="00740216">
        <w:t xml:space="preserve"> Specifications of the field along axis of the magnet’s core</w:t>
      </w:r>
    </w:p>
    <w:tbl>
      <w:tblPr>
        <w:tblW w:w="0" w:type="auto"/>
        <w:tblInd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0"/>
        <w:gridCol w:w="2268"/>
        <w:gridCol w:w="1984"/>
      </w:tblGrid>
      <w:tr w:rsidR="007D43EF" w:rsidRPr="00740216" w14:paraId="3F1EB85C" w14:textId="77777777" w:rsidTr="00B6693B">
        <w:tc>
          <w:tcPr>
            <w:tcW w:w="3330" w:type="dxa"/>
          </w:tcPr>
          <w:p w14:paraId="6D4E2ABF" w14:textId="77777777" w:rsidR="007D43EF" w:rsidRPr="00B6693B" w:rsidRDefault="007D43EF" w:rsidP="00D16602">
            <w:pPr>
              <w:pStyle w:val="TABLE-col-heading"/>
              <w:rPr>
                <w:sz w:val="22"/>
              </w:rPr>
            </w:pPr>
            <w:r w:rsidRPr="00B6693B">
              <w:rPr>
                <w:sz w:val="22"/>
              </w:rPr>
              <w:t>Distance from magnet surface</w:t>
            </w:r>
          </w:p>
        </w:tc>
        <w:tc>
          <w:tcPr>
            <w:tcW w:w="2268" w:type="dxa"/>
          </w:tcPr>
          <w:p w14:paraId="6ACAC005" w14:textId="77777777" w:rsidR="007D43EF" w:rsidRPr="00B6693B" w:rsidRDefault="007D43EF" w:rsidP="00D16602">
            <w:pPr>
              <w:pStyle w:val="TABLE-col-heading"/>
              <w:rPr>
                <w:sz w:val="22"/>
              </w:rPr>
            </w:pPr>
            <w:r w:rsidRPr="00B6693B">
              <w:rPr>
                <w:sz w:val="22"/>
              </w:rPr>
              <w:t>Magnetic induction</w:t>
            </w:r>
          </w:p>
        </w:tc>
        <w:tc>
          <w:tcPr>
            <w:tcW w:w="1984" w:type="dxa"/>
          </w:tcPr>
          <w:p w14:paraId="7F356989" w14:textId="77777777" w:rsidR="007D43EF" w:rsidRPr="00B6693B" w:rsidRDefault="007D43EF" w:rsidP="00D16602">
            <w:pPr>
              <w:pStyle w:val="TABLE-col-heading"/>
              <w:rPr>
                <w:sz w:val="22"/>
              </w:rPr>
            </w:pPr>
            <w:r w:rsidRPr="00B6693B">
              <w:rPr>
                <w:sz w:val="22"/>
              </w:rPr>
              <w:t>Tolerance</w:t>
            </w:r>
          </w:p>
        </w:tc>
      </w:tr>
      <w:tr w:rsidR="007D43EF" w:rsidRPr="00740216" w14:paraId="6663E559" w14:textId="77777777" w:rsidTr="00B6693B">
        <w:tc>
          <w:tcPr>
            <w:tcW w:w="3330" w:type="dxa"/>
            <w:vAlign w:val="center"/>
          </w:tcPr>
          <w:p w14:paraId="18938A8D" w14:textId="77777777" w:rsidR="007D43EF" w:rsidRPr="00B6693B" w:rsidRDefault="007D43EF" w:rsidP="00D16602">
            <w:pPr>
              <w:pStyle w:val="TABLE-centered"/>
              <w:rPr>
                <w:sz w:val="22"/>
                <w:lang w:val="en-US"/>
              </w:rPr>
            </w:pPr>
            <w:r w:rsidRPr="00B6693B">
              <w:rPr>
                <w:sz w:val="22"/>
                <w:lang w:val="en-US"/>
              </w:rPr>
              <w:t>30 mm</w:t>
            </w:r>
          </w:p>
        </w:tc>
        <w:tc>
          <w:tcPr>
            <w:tcW w:w="2268" w:type="dxa"/>
            <w:vAlign w:val="center"/>
          </w:tcPr>
          <w:p w14:paraId="6F36F0A0" w14:textId="77777777" w:rsidR="007D43EF" w:rsidRPr="00B6693B" w:rsidRDefault="007D43EF" w:rsidP="00D16602">
            <w:pPr>
              <w:pStyle w:val="TABLE-centered"/>
              <w:rPr>
                <w:sz w:val="22"/>
                <w:lang w:val="en-US"/>
              </w:rPr>
            </w:pPr>
            <w:r w:rsidRPr="00B6693B">
              <w:rPr>
                <w:sz w:val="22"/>
                <w:lang w:val="en-US"/>
              </w:rPr>
              <w:t>200 mT</w:t>
            </w:r>
          </w:p>
        </w:tc>
        <w:tc>
          <w:tcPr>
            <w:tcW w:w="1984" w:type="dxa"/>
            <w:vAlign w:val="center"/>
          </w:tcPr>
          <w:p w14:paraId="29BA2D2D" w14:textId="77777777" w:rsidR="007D43EF" w:rsidRPr="00B6693B" w:rsidRDefault="007D43EF" w:rsidP="00D16602">
            <w:pPr>
              <w:pStyle w:val="TABLE-centered"/>
              <w:rPr>
                <w:sz w:val="22"/>
                <w:lang w:val="en-US"/>
              </w:rPr>
            </w:pPr>
            <w:r w:rsidRPr="00B6693B">
              <w:rPr>
                <w:sz w:val="22"/>
                <w:lang w:val="en-US"/>
              </w:rPr>
              <w:t>±</w:t>
            </w:r>
            <w:r w:rsidR="00D16602">
              <w:rPr>
                <w:sz w:val="22"/>
                <w:lang w:val="en-US"/>
              </w:rPr>
              <w:t xml:space="preserve"> </w:t>
            </w:r>
            <w:r w:rsidRPr="00B6693B">
              <w:rPr>
                <w:sz w:val="22"/>
                <w:lang w:val="en-US"/>
              </w:rPr>
              <w:t>30 mT</w:t>
            </w:r>
          </w:p>
        </w:tc>
      </w:tr>
    </w:tbl>
    <w:p w14:paraId="2162648C" w14:textId="77777777" w:rsidR="00B338B5" w:rsidRPr="00B6693B" w:rsidRDefault="00B338B5" w:rsidP="00700FDC">
      <w:pPr>
        <w:pStyle w:val="PARAGRAPH"/>
        <w:tabs>
          <w:tab w:val="left" w:pos="2127"/>
        </w:tabs>
        <w:ind w:left="2127" w:hanging="2127"/>
        <w:rPr>
          <w:sz w:val="22"/>
        </w:rPr>
      </w:pPr>
      <w:r w:rsidRPr="00B6693B">
        <w:rPr>
          <w:sz w:val="22"/>
        </w:rPr>
        <w:t xml:space="preserve">Mandatory </w:t>
      </w:r>
      <w:r w:rsidR="00D16602">
        <w:rPr>
          <w:sz w:val="22"/>
        </w:rPr>
        <w:t>test point</w:t>
      </w:r>
      <w:r w:rsidRPr="00B6693B">
        <w:rPr>
          <w:sz w:val="22"/>
        </w:rPr>
        <w:t>s:</w:t>
      </w:r>
      <w:r w:rsidR="001A4F3E" w:rsidRPr="00B6693B">
        <w:rPr>
          <w:sz w:val="22"/>
        </w:rPr>
        <w:tab/>
      </w:r>
      <w:r w:rsidRPr="00B6693B">
        <w:rPr>
          <w:sz w:val="22"/>
        </w:rPr>
        <w:t>6 points per meter surface.</w:t>
      </w:r>
      <w:r w:rsidR="006C668F" w:rsidRPr="00B6693B">
        <w:rPr>
          <w:sz w:val="22"/>
        </w:rPr>
        <w:t xml:space="preserve"> </w:t>
      </w:r>
      <w:r w:rsidRPr="00B6693B">
        <w:rPr>
          <w:sz w:val="22"/>
        </w:rPr>
        <w:t>The</w:t>
      </w:r>
      <w:r w:rsidR="008F6C35" w:rsidRPr="00B6693B">
        <w:rPr>
          <w:sz w:val="22"/>
        </w:rPr>
        <w:t xml:space="preserve"> test shall, at minimum, be performed at</w:t>
      </w:r>
      <w:r w:rsidRPr="00B6693B">
        <w:rPr>
          <w:sz w:val="22"/>
        </w:rPr>
        <w:t xml:space="preserve"> 10 </w:t>
      </w:r>
      <w:r w:rsidRPr="00B6693B">
        <w:rPr>
          <w:i/>
          <w:sz w:val="22"/>
        </w:rPr>
        <w:t>I</w:t>
      </w:r>
      <w:r w:rsidRPr="00B6693B">
        <w:rPr>
          <w:sz w:val="22"/>
          <w:vertAlign w:val="subscript"/>
        </w:rPr>
        <w:t>tr</w:t>
      </w:r>
      <w:r w:rsidRPr="00B6693B">
        <w:rPr>
          <w:sz w:val="22"/>
        </w:rPr>
        <w:t>, PF =</w:t>
      </w:r>
      <w:r w:rsidR="007F239F" w:rsidRPr="00B6693B">
        <w:rPr>
          <w:sz w:val="22"/>
        </w:rPr>
        <w:t xml:space="preserve"> </w:t>
      </w:r>
      <w:r w:rsidRPr="00B6693B">
        <w:rPr>
          <w:sz w:val="22"/>
        </w:rPr>
        <w:t>1. The greatest error shift is to be noted as the test result.</w:t>
      </w:r>
    </w:p>
    <w:p w14:paraId="56B800D6" w14:textId="77777777" w:rsidR="00B338B5" w:rsidRPr="00B6693B" w:rsidRDefault="00B338B5" w:rsidP="00700FDC">
      <w:pPr>
        <w:pStyle w:val="NOTE"/>
        <w:rPr>
          <w:sz w:val="20"/>
        </w:rPr>
      </w:pPr>
      <w:r w:rsidRPr="00B6693B">
        <w:rPr>
          <w:i/>
          <w:sz w:val="20"/>
        </w:rPr>
        <w:t>Note</w:t>
      </w:r>
      <w:r w:rsidRPr="00B6693B">
        <w:rPr>
          <w:sz w:val="20"/>
        </w:rPr>
        <w:t>:</w:t>
      </w:r>
      <w:r w:rsidR="00D16602">
        <w:rPr>
          <w:sz w:val="20"/>
        </w:rPr>
        <w:tab/>
      </w:r>
      <w:r w:rsidRPr="00B6693B">
        <w:rPr>
          <w:sz w:val="20"/>
        </w:rPr>
        <w:t>Neodymium or niobium permanent magnets are recommended for this test.</w:t>
      </w:r>
    </w:p>
    <w:p w14:paraId="6C04F180" w14:textId="77777777" w:rsidR="00B338B5" w:rsidRPr="00B6693B" w:rsidRDefault="00B338B5" w:rsidP="00700FDC">
      <w:pPr>
        <w:pStyle w:val="Heading3"/>
        <w:rPr>
          <w:sz w:val="22"/>
        </w:rPr>
      </w:pPr>
      <w:bookmarkStart w:id="1064" w:name="_Ref220474898"/>
      <w:bookmarkStart w:id="1065" w:name="_Ref261010051"/>
      <w:bookmarkStart w:id="1066" w:name="_Toc272505271"/>
      <w:bookmarkStart w:id="1067" w:name="_Toc85575458"/>
      <w:r w:rsidRPr="00B6693B">
        <w:rPr>
          <w:sz w:val="22"/>
        </w:rPr>
        <w:t>Magneti</w:t>
      </w:r>
      <w:r w:rsidR="00887561" w:rsidRPr="00B6693B">
        <w:rPr>
          <w:sz w:val="22"/>
        </w:rPr>
        <w:t>c</w:t>
      </w:r>
      <w:r w:rsidRPr="00B6693B">
        <w:rPr>
          <w:sz w:val="22"/>
        </w:rPr>
        <w:t xml:space="preserve"> field (AC, power frequency) of external origin</w:t>
      </w:r>
      <w:bookmarkEnd w:id="1064"/>
      <w:bookmarkEnd w:id="1065"/>
      <w:bookmarkEnd w:id="1066"/>
      <w:bookmarkEnd w:id="1067"/>
    </w:p>
    <w:p w14:paraId="14B19A96" w14:textId="77777777" w:rsidR="00B338B5" w:rsidRPr="00B6693B" w:rsidRDefault="00B338B5" w:rsidP="00700FDC">
      <w:pPr>
        <w:pStyle w:val="PARAGRAPH"/>
        <w:tabs>
          <w:tab w:val="left" w:pos="2127"/>
        </w:tabs>
        <w:ind w:left="2127" w:hanging="2127"/>
        <w:rPr>
          <w:sz w:val="22"/>
        </w:rPr>
      </w:pPr>
      <w:r w:rsidRPr="00B6693B">
        <w:rPr>
          <w:sz w:val="22"/>
        </w:rPr>
        <w:t>Applicable standard</w:t>
      </w:r>
      <w:r w:rsidR="008F6C35" w:rsidRPr="00B6693B">
        <w:rPr>
          <w:sz w:val="22"/>
        </w:rPr>
        <w:t>:</w:t>
      </w:r>
      <w:r w:rsidR="001A4F3E" w:rsidRPr="00B6693B">
        <w:rPr>
          <w:sz w:val="22"/>
        </w:rPr>
        <w:tab/>
      </w:r>
      <w:r w:rsidRPr="00B6693B">
        <w:rPr>
          <w:sz w:val="22"/>
        </w:rPr>
        <w:t>IEC 61000-4-8.</w:t>
      </w:r>
    </w:p>
    <w:p w14:paraId="7C84334C" w14:textId="77777777" w:rsidR="008F6C35" w:rsidRPr="00B6693B" w:rsidRDefault="008F6C35" w:rsidP="00700FDC">
      <w:pPr>
        <w:pStyle w:val="PARAGRAPH"/>
        <w:tabs>
          <w:tab w:val="left" w:pos="2127"/>
        </w:tabs>
        <w:ind w:left="2127" w:hanging="2127"/>
        <w:rPr>
          <w:sz w:val="22"/>
        </w:rPr>
      </w:pPr>
      <w:r w:rsidRPr="00B6693B">
        <w:rPr>
          <w:sz w:val="22"/>
        </w:rPr>
        <w:t>Object of the test:</w:t>
      </w:r>
      <w:r w:rsidR="001A4F3E" w:rsidRPr="00B6693B">
        <w:rPr>
          <w:sz w:val="22"/>
        </w:rPr>
        <w:tab/>
      </w:r>
      <w:r w:rsidRPr="00B6693B">
        <w:rPr>
          <w:sz w:val="22"/>
        </w:rPr>
        <w:t xml:space="preserve">To verify that the error shift due to an </w:t>
      </w:r>
      <w:r w:rsidR="00887561" w:rsidRPr="00B6693B">
        <w:rPr>
          <w:sz w:val="22"/>
        </w:rPr>
        <w:t>AC magnetic</w:t>
      </w:r>
      <w:r w:rsidRPr="00B6693B">
        <w:rPr>
          <w:sz w:val="22"/>
        </w:rPr>
        <w:t xml:space="preserve"> field at power frequency complies with the requirements of </w:t>
      </w:r>
      <w:r w:rsidRPr="00B6693B">
        <w:rPr>
          <w:sz w:val="22"/>
        </w:rPr>
        <w:fldChar w:fldCharType="begin"/>
      </w:r>
      <w:r w:rsidRPr="00B6693B">
        <w:rPr>
          <w:sz w:val="22"/>
        </w:rPr>
        <w:instrText xml:space="preserve"> REF _Ref257378843 </w:instrText>
      </w:r>
      <w:r w:rsidR="00962D12">
        <w:rPr>
          <w:sz w:val="22"/>
        </w:rPr>
        <w:instrText xml:space="preserve"> \* MERGEFORMAT </w:instrText>
      </w:r>
      <w:r w:rsidRPr="00B6693B">
        <w:rPr>
          <w:sz w:val="22"/>
        </w:rPr>
        <w:fldChar w:fldCharType="separate"/>
      </w:r>
      <w:r w:rsidR="006744B1" w:rsidRPr="006744B1">
        <w:rPr>
          <w:sz w:val="22"/>
        </w:rPr>
        <w:t xml:space="preserve">Table </w:t>
      </w:r>
      <w:r w:rsidR="006744B1" w:rsidRPr="006744B1">
        <w:rPr>
          <w:noProof/>
          <w:sz w:val="22"/>
        </w:rPr>
        <w:t>4</w:t>
      </w:r>
      <w:r w:rsidRPr="00B6693B">
        <w:rPr>
          <w:sz w:val="22"/>
        </w:rPr>
        <w:fldChar w:fldCharType="end"/>
      </w:r>
      <w:r w:rsidRPr="00B6693B">
        <w:rPr>
          <w:sz w:val="22"/>
        </w:rPr>
        <w:t>.</w:t>
      </w:r>
    </w:p>
    <w:p w14:paraId="76B0DD66" w14:textId="77777777" w:rsidR="004F676C" w:rsidRPr="00B6693B" w:rsidRDefault="00B338B5" w:rsidP="00700FDC">
      <w:pPr>
        <w:pStyle w:val="PARAGRAPH"/>
        <w:tabs>
          <w:tab w:val="left" w:pos="2127"/>
        </w:tabs>
        <w:ind w:left="2127" w:hanging="2127"/>
        <w:rPr>
          <w:sz w:val="22"/>
        </w:rPr>
      </w:pPr>
      <w:r w:rsidRPr="00B6693B">
        <w:rPr>
          <w:sz w:val="22"/>
        </w:rPr>
        <w:t>Test procedure</w:t>
      </w:r>
      <w:r w:rsidR="001A4F3E" w:rsidRPr="00B6693B">
        <w:rPr>
          <w:sz w:val="22"/>
        </w:rPr>
        <w:t xml:space="preserve"> in brief</w:t>
      </w:r>
      <w:r w:rsidRPr="00B6693B">
        <w:rPr>
          <w:sz w:val="22"/>
        </w:rPr>
        <w:t>:</w:t>
      </w:r>
      <w:r w:rsidR="001A4F3E" w:rsidRPr="00B6693B">
        <w:rPr>
          <w:sz w:val="22"/>
        </w:rPr>
        <w:tab/>
      </w:r>
      <w:r w:rsidR="004F676C" w:rsidRPr="00B6693B">
        <w:rPr>
          <w:sz w:val="22"/>
        </w:rPr>
        <w:t>The error shift, compared to the intrinsic error at reference conditions, shall be measured when the meter is exposed</w:t>
      </w:r>
      <w:r w:rsidRPr="00B6693B">
        <w:rPr>
          <w:sz w:val="22"/>
        </w:rPr>
        <w:t xml:space="preserve"> to </w:t>
      </w:r>
      <w:r w:rsidR="004F676C" w:rsidRPr="00B6693B">
        <w:rPr>
          <w:sz w:val="22"/>
        </w:rPr>
        <w:t>a magneti</w:t>
      </w:r>
      <w:r w:rsidR="00887561" w:rsidRPr="00B6693B">
        <w:rPr>
          <w:sz w:val="22"/>
        </w:rPr>
        <w:t>c</w:t>
      </w:r>
      <w:r w:rsidR="004F676C" w:rsidRPr="00B6693B">
        <w:rPr>
          <w:sz w:val="22"/>
        </w:rPr>
        <w:t xml:space="preserve"> field at the </w:t>
      </w:r>
      <w:r w:rsidRPr="00B6693B">
        <w:rPr>
          <w:sz w:val="22"/>
        </w:rPr>
        <w:t xml:space="preserve">power frequency </w:t>
      </w:r>
      <w:r w:rsidR="00803E9B">
        <w:rPr>
          <w:sz w:val="22"/>
        </w:rPr>
        <w:br/>
      </w:r>
      <w:r w:rsidRPr="00B6693B">
        <w:rPr>
          <w:sz w:val="22"/>
        </w:rPr>
        <w:t>(</w:t>
      </w:r>
      <w:r w:rsidRPr="00B6693B">
        <w:rPr>
          <w:i/>
          <w:sz w:val="22"/>
        </w:rPr>
        <w:t>f</w:t>
      </w:r>
      <w:r w:rsidR="008F6C35" w:rsidRPr="00B6693B">
        <w:rPr>
          <w:i/>
          <w:sz w:val="22"/>
        </w:rPr>
        <w:t xml:space="preserve"> </w:t>
      </w:r>
      <w:r w:rsidRPr="00B6693B">
        <w:rPr>
          <w:sz w:val="22"/>
        </w:rPr>
        <w:t>=</w:t>
      </w:r>
      <w:r w:rsidR="008F6C35" w:rsidRPr="00B6693B">
        <w:rPr>
          <w:sz w:val="22"/>
        </w:rPr>
        <w:t xml:space="preserve"> </w:t>
      </w:r>
      <w:r w:rsidRPr="00B6693B">
        <w:rPr>
          <w:i/>
          <w:sz w:val="22"/>
        </w:rPr>
        <w:t>f</w:t>
      </w:r>
      <w:r w:rsidRPr="00B6693B">
        <w:rPr>
          <w:sz w:val="22"/>
          <w:vertAlign w:val="subscript"/>
        </w:rPr>
        <w:t>nom</w:t>
      </w:r>
      <w:r w:rsidRPr="00B6693B">
        <w:rPr>
          <w:sz w:val="22"/>
        </w:rPr>
        <w:t>)</w:t>
      </w:r>
      <w:r w:rsidR="008C5A62" w:rsidRPr="00B6693B">
        <w:rPr>
          <w:sz w:val="22"/>
        </w:rPr>
        <w:t xml:space="preserve"> under the most unfavourable condition of phase and direction</w:t>
      </w:r>
      <w:r w:rsidRPr="00B6693B">
        <w:rPr>
          <w:sz w:val="22"/>
        </w:rPr>
        <w:t>.</w:t>
      </w:r>
    </w:p>
    <w:p w14:paraId="7A2A7661" w14:textId="77777777" w:rsidR="00B338B5" w:rsidRPr="00B6693B" w:rsidRDefault="00B338B5" w:rsidP="00700FDC">
      <w:pPr>
        <w:pStyle w:val="PARAGRAPH"/>
        <w:tabs>
          <w:tab w:val="left" w:pos="2127"/>
        </w:tabs>
        <w:ind w:left="2127" w:hanging="2127"/>
        <w:rPr>
          <w:sz w:val="22"/>
        </w:rPr>
      </w:pPr>
      <w:r w:rsidRPr="00B6693B">
        <w:rPr>
          <w:sz w:val="22"/>
        </w:rPr>
        <w:t>Test severity:</w:t>
      </w:r>
      <w:r w:rsidR="001A4F3E" w:rsidRPr="00B6693B">
        <w:rPr>
          <w:sz w:val="22"/>
        </w:rPr>
        <w:tab/>
      </w:r>
      <w:r w:rsidRPr="00B6693B">
        <w:rPr>
          <w:sz w:val="22"/>
        </w:rPr>
        <w:t>Continuous field, 400 A/m</w:t>
      </w:r>
      <w:r w:rsidR="004F676C" w:rsidRPr="00B6693B">
        <w:rPr>
          <w:sz w:val="22"/>
        </w:rPr>
        <w:t>.</w:t>
      </w:r>
    </w:p>
    <w:p w14:paraId="4A0C6FD5" w14:textId="77777777" w:rsidR="00B338B5" w:rsidRPr="00B6693B" w:rsidRDefault="00B338B5" w:rsidP="00700FDC">
      <w:pPr>
        <w:pStyle w:val="PARAGRAPH"/>
        <w:tabs>
          <w:tab w:val="left" w:pos="2127"/>
        </w:tabs>
        <w:ind w:left="2127" w:hanging="2127"/>
        <w:rPr>
          <w:sz w:val="22"/>
        </w:rPr>
      </w:pPr>
      <w:r w:rsidRPr="00B6693B">
        <w:rPr>
          <w:sz w:val="22"/>
        </w:rPr>
        <w:t xml:space="preserve">Mandatory </w:t>
      </w:r>
      <w:r w:rsidR="00D16602">
        <w:rPr>
          <w:sz w:val="22"/>
        </w:rPr>
        <w:t>test point</w:t>
      </w:r>
      <w:r w:rsidRPr="00B6693B">
        <w:rPr>
          <w:sz w:val="22"/>
        </w:rPr>
        <w:t>s:</w:t>
      </w:r>
      <w:r w:rsidR="001A4F3E" w:rsidRPr="00B6693B">
        <w:rPr>
          <w:sz w:val="22"/>
        </w:rPr>
        <w:tab/>
      </w:r>
      <w:r w:rsidRPr="00B6693B">
        <w:rPr>
          <w:sz w:val="22"/>
        </w:rPr>
        <w:t>The test shall</w:t>
      </w:r>
      <w:r w:rsidR="004F676C" w:rsidRPr="00B6693B">
        <w:rPr>
          <w:sz w:val="22"/>
        </w:rPr>
        <w:t>,</w:t>
      </w:r>
      <w:r w:rsidRPr="00B6693B">
        <w:rPr>
          <w:sz w:val="22"/>
        </w:rPr>
        <w:t xml:space="preserve"> a</w:t>
      </w:r>
      <w:r w:rsidR="004F676C" w:rsidRPr="00B6693B">
        <w:rPr>
          <w:sz w:val="22"/>
        </w:rPr>
        <w:t>t</w:t>
      </w:r>
      <w:r w:rsidRPr="00B6693B">
        <w:rPr>
          <w:sz w:val="22"/>
        </w:rPr>
        <w:t xml:space="preserve"> minimum</w:t>
      </w:r>
      <w:r w:rsidR="004F676C" w:rsidRPr="00B6693B">
        <w:rPr>
          <w:sz w:val="22"/>
        </w:rPr>
        <w:t>,</w:t>
      </w:r>
      <w:r w:rsidRPr="00B6693B">
        <w:rPr>
          <w:sz w:val="22"/>
        </w:rPr>
        <w:t xml:space="preserve"> be performed at 10 </w:t>
      </w:r>
      <w:r w:rsidRPr="00B6693B">
        <w:rPr>
          <w:i/>
          <w:sz w:val="22"/>
        </w:rPr>
        <w:t>I</w:t>
      </w:r>
      <w:r w:rsidRPr="00B6693B">
        <w:rPr>
          <w:sz w:val="22"/>
          <w:vertAlign w:val="subscript"/>
        </w:rPr>
        <w:t>tr</w:t>
      </w:r>
      <w:r w:rsidRPr="00B6693B">
        <w:rPr>
          <w:sz w:val="22"/>
        </w:rPr>
        <w:t xml:space="preserve"> and at </w:t>
      </w:r>
      <w:r w:rsidRPr="00B6693B">
        <w:rPr>
          <w:i/>
          <w:sz w:val="22"/>
        </w:rPr>
        <w:t>I</w:t>
      </w:r>
      <w:r w:rsidRPr="00B6693B">
        <w:rPr>
          <w:sz w:val="22"/>
          <w:vertAlign w:val="subscript"/>
        </w:rPr>
        <w:t>max</w:t>
      </w:r>
      <w:r w:rsidRPr="00B6693B">
        <w:rPr>
          <w:sz w:val="22"/>
        </w:rPr>
        <w:t xml:space="preserve">, </w:t>
      </w:r>
      <w:r w:rsidRPr="00B6693B">
        <w:rPr>
          <w:sz w:val="22"/>
          <w:lang w:val="en-US"/>
        </w:rPr>
        <w:t>PF</w:t>
      </w:r>
      <w:r w:rsidRPr="00B6693B">
        <w:rPr>
          <w:sz w:val="22"/>
        </w:rPr>
        <w:t xml:space="preserve"> = 1.</w:t>
      </w:r>
    </w:p>
    <w:p w14:paraId="5A2B1D50" w14:textId="77777777" w:rsidR="00B338B5" w:rsidRPr="00B6693B" w:rsidRDefault="00B338B5" w:rsidP="00700FDC">
      <w:pPr>
        <w:pStyle w:val="Heading3"/>
        <w:rPr>
          <w:sz w:val="22"/>
        </w:rPr>
      </w:pPr>
      <w:bookmarkStart w:id="1068" w:name="_Toc272505272"/>
      <w:bookmarkStart w:id="1069" w:name="_Toc85575459"/>
      <w:r w:rsidRPr="00B6693B">
        <w:rPr>
          <w:sz w:val="22"/>
        </w:rPr>
        <w:t>Electromagnetic  fields</w:t>
      </w:r>
      <w:bookmarkEnd w:id="1068"/>
      <w:bookmarkEnd w:id="1069"/>
    </w:p>
    <w:p w14:paraId="43106539" w14:textId="77777777" w:rsidR="00B338B5" w:rsidRPr="00B6693B" w:rsidRDefault="00B338B5" w:rsidP="00B6693B">
      <w:pPr>
        <w:pStyle w:val="Heading4"/>
        <w:tabs>
          <w:tab w:val="left" w:pos="993"/>
        </w:tabs>
        <w:ind w:hanging="2609"/>
        <w:rPr>
          <w:i w:val="0"/>
          <w:sz w:val="22"/>
        </w:rPr>
      </w:pPr>
      <w:bookmarkStart w:id="1070" w:name="_Ref220474915"/>
      <w:bookmarkStart w:id="1071" w:name="_Toc272505273"/>
      <w:r w:rsidRPr="00B6693B">
        <w:rPr>
          <w:i w:val="0"/>
          <w:sz w:val="22"/>
        </w:rPr>
        <w:t>Radiated, radio frequency (RF), electromagnetic fields</w:t>
      </w:r>
      <w:bookmarkEnd w:id="1070"/>
      <w:bookmarkEnd w:id="1071"/>
    </w:p>
    <w:p w14:paraId="67080968" w14:textId="77777777" w:rsidR="00B338B5" w:rsidRPr="00B6693B" w:rsidRDefault="00B338B5" w:rsidP="00700FDC">
      <w:pPr>
        <w:pStyle w:val="PARAGRAPH"/>
        <w:tabs>
          <w:tab w:val="left" w:pos="2127"/>
        </w:tabs>
        <w:ind w:left="2127" w:hanging="2127"/>
        <w:rPr>
          <w:sz w:val="22"/>
        </w:rPr>
      </w:pPr>
      <w:r w:rsidRPr="00B6693B">
        <w:rPr>
          <w:sz w:val="22"/>
        </w:rPr>
        <w:t>Applicable standard</w:t>
      </w:r>
      <w:r w:rsidR="00C708FE" w:rsidRPr="00B6693B">
        <w:rPr>
          <w:sz w:val="22"/>
        </w:rPr>
        <w:t>:</w:t>
      </w:r>
      <w:r w:rsidR="001A4F3E" w:rsidRPr="00B6693B">
        <w:rPr>
          <w:sz w:val="22"/>
        </w:rPr>
        <w:tab/>
      </w:r>
      <w:r w:rsidRPr="00B6693B">
        <w:rPr>
          <w:sz w:val="22"/>
        </w:rPr>
        <w:t>IEC 61000-4-3.</w:t>
      </w:r>
    </w:p>
    <w:p w14:paraId="3A5DC27C" w14:textId="77777777" w:rsidR="004F676C" w:rsidRPr="00B6693B" w:rsidRDefault="00FC3AFD" w:rsidP="00700FDC">
      <w:pPr>
        <w:pStyle w:val="PARAGRAPH"/>
        <w:tabs>
          <w:tab w:val="left" w:pos="2127"/>
        </w:tabs>
        <w:ind w:left="2127" w:hanging="2127"/>
        <w:rPr>
          <w:sz w:val="22"/>
        </w:rPr>
      </w:pPr>
      <w:r w:rsidRPr="00B6693B">
        <w:rPr>
          <w:sz w:val="22"/>
        </w:rPr>
        <w:t>Object of the test:</w:t>
      </w:r>
      <w:r w:rsidR="001A4F3E" w:rsidRPr="00B6693B">
        <w:rPr>
          <w:sz w:val="22"/>
        </w:rPr>
        <w:tab/>
      </w:r>
      <w:r w:rsidR="004F676C" w:rsidRPr="00B6693B">
        <w:rPr>
          <w:sz w:val="22"/>
        </w:rPr>
        <w:t xml:space="preserve">To verify that the error shift due to radiated, radio frequency, electromagnetic fields complies with the requirements of </w:t>
      </w:r>
      <w:r w:rsidR="004F676C" w:rsidRPr="00B6693B">
        <w:rPr>
          <w:sz w:val="22"/>
        </w:rPr>
        <w:fldChar w:fldCharType="begin"/>
      </w:r>
      <w:r w:rsidR="004F676C" w:rsidRPr="00B6693B">
        <w:rPr>
          <w:sz w:val="22"/>
        </w:rPr>
        <w:instrText xml:space="preserve"> REF _Ref257378843 </w:instrText>
      </w:r>
      <w:r w:rsidR="00962D12">
        <w:rPr>
          <w:sz w:val="22"/>
        </w:rPr>
        <w:instrText xml:space="preserve"> \* MERGEFORMAT </w:instrText>
      </w:r>
      <w:r w:rsidR="004F676C" w:rsidRPr="00B6693B">
        <w:rPr>
          <w:sz w:val="22"/>
        </w:rPr>
        <w:fldChar w:fldCharType="separate"/>
      </w:r>
      <w:r w:rsidR="006744B1" w:rsidRPr="006744B1">
        <w:rPr>
          <w:sz w:val="22"/>
        </w:rPr>
        <w:t xml:space="preserve">Table </w:t>
      </w:r>
      <w:r w:rsidR="006744B1" w:rsidRPr="006744B1">
        <w:rPr>
          <w:noProof/>
          <w:sz w:val="22"/>
        </w:rPr>
        <w:t>4</w:t>
      </w:r>
      <w:r w:rsidR="004F676C" w:rsidRPr="00B6693B">
        <w:rPr>
          <w:sz w:val="22"/>
        </w:rPr>
        <w:fldChar w:fldCharType="end"/>
      </w:r>
      <w:r w:rsidR="004F676C" w:rsidRPr="00B6693B">
        <w:rPr>
          <w:sz w:val="22"/>
        </w:rPr>
        <w:t>.</w:t>
      </w:r>
      <w:r w:rsidR="00773AEA" w:rsidRPr="00B6693B">
        <w:rPr>
          <w:sz w:val="22"/>
        </w:rPr>
        <w:t xml:space="preserve"> Meters such as electromechanical meters which have been constructed using only passive elements </w:t>
      </w:r>
      <w:r w:rsidR="00024A0C" w:rsidRPr="00B6693B">
        <w:rPr>
          <w:sz w:val="22"/>
        </w:rPr>
        <w:t>shall</w:t>
      </w:r>
      <w:r w:rsidR="00773AEA" w:rsidRPr="00B6693B">
        <w:rPr>
          <w:sz w:val="22"/>
        </w:rPr>
        <w:t xml:space="preserve"> be assumed to be immune to radiated radiofrequency fields.</w:t>
      </w:r>
      <w:r w:rsidR="009D331F" w:rsidRPr="00B6693B">
        <w:rPr>
          <w:sz w:val="22"/>
        </w:rPr>
        <w:t xml:space="preserve"> Note, test condition 2 below corresponds to the disturbance test of </w:t>
      </w:r>
      <w:r w:rsidR="009D331F" w:rsidRPr="00B6693B">
        <w:rPr>
          <w:sz w:val="22"/>
        </w:rPr>
        <w:fldChar w:fldCharType="begin"/>
      </w:r>
      <w:r w:rsidR="009D331F" w:rsidRPr="00B6693B">
        <w:rPr>
          <w:sz w:val="22"/>
        </w:rPr>
        <w:instrText xml:space="preserve"> REF _Ref264465689 \r </w:instrText>
      </w:r>
      <w:r w:rsidR="00962D12">
        <w:rPr>
          <w:sz w:val="22"/>
        </w:rPr>
        <w:instrText xml:space="preserve"> \* MERGEFORMAT </w:instrText>
      </w:r>
      <w:r w:rsidR="009D331F" w:rsidRPr="00B6693B">
        <w:rPr>
          <w:sz w:val="22"/>
        </w:rPr>
        <w:fldChar w:fldCharType="separate"/>
      </w:r>
      <w:r w:rsidR="006744B1">
        <w:rPr>
          <w:sz w:val="22"/>
        </w:rPr>
        <w:t>6.4.6</w:t>
      </w:r>
      <w:r w:rsidR="009D331F" w:rsidRPr="00B6693B">
        <w:rPr>
          <w:sz w:val="22"/>
        </w:rPr>
        <w:fldChar w:fldCharType="end"/>
      </w:r>
      <w:r w:rsidR="009D331F" w:rsidRPr="00B6693B">
        <w:rPr>
          <w:sz w:val="22"/>
        </w:rPr>
        <w:t>.</w:t>
      </w:r>
    </w:p>
    <w:p w14:paraId="39FAD182" w14:textId="77777777" w:rsidR="00B338B5" w:rsidRPr="00B6693B" w:rsidRDefault="004F676C" w:rsidP="00B6693B">
      <w:pPr>
        <w:pStyle w:val="PARAGRAPH"/>
        <w:tabs>
          <w:tab w:val="left" w:pos="2127"/>
        </w:tabs>
        <w:ind w:left="2126" w:hanging="2126"/>
        <w:rPr>
          <w:sz w:val="22"/>
        </w:rPr>
      </w:pPr>
      <w:r w:rsidRPr="00B6693B">
        <w:rPr>
          <w:sz w:val="22"/>
        </w:rPr>
        <w:t xml:space="preserve">Test </w:t>
      </w:r>
      <w:r w:rsidR="00803E9B">
        <w:rPr>
          <w:sz w:val="22"/>
        </w:rPr>
        <w:t>p</w:t>
      </w:r>
      <w:r w:rsidRPr="00B6693B">
        <w:rPr>
          <w:sz w:val="22"/>
        </w:rPr>
        <w:t>rocedure</w:t>
      </w:r>
      <w:r w:rsidR="00391EC6" w:rsidRPr="00B6693B">
        <w:rPr>
          <w:sz w:val="22"/>
        </w:rPr>
        <w:t xml:space="preserve"> in brief</w:t>
      </w:r>
      <w:r w:rsidRPr="00B6693B">
        <w:rPr>
          <w:sz w:val="22"/>
        </w:rPr>
        <w:t>:</w:t>
      </w:r>
      <w:r w:rsidR="001A4F3E" w:rsidRPr="00B6693B">
        <w:rPr>
          <w:sz w:val="22"/>
        </w:rPr>
        <w:tab/>
      </w:r>
      <w:r w:rsidR="00B338B5" w:rsidRPr="00B6693B">
        <w:rPr>
          <w:sz w:val="22"/>
        </w:rPr>
        <w:t xml:space="preserve">The error shift, compared to the intrinsic error at sinusoidal conditions, shall be measured when the meter is subjected to electromagnetic RF fields. The electromagnetic field strength </w:t>
      </w:r>
      <w:r w:rsidR="00773AEA" w:rsidRPr="00B6693B">
        <w:rPr>
          <w:sz w:val="22"/>
        </w:rPr>
        <w:t xml:space="preserve">shall be </w:t>
      </w:r>
      <w:r w:rsidR="00B338B5" w:rsidRPr="00B6693B">
        <w:rPr>
          <w:sz w:val="22"/>
        </w:rPr>
        <w:t xml:space="preserve">as specified by the severity level and </w:t>
      </w:r>
      <w:r w:rsidR="00773AEA" w:rsidRPr="00B6693B">
        <w:rPr>
          <w:sz w:val="22"/>
        </w:rPr>
        <w:t>the</w:t>
      </w:r>
      <w:r w:rsidR="00B338B5" w:rsidRPr="00B6693B">
        <w:rPr>
          <w:sz w:val="22"/>
        </w:rPr>
        <w:t xml:space="preserve"> field uniformity </w:t>
      </w:r>
      <w:r w:rsidR="00773AEA" w:rsidRPr="00B6693B">
        <w:rPr>
          <w:sz w:val="22"/>
        </w:rPr>
        <w:t xml:space="preserve">shall be </w:t>
      </w:r>
      <w:r w:rsidR="00B338B5" w:rsidRPr="00B6693B">
        <w:rPr>
          <w:sz w:val="22"/>
        </w:rPr>
        <w:t>as defined by the standard referenced. The frequency ranges to be considered are swept with the modulated signal, pausing to adjust the RF signal level or to switch oscillators and antennas as necessary. Where the frequency range is swept incrementally, the step size shall not exceed 1 % of the preceding frequency value. The test time for a 1 % frequency change shall not be less than the time to make a measurement and in any case not less than 0.5 s.</w:t>
      </w:r>
    </w:p>
    <w:p w14:paraId="6644467C" w14:textId="77777777" w:rsidR="001A4F3E" w:rsidRPr="00B6693B" w:rsidRDefault="001A4F3E" w:rsidP="00700FDC">
      <w:pPr>
        <w:pStyle w:val="PARAGRAPH"/>
        <w:ind w:left="2127"/>
        <w:rPr>
          <w:sz w:val="22"/>
        </w:rPr>
      </w:pPr>
      <w:r w:rsidRPr="00B6693B">
        <w:rPr>
          <w:sz w:val="22"/>
        </w:rPr>
        <w:t>The cable length exposed to the electromagnetic field shall be 1 m.</w:t>
      </w:r>
    </w:p>
    <w:p w14:paraId="6450F037" w14:textId="77777777" w:rsidR="001A4F3E" w:rsidRPr="00B6693B" w:rsidRDefault="001A4F3E" w:rsidP="00700FDC">
      <w:pPr>
        <w:pStyle w:val="PARAGRAPH"/>
        <w:ind w:left="2127"/>
        <w:rPr>
          <w:sz w:val="22"/>
        </w:rPr>
      </w:pPr>
      <w:r w:rsidRPr="00B6693B">
        <w:rPr>
          <w:sz w:val="22"/>
        </w:rPr>
        <w:t>The test shall be performed with the generating antenna facing each side of the meter. When the meter can be used in different orientations (i.e. vertical or horizontal) all sides shall be exposed to the fields during the test.</w:t>
      </w:r>
    </w:p>
    <w:p w14:paraId="101C60C6" w14:textId="77777777" w:rsidR="001A4F3E" w:rsidRPr="00B6693B" w:rsidRDefault="001A4F3E" w:rsidP="00700FDC">
      <w:pPr>
        <w:pStyle w:val="PARAGRAPH"/>
        <w:ind w:left="2127"/>
        <w:rPr>
          <w:sz w:val="22"/>
        </w:rPr>
      </w:pPr>
      <w:r w:rsidRPr="00B6693B">
        <w:rPr>
          <w:sz w:val="22"/>
        </w:rPr>
        <w:t>The carrier shall be modulated with 80 % AM at 1 kHz sine wave.</w:t>
      </w:r>
    </w:p>
    <w:p w14:paraId="2BB949E6" w14:textId="77777777" w:rsidR="001A4F3E" w:rsidRPr="00B6693B" w:rsidRDefault="001A4F3E" w:rsidP="00700FDC">
      <w:pPr>
        <w:pStyle w:val="PARAGRAPH"/>
        <w:ind w:left="2127"/>
        <w:rPr>
          <w:sz w:val="22"/>
        </w:rPr>
      </w:pPr>
      <w:r w:rsidRPr="00B6693B">
        <w:rPr>
          <w:sz w:val="22"/>
        </w:rPr>
        <w:t>The meter shall be separately tested at the manufacturer’s specified clock frequenc</w:t>
      </w:r>
      <w:r w:rsidR="00DA6C7B" w:rsidRPr="00B6693B">
        <w:rPr>
          <w:sz w:val="22"/>
        </w:rPr>
        <w:t>ies</w:t>
      </w:r>
      <w:r w:rsidRPr="00B6693B">
        <w:rPr>
          <w:sz w:val="22"/>
        </w:rPr>
        <w:t>.</w:t>
      </w:r>
    </w:p>
    <w:p w14:paraId="7E54B858" w14:textId="77777777" w:rsidR="005F33F4" w:rsidRDefault="00BF3337" w:rsidP="00700FDC">
      <w:pPr>
        <w:pStyle w:val="PARAGRAPH"/>
        <w:ind w:left="2127"/>
        <w:rPr>
          <w:sz w:val="22"/>
        </w:rPr>
      </w:pPr>
      <w:r w:rsidRPr="00B6693B">
        <w:rPr>
          <w:sz w:val="22"/>
        </w:rPr>
        <w:t xml:space="preserve">Any other </w:t>
      </w:r>
      <w:r w:rsidR="001A4F3E" w:rsidRPr="00B6693B">
        <w:rPr>
          <w:sz w:val="22"/>
        </w:rPr>
        <w:t xml:space="preserve">sensitive frequencies shall </w:t>
      </w:r>
      <w:r w:rsidRPr="00B6693B">
        <w:rPr>
          <w:sz w:val="22"/>
        </w:rPr>
        <w:t xml:space="preserve">also </w:t>
      </w:r>
      <w:r w:rsidR="001A4F3E" w:rsidRPr="00B6693B">
        <w:rPr>
          <w:sz w:val="22"/>
        </w:rPr>
        <w:t xml:space="preserve">be </w:t>
      </w:r>
      <w:r w:rsidR="001A4F3E" w:rsidRPr="00B6693B">
        <w:rPr>
          <w:sz w:val="22"/>
          <w:lang w:val="en-US"/>
        </w:rPr>
        <w:t>analyzed</w:t>
      </w:r>
      <w:r w:rsidR="001A4F3E" w:rsidRPr="00B6693B">
        <w:rPr>
          <w:sz w:val="22"/>
        </w:rPr>
        <w:t xml:space="preserve"> separately.</w:t>
      </w:r>
    </w:p>
    <w:p w14:paraId="1331063A" w14:textId="77777777" w:rsidR="001A4F3E" w:rsidRPr="00B6693B" w:rsidRDefault="001A4F3E" w:rsidP="00700FDC">
      <w:pPr>
        <w:pStyle w:val="NOTE"/>
        <w:ind w:left="2127"/>
        <w:rPr>
          <w:sz w:val="20"/>
        </w:rPr>
      </w:pPr>
      <w:r w:rsidRPr="00B6693B">
        <w:rPr>
          <w:i/>
          <w:sz w:val="20"/>
        </w:rPr>
        <w:t>Note:</w:t>
      </w:r>
      <w:r w:rsidRPr="00B6693B">
        <w:rPr>
          <w:sz w:val="15"/>
        </w:rPr>
        <w:t xml:space="preserve"> </w:t>
      </w:r>
      <w:r w:rsidRPr="00B6693B">
        <w:rPr>
          <w:sz w:val="20"/>
        </w:rPr>
        <w:t>Usually these sensitive frequencies can be expected to be the frequencies emitted by the meter.</w:t>
      </w:r>
    </w:p>
    <w:p w14:paraId="5AC89518" w14:textId="77777777" w:rsidR="00B338B5" w:rsidRPr="00B6693B" w:rsidRDefault="00B338B5" w:rsidP="00700FDC">
      <w:pPr>
        <w:pStyle w:val="PARAGRAPH"/>
        <w:ind w:left="2127"/>
        <w:rPr>
          <w:sz w:val="22"/>
        </w:rPr>
      </w:pPr>
      <w:r w:rsidRPr="00B6693B">
        <w:rPr>
          <w:sz w:val="22"/>
        </w:rPr>
        <w:t xml:space="preserve">The meter shall be tested as a </w:t>
      </w:r>
      <w:r w:rsidR="00DE00D5">
        <w:rPr>
          <w:sz w:val="22"/>
        </w:rPr>
        <w:t>table-top</w:t>
      </w:r>
      <w:r w:rsidRPr="00B6693B">
        <w:rPr>
          <w:sz w:val="22"/>
        </w:rPr>
        <w:t xml:space="preserve"> instrument under two test conditions</w:t>
      </w:r>
      <w:r w:rsidR="009D331F" w:rsidRPr="00B6693B">
        <w:rPr>
          <w:sz w:val="22"/>
        </w:rPr>
        <w:t xml:space="preserve">, where test condition 2 corresponds to the disturbance test of </w:t>
      </w:r>
      <w:r w:rsidR="009D331F" w:rsidRPr="00B6693B">
        <w:rPr>
          <w:sz w:val="22"/>
        </w:rPr>
        <w:fldChar w:fldCharType="begin"/>
      </w:r>
      <w:r w:rsidR="009D331F" w:rsidRPr="00B6693B">
        <w:rPr>
          <w:sz w:val="22"/>
        </w:rPr>
        <w:instrText xml:space="preserve"> REF _Ref264465689 \r </w:instrText>
      </w:r>
      <w:r w:rsidR="00962D12">
        <w:rPr>
          <w:sz w:val="22"/>
        </w:rPr>
        <w:instrText xml:space="preserve"> \* MERGEFORMAT </w:instrText>
      </w:r>
      <w:r w:rsidR="009D331F" w:rsidRPr="00B6693B">
        <w:rPr>
          <w:sz w:val="22"/>
        </w:rPr>
        <w:fldChar w:fldCharType="separate"/>
      </w:r>
      <w:r w:rsidR="006744B1">
        <w:rPr>
          <w:sz w:val="22"/>
        </w:rPr>
        <w:t>6.4.6</w:t>
      </w:r>
      <w:r w:rsidR="009D331F" w:rsidRPr="00B6693B">
        <w:rPr>
          <w:sz w:val="22"/>
        </w:rPr>
        <w:fldChar w:fldCharType="end"/>
      </w:r>
      <w:r w:rsidRPr="00B6693B">
        <w:rPr>
          <w:sz w:val="22"/>
        </w:rPr>
        <w:t>:</w:t>
      </w:r>
    </w:p>
    <w:p w14:paraId="5C0C9222" w14:textId="77777777" w:rsidR="00B338B5" w:rsidRPr="00B6693B" w:rsidRDefault="00B338B5" w:rsidP="00700FDC">
      <w:pPr>
        <w:pStyle w:val="PARAGRAPH"/>
        <w:tabs>
          <w:tab w:val="left" w:pos="2127"/>
        </w:tabs>
        <w:ind w:left="2127" w:hanging="2127"/>
        <w:rPr>
          <w:sz w:val="22"/>
        </w:rPr>
      </w:pPr>
      <w:r w:rsidRPr="00B6693B">
        <w:rPr>
          <w:sz w:val="22"/>
        </w:rPr>
        <w:t xml:space="preserve">Test </w:t>
      </w:r>
      <w:r w:rsidR="00803E9B">
        <w:rPr>
          <w:sz w:val="22"/>
        </w:rPr>
        <w:t>c</w:t>
      </w:r>
      <w:r w:rsidRPr="00B6693B">
        <w:rPr>
          <w:sz w:val="22"/>
        </w:rPr>
        <w:t>ondition 1:</w:t>
      </w:r>
      <w:r w:rsidR="001A4F3E" w:rsidRPr="00B6693B">
        <w:rPr>
          <w:sz w:val="22"/>
        </w:rPr>
        <w:tab/>
      </w:r>
      <w:r w:rsidRPr="00B6693B">
        <w:rPr>
          <w:sz w:val="22"/>
        </w:rPr>
        <w:t>During the test, the meter shall be energized with reference voltage and a current equal to 10</w:t>
      </w:r>
      <w:r w:rsidR="008C4EAB">
        <w:rPr>
          <w:sz w:val="22"/>
        </w:rPr>
        <w:t> </w:t>
      </w:r>
      <w:r w:rsidRPr="00B6693B">
        <w:rPr>
          <w:i/>
          <w:sz w:val="22"/>
        </w:rPr>
        <w:t>I</w:t>
      </w:r>
      <w:r w:rsidRPr="00B6693B">
        <w:rPr>
          <w:sz w:val="22"/>
          <w:vertAlign w:val="subscript"/>
        </w:rPr>
        <w:t>tr</w:t>
      </w:r>
      <w:r w:rsidRPr="00B6693B">
        <w:rPr>
          <w:sz w:val="22"/>
        </w:rPr>
        <w:t>. The measurement error of the meter shall be monitored by comparison with a reference meter not exposed to the electromagnetic field or immune to the field, or by an equally suitable method. The error at each 1</w:t>
      </w:r>
      <w:r w:rsidR="008C4EAB">
        <w:rPr>
          <w:sz w:val="22"/>
        </w:rPr>
        <w:t> </w:t>
      </w:r>
      <w:r w:rsidRPr="00B6693B">
        <w:rPr>
          <w:sz w:val="22"/>
        </w:rPr>
        <w:t>% incremental interval of the carrier frequency shall be monitored and compared to the requirements o</w:t>
      </w:r>
      <w:r w:rsidR="002F0562" w:rsidRPr="00B6693B">
        <w:rPr>
          <w:sz w:val="22"/>
        </w:rPr>
        <w:t xml:space="preserve">f </w:t>
      </w:r>
      <w:r w:rsidR="002F0562" w:rsidRPr="00B6693B">
        <w:rPr>
          <w:sz w:val="22"/>
        </w:rPr>
        <w:fldChar w:fldCharType="begin"/>
      </w:r>
      <w:r w:rsidR="002F0562" w:rsidRPr="00B6693B">
        <w:rPr>
          <w:sz w:val="22"/>
        </w:rPr>
        <w:instrText xml:space="preserve"> REF _Ref257378843 \h </w:instrText>
      </w:r>
      <w:r w:rsidR="00962D12">
        <w:rPr>
          <w:sz w:val="22"/>
        </w:rPr>
        <w:instrText xml:space="preserve"> \* MERGEFORMAT </w:instrText>
      </w:r>
      <w:r w:rsidR="002F0562" w:rsidRPr="00B6693B">
        <w:rPr>
          <w:sz w:val="22"/>
        </w:rPr>
      </w:r>
      <w:r w:rsidR="002F0562" w:rsidRPr="00B6693B">
        <w:rPr>
          <w:sz w:val="22"/>
        </w:rPr>
        <w:fldChar w:fldCharType="separate"/>
      </w:r>
      <w:r w:rsidR="006744B1" w:rsidRPr="006744B1">
        <w:rPr>
          <w:sz w:val="22"/>
        </w:rPr>
        <w:t xml:space="preserve">Table </w:t>
      </w:r>
      <w:r w:rsidR="006744B1" w:rsidRPr="006744B1">
        <w:rPr>
          <w:noProof/>
          <w:sz w:val="22"/>
        </w:rPr>
        <w:t>4</w:t>
      </w:r>
      <w:r w:rsidR="002F0562" w:rsidRPr="00B6693B">
        <w:rPr>
          <w:sz w:val="22"/>
        </w:rPr>
        <w:fldChar w:fldCharType="end"/>
      </w:r>
      <w:r w:rsidR="002F0562" w:rsidRPr="00B6693B">
        <w:rPr>
          <w:sz w:val="22"/>
        </w:rPr>
        <w:t>. When u</w:t>
      </w:r>
      <w:r w:rsidRPr="00B6693B">
        <w:rPr>
          <w:sz w:val="22"/>
        </w:rPr>
        <w:t>sing a continuous frequency sweep</w:t>
      </w:r>
      <w:r w:rsidR="00733CBC" w:rsidRPr="00B6693B">
        <w:rPr>
          <w:sz w:val="22"/>
        </w:rPr>
        <w:t>,</w:t>
      </w:r>
      <w:r w:rsidRPr="00B6693B">
        <w:rPr>
          <w:sz w:val="22"/>
        </w:rPr>
        <w:t xml:space="preserve"> this can be accomplished by adjusting the ratio of the sweep time and the time of each measurement. When using incremental 1</w:t>
      </w:r>
      <w:r w:rsidR="008C4EAB">
        <w:rPr>
          <w:sz w:val="22"/>
        </w:rPr>
        <w:t> </w:t>
      </w:r>
      <w:r w:rsidRPr="00B6693B">
        <w:rPr>
          <w:sz w:val="22"/>
        </w:rPr>
        <w:t xml:space="preserve">% frequency steps, this can be </w:t>
      </w:r>
      <w:r w:rsidR="00A5290C" w:rsidRPr="00B6693B">
        <w:rPr>
          <w:sz w:val="22"/>
        </w:rPr>
        <w:t xml:space="preserve">accomplished </w:t>
      </w:r>
      <w:r w:rsidRPr="00B6693B">
        <w:rPr>
          <w:sz w:val="22"/>
        </w:rPr>
        <w:t>by adjusting the dwell time on each frequency to fit the measurement time.</w:t>
      </w:r>
    </w:p>
    <w:p w14:paraId="694F0913" w14:textId="77777777" w:rsidR="00B338B5" w:rsidRPr="00B6693B" w:rsidRDefault="00B338B5" w:rsidP="00700FDC">
      <w:pPr>
        <w:pStyle w:val="PARAGRAPH"/>
        <w:tabs>
          <w:tab w:val="left" w:pos="2127"/>
        </w:tabs>
        <w:ind w:left="2127" w:hanging="2127"/>
        <w:rPr>
          <w:sz w:val="22"/>
        </w:rPr>
      </w:pPr>
      <w:r w:rsidRPr="00B6693B">
        <w:rPr>
          <w:sz w:val="22"/>
        </w:rPr>
        <w:t xml:space="preserve">Test </w:t>
      </w:r>
      <w:r w:rsidR="00013A0A">
        <w:rPr>
          <w:sz w:val="22"/>
        </w:rPr>
        <w:t>c</w:t>
      </w:r>
      <w:r w:rsidRPr="00B6693B">
        <w:rPr>
          <w:sz w:val="22"/>
        </w:rPr>
        <w:t>ondition 2:</w:t>
      </w:r>
      <w:r w:rsidR="001A4F3E" w:rsidRPr="00B6693B">
        <w:rPr>
          <w:sz w:val="22"/>
        </w:rPr>
        <w:tab/>
      </w:r>
      <w:r w:rsidRPr="00B6693B">
        <w:rPr>
          <w:sz w:val="22"/>
        </w:rPr>
        <w:t>During the test, the voltage and auxiliary circuits of the meter shall be energized with reference voltage. There should be no current in the current circuits and the current terminals shall be open-circuited.</w:t>
      </w:r>
    </w:p>
    <w:p w14:paraId="181C1F3B" w14:textId="77777777" w:rsidR="009D331F" w:rsidRPr="00B6693B" w:rsidRDefault="009D331F" w:rsidP="00B6693B">
      <w:pPr>
        <w:pStyle w:val="NOTE"/>
        <w:ind w:left="720" w:hanging="720"/>
        <w:rPr>
          <w:sz w:val="20"/>
        </w:rPr>
      </w:pPr>
      <w:r w:rsidRPr="00B6693B">
        <w:rPr>
          <w:i/>
          <w:sz w:val="20"/>
        </w:rPr>
        <w:t>Note:</w:t>
      </w:r>
      <w:r w:rsidR="008C4EAB">
        <w:rPr>
          <w:sz w:val="20"/>
        </w:rPr>
        <w:tab/>
      </w:r>
      <w:r w:rsidRPr="00B6693B">
        <w:rPr>
          <w:sz w:val="20"/>
        </w:rPr>
        <w:t xml:space="preserve">Test </w:t>
      </w:r>
      <w:r w:rsidR="00013A0A">
        <w:rPr>
          <w:sz w:val="20"/>
        </w:rPr>
        <w:t>c</w:t>
      </w:r>
      <w:r w:rsidRPr="00B6693B">
        <w:rPr>
          <w:sz w:val="20"/>
        </w:rPr>
        <w:t xml:space="preserve">ondition 2 corresponds to the disturbance test of </w:t>
      </w:r>
      <w:r w:rsidRPr="00B6693B">
        <w:rPr>
          <w:sz w:val="20"/>
        </w:rPr>
        <w:fldChar w:fldCharType="begin"/>
      </w:r>
      <w:r w:rsidRPr="00B6693B">
        <w:rPr>
          <w:sz w:val="20"/>
        </w:rPr>
        <w:instrText xml:space="preserve"> REF _Ref264465689 \r </w:instrText>
      </w:r>
      <w:r w:rsidR="00962D12">
        <w:rPr>
          <w:sz w:val="20"/>
        </w:rPr>
        <w:instrText xml:space="preserve"> \* MERGEFORMAT </w:instrText>
      </w:r>
      <w:r w:rsidRPr="00B6693B">
        <w:rPr>
          <w:sz w:val="20"/>
        </w:rPr>
        <w:fldChar w:fldCharType="separate"/>
      </w:r>
      <w:r w:rsidR="006744B1">
        <w:rPr>
          <w:sz w:val="20"/>
        </w:rPr>
        <w:t>6.4.6</w:t>
      </w:r>
      <w:r w:rsidRPr="00B6693B">
        <w:rPr>
          <w:sz w:val="20"/>
        </w:rPr>
        <w:fldChar w:fldCharType="end"/>
      </w:r>
      <w:r w:rsidRPr="00B6693B">
        <w:rPr>
          <w:sz w:val="20"/>
        </w:rPr>
        <w:t xml:space="preserve">, therefore the </w:t>
      </w:r>
      <w:r w:rsidR="0081136E" w:rsidRPr="00B6693B">
        <w:rPr>
          <w:sz w:val="20"/>
        </w:rPr>
        <w:t>general instructions</w:t>
      </w:r>
      <w:r w:rsidR="007D1FDC" w:rsidRPr="00B6693B">
        <w:rPr>
          <w:sz w:val="20"/>
        </w:rPr>
        <w:t xml:space="preserve"> of </w:t>
      </w:r>
      <w:r w:rsidR="007D1FDC" w:rsidRPr="00B6693B">
        <w:rPr>
          <w:sz w:val="20"/>
        </w:rPr>
        <w:fldChar w:fldCharType="begin"/>
      </w:r>
      <w:r w:rsidR="007D1FDC" w:rsidRPr="00B6693B">
        <w:rPr>
          <w:sz w:val="20"/>
        </w:rPr>
        <w:instrText xml:space="preserve"> REF _Ref264466207 \r </w:instrText>
      </w:r>
      <w:r w:rsidR="00962D12">
        <w:rPr>
          <w:sz w:val="20"/>
        </w:rPr>
        <w:instrText xml:space="preserve"> \* MERGEFORMAT </w:instrText>
      </w:r>
      <w:r w:rsidR="007D1FDC" w:rsidRPr="00B6693B">
        <w:rPr>
          <w:sz w:val="20"/>
        </w:rPr>
        <w:fldChar w:fldCharType="separate"/>
      </w:r>
      <w:r w:rsidR="006744B1">
        <w:rPr>
          <w:sz w:val="20"/>
        </w:rPr>
        <w:t>6.4.1</w:t>
      </w:r>
      <w:r w:rsidR="007D1FDC" w:rsidRPr="00B6693B">
        <w:rPr>
          <w:sz w:val="20"/>
        </w:rPr>
        <w:fldChar w:fldCharType="end"/>
      </w:r>
      <w:r w:rsidR="007D1FDC" w:rsidRPr="00B6693B">
        <w:rPr>
          <w:sz w:val="20"/>
        </w:rPr>
        <w:t xml:space="preserve"> </w:t>
      </w:r>
      <w:r w:rsidR="0081136E" w:rsidRPr="00B6693B">
        <w:rPr>
          <w:sz w:val="20"/>
        </w:rPr>
        <w:t xml:space="preserve">also </w:t>
      </w:r>
      <w:r w:rsidR="007D1FDC" w:rsidRPr="00B6693B">
        <w:rPr>
          <w:sz w:val="20"/>
        </w:rPr>
        <w:t>apply.</w:t>
      </w:r>
    </w:p>
    <w:p w14:paraId="09E6E18B" w14:textId="77777777" w:rsidR="009D331F" w:rsidRPr="00B6693B" w:rsidRDefault="009D331F" w:rsidP="00700FDC">
      <w:pPr>
        <w:pStyle w:val="PARAGRAPH"/>
        <w:tabs>
          <w:tab w:val="left" w:pos="2127"/>
        </w:tabs>
        <w:ind w:left="2127" w:hanging="2127"/>
        <w:rPr>
          <w:sz w:val="22"/>
        </w:rPr>
      </w:pPr>
      <w:r w:rsidRPr="00B6693B">
        <w:rPr>
          <w:sz w:val="22"/>
        </w:rPr>
        <w:t>Test severities:</w:t>
      </w:r>
      <w:r w:rsidRPr="00B6693B">
        <w:rPr>
          <w:sz w:val="22"/>
        </w:rPr>
        <w:tab/>
        <w:t xml:space="preserve">As defined in </w:t>
      </w:r>
      <w:r w:rsidRPr="00B6693B">
        <w:rPr>
          <w:sz w:val="22"/>
        </w:rPr>
        <w:fldChar w:fldCharType="begin"/>
      </w:r>
      <w:r w:rsidRPr="00B6693B">
        <w:rPr>
          <w:sz w:val="22"/>
        </w:rPr>
        <w:instrText xml:space="preserve"> REF _Ref260909461 </w:instrText>
      </w:r>
      <w:r w:rsidR="00962D12">
        <w:rPr>
          <w:sz w:val="22"/>
        </w:rPr>
        <w:instrText xml:space="preserve"> \* MERGEFORMAT </w:instrText>
      </w:r>
      <w:r w:rsidRPr="00B6693B">
        <w:rPr>
          <w:sz w:val="22"/>
        </w:rPr>
        <w:fldChar w:fldCharType="separate"/>
      </w:r>
      <w:r w:rsidR="006744B1" w:rsidRPr="00B6693B">
        <w:rPr>
          <w:sz w:val="22"/>
        </w:rPr>
        <w:t xml:space="preserve">Table </w:t>
      </w:r>
      <w:r w:rsidR="006744B1">
        <w:rPr>
          <w:noProof/>
          <w:sz w:val="22"/>
        </w:rPr>
        <w:t>14</w:t>
      </w:r>
      <w:r w:rsidRPr="00B6693B">
        <w:rPr>
          <w:sz w:val="22"/>
        </w:rPr>
        <w:fldChar w:fldCharType="end"/>
      </w:r>
      <w:r w:rsidRPr="00B6693B">
        <w:rPr>
          <w:sz w:val="22"/>
        </w:rPr>
        <w:t>.</w:t>
      </w:r>
    </w:p>
    <w:p w14:paraId="7967536E" w14:textId="77777777" w:rsidR="00B338B5" w:rsidRPr="00B6693B" w:rsidRDefault="00B338B5" w:rsidP="00700FDC">
      <w:pPr>
        <w:pStyle w:val="TABLE-title"/>
        <w:rPr>
          <w:sz w:val="22"/>
        </w:rPr>
      </w:pPr>
      <w:bookmarkStart w:id="1072" w:name="_Ref260909461"/>
      <w:r w:rsidRPr="00B6693B">
        <w:rPr>
          <w:sz w:val="22"/>
        </w:rPr>
        <w:t xml:space="preserve">Table </w:t>
      </w:r>
      <w:r w:rsidRPr="00B6693B">
        <w:rPr>
          <w:sz w:val="22"/>
        </w:rPr>
        <w:fldChar w:fldCharType="begin"/>
      </w:r>
      <w:r w:rsidRPr="00B6693B">
        <w:rPr>
          <w:sz w:val="22"/>
        </w:rPr>
        <w:instrText xml:space="preserve"> SEQ Table \* ARABIC </w:instrText>
      </w:r>
      <w:r w:rsidRPr="00B6693B">
        <w:rPr>
          <w:sz w:val="22"/>
        </w:rPr>
        <w:fldChar w:fldCharType="separate"/>
      </w:r>
      <w:r w:rsidR="006744B1">
        <w:rPr>
          <w:noProof/>
          <w:sz w:val="22"/>
        </w:rPr>
        <w:t>14</w:t>
      </w:r>
      <w:r w:rsidRPr="00B6693B">
        <w:rPr>
          <w:sz w:val="22"/>
        </w:rPr>
        <w:fldChar w:fldCharType="end"/>
      </w:r>
      <w:bookmarkEnd w:id="1072"/>
      <w:r w:rsidRPr="00B6693B">
        <w:rPr>
          <w:sz w:val="22"/>
        </w:rPr>
        <w:t xml:space="preserve"> Severity of test</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40"/>
        <w:gridCol w:w="2551"/>
        <w:gridCol w:w="1958"/>
      </w:tblGrid>
      <w:tr w:rsidR="00B126D4" w:rsidRPr="00740216" w14:paraId="2B8C9517" w14:textId="77777777" w:rsidTr="00B6693B">
        <w:tc>
          <w:tcPr>
            <w:tcW w:w="3040" w:type="dxa"/>
          </w:tcPr>
          <w:p w14:paraId="0BF89D2C" w14:textId="77777777" w:rsidR="00B126D4" w:rsidRPr="00B6693B" w:rsidRDefault="00B126D4" w:rsidP="00013A0A">
            <w:pPr>
              <w:pStyle w:val="TABLE-col-heading"/>
              <w:rPr>
                <w:sz w:val="22"/>
              </w:rPr>
            </w:pPr>
            <w:r w:rsidRPr="00B6693B">
              <w:rPr>
                <w:sz w:val="22"/>
              </w:rPr>
              <w:t xml:space="preserve">For </w:t>
            </w:r>
            <w:r w:rsidR="00013A0A">
              <w:rPr>
                <w:sz w:val="22"/>
              </w:rPr>
              <w:t>t</w:t>
            </w:r>
            <w:r w:rsidRPr="00B6693B">
              <w:rPr>
                <w:sz w:val="22"/>
              </w:rPr>
              <w:t xml:space="preserve">est </w:t>
            </w:r>
            <w:r w:rsidR="00013A0A">
              <w:rPr>
                <w:sz w:val="22"/>
              </w:rPr>
              <w:t>c</w:t>
            </w:r>
            <w:r w:rsidRPr="00B6693B">
              <w:rPr>
                <w:sz w:val="22"/>
              </w:rPr>
              <w:t>ondition</w:t>
            </w:r>
          </w:p>
        </w:tc>
        <w:tc>
          <w:tcPr>
            <w:tcW w:w="2551" w:type="dxa"/>
          </w:tcPr>
          <w:p w14:paraId="5BB25E59" w14:textId="77777777" w:rsidR="00B126D4" w:rsidRPr="00B6693B" w:rsidRDefault="00B126D4" w:rsidP="00700FDC">
            <w:pPr>
              <w:pStyle w:val="TABLE-col-heading"/>
              <w:rPr>
                <w:sz w:val="22"/>
              </w:rPr>
            </w:pPr>
            <w:r w:rsidRPr="00B6693B">
              <w:rPr>
                <w:sz w:val="22"/>
              </w:rPr>
              <w:t>Frequency range</w:t>
            </w:r>
          </w:p>
        </w:tc>
        <w:tc>
          <w:tcPr>
            <w:tcW w:w="1958" w:type="dxa"/>
          </w:tcPr>
          <w:p w14:paraId="64DA7377" w14:textId="77777777" w:rsidR="00B126D4" w:rsidRPr="00B6693B" w:rsidRDefault="00B126D4" w:rsidP="00700FDC">
            <w:pPr>
              <w:pStyle w:val="TABLE-col-heading"/>
              <w:rPr>
                <w:sz w:val="22"/>
              </w:rPr>
            </w:pPr>
            <w:r w:rsidRPr="00B6693B">
              <w:rPr>
                <w:sz w:val="22"/>
              </w:rPr>
              <w:t>Field strength</w:t>
            </w:r>
          </w:p>
        </w:tc>
      </w:tr>
      <w:tr w:rsidR="00B126D4" w:rsidRPr="00740216" w14:paraId="64DE3C28" w14:textId="77777777" w:rsidTr="00B6693B">
        <w:tc>
          <w:tcPr>
            <w:tcW w:w="3040" w:type="dxa"/>
          </w:tcPr>
          <w:p w14:paraId="4B406CAB" w14:textId="77777777" w:rsidR="00B126D4" w:rsidRPr="00B6693B" w:rsidRDefault="00B126D4" w:rsidP="00700FDC">
            <w:pPr>
              <w:pStyle w:val="TABLE-centered"/>
              <w:rPr>
                <w:sz w:val="22"/>
                <w:lang w:val="de-DE"/>
              </w:rPr>
            </w:pPr>
            <w:r w:rsidRPr="00B6693B">
              <w:rPr>
                <w:sz w:val="22"/>
                <w:lang w:val="de-DE"/>
              </w:rPr>
              <w:t xml:space="preserve">Test </w:t>
            </w:r>
            <w:r w:rsidR="00013A0A">
              <w:rPr>
                <w:sz w:val="22"/>
                <w:lang w:val="de-DE"/>
              </w:rPr>
              <w:t>c</w:t>
            </w:r>
            <w:r w:rsidRPr="00B6693B">
              <w:rPr>
                <w:sz w:val="22"/>
                <w:lang w:val="de-DE"/>
              </w:rPr>
              <w:t>ondition 1 (with current)</w:t>
            </w:r>
          </w:p>
        </w:tc>
        <w:tc>
          <w:tcPr>
            <w:tcW w:w="2551" w:type="dxa"/>
            <w:vAlign w:val="center"/>
          </w:tcPr>
          <w:p w14:paraId="0195C9BF" w14:textId="77777777" w:rsidR="00B126D4" w:rsidRPr="00B6693B" w:rsidRDefault="00B126D4" w:rsidP="00700FDC">
            <w:pPr>
              <w:pStyle w:val="TABLE-centered"/>
              <w:rPr>
                <w:sz w:val="22"/>
                <w:lang w:val="de-DE"/>
              </w:rPr>
            </w:pPr>
            <w:r w:rsidRPr="00B6693B">
              <w:rPr>
                <w:sz w:val="22"/>
                <w:lang w:val="de-DE"/>
              </w:rPr>
              <w:t>80 – 6000 MHz</w:t>
            </w:r>
          </w:p>
        </w:tc>
        <w:tc>
          <w:tcPr>
            <w:tcW w:w="1958" w:type="dxa"/>
            <w:vAlign w:val="center"/>
          </w:tcPr>
          <w:p w14:paraId="6A694DE5" w14:textId="77777777" w:rsidR="00B126D4" w:rsidRPr="00B6693B" w:rsidRDefault="00B126D4" w:rsidP="00700FDC">
            <w:pPr>
              <w:pStyle w:val="TABLE-centered"/>
              <w:rPr>
                <w:sz w:val="22"/>
                <w:lang w:val="de-DE"/>
              </w:rPr>
            </w:pPr>
            <w:r w:rsidRPr="00B6693B">
              <w:rPr>
                <w:rFonts w:ascii="TimesNewRoman,Bold" w:hAnsi="TimesNewRoman,Bold"/>
                <w:sz w:val="22"/>
                <w:lang w:val="de-DE"/>
              </w:rPr>
              <w:t xml:space="preserve">10 </w:t>
            </w:r>
            <w:r w:rsidRPr="00B6693B">
              <w:rPr>
                <w:sz w:val="22"/>
                <w:lang w:val="de-DE"/>
              </w:rPr>
              <w:t>V/m</w:t>
            </w:r>
          </w:p>
        </w:tc>
      </w:tr>
      <w:tr w:rsidR="00B126D4" w:rsidRPr="00740216" w14:paraId="6E19C511" w14:textId="77777777" w:rsidTr="00B6693B">
        <w:tc>
          <w:tcPr>
            <w:tcW w:w="3040" w:type="dxa"/>
          </w:tcPr>
          <w:p w14:paraId="3CB6BA66" w14:textId="77777777" w:rsidR="00B126D4" w:rsidRPr="00B6693B" w:rsidRDefault="00B126D4" w:rsidP="00013A0A">
            <w:pPr>
              <w:pStyle w:val="TABLE-centered"/>
              <w:rPr>
                <w:sz w:val="22"/>
                <w:lang w:val="de-DE"/>
              </w:rPr>
            </w:pPr>
            <w:r w:rsidRPr="00B6693B">
              <w:rPr>
                <w:sz w:val="22"/>
                <w:lang w:val="de-DE"/>
              </w:rPr>
              <w:t xml:space="preserve">Test </w:t>
            </w:r>
            <w:r w:rsidR="00013A0A">
              <w:rPr>
                <w:sz w:val="22"/>
                <w:lang w:val="de-DE"/>
              </w:rPr>
              <w:t>c</w:t>
            </w:r>
            <w:r w:rsidRPr="00B6693B">
              <w:rPr>
                <w:sz w:val="22"/>
                <w:lang w:val="de-DE"/>
              </w:rPr>
              <w:t>ondition 2 (without current)</w:t>
            </w:r>
          </w:p>
        </w:tc>
        <w:tc>
          <w:tcPr>
            <w:tcW w:w="2551" w:type="dxa"/>
            <w:vAlign w:val="center"/>
          </w:tcPr>
          <w:p w14:paraId="4919BC29" w14:textId="77777777" w:rsidR="00B126D4" w:rsidRPr="00B6693B" w:rsidRDefault="00B126D4" w:rsidP="00700FDC">
            <w:pPr>
              <w:pStyle w:val="TABLE-centered"/>
              <w:rPr>
                <w:sz w:val="22"/>
                <w:lang w:val="de-DE"/>
              </w:rPr>
            </w:pPr>
            <w:r w:rsidRPr="00B6693B">
              <w:rPr>
                <w:sz w:val="22"/>
                <w:lang w:val="de-DE"/>
              </w:rPr>
              <w:t>80 – 6000 MHz</w:t>
            </w:r>
          </w:p>
        </w:tc>
        <w:tc>
          <w:tcPr>
            <w:tcW w:w="1958" w:type="dxa"/>
            <w:vAlign w:val="center"/>
          </w:tcPr>
          <w:p w14:paraId="7B545A51" w14:textId="77777777" w:rsidR="00B126D4" w:rsidRPr="00B6693B" w:rsidRDefault="00B126D4" w:rsidP="00700FDC">
            <w:pPr>
              <w:pStyle w:val="TABLE-centered"/>
              <w:rPr>
                <w:rFonts w:ascii="TimesNewRoman,Bold" w:hAnsi="TimesNewRoman,Bold"/>
                <w:sz w:val="22"/>
                <w:lang w:val="de-DE"/>
              </w:rPr>
            </w:pPr>
            <w:r w:rsidRPr="00B6693B">
              <w:rPr>
                <w:rFonts w:ascii="TimesNewRoman,Bold" w:hAnsi="TimesNewRoman,Bold"/>
                <w:sz w:val="22"/>
                <w:lang w:val="de-DE"/>
              </w:rPr>
              <w:t>30 V/m</w:t>
            </w:r>
          </w:p>
        </w:tc>
      </w:tr>
    </w:tbl>
    <w:p w14:paraId="6DAA0FE3" w14:textId="77777777" w:rsidR="00B338B5" w:rsidRPr="00740216" w:rsidRDefault="00B338B5" w:rsidP="00700FDC">
      <w:pPr>
        <w:autoSpaceDE w:val="0"/>
        <w:autoSpaceDN w:val="0"/>
        <w:adjustRightInd w:val="0"/>
        <w:jc w:val="center"/>
        <w:rPr>
          <w:rFonts w:ascii="TimesNewRoman" w:hAnsi="TimesNewRoman"/>
          <w:lang w:val="de-DE"/>
        </w:rPr>
      </w:pPr>
    </w:p>
    <w:p w14:paraId="30307B44" w14:textId="77777777" w:rsidR="00B338B5" w:rsidRPr="00B6693B" w:rsidRDefault="00B338B5" w:rsidP="00B6693B">
      <w:pPr>
        <w:pStyle w:val="Heading4"/>
        <w:tabs>
          <w:tab w:val="left" w:pos="993"/>
        </w:tabs>
        <w:ind w:hanging="2609"/>
        <w:rPr>
          <w:i w:val="0"/>
          <w:sz w:val="22"/>
        </w:rPr>
      </w:pPr>
      <w:bookmarkStart w:id="1073" w:name="_Ref220475007"/>
      <w:bookmarkStart w:id="1074" w:name="_Toc272505274"/>
      <w:r w:rsidRPr="00B6693B">
        <w:rPr>
          <w:i w:val="0"/>
          <w:sz w:val="22"/>
        </w:rPr>
        <w:t xml:space="preserve">Immunity to </w:t>
      </w:r>
      <w:r w:rsidR="00013A0A" w:rsidRPr="00013A0A">
        <w:rPr>
          <w:i w:val="0"/>
          <w:sz w:val="22"/>
        </w:rPr>
        <w:t>conducted disturbances, induced by radiofrequency fields</w:t>
      </w:r>
      <w:bookmarkEnd w:id="1073"/>
      <w:bookmarkEnd w:id="1074"/>
    </w:p>
    <w:p w14:paraId="4EF5A6A9" w14:textId="77777777" w:rsidR="00B338B5" w:rsidRPr="00B6693B" w:rsidRDefault="00B338B5" w:rsidP="00700FDC">
      <w:pPr>
        <w:pStyle w:val="PARAGRAPH"/>
        <w:tabs>
          <w:tab w:val="left" w:pos="2127"/>
        </w:tabs>
        <w:ind w:left="2127" w:hanging="2127"/>
        <w:rPr>
          <w:sz w:val="22"/>
        </w:rPr>
      </w:pPr>
      <w:r w:rsidRPr="00B6693B">
        <w:rPr>
          <w:sz w:val="22"/>
        </w:rPr>
        <w:t>Applicable standard</w:t>
      </w:r>
      <w:r w:rsidR="0069602D" w:rsidRPr="00B6693B">
        <w:rPr>
          <w:sz w:val="22"/>
        </w:rPr>
        <w:t>:</w:t>
      </w:r>
      <w:r w:rsidR="001A4F3E" w:rsidRPr="00B6693B">
        <w:rPr>
          <w:sz w:val="22"/>
        </w:rPr>
        <w:tab/>
      </w:r>
      <w:r w:rsidRPr="00B6693B">
        <w:rPr>
          <w:sz w:val="22"/>
        </w:rPr>
        <w:t>IEC 61000-4-6.</w:t>
      </w:r>
    </w:p>
    <w:p w14:paraId="41077BC2" w14:textId="77777777" w:rsidR="00733CBC" w:rsidRPr="00B6693B" w:rsidRDefault="00B338B5" w:rsidP="00700FDC">
      <w:pPr>
        <w:pStyle w:val="PARAGRAPH"/>
        <w:tabs>
          <w:tab w:val="left" w:pos="2127"/>
        </w:tabs>
        <w:ind w:left="2127" w:hanging="2127"/>
        <w:rPr>
          <w:sz w:val="22"/>
        </w:rPr>
      </w:pPr>
      <w:r w:rsidRPr="00B6693B">
        <w:rPr>
          <w:sz w:val="22"/>
        </w:rPr>
        <w:t>Object of the test:</w:t>
      </w:r>
      <w:r w:rsidR="001A4F3E" w:rsidRPr="00B6693B">
        <w:rPr>
          <w:sz w:val="22"/>
        </w:rPr>
        <w:tab/>
      </w:r>
      <w:r w:rsidRPr="00B6693B">
        <w:rPr>
          <w:sz w:val="22"/>
        </w:rPr>
        <w:t xml:space="preserve">To verify </w:t>
      </w:r>
      <w:r w:rsidR="0069602D" w:rsidRPr="00B6693B">
        <w:rPr>
          <w:sz w:val="22"/>
        </w:rPr>
        <w:t>that the error shift due t</w:t>
      </w:r>
      <w:r w:rsidR="00E00584" w:rsidRPr="00B6693B">
        <w:rPr>
          <w:sz w:val="22"/>
        </w:rPr>
        <w:t>o cond</w:t>
      </w:r>
      <w:r w:rsidRPr="00B6693B">
        <w:rPr>
          <w:sz w:val="22"/>
        </w:rPr>
        <w:t>ucted disturbances, induced by RF fields</w:t>
      </w:r>
      <w:r w:rsidR="0069602D" w:rsidRPr="00B6693B">
        <w:rPr>
          <w:sz w:val="22"/>
        </w:rPr>
        <w:t xml:space="preserve"> complies with the requirements of </w:t>
      </w:r>
      <w:r w:rsidR="0069602D" w:rsidRPr="00B6693B">
        <w:rPr>
          <w:sz w:val="22"/>
        </w:rPr>
        <w:fldChar w:fldCharType="begin"/>
      </w:r>
      <w:r w:rsidR="0069602D" w:rsidRPr="00B6693B">
        <w:rPr>
          <w:sz w:val="22"/>
        </w:rPr>
        <w:instrText xml:space="preserve"> REF _Ref257378843 </w:instrText>
      </w:r>
      <w:r w:rsidR="00962D12">
        <w:rPr>
          <w:sz w:val="22"/>
        </w:rPr>
        <w:instrText xml:space="preserve"> \* MERGEFORMAT </w:instrText>
      </w:r>
      <w:r w:rsidR="0069602D" w:rsidRPr="00B6693B">
        <w:rPr>
          <w:sz w:val="22"/>
        </w:rPr>
        <w:fldChar w:fldCharType="separate"/>
      </w:r>
      <w:r w:rsidR="006744B1" w:rsidRPr="006744B1">
        <w:rPr>
          <w:sz w:val="22"/>
        </w:rPr>
        <w:t xml:space="preserve">Table </w:t>
      </w:r>
      <w:r w:rsidR="006744B1" w:rsidRPr="006744B1">
        <w:rPr>
          <w:noProof/>
          <w:sz w:val="22"/>
        </w:rPr>
        <w:t>4</w:t>
      </w:r>
      <w:r w:rsidR="0069602D" w:rsidRPr="00B6693B">
        <w:rPr>
          <w:sz w:val="22"/>
        </w:rPr>
        <w:fldChar w:fldCharType="end"/>
      </w:r>
      <w:r w:rsidR="0069602D" w:rsidRPr="00B6693B">
        <w:rPr>
          <w:sz w:val="22"/>
        </w:rPr>
        <w:t>.</w:t>
      </w:r>
      <w:r w:rsidRPr="00B6693B">
        <w:rPr>
          <w:sz w:val="22"/>
        </w:rPr>
        <w:t xml:space="preserve"> </w:t>
      </w:r>
      <w:r w:rsidR="00DE00D5">
        <w:rPr>
          <w:sz w:val="22"/>
        </w:rPr>
        <w:t>Meters such as electromechanical meters w</w:t>
      </w:r>
      <w:r w:rsidR="00733CBC" w:rsidRPr="00B6693B">
        <w:rPr>
          <w:sz w:val="22"/>
        </w:rPr>
        <w:t xml:space="preserve">hich have been constructed using only passive elements </w:t>
      </w:r>
      <w:r w:rsidR="00024A0C" w:rsidRPr="00B6693B">
        <w:rPr>
          <w:sz w:val="22"/>
        </w:rPr>
        <w:t>shall</w:t>
      </w:r>
      <w:r w:rsidR="00733CBC" w:rsidRPr="00B6693B">
        <w:rPr>
          <w:sz w:val="22"/>
        </w:rPr>
        <w:t xml:space="preserve"> be assumed to be immune to conducted disturbances induced by RF fields.</w:t>
      </w:r>
    </w:p>
    <w:p w14:paraId="57239D90" w14:textId="77777777" w:rsidR="005F33F4" w:rsidRDefault="00B338B5" w:rsidP="00700FDC">
      <w:pPr>
        <w:pStyle w:val="PARAGRAPH"/>
        <w:tabs>
          <w:tab w:val="left" w:pos="2127"/>
        </w:tabs>
        <w:ind w:left="2127" w:hanging="2127"/>
        <w:rPr>
          <w:sz w:val="22"/>
        </w:rPr>
      </w:pPr>
      <w:r w:rsidRPr="00B6693B">
        <w:rPr>
          <w:sz w:val="22"/>
        </w:rPr>
        <w:t>Test procedure</w:t>
      </w:r>
      <w:r w:rsidR="005067A7" w:rsidRPr="00B6693B">
        <w:rPr>
          <w:sz w:val="22"/>
        </w:rPr>
        <w:t xml:space="preserve"> in brief</w:t>
      </w:r>
      <w:r w:rsidRPr="00B6693B">
        <w:rPr>
          <w:sz w:val="22"/>
        </w:rPr>
        <w:t>:</w:t>
      </w:r>
      <w:r w:rsidR="001A4F3E" w:rsidRPr="00B6693B">
        <w:rPr>
          <w:sz w:val="22"/>
        </w:rPr>
        <w:tab/>
      </w:r>
      <w:r w:rsidRPr="00B6693B">
        <w:rPr>
          <w:sz w:val="22"/>
        </w:rPr>
        <w:t xml:space="preserve">A radiofrequency electromagnetic current to simulate the influence of electromagnetic fields shall be coupled or injected into the power ports and I/O ports of the </w:t>
      </w:r>
      <w:r w:rsidR="00733CBC" w:rsidRPr="00B6693B">
        <w:rPr>
          <w:sz w:val="22"/>
        </w:rPr>
        <w:t>meter</w:t>
      </w:r>
      <w:r w:rsidRPr="00B6693B">
        <w:rPr>
          <w:sz w:val="22"/>
        </w:rPr>
        <w:t xml:space="preserve"> using coupling/decoupling devices as defined in the standard referenced. The performance of the test equipment consisting of an RF generator, (de)coupling devices, attenuators, etc. shall be verified.</w:t>
      </w:r>
    </w:p>
    <w:p w14:paraId="0C608039" w14:textId="77777777" w:rsidR="00733CBC" w:rsidRPr="00B6693B" w:rsidRDefault="00B338B5" w:rsidP="00700FDC">
      <w:pPr>
        <w:pStyle w:val="PARAGRAPH"/>
        <w:tabs>
          <w:tab w:val="left" w:pos="2127"/>
        </w:tabs>
        <w:ind w:left="2127"/>
        <w:rPr>
          <w:sz w:val="22"/>
        </w:rPr>
      </w:pPr>
      <w:r w:rsidRPr="00B6693B">
        <w:rPr>
          <w:sz w:val="22"/>
        </w:rPr>
        <w:t xml:space="preserve">The </w:t>
      </w:r>
      <w:r w:rsidR="00733CBC" w:rsidRPr="00B6693B">
        <w:rPr>
          <w:sz w:val="22"/>
        </w:rPr>
        <w:t>meter</w:t>
      </w:r>
      <w:r w:rsidRPr="00B6693B">
        <w:rPr>
          <w:sz w:val="22"/>
        </w:rPr>
        <w:t xml:space="preserve"> shall be tested as a </w:t>
      </w:r>
      <w:r w:rsidR="00DE00D5">
        <w:rPr>
          <w:sz w:val="22"/>
        </w:rPr>
        <w:t>table-top</w:t>
      </w:r>
      <w:r w:rsidRPr="00B6693B">
        <w:rPr>
          <w:sz w:val="22"/>
        </w:rPr>
        <w:t xml:space="preserve"> instrument. During the test, the </w:t>
      </w:r>
      <w:r w:rsidR="00733CBC" w:rsidRPr="00B6693B">
        <w:rPr>
          <w:sz w:val="22"/>
        </w:rPr>
        <w:t>meter</w:t>
      </w:r>
      <w:r w:rsidRPr="00B6693B">
        <w:rPr>
          <w:sz w:val="22"/>
        </w:rPr>
        <w:t xml:space="preserve"> shall be energized with reference voltage and a current equal to 10 </w:t>
      </w:r>
      <w:r w:rsidRPr="00B6693B">
        <w:rPr>
          <w:i/>
          <w:sz w:val="22"/>
        </w:rPr>
        <w:t>I</w:t>
      </w:r>
      <w:r w:rsidRPr="00B6693B">
        <w:rPr>
          <w:sz w:val="22"/>
          <w:vertAlign w:val="subscript"/>
        </w:rPr>
        <w:t>tr</w:t>
      </w:r>
      <w:r w:rsidRPr="00B6693B">
        <w:rPr>
          <w:sz w:val="22"/>
        </w:rPr>
        <w:t xml:space="preserve">. </w:t>
      </w:r>
      <w:r w:rsidR="00733CBC" w:rsidRPr="00B6693B">
        <w:rPr>
          <w:sz w:val="22"/>
        </w:rPr>
        <w:t>The error at each 1</w:t>
      </w:r>
      <w:r w:rsidR="00013A0A">
        <w:rPr>
          <w:sz w:val="22"/>
        </w:rPr>
        <w:t> </w:t>
      </w:r>
      <w:r w:rsidR="00733CBC" w:rsidRPr="00B6693B">
        <w:rPr>
          <w:sz w:val="22"/>
        </w:rPr>
        <w:t>% incremental interval of the carrier frequency shall be monitored and compared to the requirements</w:t>
      </w:r>
      <w:r w:rsidR="00870C93" w:rsidRPr="00B6693B">
        <w:rPr>
          <w:sz w:val="22"/>
        </w:rPr>
        <w:t xml:space="preserve"> of </w:t>
      </w:r>
      <w:r w:rsidR="00870C93" w:rsidRPr="00B6693B">
        <w:rPr>
          <w:sz w:val="22"/>
        </w:rPr>
        <w:fldChar w:fldCharType="begin"/>
      </w:r>
      <w:r w:rsidR="00870C93" w:rsidRPr="00B6693B">
        <w:rPr>
          <w:sz w:val="22"/>
        </w:rPr>
        <w:instrText xml:space="preserve"> REF _Ref257378843 \h </w:instrText>
      </w:r>
      <w:r w:rsidR="00962D12">
        <w:rPr>
          <w:sz w:val="22"/>
        </w:rPr>
        <w:instrText xml:space="preserve"> \* MERGEFORMAT </w:instrText>
      </w:r>
      <w:r w:rsidR="00870C93" w:rsidRPr="00B6693B">
        <w:rPr>
          <w:sz w:val="22"/>
        </w:rPr>
      </w:r>
      <w:r w:rsidR="00870C93" w:rsidRPr="00B6693B">
        <w:rPr>
          <w:sz w:val="22"/>
        </w:rPr>
        <w:fldChar w:fldCharType="separate"/>
      </w:r>
      <w:r w:rsidR="006744B1" w:rsidRPr="006744B1">
        <w:rPr>
          <w:sz w:val="22"/>
        </w:rPr>
        <w:t xml:space="preserve">Table </w:t>
      </w:r>
      <w:r w:rsidR="006744B1" w:rsidRPr="006744B1">
        <w:rPr>
          <w:noProof/>
          <w:sz w:val="22"/>
        </w:rPr>
        <w:t>4</w:t>
      </w:r>
      <w:r w:rsidR="00870C93" w:rsidRPr="00B6693B">
        <w:rPr>
          <w:sz w:val="22"/>
        </w:rPr>
        <w:fldChar w:fldCharType="end"/>
      </w:r>
      <w:r w:rsidR="00870C93" w:rsidRPr="00B6693B">
        <w:rPr>
          <w:sz w:val="22"/>
        </w:rPr>
        <w:t>. When using</w:t>
      </w:r>
      <w:r w:rsidR="00733CBC" w:rsidRPr="00B6693B">
        <w:rPr>
          <w:sz w:val="22"/>
        </w:rPr>
        <w:t xml:space="preserve"> a continuous frequency sweep, this can be accomplished by adjusting the ratio of the sweep time and the time of each measurement. When using incremental 1</w:t>
      </w:r>
      <w:r w:rsidR="008C4EAB">
        <w:rPr>
          <w:sz w:val="22"/>
        </w:rPr>
        <w:t> </w:t>
      </w:r>
      <w:r w:rsidR="00733CBC" w:rsidRPr="00B6693B">
        <w:rPr>
          <w:sz w:val="22"/>
        </w:rPr>
        <w:t>% frequency steps, this can be accomplished by adjusting the dwell time on each frequency to fit the measurement time.</w:t>
      </w:r>
    </w:p>
    <w:p w14:paraId="6D23B530" w14:textId="77777777" w:rsidR="00B338B5" w:rsidRPr="00B6693B" w:rsidRDefault="00B338B5" w:rsidP="00700FDC">
      <w:pPr>
        <w:pStyle w:val="PARAGRAPH"/>
        <w:tabs>
          <w:tab w:val="left" w:pos="2127"/>
        </w:tabs>
        <w:ind w:left="2127"/>
        <w:rPr>
          <w:sz w:val="22"/>
        </w:rPr>
      </w:pPr>
      <w:r w:rsidRPr="00B6693B">
        <w:rPr>
          <w:sz w:val="22"/>
        </w:rPr>
        <w:t xml:space="preserve">If the </w:t>
      </w:r>
      <w:r w:rsidR="00733CBC" w:rsidRPr="00B6693B">
        <w:rPr>
          <w:sz w:val="22"/>
        </w:rPr>
        <w:t>meter</w:t>
      </w:r>
      <w:r w:rsidRPr="00B6693B">
        <w:rPr>
          <w:sz w:val="22"/>
        </w:rPr>
        <w:t xml:space="preserve"> is a poly-phase meter, the tests shall be performed at all extremities of the cable.</w:t>
      </w:r>
    </w:p>
    <w:p w14:paraId="0DEAF245" w14:textId="77777777" w:rsidR="00B338B5" w:rsidRPr="00B6693B" w:rsidRDefault="00B338B5" w:rsidP="00013A0A">
      <w:pPr>
        <w:pStyle w:val="PARAGRAPH"/>
        <w:tabs>
          <w:tab w:val="left" w:pos="2127"/>
          <w:tab w:val="left" w:pos="4253"/>
          <w:tab w:val="left" w:pos="4536"/>
        </w:tabs>
        <w:ind w:left="2127" w:hanging="2127"/>
        <w:rPr>
          <w:sz w:val="22"/>
        </w:rPr>
      </w:pPr>
      <w:r w:rsidRPr="00B6693B">
        <w:rPr>
          <w:sz w:val="22"/>
        </w:rPr>
        <w:t>Test severity:</w:t>
      </w:r>
      <w:r w:rsidR="001A4F3E" w:rsidRPr="00B6693B">
        <w:rPr>
          <w:sz w:val="22"/>
        </w:rPr>
        <w:tab/>
      </w:r>
      <w:r w:rsidRPr="00B6693B">
        <w:rPr>
          <w:sz w:val="22"/>
        </w:rPr>
        <w:t>RF amplitude (50 Ohm):</w:t>
      </w:r>
      <w:r w:rsidR="005067A7" w:rsidRPr="00B6693B">
        <w:rPr>
          <w:sz w:val="22"/>
        </w:rPr>
        <w:tab/>
      </w:r>
      <w:r w:rsidRPr="00B6693B">
        <w:rPr>
          <w:sz w:val="22"/>
        </w:rPr>
        <w:t>10</w:t>
      </w:r>
      <w:r w:rsidRPr="00B6693B">
        <w:rPr>
          <w:b/>
          <w:sz w:val="22"/>
        </w:rPr>
        <w:t xml:space="preserve"> </w:t>
      </w:r>
      <w:r w:rsidRPr="00B6693B">
        <w:rPr>
          <w:sz w:val="22"/>
        </w:rPr>
        <w:t>V (e.m.f.)</w:t>
      </w:r>
    </w:p>
    <w:p w14:paraId="095CF00D" w14:textId="77777777" w:rsidR="00B338B5" w:rsidRPr="00B6693B" w:rsidRDefault="00B338B5" w:rsidP="00013A0A">
      <w:pPr>
        <w:pStyle w:val="List"/>
        <w:tabs>
          <w:tab w:val="left" w:pos="2127"/>
          <w:tab w:val="left" w:pos="4253"/>
          <w:tab w:val="left" w:pos="4536"/>
        </w:tabs>
        <w:ind w:left="2127"/>
        <w:rPr>
          <w:sz w:val="22"/>
        </w:rPr>
      </w:pPr>
      <w:r w:rsidRPr="00B6693B">
        <w:rPr>
          <w:sz w:val="22"/>
        </w:rPr>
        <w:t>Frequency range:</w:t>
      </w:r>
      <w:r w:rsidR="005067A7" w:rsidRPr="00B6693B">
        <w:rPr>
          <w:sz w:val="22"/>
        </w:rPr>
        <w:tab/>
      </w:r>
      <w:r w:rsidR="00013A0A">
        <w:rPr>
          <w:sz w:val="22"/>
        </w:rPr>
        <w:tab/>
      </w:r>
      <w:r w:rsidRPr="00B6693B">
        <w:rPr>
          <w:sz w:val="22"/>
        </w:rPr>
        <w:t>0.15 – 80 MHz</w:t>
      </w:r>
    </w:p>
    <w:p w14:paraId="4D71D1ED" w14:textId="77777777" w:rsidR="00B338B5" w:rsidRPr="00B6693B" w:rsidRDefault="00B338B5" w:rsidP="00013A0A">
      <w:pPr>
        <w:pStyle w:val="List"/>
        <w:tabs>
          <w:tab w:val="left" w:pos="2127"/>
          <w:tab w:val="left" w:pos="4253"/>
          <w:tab w:val="left" w:pos="4536"/>
        </w:tabs>
        <w:ind w:left="2127"/>
        <w:rPr>
          <w:sz w:val="22"/>
        </w:rPr>
      </w:pPr>
      <w:r w:rsidRPr="00B6693B">
        <w:rPr>
          <w:sz w:val="22"/>
        </w:rPr>
        <w:t>Modulation:</w:t>
      </w:r>
      <w:r w:rsidR="005067A7" w:rsidRPr="00B6693B">
        <w:rPr>
          <w:sz w:val="22"/>
        </w:rPr>
        <w:tab/>
      </w:r>
      <w:r w:rsidR="00013A0A">
        <w:rPr>
          <w:sz w:val="22"/>
        </w:rPr>
        <w:tab/>
      </w:r>
      <w:r w:rsidRPr="00B6693B">
        <w:rPr>
          <w:sz w:val="22"/>
        </w:rPr>
        <w:t>80 % AM, 1 kHz sine wave</w:t>
      </w:r>
    </w:p>
    <w:p w14:paraId="228F5B93" w14:textId="77777777" w:rsidR="00B338B5" w:rsidRPr="00B6693B" w:rsidRDefault="00B338B5" w:rsidP="00700FDC">
      <w:pPr>
        <w:pStyle w:val="Heading3"/>
        <w:rPr>
          <w:sz w:val="22"/>
        </w:rPr>
      </w:pPr>
      <w:bookmarkStart w:id="1075" w:name="_Ref220475018"/>
      <w:bookmarkStart w:id="1076" w:name="_Toc272505275"/>
      <w:bookmarkStart w:id="1077" w:name="_Toc85575460"/>
      <w:r w:rsidRPr="00B6693B">
        <w:rPr>
          <w:sz w:val="22"/>
        </w:rPr>
        <w:t>DC in the AC current circuit</w:t>
      </w:r>
      <w:bookmarkEnd w:id="1075"/>
      <w:bookmarkEnd w:id="1076"/>
      <w:bookmarkEnd w:id="1077"/>
    </w:p>
    <w:p w14:paraId="70B8CE25" w14:textId="77777777" w:rsidR="00F53151" w:rsidRPr="00B6693B" w:rsidRDefault="00B338B5" w:rsidP="00700FDC">
      <w:pPr>
        <w:pStyle w:val="PARAGRAPH"/>
        <w:tabs>
          <w:tab w:val="left" w:pos="2127"/>
        </w:tabs>
        <w:ind w:left="2127" w:hanging="2127"/>
        <w:rPr>
          <w:sz w:val="22"/>
        </w:rPr>
      </w:pPr>
      <w:r w:rsidRPr="00B6693B">
        <w:rPr>
          <w:sz w:val="22"/>
        </w:rPr>
        <w:t>Object of the test:</w:t>
      </w:r>
      <w:r w:rsidR="005067A7" w:rsidRPr="00B6693B">
        <w:rPr>
          <w:sz w:val="22"/>
        </w:rPr>
        <w:tab/>
      </w:r>
      <w:r w:rsidR="00F53151" w:rsidRPr="00B6693B">
        <w:rPr>
          <w:sz w:val="22"/>
        </w:rPr>
        <w:t xml:space="preserve">To verify that the error shift due to DC in the AC current circuit complies with the requirements of </w:t>
      </w:r>
      <w:r w:rsidR="00F53151" w:rsidRPr="00B6693B">
        <w:rPr>
          <w:sz w:val="22"/>
        </w:rPr>
        <w:fldChar w:fldCharType="begin"/>
      </w:r>
      <w:r w:rsidR="00F53151" w:rsidRPr="00B6693B">
        <w:rPr>
          <w:sz w:val="22"/>
        </w:rPr>
        <w:instrText xml:space="preserve"> REF _Ref257378843 </w:instrText>
      </w:r>
      <w:r w:rsidR="00962D12">
        <w:rPr>
          <w:sz w:val="22"/>
        </w:rPr>
        <w:instrText xml:space="preserve"> \* MERGEFORMAT </w:instrText>
      </w:r>
      <w:r w:rsidR="00F53151" w:rsidRPr="00B6693B">
        <w:rPr>
          <w:sz w:val="22"/>
        </w:rPr>
        <w:fldChar w:fldCharType="separate"/>
      </w:r>
      <w:r w:rsidR="006744B1" w:rsidRPr="006744B1">
        <w:rPr>
          <w:sz w:val="22"/>
        </w:rPr>
        <w:t xml:space="preserve">Table </w:t>
      </w:r>
      <w:r w:rsidR="006744B1" w:rsidRPr="006744B1">
        <w:rPr>
          <w:noProof/>
          <w:sz w:val="22"/>
        </w:rPr>
        <w:t>4</w:t>
      </w:r>
      <w:r w:rsidR="00F53151" w:rsidRPr="00B6693B">
        <w:rPr>
          <w:sz w:val="22"/>
        </w:rPr>
        <w:fldChar w:fldCharType="end"/>
      </w:r>
      <w:r w:rsidR="00F53151" w:rsidRPr="00B6693B">
        <w:rPr>
          <w:sz w:val="22"/>
        </w:rPr>
        <w:t xml:space="preserve">. Electromechanical and transformer operated meters </w:t>
      </w:r>
      <w:r w:rsidR="00024A0C" w:rsidRPr="00B6693B">
        <w:rPr>
          <w:sz w:val="22"/>
        </w:rPr>
        <w:t>shall</w:t>
      </w:r>
      <w:r w:rsidR="00F53151" w:rsidRPr="00B6693B">
        <w:rPr>
          <w:sz w:val="22"/>
        </w:rPr>
        <w:t xml:space="preserve"> be assumed to be immune to DC in the AC current circuit.</w:t>
      </w:r>
    </w:p>
    <w:p w14:paraId="7CC96709" w14:textId="77777777" w:rsidR="005F33F4" w:rsidRDefault="00F53151" w:rsidP="00700FDC">
      <w:pPr>
        <w:pStyle w:val="PARAGRAPH"/>
        <w:tabs>
          <w:tab w:val="left" w:pos="2127"/>
        </w:tabs>
        <w:ind w:left="2127" w:hanging="2127"/>
        <w:rPr>
          <w:sz w:val="22"/>
        </w:rPr>
      </w:pPr>
      <w:r w:rsidRPr="00B6693B">
        <w:rPr>
          <w:sz w:val="22"/>
        </w:rPr>
        <w:t>Test procedure:</w:t>
      </w:r>
      <w:r w:rsidR="005067A7" w:rsidRPr="00B6693B">
        <w:rPr>
          <w:sz w:val="22"/>
        </w:rPr>
        <w:tab/>
      </w:r>
      <w:r w:rsidR="00B338B5" w:rsidRPr="00B6693B">
        <w:rPr>
          <w:sz w:val="22"/>
        </w:rPr>
        <w:t>The error shift, compared to the intrinsic error at sinusoidal conditions</w:t>
      </w:r>
      <w:r w:rsidR="0071724A" w:rsidRPr="00B6693B">
        <w:rPr>
          <w:sz w:val="22"/>
        </w:rPr>
        <w:t xml:space="preserve"> at </w:t>
      </w:r>
      <w:r w:rsidR="0071724A" w:rsidRPr="00B6693B">
        <w:rPr>
          <w:position w:val="-10"/>
          <w:sz w:val="22"/>
        </w:rPr>
        <w:object w:dxaOrig="1240" w:dyaOrig="360" w14:anchorId="2F05B076">
          <v:shape id="_x0000_i1033" type="#_x0000_t75" style="width:62.35pt;height:19.35pt" o:ole="">
            <v:imagedata r:id="rId37" o:title=""/>
          </v:shape>
          <o:OLEObject Type="Embed" ProgID="Equation.3" ShapeID="_x0000_i1033" DrawAspect="Content" ObjectID="_1722173064" r:id="rId38"/>
        </w:object>
      </w:r>
      <w:r w:rsidR="00B338B5" w:rsidRPr="00B6693B">
        <w:rPr>
          <w:sz w:val="22"/>
        </w:rPr>
        <w:t>, shall be</w:t>
      </w:r>
      <w:r w:rsidRPr="00B6693B">
        <w:rPr>
          <w:sz w:val="22"/>
        </w:rPr>
        <w:t xml:space="preserve"> measured </w:t>
      </w:r>
      <w:r w:rsidR="00B338B5" w:rsidRPr="00B6693B">
        <w:rPr>
          <w:sz w:val="22"/>
        </w:rPr>
        <w:t xml:space="preserve">when the </w:t>
      </w:r>
      <w:r w:rsidRPr="00B6693B">
        <w:rPr>
          <w:sz w:val="22"/>
        </w:rPr>
        <w:t xml:space="preserve">current </w:t>
      </w:r>
      <w:r w:rsidR="00B338B5" w:rsidRPr="00B6693B">
        <w:rPr>
          <w:sz w:val="22"/>
        </w:rPr>
        <w:t>amplitude is increased to twice its value</w:t>
      </w:r>
      <w:r w:rsidR="0071724A" w:rsidRPr="00B6693B">
        <w:rPr>
          <w:sz w:val="22"/>
        </w:rPr>
        <w:t xml:space="preserve"> (</w:t>
      </w:r>
      <w:r w:rsidR="0071724A" w:rsidRPr="00B6693B">
        <w:rPr>
          <w:position w:val="-10"/>
          <w:sz w:val="22"/>
        </w:rPr>
        <w:object w:dxaOrig="1100" w:dyaOrig="360" w14:anchorId="084F5CB0">
          <v:shape id="_x0000_i1034" type="#_x0000_t75" style="width:55.9pt;height:19.35pt" o:ole="">
            <v:imagedata r:id="rId39" o:title=""/>
          </v:shape>
          <o:OLEObject Type="Embed" ProgID="Equation.3" ShapeID="_x0000_i1034" DrawAspect="Content" ObjectID="_1722173065" r:id="rId40"/>
        </w:object>
      </w:r>
      <w:r w:rsidR="0071724A" w:rsidRPr="00B6693B">
        <w:rPr>
          <w:sz w:val="22"/>
        </w:rPr>
        <w:t>)</w:t>
      </w:r>
      <w:r w:rsidR="00B338B5" w:rsidRPr="00B6693B">
        <w:rPr>
          <w:sz w:val="22"/>
        </w:rPr>
        <w:t xml:space="preserve"> and is half-wave rectified.</w:t>
      </w:r>
    </w:p>
    <w:p w14:paraId="5582BF60" w14:textId="77777777" w:rsidR="00B338B5" w:rsidRPr="00B6693B" w:rsidRDefault="00F53151" w:rsidP="00700FDC">
      <w:pPr>
        <w:pStyle w:val="PARAGRAPH"/>
        <w:tabs>
          <w:tab w:val="left" w:pos="2127"/>
        </w:tabs>
        <w:ind w:left="2127" w:hanging="2127"/>
        <w:rPr>
          <w:sz w:val="22"/>
        </w:rPr>
      </w:pPr>
      <w:r w:rsidRPr="00B6693B">
        <w:rPr>
          <w:sz w:val="22"/>
        </w:rPr>
        <w:t xml:space="preserve">Mandatory </w:t>
      </w:r>
      <w:r w:rsidR="00D16602">
        <w:rPr>
          <w:sz w:val="22"/>
        </w:rPr>
        <w:t>test point</w:t>
      </w:r>
      <w:r w:rsidRPr="00B6693B">
        <w:rPr>
          <w:sz w:val="22"/>
        </w:rPr>
        <w:t>s:</w:t>
      </w:r>
      <w:r w:rsidR="005067A7" w:rsidRPr="00B6693B">
        <w:rPr>
          <w:sz w:val="22"/>
        </w:rPr>
        <w:tab/>
      </w:r>
      <w:r w:rsidR="00B338B5" w:rsidRPr="00B6693B">
        <w:rPr>
          <w:sz w:val="22"/>
        </w:rPr>
        <w:t xml:space="preserve">The test shall be performed at </w:t>
      </w:r>
      <w:r w:rsidR="00B338B5" w:rsidRPr="00B6693B">
        <w:rPr>
          <w:sz w:val="22"/>
          <w:lang w:val="en-US"/>
        </w:rPr>
        <w:t>PF</w:t>
      </w:r>
      <w:r w:rsidR="00B338B5" w:rsidRPr="00B6693B">
        <w:rPr>
          <w:sz w:val="22"/>
        </w:rPr>
        <w:t xml:space="preserve"> = 1.</w:t>
      </w:r>
    </w:p>
    <w:p w14:paraId="13F4B080" w14:textId="77777777" w:rsidR="005F33F4" w:rsidRDefault="00B338B5" w:rsidP="008C4EAB">
      <w:pPr>
        <w:pStyle w:val="NOTE"/>
        <w:ind w:left="720" w:hanging="720"/>
        <w:rPr>
          <w:sz w:val="20"/>
        </w:rPr>
      </w:pPr>
      <w:r w:rsidRPr="00B6693B">
        <w:rPr>
          <w:i/>
          <w:sz w:val="20"/>
        </w:rPr>
        <w:t>Note</w:t>
      </w:r>
      <w:r w:rsidR="008C4EAB">
        <w:rPr>
          <w:i/>
          <w:sz w:val="20"/>
        </w:rPr>
        <w:t xml:space="preserve"> 1</w:t>
      </w:r>
      <w:r w:rsidRPr="00B6693B">
        <w:rPr>
          <w:i/>
          <w:sz w:val="20"/>
        </w:rPr>
        <w:t>:</w:t>
      </w:r>
      <w:r w:rsidR="008C4EAB">
        <w:rPr>
          <w:sz w:val="20"/>
        </w:rPr>
        <w:tab/>
      </w:r>
      <w:r w:rsidRPr="00B6693B">
        <w:rPr>
          <w:sz w:val="20"/>
        </w:rPr>
        <w:t xml:space="preserve">The half-wave rectification and measurement can be </w:t>
      </w:r>
      <w:r w:rsidR="00F53151" w:rsidRPr="00B6693B">
        <w:rPr>
          <w:sz w:val="20"/>
        </w:rPr>
        <w:t xml:space="preserve">performed </w:t>
      </w:r>
      <w:r w:rsidRPr="00B6693B">
        <w:rPr>
          <w:sz w:val="20"/>
        </w:rPr>
        <w:t xml:space="preserve">as shown in </w:t>
      </w:r>
      <w:r w:rsidRPr="00B6693B">
        <w:rPr>
          <w:sz w:val="20"/>
        </w:rPr>
        <w:fldChar w:fldCharType="begin"/>
      </w:r>
      <w:r w:rsidRPr="00B6693B">
        <w:rPr>
          <w:sz w:val="20"/>
        </w:rPr>
        <w:instrText xml:space="preserve"> REF _Ref73516017 \h </w:instrText>
      </w:r>
      <w:r w:rsidR="00F53151" w:rsidRPr="00B6693B">
        <w:rPr>
          <w:sz w:val="20"/>
        </w:rPr>
        <w:instrText xml:space="preserve"> \* MERGEFORMAT </w:instrText>
      </w:r>
      <w:r w:rsidRPr="00B6693B">
        <w:rPr>
          <w:sz w:val="20"/>
        </w:rPr>
      </w:r>
      <w:r w:rsidRPr="00B6693B">
        <w:rPr>
          <w:sz w:val="20"/>
        </w:rPr>
        <w:fldChar w:fldCharType="separate"/>
      </w:r>
      <w:r w:rsidR="006744B1" w:rsidRPr="006744B1">
        <w:rPr>
          <w:sz w:val="20"/>
        </w:rPr>
        <w:t xml:space="preserve">Figure </w:t>
      </w:r>
      <w:r w:rsidR="006744B1" w:rsidRPr="006744B1">
        <w:rPr>
          <w:noProof/>
          <w:sz w:val="20"/>
        </w:rPr>
        <w:t>4</w:t>
      </w:r>
      <w:r w:rsidRPr="00B6693B">
        <w:rPr>
          <w:sz w:val="20"/>
        </w:rPr>
        <w:fldChar w:fldCharType="end"/>
      </w:r>
      <w:r w:rsidRPr="00B6693B">
        <w:rPr>
          <w:sz w:val="20"/>
        </w:rPr>
        <w:t xml:space="preserve"> (only the current path is shown, the voltage shall be connected as normal). The uncertainty of measurement in this method is very dependent on the (sub-period) output impedance of the current source and the current circuit impedance of the standard meter in combination with the possible impedance differences of the two current branches.</w:t>
      </w:r>
    </w:p>
    <w:p w14:paraId="2D23E42F" w14:textId="77777777" w:rsidR="00B338B5" w:rsidRPr="00B6693B" w:rsidRDefault="008C4EAB" w:rsidP="00B6693B">
      <w:pPr>
        <w:pStyle w:val="NOTE"/>
        <w:ind w:left="720" w:hanging="720"/>
        <w:rPr>
          <w:sz w:val="20"/>
        </w:rPr>
      </w:pPr>
      <w:r>
        <w:rPr>
          <w:i/>
          <w:sz w:val="20"/>
        </w:rPr>
        <w:t>Note 2:</w:t>
      </w:r>
      <w:r>
        <w:rPr>
          <w:sz w:val="20"/>
        </w:rPr>
        <w:tab/>
      </w:r>
      <w:r w:rsidR="00B338B5" w:rsidRPr="00B6693B">
        <w:rPr>
          <w:sz w:val="20"/>
        </w:rPr>
        <w:t xml:space="preserve">Since the uncertainty is dependent on the absolute branch impedance difference and not the relative (if not </w:t>
      </w:r>
      <w:r w:rsidR="00B338B5" w:rsidRPr="00B6693B">
        <w:rPr>
          <w:i/>
          <w:sz w:val="20"/>
        </w:rPr>
        <w:t>R</w:t>
      </w:r>
      <w:r w:rsidR="00B338B5" w:rsidRPr="00B6693B">
        <w:rPr>
          <w:sz w:val="20"/>
          <w:vertAlign w:val="subscript"/>
        </w:rPr>
        <w:t>balancing</w:t>
      </w:r>
      <w:r w:rsidR="00B338B5" w:rsidRPr="00B6693B">
        <w:rPr>
          <w:sz w:val="20"/>
        </w:rPr>
        <w:t xml:space="preserve"> &gt;&gt; </w:t>
      </w:r>
      <w:r w:rsidR="00B338B5" w:rsidRPr="00B6693B">
        <w:rPr>
          <w:i/>
          <w:sz w:val="20"/>
        </w:rPr>
        <w:t>R</w:t>
      </w:r>
      <w:r w:rsidR="00B338B5" w:rsidRPr="00B6693B">
        <w:rPr>
          <w:sz w:val="20"/>
          <w:vertAlign w:val="subscript"/>
        </w:rPr>
        <w:t>source</w:t>
      </w:r>
      <w:r w:rsidR="00B338B5" w:rsidRPr="00B6693B">
        <w:rPr>
          <w:sz w:val="20"/>
        </w:rPr>
        <w:t>), the problem can generally not be remedied by introducing additional matched resistors in each branch. It can, however, be monitored by studying the DC current from the source. The DC components should not be higher than 0.5 to 1 % of the AC value. (When measuring a DC component in the order of 1 % of the AC component, the instrument should preferably be calibrated beforehand by a measurement of the test current with the test circuit diodes disconnected and short-circuited.)</w:t>
      </w:r>
    </w:p>
    <w:p w14:paraId="54F5B611" w14:textId="77777777" w:rsidR="00C13140" w:rsidRDefault="00C13140" w:rsidP="00700FDC"/>
    <w:p w14:paraId="71567F97" w14:textId="77777777" w:rsidR="008C4EAB" w:rsidRPr="00740216" w:rsidRDefault="008C4EAB" w:rsidP="00700FDC"/>
    <w:bookmarkStart w:id="1078" w:name="_MON_1333955887"/>
    <w:bookmarkStart w:id="1079" w:name="_MON_1334483543"/>
    <w:bookmarkStart w:id="1080" w:name="_MON_1338278757"/>
    <w:bookmarkStart w:id="1081" w:name="_MON_1341747496"/>
    <w:bookmarkStart w:id="1082" w:name="_MON_1374589904"/>
    <w:bookmarkStart w:id="1083" w:name="_MON_1385283365"/>
    <w:bookmarkStart w:id="1084" w:name="_MON_1333886486"/>
    <w:bookmarkStart w:id="1085" w:name="_MON_1333886886"/>
    <w:bookmarkStart w:id="1086" w:name="_MON_1333886949"/>
    <w:bookmarkEnd w:id="1078"/>
    <w:bookmarkEnd w:id="1079"/>
    <w:bookmarkEnd w:id="1080"/>
    <w:bookmarkEnd w:id="1081"/>
    <w:bookmarkEnd w:id="1082"/>
    <w:bookmarkEnd w:id="1083"/>
    <w:bookmarkEnd w:id="1084"/>
    <w:bookmarkEnd w:id="1085"/>
    <w:bookmarkEnd w:id="1086"/>
    <w:bookmarkStart w:id="1087" w:name="_MON_1333886958"/>
    <w:bookmarkEnd w:id="1087"/>
    <w:p w14:paraId="1E69C6C2" w14:textId="77777777" w:rsidR="003B295F" w:rsidRPr="00740216" w:rsidRDefault="0081136E" w:rsidP="00700FDC">
      <w:pPr>
        <w:jc w:val="center"/>
      </w:pPr>
      <w:r w:rsidRPr="00740216">
        <w:object w:dxaOrig="7380" w:dyaOrig="2879" w14:anchorId="67A379CB">
          <v:shape id="_x0000_i1035" type="#_x0000_t75" style="width:369.65pt;height:2in" o:ole="">
            <v:imagedata r:id="rId41" o:title=""/>
          </v:shape>
          <o:OLEObject Type="Embed" ProgID="Word.Picture.8" ShapeID="_x0000_i1035" DrawAspect="Content" ObjectID="_1722173066" r:id="rId42"/>
        </w:object>
      </w:r>
    </w:p>
    <w:p w14:paraId="5AFAC08A" w14:textId="77777777" w:rsidR="00B338B5" w:rsidRPr="00740216" w:rsidRDefault="00B338B5" w:rsidP="00B6693B">
      <w:pPr>
        <w:pStyle w:val="Caption"/>
        <w:jc w:val="left"/>
      </w:pPr>
      <w:bookmarkStart w:id="1088" w:name="_Ref73516017"/>
      <w:r w:rsidRPr="00740216">
        <w:t xml:space="preserve">Figure </w:t>
      </w:r>
      <w:r w:rsidRPr="00740216">
        <w:fldChar w:fldCharType="begin"/>
      </w:r>
      <w:r w:rsidRPr="00740216">
        <w:instrText xml:space="preserve"> SEQ Figure \* ARABIC </w:instrText>
      </w:r>
      <w:r w:rsidRPr="00740216">
        <w:fldChar w:fldCharType="separate"/>
      </w:r>
      <w:r w:rsidR="006744B1">
        <w:rPr>
          <w:noProof/>
        </w:rPr>
        <w:t>4</w:t>
      </w:r>
      <w:r w:rsidRPr="00740216">
        <w:fldChar w:fldCharType="end"/>
      </w:r>
      <w:bookmarkEnd w:id="1088"/>
      <w:r w:rsidRPr="00740216">
        <w:t xml:space="preserve"> Proposed current test circuit for DC and even harmonic test (only one-phase current circuit shown, voltage to be connected as normal)</w:t>
      </w:r>
    </w:p>
    <w:p w14:paraId="60B95396" w14:textId="77777777" w:rsidR="00B338B5" w:rsidRPr="00B6693B" w:rsidRDefault="00B338B5" w:rsidP="00700FDC">
      <w:pPr>
        <w:pStyle w:val="Heading3"/>
        <w:rPr>
          <w:sz w:val="22"/>
        </w:rPr>
      </w:pPr>
      <w:bookmarkStart w:id="1089" w:name="_Ref220475029"/>
      <w:bookmarkStart w:id="1090" w:name="_Toc272505276"/>
      <w:bookmarkStart w:id="1091" w:name="_Toc85575461"/>
      <w:r w:rsidRPr="00B6693B">
        <w:rPr>
          <w:sz w:val="22"/>
        </w:rPr>
        <w:t>High-order harmonics</w:t>
      </w:r>
      <w:bookmarkEnd w:id="1089"/>
      <w:bookmarkEnd w:id="1090"/>
      <w:bookmarkEnd w:id="1091"/>
    </w:p>
    <w:p w14:paraId="40C87915" w14:textId="77777777" w:rsidR="00A059E7" w:rsidRPr="00B6693B" w:rsidRDefault="00B338B5" w:rsidP="00700FDC">
      <w:pPr>
        <w:pStyle w:val="PARAGRAPH"/>
        <w:tabs>
          <w:tab w:val="left" w:pos="2127"/>
        </w:tabs>
        <w:ind w:left="2127" w:hanging="2127"/>
        <w:rPr>
          <w:sz w:val="22"/>
        </w:rPr>
      </w:pPr>
      <w:r w:rsidRPr="00B6693B">
        <w:rPr>
          <w:sz w:val="22"/>
        </w:rPr>
        <w:t>Object of the test:</w:t>
      </w:r>
      <w:r w:rsidR="005067A7" w:rsidRPr="00B6693B">
        <w:rPr>
          <w:sz w:val="22"/>
        </w:rPr>
        <w:tab/>
      </w:r>
      <w:r w:rsidR="00A059E7" w:rsidRPr="00B6693B">
        <w:rPr>
          <w:sz w:val="22"/>
        </w:rPr>
        <w:t>To verify that the error shift due to high-order harmonics compl</w:t>
      </w:r>
      <w:r w:rsidR="00850BB4" w:rsidRPr="00B6693B">
        <w:rPr>
          <w:sz w:val="22"/>
        </w:rPr>
        <w:t>ies</w:t>
      </w:r>
      <w:r w:rsidR="00A059E7" w:rsidRPr="00B6693B">
        <w:rPr>
          <w:sz w:val="22"/>
        </w:rPr>
        <w:t xml:space="preserve"> with the requirements of </w:t>
      </w:r>
      <w:r w:rsidR="00A059E7" w:rsidRPr="00B6693B">
        <w:rPr>
          <w:sz w:val="22"/>
        </w:rPr>
        <w:fldChar w:fldCharType="begin"/>
      </w:r>
      <w:r w:rsidR="00A059E7" w:rsidRPr="00B6693B">
        <w:rPr>
          <w:sz w:val="22"/>
        </w:rPr>
        <w:instrText xml:space="preserve"> REF _Ref257378843 </w:instrText>
      </w:r>
      <w:r w:rsidR="00B15F1E" w:rsidRPr="00B6693B">
        <w:rPr>
          <w:sz w:val="22"/>
        </w:rPr>
        <w:instrText xml:space="preserve"> \* MERGEFORMAT </w:instrText>
      </w:r>
      <w:r w:rsidR="00A059E7" w:rsidRPr="00B6693B">
        <w:rPr>
          <w:sz w:val="22"/>
        </w:rPr>
        <w:fldChar w:fldCharType="separate"/>
      </w:r>
      <w:r w:rsidR="006744B1" w:rsidRPr="006744B1">
        <w:rPr>
          <w:sz w:val="22"/>
        </w:rPr>
        <w:t xml:space="preserve">Table </w:t>
      </w:r>
      <w:r w:rsidR="006744B1" w:rsidRPr="006744B1">
        <w:rPr>
          <w:noProof/>
          <w:sz w:val="22"/>
        </w:rPr>
        <w:t>4</w:t>
      </w:r>
      <w:r w:rsidR="00A059E7" w:rsidRPr="00B6693B">
        <w:rPr>
          <w:sz w:val="22"/>
        </w:rPr>
        <w:fldChar w:fldCharType="end"/>
      </w:r>
      <w:r w:rsidR="00A059E7" w:rsidRPr="00B6693B">
        <w:rPr>
          <w:sz w:val="22"/>
        </w:rPr>
        <w:t xml:space="preserve">. </w:t>
      </w:r>
      <w:r w:rsidR="006978AD" w:rsidRPr="00B6693B">
        <w:rPr>
          <w:sz w:val="22"/>
        </w:rPr>
        <w:t>Furthermore, t</w:t>
      </w:r>
      <w:r w:rsidR="00A059E7" w:rsidRPr="00B6693B">
        <w:rPr>
          <w:sz w:val="22"/>
        </w:rPr>
        <w:t>he function of the meter shall not be impaired</w:t>
      </w:r>
      <w:r w:rsidR="00850BB4" w:rsidRPr="00B6693B">
        <w:rPr>
          <w:sz w:val="22"/>
        </w:rPr>
        <w:t>.</w:t>
      </w:r>
    </w:p>
    <w:p w14:paraId="65DA016E" w14:textId="77777777" w:rsidR="00B338B5" w:rsidRPr="00B6693B" w:rsidRDefault="00B338B5" w:rsidP="00700FDC">
      <w:pPr>
        <w:pStyle w:val="PARAGRAPH"/>
        <w:tabs>
          <w:tab w:val="left" w:pos="2127"/>
        </w:tabs>
        <w:ind w:left="2127" w:hanging="2127"/>
        <w:rPr>
          <w:sz w:val="22"/>
        </w:rPr>
      </w:pPr>
      <w:r w:rsidRPr="00B6693B">
        <w:rPr>
          <w:sz w:val="22"/>
        </w:rPr>
        <w:t xml:space="preserve">Test </w:t>
      </w:r>
      <w:r w:rsidR="00174522" w:rsidRPr="00B6693B">
        <w:rPr>
          <w:sz w:val="22"/>
        </w:rPr>
        <w:t>procedure</w:t>
      </w:r>
      <w:r w:rsidRPr="00B6693B">
        <w:rPr>
          <w:sz w:val="22"/>
        </w:rPr>
        <w:t>:</w:t>
      </w:r>
      <w:r w:rsidR="005067A7" w:rsidRPr="00B6693B">
        <w:rPr>
          <w:sz w:val="22"/>
        </w:rPr>
        <w:tab/>
      </w:r>
      <w:r w:rsidR="00A059E7" w:rsidRPr="00B6693B">
        <w:rPr>
          <w:sz w:val="22"/>
        </w:rPr>
        <w:t>The error shift, compared to the intrinsic error at sinusoidal conditions, shall be measured when a</w:t>
      </w:r>
      <w:r w:rsidRPr="00B6693B">
        <w:rPr>
          <w:sz w:val="22"/>
        </w:rPr>
        <w:t xml:space="preserve">synchronous test signals, swept from </w:t>
      </w:r>
      <w:r w:rsidRPr="00B6693B">
        <w:rPr>
          <w:i/>
          <w:sz w:val="22"/>
        </w:rPr>
        <w:t>f</w:t>
      </w:r>
      <w:r w:rsidRPr="00B6693B">
        <w:rPr>
          <w:sz w:val="22"/>
        </w:rPr>
        <w:t xml:space="preserve"> = 15</w:t>
      </w:r>
      <w:r w:rsidR="00A059E7" w:rsidRPr="00B6693B">
        <w:rPr>
          <w:sz w:val="22"/>
        </w:rPr>
        <w:t xml:space="preserve"> </w:t>
      </w:r>
      <w:r w:rsidRPr="00B6693B">
        <w:rPr>
          <w:i/>
          <w:sz w:val="22"/>
        </w:rPr>
        <w:t>f</w:t>
      </w:r>
      <w:r w:rsidRPr="00B6693B">
        <w:rPr>
          <w:sz w:val="22"/>
          <w:vertAlign w:val="subscript"/>
        </w:rPr>
        <w:t>nom</w:t>
      </w:r>
      <w:r w:rsidRPr="00B6693B">
        <w:rPr>
          <w:sz w:val="22"/>
        </w:rPr>
        <w:t xml:space="preserve"> to </w:t>
      </w:r>
      <w:r w:rsidR="0094337C" w:rsidRPr="00B6693B">
        <w:rPr>
          <w:sz w:val="22"/>
        </w:rPr>
        <w:t xml:space="preserve">40 </w:t>
      </w:r>
      <w:r w:rsidRPr="00B6693B">
        <w:rPr>
          <w:i/>
          <w:sz w:val="22"/>
        </w:rPr>
        <w:t>f</w:t>
      </w:r>
      <w:r w:rsidRPr="00B6693B">
        <w:rPr>
          <w:sz w:val="22"/>
          <w:vertAlign w:val="subscript"/>
        </w:rPr>
        <w:t>nom</w:t>
      </w:r>
      <w:r w:rsidRPr="00B6693B">
        <w:rPr>
          <w:sz w:val="22"/>
        </w:rPr>
        <w:t xml:space="preserve">, </w:t>
      </w:r>
      <w:r w:rsidR="00A059E7" w:rsidRPr="00B6693B">
        <w:rPr>
          <w:sz w:val="22"/>
        </w:rPr>
        <w:t xml:space="preserve">are </w:t>
      </w:r>
      <w:r w:rsidRPr="00B6693B">
        <w:rPr>
          <w:sz w:val="22"/>
        </w:rPr>
        <w:t>superimposed first on the signal to the voltage circuits and then on the signal to the current circuits. In the case of a poly-phase meter all voltage or current circuits may be tested at the same time. The signal frequency shall be swept from low frequency to high frequency and back down while the metering error is measured.</w:t>
      </w:r>
    </w:p>
    <w:p w14:paraId="7775BAE4" w14:textId="77777777" w:rsidR="005F33F4" w:rsidRDefault="00174522" w:rsidP="00700FDC">
      <w:pPr>
        <w:pStyle w:val="PARAGRAPH"/>
        <w:tabs>
          <w:tab w:val="left" w:pos="2127"/>
        </w:tabs>
        <w:ind w:left="2127" w:hanging="2127"/>
        <w:rPr>
          <w:sz w:val="22"/>
        </w:rPr>
      </w:pPr>
      <w:r w:rsidRPr="00B6693B">
        <w:rPr>
          <w:sz w:val="22"/>
        </w:rPr>
        <w:t>Test s</w:t>
      </w:r>
      <w:r w:rsidR="00B338B5" w:rsidRPr="00B6693B">
        <w:rPr>
          <w:sz w:val="22"/>
        </w:rPr>
        <w:t>everity:</w:t>
      </w:r>
      <w:r w:rsidR="005067A7" w:rsidRPr="00B6693B">
        <w:rPr>
          <w:sz w:val="22"/>
        </w:rPr>
        <w:tab/>
      </w:r>
      <w:r w:rsidR="00B338B5" w:rsidRPr="00B6693B">
        <w:rPr>
          <w:sz w:val="22"/>
        </w:rPr>
        <w:t>The asynchronous signal shall have a value of 0.02</w:t>
      </w:r>
      <w:r w:rsidRPr="00B6693B">
        <w:rPr>
          <w:sz w:val="22"/>
        </w:rPr>
        <w:t xml:space="preserve"> </w:t>
      </w:r>
      <w:r w:rsidR="00B338B5" w:rsidRPr="00B6693B">
        <w:rPr>
          <w:i/>
          <w:sz w:val="22"/>
        </w:rPr>
        <w:t>U</w:t>
      </w:r>
      <w:r w:rsidR="00B338B5" w:rsidRPr="00B6693B">
        <w:rPr>
          <w:sz w:val="22"/>
          <w:vertAlign w:val="subscript"/>
        </w:rPr>
        <w:t>nom</w:t>
      </w:r>
      <w:r w:rsidR="00B338B5" w:rsidRPr="00B6693B">
        <w:rPr>
          <w:sz w:val="22"/>
        </w:rPr>
        <w:t xml:space="preserve"> and 0.1 </w:t>
      </w:r>
      <w:r w:rsidR="00B338B5" w:rsidRPr="00B6693B">
        <w:rPr>
          <w:i/>
          <w:sz w:val="22"/>
        </w:rPr>
        <w:t>I</w:t>
      </w:r>
      <w:r w:rsidR="00B338B5" w:rsidRPr="00B6693B">
        <w:rPr>
          <w:sz w:val="22"/>
          <w:vertAlign w:val="subscript"/>
        </w:rPr>
        <w:t>tr</w:t>
      </w:r>
      <w:r w:rsidR="00B338B5" w:rsidRPr="00B6693B">
        <w:rPr>
          <w:sz w:val="22"/>
        </w:rPr>
        <w:t>, with a tolerance of ±</w:t>
      </w:r>
      <w:r w:rsidR="008C4EAB">
        <w:rPr>
          <w:sz w:val="22"/>
        </w:rPr>
        <w:t xml:space="preserve"> </w:t>
      </w:r>
      <w:r w:rsidR="00B338B5" w:rsidRPr="00B6693B">
        <w:rPr>
          <w:sz w:val="22"/>
        </w:rPr>
        <w:t>5</w:t>
      </w:r>
      <w:r w:rsidR="00E822B8">
        <w:rPr>
          <w:sz w:val="22"/>
        </w:rPr>
        <w:t> </w:t>
      </w:r>
      <w:r w:rsidR="00B338B5" w:rsidRPr="00B6693B">
        <w:rPr>
          <w:sz w:val="22"/>
        </w:rPr>
        <w:t>%.</w:t>
      </w:r>
    </w:p>
    <w:p w14:paraId="7A8FA62D" w14:textId="77777777" w:rsidR="005F33F4" w:rsidRDefault="00B338B5" w:rsidP="00CA3572">
      <w:pPr>
        <w:pStyle w:val="PARAGRAPH"/>
        <w:tabs>
          <w:tab w:val="left" w:pos="2127"/>
        </w:tabs>
        <w:ind w:left="2127" w:hanging="2127"/>
        <w:rPr>
          <w:sz w:val="22"/>
        </w:rPr>
      </w:pPr>
      <w:r w:rsidRPr="00B6693B">
        <w:rPr>
          <w:sz w:val="22"/>
        </w:rPr>
        <w:t xml:space="preserve">Mandatory </w:t>
      </w:r>
      <w:r w:rsidR="00D16602">
        <w:rPr>
          <w:sz w:val="22"/>
        </w:rPr>
        <w:t>test point</w:t>
      </w:r>
      <w:r w:rsidRPr="00B6693B">
        <w:rPr>
          <w:sz w:val="22"/>
        </w:rPr>
        <w:t>s:</w:t>
      </w:r>
      <w:r w:rsidR="005067A7" w:rsidRPr="00B6693B">
        <w:rPr>
          <w:sz w:val="22"/>
        </w:rPr>
        <w:tab/>
      </w:r>
      <w:r w:rsidRPr="00B6693B">
        <w:rPr>
          <w:sz w:val="22"/>
        </w:rPr>
        <w:t xml:space="preserve">The </w:t>
      </w:r>
      <w:r w:rsidR="00174522" w:rsidRPr="00B6693B">
        <w:rPr>
          <w:sz w:val="22"/>
        </w:rPr>
        <w:t>test shall be performed at</w:t>
      </w:r>
      <w:r w:rsidRPr="00B6693B">
        <w:rPr>
          <w:sz w:val="22"/>
        </w:rPr>
        <w:t xml:space="preserve"> </w:t>
      </w:r>
      <w:r w:rsidRPr="00B6693B">
        <w:rPr>
          <w:i/>
          <w:sz w:val="22"/>
        </w:rPr>
        <w:t>I</w:t>
      </w:r>
      <w:r w:rsidRPr="00B6693B">
        <w:rPr>
          <w:sz w:val="22"/>
          <w:vertAlign w:val="subscript"/>
        </w:rPr>
        <w:t>tr</w:t>
      </w:r>
      <w:r w:rsidRPr="00B6693B">
        <w:rPr>
          <w:sz w:val="22"/>
        </w:rPr>
        <w:t xml:space="preserve">. </w:t>
      </w:r>
      <w:r w:rsidR="000F4756" w:rsidRPr="00B6693B">
        <w:rPr>
          <w:sz w:val="22"/>
        </w:rPr>
        <w:t>One reading shall be taken per harmonic frequency</w:t>
      </w:r>
      <w:r w:rsidRPr="00B6693B">
        <w:rPr>
          <w:sz w:val="22"/>
        </w:rPr>
        <w:t>.</w:t>
      </w:r>
    </w:p>
    <w:p w14:paraId="73E6F52B" w14:textId="77777777" w:rsidR="004A7EBC" w:rsidRPr="00B6693B" w:rsidRDefault="004A7EBC" w:rsidP="004A7EBC">
      <w:pPr>
        <w:pStyle w:val="Heading2"/>
        <w:rPr>
          <w:sz w:val="24"/>
        </w:rPr>
      </w:pPr>
      <w:bookmarkStart w:id="1092" w:name="_Toc219006368"/>
      <w:bookmarkStart w:id="1093" w:name="_Toc219006487"/>
      <w:bookmarkStart w:id="1094" w:name="_Toc220499889"/>
      <w:bookmarkStart w:id="1095" w:name="_Toc221956612"/>
      <w:bookmarkStart w:id="1096" w:name="_Toc222128118"/>
      <w:bookmarkStart w:id="1097" w:name="_Toc222128261"/>
      <w:bookmarkStart w:id="1098" w:name="_Toc260987710"/>
      <w:bookmarkStart w:id="1099" w:name="_Toc272505277"/>
      <w:bookmarkStart w:id="1100" w:name="_Toc85575462"/>
      <w:bookmarkStart w:id="1101" w:name="_Toc222128262"/>
      <w:bookmarkStart w:id="1102" w:name="_Toc256594696"/>
      <w:bookmarkStart w:id="1103" w:name="_Toc256595324"/>
      <w:bookmarkStart w:id="1104" w:name="_Toc256764527"/>
      <w:bookmarkEnd w:id="1092"/>
      <w:bookmarkEnd w:id="1093"/>
      <w:bookmarkEnd w:id="1094"/>
      <w:bookmarkEnd w:id="1095"/>
      <w:bookmarkEnd w:id="1096"/>
      <w:bookmarkEnd w:id="1097"/>
      <w:r w:rsidRPr="00B6693B">
        <w:rPr>
          <w:sz w:val="24"/>
        </w:rPr>
        <w:t>Test</w:t>
      </w:r>
      <w:r w:rsidR="00B15F1E" w:rsidRPr="00B6693B">
        <w:rPr>
          <w:sz w:val="24"/>
        </w:rPr>
        <w:t>s</w:t>
      </w:r>
      <w:r w:rsidRPr="00B6693B">
        <w:rPr>
          <w:sz w:val="24"/>
        </w:rPr>
        <w:t xml:space="preserve"> for disturbances</w:t>
      </w:r>
      <w:bookmarkEnd w:id="1098"/>
      <w:bookmarkEnd w:id="1099"/>
      <w:bookmarkEnd w:id="1100"/>
    </w:p>
    <w:p w14:paraId="7E587751" w14:textId="77777777" w:rsidR="005F33F4" w:rsidRDefault="00B338B5" w:rsidP="004A7EBC">
      <w:pPr>
        <w:pStyle w:val="Heading3"/>
        <w:rPr>
          <w:sz w:val="22"/>
        </w:rPr>
      </w:pPr>
      <w:bookmarkStart w:id="1105" w:name="_Toc260987712"/>
      <w:bookmarkStart w:id="1106" w:name="_Ref264466207"/>
      <w:bookmarkStart w:id="1107" w:name="_Toc272505278"/>
      <w:bookmarkStart w:id="1108" w:name="_Toc85575463"/>
      <w:bookmarkEnd w:id="1101"/>
      <w:bookmarkEnd w:id="1102"/>
      <w:bookmarkEnd w:id="1103"/>
      <w:bookmarkEnd w:id="1104"/>
      <w:r w:rsidRPr="00B6693B">
        <w:rPr>
          <w:sz w:val="22"/>
        </w:rPr>
        <w:t>General instructions for disturbance tests</w:t>
      </w:r>
      <w:bookmarkEnd w:id="1105"/>
      <w:bookmarkEnd w:id="1106"/>
      <w:bookmarkEnd w:id="1107"/>
      <w:bookmarkEnd w:id="1108"/>
    </w:p>
    <w:p w14:paraId="22E652A4" w14:textId="77777777" w:rsidR="00B338B5" w:rsidRPr="00B6693B" w:rsidRDefault="00B338B5" w:rsidP="00A15A71">
      <w:pPr>
        <w:pStyle w:val="PARAGRAPH"/>
        <w:rPr>
          <w:sz w:val="22"/>
        </w:rPr>
      </w:pPr>
      <w:r w:rsidRPr="00B6693B">
        <w:rPr>
          <w:sz w:val="22"/>
        </w:rPr>
        <w:t xml:space="preserve">These tests are to verify that the meter fulfils the requirements for the influence of disturbances as given by </w:t>
      </w:r>
      <w:r w:rsidRPr="00B6693B">
        <w:rPr>
          <w:sz w:val="22"/>
        </w:rPr>
        <w:fldChar w:fldCharType="begin"/>
      </w:r>
      <w:r w:rsidRPr="00B6693B">
        <w:rPr>
          <w:sz w:val="22"/>
        </w:rPr>
        <w:instrText xml:space="preserve"> REF _Ref34645470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5</w:t>
      </w:r>
      <w:r w:rsidRPr="00B6693B">
        <w:rPr>
          <w:sz w:val="22"/>
        </w:rPr>
        <w:fldChar w:fldCharType="end"/>
      </w:r>
      <w:r w:rsidRPr="00B6693B">
        <w:rPr>
          <w:sz w:val="22"/>
        </w:rPr>
        <w:t xml:space="preserve">. Tests are to be performed using one disturbance at a time; all other influence quantities </w:t>
      </w:r>
      <w:r w:rsidR="008B60FC" w:rsidRPr="00B6693B">
        <w:rPr>
          <w:sz w:val="22"/>
        </w:rPr>
        <w:t xml:space="preserve">shall </w:t>
      </w:r>
      <w:r w:rsidRPr="00B6693B">
        <w:rPr>
          <w:sz w:val="22"/>
        </w:rPr>
        <w:t>be set to reference conditions unless otherwise stated in the relevant test description. No significant fault shall occur. Unless otherwise stated, each test shall include</w:t>
      </w:r>
    </w:p>
    <w:p w14:paraId="78FD2CED" w14:textId="77777777" w:rsidR="00B338B5" w:rsidRPr="00B6693B" w:rsidRDefault="00B338B5" w:rsidP="002F59C4">
      <w:pPr>
        <w:pStyle w:val="ListNumber"/>
        <w:numPr>
          <w:ilvl w:val="0"/>
          <w:numId w:val="6"/>
        </w:numPr>
        <w:rPr>
          <w:sz w:val="22"/>
        </w:rPr>
      </w:pPr>
      <w:r w:rsidRPr="00B6693B">
        <w:rPr>
          <w:sz w:val="22"/>
        </w:rPr>
        <w:t xml:space="preserve">a check that any change in the registers or equivalent energy of the test output is less than the critical change value given in </w:t>
      </w:r>
      <w:r w:rsidRPr="00B6693B">
        <w:rPr>
          <w:sz w:val="22"/>
        </w:rPr>
        <w:fldChar w:fldCharType="begin"/>
      </w:r>
      <w:r w:rsidRPr="00B6693B">
        <w:rPr>
          <w:sz w:val="22"/>
        </w:rPr>
        <w:instrText xml:space="preserve"> REF _Ref71684229 \r \h </w:instrText>
      </w:r>
      <w:r w:rsidR="00962D12">
        <w:rPr>
          <w:sz w:val="22"/>
        </w:rPr>
        <w:instrText xml:space="preserve"> \* MERGEFORMAT </w:instrText>
      </w:r>
      <w:r w:rsidRPr="00B6693B">
        <w:rPr>
          <w:sz w:val="22"/>
        </w:rPr>
      </w:r>
      <w:r w:rsidRPr="00B6693B">
        <w:rPr>
          <w:sz w:val="22"/>
        </w:rPr>
        <w:fldChar w:fldCharType="separate"/>
      </w:r>
      <w:r w:rsidR="006744B1">
        <w:rPr>
          <w:sz w:val="22"/>
        </w:rPr>
        <w:t>3.3.6.2</w:t>
      </w:r>
      <w:r w:rsidRPr="00B6693B">
        <w:rPr>
          <w:sz w:val="22"/>
        </w:rPr>
        <w:fldChar w:fldCharType="end"/>
      </w:r>
      <w:r w:rsidRPr="00B6693B">
        <w:rPr>
          <w:sz w:val="22"/>
        </w:rPr>
        <w:t>,</w:t>
      </w:r>
    </w:p>
    <w:p w14:paraId="23B167A7" w14:textId="77777777" w:rsidR="005F33F4" w:rsidRDefault="00B338B5" w:rsidP="00A15A71">
      <w:pPr>
        <w:pStyle w:val="ListNumber"/>
        <w:rPr>
          <w:sz w:val="22"/>
        </w:rPr>
      </w:pPr>
      <w:r w:rsidRPr="00B6693B">
        <w:rPr>
          <w:sz w:val="22"/>
        </w:rPr>
        <w:t>an operational check to verify that the meter registers energy when subjected to current,</w:t>
      </w:r>
    </w:p>
    <w:p w14:paraId="67E22657" w14:textId="77777777" w:rsidR="00B338B5" w:rsidRPr="00B6693B" w:rsidRDefault="00B338B5" w:rsidP="00A15A71">
      <w:pPr>
        <w:pStyle w:val="ListNumber"/>
        <w:rPr>
          <w:sz w:val="22"/>
        </w:rPr>
      </w:pPr>
      <w:r w:rsidRPr="00B6693B">
        <w:rPr>
          <w:sz w:val="22"/>
        </w:rPr>
        <w:t>a check for correct operation of pulse outputs and tariff change inputs, if present</w:t>
      </w:r>
      <w:r w:rsidR="00E822B8">
        <w:rPr>
          <w:sz w:val="22"/>
        </w:rPr>
        <w:t>,</w:t>
      </w:r>
      <w:r w:rsidRPr="00B6693B">
        <w:rPr>
          <w:sz w:val="22"/>
        </w:rPr>
        <w:t xml:space="preserve"> and</w:t>
      </w:r>
    </w:p>
    <w:p w14:paraId="69E5CC0B" w14:textId="77777777" w:rsidR="005F33F4" w:rsidRDefault="00B338B5" w:rsidP="00A15A71">
      <w:pPr>
        <w:pStyle w:val="ListNumber"/>
        <w:rPr>
          <w:sz w:val="22"/>
        </w:rPr>
      </w:pPr>
      <w:r w:rsidRPr="00B6693B">
        <w:rPr>
          <w:sz w:val="22"/>
        </w:rPr>
        <w:t>confirmation by measurement that the meter still fulfils the base maximum permissible error requirements after the disturbance test.</w:t>
      </w:r>
    </w:p>
    <w:p w14:paraId="2FD1A62D" w14:textId="77777777" w:rsidR="00B338B5" w:rsidRPr="00B6693B" w:rsidRDefault="00B338B5" w:rsidP="00A15A71">
      <w:pPr>
        <w:pStyle w:val="PARAGRAPH"/>
        <w:rPr>
          <w:sz w:val="22"/>
        </w:rPr>
      </w:pPr>
      <w:r w:rsidRPr="00B6693B">
        <w:rPr>
          <w:sz w:val="22"/>
        </w:rPr>
        <w:t>Temporary loss of functionality is allowed as long as the meter returns to normal functionality automatically when the disturbance is removed.</w:t>
      </w:r>
    </w:p>
    <w:p w14:paraId="18E0E092" w14:textId="77777777" w:rsidR="00B338B5" w:rsidRPr="00B6693B" w:rsidRDefault="00B338B5" w:rsidP="00A15A71">
      <w:pPr>
        <w:pStyle w:val="PARAGRAPH"/>
        <w:rPr>
          <w:sz w:val="22"/>
        </w:rPr>
      </w:pPr>
      <w:r w:rsidRPr="00B6693B">
        <w:rPr>
          <w:sz w:val="22"/>
        </w:rPr>
        <w:t xml:space="preserve">The mandatory </w:t>
      </w:r>
      <w:r w:rsidR="00D16602">
        <w:rPr>
          <w:sz w:val="22"/>
        </w:rPr>
        <w:t>test point</w:t>
      </w:r>
      <w:r w:rsidRPr="00B6693B">
        <w:rPr>
          <w:sz w:val="22"/>
        </w:rPr>
        <w:t>s for check</w:t>
      </w:r>
      <w:r w:rsidR="00E822B8">
        <w:rPr>
          <w:sz w:val="22"/>
        </w:rPr>
        <w:t>ing</w:t>
      </w:r>
      <w:r w:rsidRPr="00B6693B">
        <w:rPr>
          <w:sz w:val="22"/>
        </w:rPr>
        <w:t xml:space="preserve"> </w:t>
      </w:r>
      <w:r w:rsidR="00E822B8">
        <w:rPr>
          <w:sz w:val="22"/>
        </w:rPr>
        <w:t xml:space="preserve">the </w:t>
      </w:r>
      <w:r w:rsidRPr="00B6693B">
        <w:rPr>
          <w:sz w:val="22"/>
        </w:rPr>
        <w:t>base maximum permissible error are</w:t>
      </w:r>
    </w:p>
    <w:p w14:paraId="0613FAD0" w14:textId="77777777" w:rsidR="00B338B5" w:rsidRPr="00B6693B" w:rsidRDefault="00B338B5" w:rsidP="002F59C4">
      <w:pPr>
        <w:pStyle w:val="ListNumber2"/>
        <w:numPr>
          <w:ilvl w:val="0"/>
          <w:numId w:val="7"/>
        </w:numPr>
        <w:rPr>
          <w:sz w:val="22"/>
          <w:lang w:val="de-DE"/>
        </w:rPr>
      </w:pPr>
      <w:r w:rsidRPr="00B6693B">
        <w:rPr>
          <w:i/>
          <w:sz w:val="22"/>
          <w:lang w:val="de-DE"/>
        </w:rPr>
        <w:t>I</w:t>
      </w:r>
      <w:r w:rsidRPr="00B6693B">
        <w:rPr>
          <w:sz w:val="22"/>
          <w:vertAlign w:val="subscript"/>
          <w:lang w:val="de-DE"/>
        </w:rPr>
        <w:t>tr</w:t>
      </w:r>
      <w:r w:rsidRPr="00B6693B">
        <w:rPr>
          <w:sz w:val="22"/>
          <w:lang w:val="de-DE"/>
        </w:rPr>
        <w:t>, PF</w:t>
      </w:r>
      <w:r w:rsidR="005E2A51" w:rsidRPr="00B6693B">
        <w:rPr>
          <w:sz w:val="22"/>
          <w:lang w:val="de-DE"/>
        </w:rPr>
        <w:t xml:space="preserve"> </w:t>
      </w:r>
      <w:r w:rsidRPr="00B6693B">
        <w:rPr>
          <w:sz w:val="22"/>
          <w:lang w:val="de-DE"/>
        </w:rPr>
        <w:t>=</w:t>
      </w:r>
      <w:r w:rsidR="005E2A51" w:rsidRPr="00B6693B">
        <w:rPr>
          <w:sz w:val="22"/>
          <w:lang w:val="de-DE"/>
        </w:rPr>
        <w:t xml:space="preserve"> </w:t>
      </w:r>
      <w:r w:rsidRPr="00B6693B">
        <w:rPr>
          <w:sz w:val="22"/>
          <w:lang w:val="de-DE"/>
        </w:rPr>
        <w:t>1,</w:t>
      </w:r>
    </w:p>
    <w:p w14:paraId="4789B2C3" w14:textId="77777777" w:rsidR="00B338B5" w:rsidRPr="00B6693B" w:rsidRDefault="00B338B5" w:rsidP="00A15A71">
      <w:pPr>
        <w:pStyle w:val="ListNumber2"/>
        <w:rPr>
          <w:sz w:val="22"/>
          <w:lang w:val="de-DE"/>
        </w:rPr>
      </w:pPr>
      <w:r w:rsidRPr="00B6693B">
        <w:rPr>
          <w:sz w:val="22"/>
          <w:lang w:val="de-DE"/>
        </w:rPr>
        <w:t xml:space="preserve">10 </w:t>
      </w:r>
      <w:r w:rsidRPr="00B6693B">
        <w:rPr>
          <w:i/>
          <w:sz w:val="22"/>
          <w:lang w:val="de-DE"/>
        </w:rPr>
        <w:t>I</w:t>
      </w:r>
      <w:r w:rsidRPr="00B6693B">
        <w:rPr>
          <w:sz w:val="22"/>
          <w:vertAlign w:val="subscript"/>
          <w:lang w:val="de-DE"/>
        </w:rPr>
        <w:t>tr</w:t>
      </w:r>
      <w:r w:rsidRPr="00B6693B">
        <w:rPr>
          <w:sz w:val="22"/>
          <w:lang w:val="de-DE"/>
        </w:rPr>
        <w:t>,  PF</w:t>
      </w:r>
      <w:r w:rsidR="005E2A51" w:rsidRPr="00B6693B">
        <w:rPr>
          <w:sz w:val="22"/>
          <w:lang w:val="de-DE"/>
        </w:rPr>
        <w:t xml:space="preserve"> </w:t>
      </w:r>
      <w:r w:rsidRPr="00B6693B">
        <w:rPr>
          <w:sz w:val="22"/>
          <w:lang w:val="de-DE"/>
        </w:rPr>
        <w:t>=</w:t>
      </w:r>
      <w:r w:rsidR="005E2A51" w:rsidRPr="00B6693B">
        <w:rPr>
          <w:sz w:val="22"/>
          <w:lang w:val="de-DE"/>
        </w:rPr>
        <w:t xml:space="preserve"> </w:t>
      </w:r>
      <w:r w:rsidRPr="00B6693B">
        <w:rPr>
          <w:sz w:val="22"/>
          <w:lang w:val="de-DE"/>
        </w:rPr>
        <w:t>0.5 ind</w:t>
      </w:r>
      <w:r w:rsidR="005E2A51" w:rsidRPr="00B6693B">
        <w:rPr>
          <w:sz w:val="22"/>
          <w:lang w:val="de-DE"/>
        </w:rPr>
        <w:t>uctive</w:t>
      </w:r>
      <w:r w:rsidRPr="00B6693B">
        <w:rPr>
          <w:sz w:val="22"/>
          <w:lang w:val="de-DE"/>
        </w:rPr>
        <w:t>.</w:t>
      </w:r>
    </w:p>
    <w:p w14:paraId="089BBB55" w14:textId="77777777" w:rsidR="00B338B5" w:rsidRPr="00B6693B" w:rsidRDefault="00887561" w:rsidP="004A7EBC">
      <w:pPr>
        <w:pStyle w:val="Heading3"/>
        <w:rPr>
          <w:sz w:val="22"/>
        </w:rPr>
      </w:pPr>
      <w:bookmarkStart w:id="1109" w:name="_Ref220475186"/>
      <w:bookmarkStart w:id="1110" w:name="_Toc260987713"/>
      <w:bookmarkStart w:id="1111" w:name="_Ref261010059"/>
      <w:bookmarkStart w:id="1112" w:name="_Toc272505279"/>
      <w:bookmarkStart w:id="1113" w:name="_Toc85575464"/>
      <w:r w:rsidRPr="00B6693B">
        <w:rPr>
          <w:sz w:val="22"/>
        </w:rPr>
        <w:t>Magnetic field (AC, power frequency) of external origin</w:t>
      </w:r>
      <w:bookmarkEnd w:id="1109"/>
      <w:bookmarkEnd w:id="1110"/>
      <w:bookmarkEnd w:id="1111"/>
      <w:bookmarkEnd w:id="1112"/>
      <w:bookmarkEnd w:id="1113"/>
    </w:p>
    <w:p w14:paraId="596E7336" w14:textId="77777777" w:rsidR="00B338B5" w:rsidRPr="00B6693B" w:rsidRDefault="00B338B5" w:rsidP="005067A7">
      <w:pPr>
        <w:pStyle w:val="PARAGRAPH"/>
        <w:tabs>
          <w:tab w:val="left" w:pos="2127"/>
        </w:tabs>
        <w:ind w:left="2127" w:hanging="2127"/>
        <w:rPr>
          <w:sz w:val="22"/>
        </w:rPr>
      </w:pPr>
      <w:r w:rsidRPr="00B6693B">
        <w:rPr>
          <w:sz w:val="22"/>
        </w:rPr>
        <w:t>Applicable standard:</w:t>
      </w:r>
      <w:r w:rsidR="005067A7" w:rsidRPr="00B6693B">
        <w:rPr>
          <w:sz w:val="22"/>
        </w:rPr>
        <w:tab/>
      </w:r>
      <w:r w:rsidRPr="00B6693B">
        <w:rPr>
          <w:sz w:val="22"/>
        </w:rPr>
        <w:t>IEC 61000-4-8.</w:t>
      </w:r>
    </w:p>
    <w:p w14:paraId="7D46B575" w14:textId="77777777" w:rsidR="005F33F4" w:rsidRDefault="00B338B5" w:rsidP="005067A7">
      <w:pPr>
        <w:pStyle w:val="PARAGRAPH"/>
        <w:tabs>
          <w:tab w:val="left" w:pos="2127"/>
        </w:tabs>
        <w:ind w:left="2127" w:hanging="2127"/>
        <w:rPr>
          <w:sz w:val="22"/>
        </w:rPr>
      </w:pPr>
      <w:r w:rsidRPr="00B6693B">
        <w:rPr>
          <w:sz w:val="22"/>
        </w:rPr>
        <w:t>Object of the test:</w:t>
      </w:r>
      <w:r w:rsidR="005067A7" w:rsidRPr="00B6693B">
        <w:rPr>
          <w:sz w:val="22"/>
        </w:rPr>
        <w:tab/>
      </w:r>
      <w:r w:rsidRPr="00B6693B">
        <w:rPr>
          <w:sz w:val="22"/>
        </w:rPr>
        <w:t>To verify compliance with the</w:t>
      </w:r>
      <w:r w:rsidR="003F74BD" w:rsidRPr="00B6693B">
        <w:rPr>
          <w:sz w:val="22"/>
        </w:rPr>
        <w:t xml:space="preserve"> requirements of </w:t>
      </w:r>
      <w:r w:rsidR="003F74BD" w:rsidRPr="00B6693B">
        <w:rPr>
          <w:sz w:val="22"/>
        </w:rPr>
        <w:fldChar w:fldCharType="begin"/>
      </w:r>
      <w:r w:rsidR="003F74BD" w:rsidRPr="00B6693B">
        <w:rPr>
          <w:sz w:val="22"/>
        </w:rPr>
        <w:instrText xml:space="preserve"> REF _Ref219006240 \r \h </w:instrText>
      </w:r>
      <w:r w:rsidR="00962D12">
        <w:rPr>
          <w:sz w:val="22"/>
        </w:rPr>
        <w:instrText xml:space="preserve"> \* MERGEFORMAT </w:instrText>
      </w:r>
      <w:r w:rsidR="003F74BD" w:rsidRPr="00B6693B">
        <w:rPr>
          <w:sz w:val="22"/>
        </w:rPr>
      </w:r>
      <w:r w:rsidR="003F74BD" w:rsidRPr="00B6693B">
        <w:rPr>
          <w:sz w:val="22"/>
        </w:rPr>
        <w:fldChar w:fldCharType="separate"/>
      </w:r>
      <w:r w:rsidR="006744B1">
        <w:rPr>
          <w:sz w:val="22"/>
        </w:rPr>
        <w:t>3.3.6.2</w:t>
      </w:r>
      <w:r w:rsidR="003F74BD" w:rsidRPr="00B6693B">
        <w:rPr>
          <w:sz w:val="22"/>
        </w:rPr>
        <w:fldChar w:fldCharType="end"/>
      </w:r>
      <w:r w:rsidR="003F74BD" w:rsidRPr="00B6693B">
        <w:rPr>
          <w:sz w:val="22"/>
        </w:rPr>
        <w:t xml:space="preserve"> and </w:t>
      </w:r>
      <w:r w:rsidR="003F74BD" w:rsidRPr="00B6693B">
        <w:rPr>
          <w:sz w:val="22"/>
        </w:rPr>
        <w:fldChar w:fldCharType="begin"/>
      </w:r>
      <w:r w:rsidR="003F74BD" w:rsidRPr="00B6693B">
        <w:rPr>
          <w:sz w:val="22"/>
        </w:rPr>
        <w:instrText xml:space="preserve"> REF _Ref34645470 </w:instrText>
      </w:r>
      <w:r w:rsidR="00962D12">
        <w:rPr>
          <w:sz w:val="22"/>
        </w:rPr>
        <w:instrText xml:space="preserve"> \* MERGEFORMAT </w:instrText>
      </w:r>
      <w:r w:rsidR="003F74BD" w:rsidRPr="00B6693B">
        <w:rPr>
          <w:sz w:val="22"/>
        </w:rPr>
        <w:fldChar w:fldCharType="separate"/>
      </w:r>
      <w:r w:rsidR="006744B1" w:rsidRPr="006744B1">
        <w:rPr>
          <w:sz w:val="22"/>
        </w:rPr>
        <w:t xml:space="preserve">Table </w:t>
      </w:r>
      <w:r w:rsidR="006744B1" w:rsidRPr="006744B1">
        <w:rPr>
          <w:noProof/>
          <w:sz w:val="22"/>
        </w:rPr>
        <w:t>5</w:t>
      </w:r>
      <w:r w:rsidR="003F74BD" w:rsidRPr="00B6693B">
        <w:rPr>
          <w:sz w:val="22"/>
        </w:rPr>
        <w:fldChar w:fldCharType="end"/>
      </w:r>
      <w:r w:rsidRPr="00B6693B">
        <w:rPr>
          <w:sz w:val="22"/>
        </w:rPr>
        <w:t xml:space="preserve"> </w:t>
      </w:r>
      <w:r w:rsidR="00EB4259" w:rsidRPr="00B6693B">
        <w:rPr>
          <w:sz w:val="22"/>
        </w:rPr>
        <w:t>under conditions of</w:t>
      </w:r>
      <w:r w:rsidR="003F74BD" w:rsidRPr="00B6693B">
        <w:rPr>
          <w:sz w:val="22"/>
        </w:rPr>
        <w:t xml:space="preserve"> </w:t>
      </w:r>
      <w:r w:rsidR="00887561" w:rsidRPr="00B6693B">
        <w:rPr>
          <w:sz w:val="22"/>
        </w:rPr>
        <w:t>an AC magnetic field at power frequency of external origin</w:t>
      </w:r>
      <w:r w:rsidRPr="00B6693B">
        <w:rPr>
          <w:sz w:val="22"/>
        </w:rPr>
        <w:t>.</w:t>
      </w:r>
    </w:p>
    <w:p w14:paraId="1CAC375A" w14:textId="77777777" w:rsidR="00552AA4" w:rsidRPr="00B6693B" w:rsidRDefault="00B338B5" w:rsidP="005067A7">
      <w:pPr>
        <w:pStyle w:val="PARAGRAPH"/>
        <w:tabs>
          <w:tab w:val="left" w:pos="2127"/>
        </w:tabs>
        <w:ind w:left="2127" w:hanging="2127"/>
        <w:rPr>
          <w:sz w:val="22"/>
        </w:rPr>
      </w:pPr>
      <w:r w:rsidRPr="00B6693B">
        <w:rPr>
          <w:sz w:val="22"/>
        </w:rPr>
        <w:t>Test procedure</w:t>
      </w:r>
      <w:r w:rsidR="00930F76" w:rsidRPr="00B6693B">
        <w:rPr>
          <w:sz w:val="22"/>
        </w:rPr>
        <w:t xml:space="preserve"> in brief</w:t>
      </w:r>
      <w:r w:rsidRPr="00B6693B">
        <w:rPr>
          <w:sz w:val="22"/>
        </w:rPr>
        <w:t>:</w:t>
      </w:r>
      <w:r w:rsidR="005067A7" w:rsidRPr="00B6693B">
        <w:rPr>
          <w:sz w:val="22"/>
        </w:rPr>
        <w:tab/>
      </w:r>
      <w:r w:rsidRPr="00B6693B">
        <w:rPr>
          <w:sz w:val="22"/>
        </w:rPr>
        <w:t>The meter shall be connected to</w:t>
      </w:r>
      <w:r w:rsidR="00E822B8">
        <w:rPr>
          <w:sz w:val="22"/>
        </w:rPr>
        <w:t xml:space="preserve"> the</w:t>
      </w:r>
      <w:r w:rsidRPr="00B6693B">
        <w:rPr>
          <w:sz w:val="22"/>
        </w:rPr>
        <w:t xml:space="preserve"> reference voltage but with no current in the current circuits. The magnetic </w:t>
      </w:r>
      <w:r w:rsidR="00887561" w:rsidRPr="00B6693B">
        <w:rPr>
          <w:sz w:val="22"/>
        </w:rPr>
        <w:t xml:space="preserve">field </w:t>
      </w:r>
      <w:r w:rsidRPr="00B6693B">
        <w:rPr>
          <w:sz w:val="22"/>
        </w:rPr>
        <w:t>shall be applied along three orthogonal directions.</w:t>
      </w:r>
    </w:p>
    <w:p w14:paraId="15D43643" w14:textId="77777777" w:rsidR="00B338B5" w:rsidRPr="00B6693B" w:rsidRDefault="00552AA4" w:rsidP="005067A7">
      <w:pPr>
        <w:pStyle w:val="PARAGRAPH"/>
        <w:tabs>
          <w:tab w:val="left" w:pos="2127"/>
        </w:tabs>
        <w:ind w:left="2127" w:hanging="2127"/>
        <w:rPr>
          <w:sz w:val="22"/>
          <w:lang w:val="en-US"/>
        </w:rPr>
      </w:pPr>
      <w:r w:rsidRPr="00B6693B">
        <w:rPr>
          <w:sz w:val="22"/>
        </w:rPr>
        <w:t>Allowed effects:</w:t>
      </w:r>
      <w:r w:rsidR="005067A7" w:rsidRPr="00B6693B">
        <w:rPr>
          <w:sz w:val="22"/>
        </w:rPr>
        <w:tab/>
      </w:r>
      <w:r w:rsidR="002B4404" w:rsidRPr="00B6693B">
        <w:rPr>
          <w:sz w:val="22"/>
        </w:rPr>
        <w:t>N</w:t>
      </w:r>
      <w:r w:rsidR="00B338B5" w:rsidRPr="00B6693B">
        <w:rPr>
          <w:sz w:val="22"/>
        </w:rPr>
        <w:t>o significant fault shall occur.</w:t>
      </w:r>
    </w:p>
    <w:p w14:paraId="09327585" w14:textId="77777777" w:rsidR="00B338B5" w:rsidRPr="00B6693B" w:rsidRDefault="00B338B5" w:rsidP="005067A7">
      <w:pPr>
        <w:pStyle w:val="PARAGRAPH"/>
        <w:tabs>
          <w:tab w:val="left" w:pos="2127"/>
        </w:tabs>
        <w:ind w:left="2127" w:hanging="2127"/>
        <w:rPr>
          <w:sz w:val="22"/>
        </w:rPr>
      </w:pPr>
      <w:r w:rsidRPr="00B6693B">
        <w:rPr>
          <w:sz w:val="22"/>
        </w:rPr>
        <w:t>Test severity:</w:t>
      </w:r>
      <w:r w:rsidR="005067A7" w:rsidRPr="00B6693B">
        <w:rPr>
          <w:sz w:val="22"/>
        </w:rPr>
        <w:tab/>
      </w:r>
      <w:r w:rsidRPr="00B6693B">
        <w:rPr>
          <w:sz w:val="22"/>
        </w:rPr>
        <w:t>Magnetic field strength short duration (3 s): 1000 A/m</w:t>
      </w:r>
      <w:r w:rsidR="00E822B8">
        <w:rPr>
          <w:sz w:val="22"/>
        </w:rPr>
        <w:t>.</w:t>
      </w:r>
    </w:p>
    <w:p w14:paraId="6FD3263C" w14:textId="77777777" w:rsidR="00B338B5" w:rsidRPr="00B6693B" w:rsidRDefault="00B338B5" w:rsidP="004A7EBC">
      <w:pPr>
        <w:pStyle w:val="Heading3"/>
        <w:rPr>
          <w:sz w:val="22"/>
        </w:rPr>
      </w:pPr>
      <w:bookmarkStart w:id="1114" w:name="_Ref220475197"/>
      <w:bookmarkStart w:id="1115" w:name="_Toc260987714"/>
      <w:bookmarkStart w:id="1116" w:name="_Toc272505280"/>
      <w:bookmarkStart w:id="1117" w:name="_Toc85575465"/>
      <w:r w:rsidRPr="00B6693B">
        <w:rPr>
          <w:sz w:val="22"/>
        </w:rPr>
        <w:t>Electrostatic discharge</w:t>
      </w:r>
      <w:bookmarkEnd w:id="1114"/>
      <w:bookmarkEnd w:id="1115"/>
      <w:bookmarkEnd w:id="1116"/>
      <w:bookmarkEnd w:id="1117"/>
    </w:p>
    <w:p w14:paraId="126ED179" w14:textId="77777777" w:rsidR="00B338B5" w:rsidRPr="00B6693B" w:rsidRDefault="00B338B5" w:rsidP="005067A7">
      <w:pPr>
        <w:pStyle w:val="PARAGRAPH"/>
        <w:tabs>
          <w:tab w:val="left" w:pos="2127"/>
        </w:tabs>
        <w:ind w:left="2127" w:hanging="2127"/>
        <w:rPr>
          <w:sz w:val="22"/>
        </w:rPr>
      </w:pPr>
      <w:r w:rsidRPr="00B6693B">
        <w:rPr>
          <w:sz w:val="22"/>
        </w:rPr>
        <w:t>Applicable standard:</w:t>
      </w:r>
      <w:r w:rsidR="005067A7" w:rsidRPr="00B6693B">
        <w:rPr>
          <w:sz w:val="22"/>
        </w:rPr>
        <w:tab/>
      </w:r>
      <w:r w:rsidRPr="00B6693B">
        <w:rPr>
          <w:sz w:val="22"/>
        </w:rPr>
        <w:t>IEC 61000-4-2.</w:t>
      </w:r>
    </w:p>
    <w:p w14:paraId="4066C43B" w14:textId="77777777" w:rsidR="00B338B5" w:rsidRPr="00B6693B" w:rsidRDefault="00B338B5" w:rsidP="005067A7">
      <w:pPr>
        <w:pStyle w:val="PARAGRAPH"/>
        <w:tabs>
          <w:tab w:val="left" w:pos="2127"/>
        </w:tabs>
        <w:ind w:left="2127" w:hanging="2127"/>
        <w:rPr>
          <w:sz w:val="22"/>
        </w:rPr>
      </w:pPr>
      <w:r w:rsidRPr="00B6693B">
        <w:rPr>
          <w:sz w:val="22"/>
        </w:rPr>
        <w:t>Object of the test:</w:t>
      </w:r>
      <w:r w:rsidR="005067A7" w:rsidRPr="00B6693B">
        <w:rPr>
          <w:sz w:val="22"/>
        </w:rPr>
        <w:tab/>
      </w:r>
      <w:r w:rsidR="00930F76" w:rsidRPr="00B6693B">
        <w:rPr>
          <w:sz w:val="22"/>
        </w:rPr>
        <w:t>T</w:t>
      </w:r>
      <w:r w:rsidRPr="00B6693B">
        <w:rPr>
          <w:sz w:val="22"/>
        </w:rPr>
        <w:t xml:space="preserve">o verify compliance </w:t>
      </w:r>
      <w:r w:rsidR="00930F76" w:rsidRPr="00B6693B">
        <w:rPr>
          <w:sz w:val="22"/>
        </w:rPr>
        <w:t xml:space="preserve">with the </w:t>
      </w:r>
      <w:r w:rsidRPr="00B6693B">
        <w:rPr>
          <w:sz w:val="22"/>
        </w:rPr>
        <w:t xml:space="preserve">requirements </w:t>
      </w:r>
      <w:r w:rsidR="00930F76" w:rsidRPr="00B6693B">
        <w:rPr>
          <w:sz w:val="22"/>
        </w:rPr>
        <w:t xml:space="preserve">of </w:t>
      </w:r>
      <w:r w:rsidRPr="00B6693B">
        <w:rPr>
          <w:sz w:val="22"/>
        </w:rPr>
        <w:fldChar w:fldCharType="begin"/>
      </w:r>
      <w:r w:rsidRPr="00B6693B">
        <w:rPr>
          <w:sz w:val="22"/>
        </w:rPr>
        <w:instrText xml:space="preserve"> REF _Ref219006240 \r \h </w:instrText>
      </w:r>
      <w:r w:rsidR="00962D12">
        <w:rPr>
          <w:sz w:val="22"/>
        </w:rPr>
        <w:instrText xml:space="preserve"> \* MERGEFORMAT </w:instrText>
      </w:r>
      <w:r w:rsidRPr="00B6693B">
        <w:rPr>
          <w:sz w:val="22"/>
        </w:rPr>
      </w:r>
      <w:r w:rsidRPr="00B6693B">
        <w:rPr>
          <w:sz w:val="22"/>
        </w:rPr>
        <w:fldChar w:fldCharType="separate"/>
      </w:r>
      <w:r w:rsidR="006744B1">
        <w:rPr>
          <w:sz w:val="22"/>
        </w:rPr>
        <w:t>3.3.6.2</w:t>
      </w:r>
      <w:r w:rsidRPr="00B6693B">
        <w:rPr>
          <w:sz w:val="22"/>
        </w:rPr>
        <w:fldChar w:fldCharType="end"/>
      </w:r>
      <w:r w:rsidRPr="00B6693B">
        <w:rPr>
          <w:sz w:val="22"/>
        </w:rPr>
        <w:t xml:space="preserve"> and </w:t>
      </w:r>
      <w:r w:rsidRPr="00B6693B">
        <w:rPr>
          <w:sz w:val="22"/>
        </w:rPr>
        <w:fldChar w:fldCharType="begin"/>
      </w:r>
      <w:r w:rsidRPr="00B6693B">
        <w:rPr>
          <w:sz w:val="22"/>
        </w:rPr>
        <w:instrText xml:space="preserve"> REF _Ref34645470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5</w:t>
      </w:r>
      <w:r w:rsidRPr="00B6693B">
        <w:rPr>
          <w:sz w:val="22"/>
        </w:rPr>
        <w:fldChar w:fldCharType="end"/>
      </w:r>
      <w:r w:rsidRPr="00B6693B">
        <w:rPr>
          <w:sz w:val="22"/>
        </w:rPr>
        <w:t xml:space="preserve"> </w:t>
      </w:r>
      <w:r w:rsidR="00EB4259" w:rsidRPr="00B6693B">
        <w:rPr>
          <w:sz w:val="22"/>
        </w:rPr>
        <w:t>under conditions of direct and indirect</w:t>
      </w:r>
      <w:r w:rsidRPr="00B6693B">
        <w:rPr>
          <w:sz w:val="22"/>
        </w:rPr>
        <w:t xml:space="preserve"> electrostatic discharge. </w:t>
      </w:r>
      <w:r w:rsidR="00A27D5B" w:rsidRPr="00B6693B">
        <w:rPr>
          <w:sz w:val="22"/>
        </w:rPr>
        <w:t xml:space="preserve">Meters such as electromechanical meters which have been constructed using only passive elements </w:t>
      </w:r>
      <w:r w:rsidR="00024A0C" w:rsidRPr="00B6693B">
        <w:rPr>
          <w:sz w:val="22"/>
        </w:rPr>
        <w:t>shall</w:t>
      </w:r>
      <w:r w:rsidR="00A27D5B" w:rsidRPr="00B6693B">
        <w:rPr>
          <w:sz w:val="22"/>
        </w:rPr>
        <w:t xml:space="preserve"> be assumed to be immune to electrostatic discharges.</w:t>
      </w:r>
    </w:p>
    <w:p w14:paraId="4182EAE4" w14:textId="77777777" w:rsidR="005F33F4" w:rsidRDefault="00B338B5" w:rsidP="005067A7">
      <w:pPr>
        <w:pStyle w:val="PARAGRAPH"/>
        <w:tabs>
          <w:tab w:val="left" w:pos="2127"/>
        </w:tabs>
        <w:ind w:left="2127" w:hanging="2127"/>
        <w:rPr>
          <w:sz w:val="22"/>
        </w:rPr>
      </w:pPr>
      <w:r w:rsidRPr="00B6693B">
        <w:rPr>
          <w:sz w:val="22"/>
        </w:rPr>
        <w:t>Test procedure in brief:</w:t>
      </w:r>
      <w:r w:rsidR="005067A7" w:rsidRPr="00B6693B">
        <w:rPr>
          <w:sz w:val="22"/>
        </w:rPr>
        <w:tab/>
      </w:r>
      <w:r w:rsidRPr="00B6693B">
        <w:rPr>
          <w:sz w:val="22"/>
        </w:rPr>
        <w:t xml:space="preserve">An ESD generator shall be used with performance characteristics specified in the </w:t>
      </w:r>
      <w:r w:rsidR="00A27D5B" w:rsidRPr="00B6693B">
        <w:rPr>
          <w:sz w:val="22"/>
        </w:rPr>
        <w:t xml:space="preserve">referenced </w:t>
      </w:r>
      <w:r w:rsidRPr="00B6693B">
        <w:rPr>
          <w:sz w:val="22"/>
        </w:rPr>
        <w:t>standard. Before starting the tests, the performance of the generator shall be verified. At least 10 discharges</w:t>
      </w:r>
      <w:r w:rsidR="00A27D5B" w:rsidRPr="00B6693B">
        <w:rPr>
          <w:sz w:val="22"/>
        </w:rPr>
        <w:t xml:space="preserve">, </w:t>
      </w:r>
      <w:r w:rsidRPr="00B6693B">
        <w:rPr>
          <w:sz w:val="22"/>
        </w:rPr>
        <w:t>in the most sensitive polarity</w:t>
      </w:r>
      <w:r w:rsidR="00A27D5B" w:rsidRPr="00B6693B">
        <w:rPr>
          <w:sz w:val="22"/>
        </w:rPr>
        <w:t xml:space="preserve">, </w:t>
      </w:r>
      <w:r w:rsidRPr="00B6693B">
        <w:rPr>
          <w:sz w:val="22"/>
        </w:rPr>
        <w:t xml:space="preserve">shall be applied. For a </w:t>
      </w:r>
      <w:r w:rsidR="00733CBC" w:rsidRPr="00B6693B">
        <w:rPr>
          <w:sz w:val="22"/>
        </w:rPr>
        <w:t>meter</w:t>
      </w:r>
      <w:r w:rsidRPr="00B6693B">
        <w:rPr>
          <w:sz w:val="22"/>
        </w:rPr>
        <w:t xml:space="preserve"> not equipped with a ground terminal, the </w:t>
      </w:r>
      <w:r w:rsidR="00733CBC" w:rsidRPr="00B6693B">
        <w:rPr>
          <w:sz w:val="22"/>
        </w:rPr>
        <w:t>meter</w:t>
      </w:r>
      <w:r w:rsidRPr="00B6693B">
        <w:rPr>
          <w:sz w:val="22"/>
        </w:rPr>
        <w:t xml:space="preserve"> shall be fully discharged between discharges. Contact discharge is the preferred test method. Air discharges shall be used where contact discharge cannot be applied.</w:t>
      </w:r>
    </w:p>
    <w:p w14:paraId="567A1667" w14:textId="77777777" w:rsidR="005F33F4" w:rsidRDefault="00B338B5" w:rsidP="005067A7">
      <w:pPr>
        <w:pStyle w:val="PARAGRAPH"/>
        <w:tabs>
          <w:tab w:val="left" w:pos="2127"/>
        </w:tabs>
        <w:ind w:left="2127" w:hanging="2127"/>
        <w:rPr>
          <w:sz w:val="22"/>
        </w:rPr>
      </w:pPr>
      <w:r w:rsidRPr="00B6693B">
        <w:rPr>
          <w:sz w:val="22"/>
        </w:rPr>
        <w:t>Direct application:</w:t>
      </w:r>
      <w:r w:rsidR="005067A7" w:rsidRPr="00B6693B">
        <w:rPr>
          <w:sz w:val="22"/>
        </w:rPr>
        <w:tab/>
      </w:r>
      <w:r w:rsidRPr="00B6693B">
        <w:rPr>
          <w:sz w:val="22"/>
        </w:rPr>
        <w:t xml:space="preserve">In the contact discharge mode to be carried out on conductive surfaces, the electrode shall be in contact with the </w:t>
      </w:r>
      <w:r w:rsidR="00733CBC" w:rsidRPr="00B6693B">
        <w:rPr>
          <w:sz w:val="22"/>
        </w:rPr>
        <w:t>meter</w:t>
      </w:r>
      <w:r w:rsidRPr="00B6693B">
        <w:rPr>
          <w:sz w:val="22"/>
        </w:rPr>
        <w:t xml:space="preserve">. In the air discharge mode on insulated surfaces, the electrode is approached to the </w:t>
      </w:r>
      <w:r w:rsidR="00733CBC" w:rsidRPr="00B6693B">
        <w:rPr>
          <w:sz w:val="22"/>
        </w:rPr>
        <w:t>meter</w:t>
      </w:r>
      <w:r w:rsidRPr="00B6693B">
        <w:rPr>
          <w:sz w:val="22"/>
        </w:rPr>
        <w:t xml:space="preserve"> and the discharge occurs by spark.</w:t>
      </w:r>
    </w:p>
    <w:p w14:paraId="24BA44A3" w14:textId="77777777" w:rsidR="005F33F4" w:rsidRDefault="00B338B5" w:rsidP="005067A7">
      <w:pPr>
        <w:pStyle w:val="PARAGRAPH"/>
        <w:tabs>
          <w:tab w:val="left" w:pos="2127"/>
        </w:tabs>
        <w:ind w:left="2127" w:hanging="2127"/>
        <w:rPr>
          <w:sz w:val="22"/>
        </w:rPr>
      </w:pPr>
      <w:r w:rsidRPr="00B6693B">
        <w:rPr>
          <w:sz w:val="22"/>
        </w:rPr>
        <w:t>Indirect application:</w:t>
      </w:r>
      <w:r w:rsidR="005067A7" w:rsidRPr="00B6693B">
        <w:rPr>
          <w:sz w:val="22"/>
        </w:rPr>
        <w:tab/>
      </w:r>
      <w:r w:rsidRPr="00B6693B">
        <w:rPr>
          <w:sz w:val="22"/>
        </w:rPr>
        <w:t xml:space="preserve">The discharges are applied in the contact mode to coupling planes mounted in the vicinity of the </w:t>
      </w:r>
      <w:r w:rsidR="00733CBC" w:rsidRPr="00B6693B">
        <w:rPr>
          <w:sz w:val="22"/>
        </w:rPr>
        <w:t>meter</w:t>
      </w:r>
      <w:r w:rsidRPr="00B6693B">
        <w:rPr>
          <w:sz w:val="22"/>
        </w:rPr>
        <w:t>.</w:t>
      </w:r>
    </w:p>
    <w:p w14:paraId="18E7E52D" w14:textId="77777777" w:rsidR="00552AA4" w:rsidRPr="00B6693B" w:rsidRDefault="005067A7" w:rsidP="005067A7">
      <w:pPr>
        <w:pStyle w:val="PARAGRAPH"/>
        <w:tabs>
          <w:tab w:val="left" w:pos="2127"/>
        </w:tabs>
        <w:ind w:left="2127" w:hanging="2127"/>
        <w:rPr>
          <w:sz w:val="22"/>
        </w:rPr>
      </w:pPr>
      <w:r w:rsidRPr="00B6693B">
        <w:rPr>
          <w:sz w:val="22"/>
        </w:rPr>
        <w:t>Test conditions:</w:t>
      </w:r>
      <w:r w:rsidRPr="00B6693B">
        <w:rPr>
          <w:sz w:val="22"/>
        </w:rPr>
        <w:tab/>
      </w:r>
      <w:r w:rsidR="00B338B5" w:rsidRPr="00B6693B">
        <w:rPr>
          <w:sz w:val="22"/>
        </w:rPr>
        <w:t xml:space="preserve">The test shall be done with the meter in operating condition. The voltage circuits shall be </w:t>
      </w:r>
      <w:r w:rsidR="00022BD7">
        <w:rPr>
          <w:sz w:val="22"/>
        </w:rPr>
        <w:t>energized</w:t>
      </w:r>
      <w:r w:rsidR="00B338B5" w:rsidRPr="00B6693B">
        <w:rPr>
          <w:sz w:val="22"/>
        </w:rPr>
        <w:t xml:space="preserve"> with </w:t>
      </w:r>
      <w:r w:rsidR="00B338B5" w:rsidRPr="00B6693B">
        <w:rPr>
          <w:i/>
          <w:sz w:val="22"/>
        </w:rPr>
        <w:t>U</w:t>
      </w:r>
      <w:r w:rsidR="00B338B5" w:rsidRPr="00B6693B">
        <w:rPr>
          <w:sz w:val="22"/>
          <w:vertAlign w:val="subscript"/>
        </w:rPr>
        <w:t>nom</w:t>
      </w:r>
      <w:r w:rsidR="00B338B5" w:rsidRPr="00B6693B">
        <w:rPr>
          <w:sz w:val="22"/>
        </w:rPr>
        <w:t xml:space="preserve"> and the current and auxiliary circuits shall be open, without any current.</w:t>
      </w:r>
      <w:r w:rsidR="00552AA4" w:rsidRPr="00B6693B">
        <w:rPr>
          <w:sz w:val="22"/>
        </w:rPr>
        <w:t xml:space="preserve"> The meter shall be tested as table-top equipment.</w:t>
      </w:r>
    </w:p>
    <w:p w14:paraId="134FBF86" w14:textId="77777777" w:rsidR="00B338B5" w:rsidRPr="00B6693B" w:rsidRDefault="00552AA4" w:rsidP="005067A7">
      <w:pPr>
        <w:pStyle w:val="PARAGRAPH"/>
        <w:tabs>
          <w:tab w:val="left" w:pos="2127"/>
        </w:tabs>
        <w:ind w:left="2127" w:hanging="2127"/>
        <w:rPr>
          <w:sz w:val="22"/>
        </w:rPr>
      </w:pPr>
      <w:r w:rsidRPr="00B6693B">
        <w:rPr>
          <w:sz w:val="22"/>
        </w:rPr>
        <w:t>Allowed effects:</w:t>
      </w:r>
      <w:r w:rsidR="005067A7" w:rsidRPr="00B6693B">
        <w:rPr>
          <w:sz w:val="22"/>
        </w:rPr>
        <w:tab/>
      </w:r>
      <w:r w:rsidR="00B338B5" w:rsidRPr="00B6693B">
        <w:rPr>
          <w:sz w:val="22"/>
        </w:rPr>
        <w:t>No significant fault shall occur.</w:t>
      </w:r>
    </w:p>
    <w:p w14:paraId="757338CA" w14:textId="77777777" w:rsidR="005F33F4" w:rsidRDefault="00B338B5" w:rsidP="00DE00D5">
      <w:pPr>
        <w:pStyle w:val="PARAGRAPH"/>
        <w:tabs>
          <w:tab w:val="left" w:pos="2127"/>
          <w:tab w:val="left" w:pos="4678"/>
          <w:tab w:val="left" w:pos="5103"/>
        </w:tabs>
        <w:ind w:left="2127" w:hanging="2127"/>
        <w:rPr>
          <w:sz w:val="22"/>
        </w:rPr>
      </w:pPr>
      <w:r w:rsidRPr="00B6693B">
        <w:rPr>
          <w:sz w:val="22"/>
        </w:rPr>
        <w:t>Test severity:</w:t>
      </w:r>
      <w:r w:rsidR="005067A7" w:rsidRPr="00B6693B">
        <w:rPr>
          <w:sz w:val="22"/>
        </w:rPr>
        <w:tab/>
      </w:r>
      <w:r w:rsidRPr="00B6693B">
        <w:rPr>
          <w:sz w:val="22"/>
        </w:rPr>
        <w:t xml:space="preserve">Contact discharge voltage </w:t>
      </w:r>
      <w:r w:rsidRPr="00B6693B">
        <w:rPr>
          <w:sz w:val="22"/>
          <w:vertAlign w:val="superscript"/>
        </w:rPr>
        <w:t>(1)</w:t>
      </w:r>
      <w:r w:rsidRPr="00B6693B">
        <w:rPr>
          <w:sz w:val="22"/>
        </w:rPr>
        <w:t>:</w:t>
      </w:r>
      <w:r w:rsidR="005067A7" w:rsidRPr="00B6693B">
        <w:rPr>
          <w:sz w:val="22"/>
        </w:rPr>
        <w:tab/>
      </w:r>
      <w:r w:rsidR="00ED087B" w:rsidRPr="00B6693B">
        <w:rPr>
          <w:sz w:val="22"/>
        </w:rPr>
        <w:t xml:space="preserve">8 </w:t>
      </w:r>
      <w:r w:rsidRPr="00B6693B">
        <w:rPr>
          <w:sz w:val="22"/>
        </w:rPr>
        <w:t>kV</w:t>
      </w:r>
    </w:p>
    <w:p w14:paraId="605697AA" w14:textId="77777777" w:rsidR="00B338B5" w:rsidRPr="00B6693B" w:rsidRDefault="00B338B5" w:rsidP="00B6693B">
      <w:pPr>
        <w:pStyle w:val="ListBullet"/>
        <w:numPr>
          <w:ilvl w:val="0"/>
          <w:numId w:val="0"/>
        </w:numPr>
        <w:tabs>
          <w:tab w:val="left" w:pos="2127"/>
          <w:tab w:val="left" w:pos="5103"/>
        </w:tabs>
        <w:ind w:left="2127"/>
        <w:rPr>
          <w:sz w:val="22"/>
        </w:rPr>
      </w:pPr>
      <w:r w:rsidRPr="00B6693B">
        <w:rPr>
          <w:sz w:val="22"/>
        </w:rPr>
        <w:t xml:space="preserve">Air discharge voltage </w:t>
      </w:r>
      <w:r w:rsidRPr="00B6693B">
        <w:rPr>
          <w:sz w:val="22"/>
          <w:vertAlign w:val="superscript"/>
        </w:rPr>
        <w:t>(2)</w:t>
      </w:r>
      <w:r w:rsidRPr="00B6693B">
        <w:rPr>
          <w:sz w:val="22"/>
        </w:rPr>
        <w:t>:</w:t>
      </w:r>
      <w:r w:rsidR="005067A7" w:rsidRPr="00B6693B">
        <w:rPr>
          <w:sz w:val="22"/>
        </w:rPr>
        <w:tab/>
      </w:r>
      <w:r w:rsidR="00ED087B" w:rsidRPr="00B6693B">
        <w:rPr>
          <w:sz w:val="22"/>
        </w:rPr>
        <w:t xml:space="preserve">15 </w:t>
      </w:r>
      <w:r w:rsidRPr="00B6693B">
        <w:rPr>
          <w:sz w:val="22"/>
        </w:rPr>
        <w:t>kV</w:t>
      </w:r>
    </w:p>
    <w:p w14:paraId="75053F61" w14:textId="77777777" w:rsidR="00B338B5" w:rsidRPr="00B6693B" w:rsidRDefault="00B338B5" w:rsidP="00A15A71">
      <w:pPr>
        <w:pStyle w:val="NOTE"/>
        <w:rPr>
          <w:sz w:val="20"/>
        </w:rPr>
      </w:pPr>
      <w:r w:rsidRPr="00B6693B">
        <w:rPr>
          <w:i/>
          <w:sz w:val="20"/>
        </w:rPr>
        <w:t xml:space="preserve">Note </w:t>
      </w:r>
      <w:r w:rsidRPr="00B6693B">
        <w:rPr>
          <w:sz w:val="20"/>
          <w:vertAlign w:val="superscript"/>
        </w:rPr>
        <w:t>(1)</w:t>
      </w:r>
      <w:r w:rsidRPr="00B6693B">
        <w:rPr>
          <w:sz w:val="20"/>
        </w:rPr>
        <w:t xml:space="preserve">: </w:t>
      </w:r>
      <w:r w:rsidR="008C4EAB">
        <w:rPr>
          <w:sz w:val="20"/>
        </w:rPr>
        <w:tab/>
      </w:r>
      <w:r w:rsidRPr="00B6693B">
        <w:rPr>
          <w:sz w:val="20"/>
        </w:rPr>
        <w:t>Contact discharges shall be applied on conductive surfaces.</w:t>
      </w:r>
    </w:p>
    <w:p w14:paraId="655D5848" w14:textId="77777777" w:rsidR="00B338B5" w:rsidRPr="00B6693B" w:rsidRDefault="00B338B5" w:rsidP="00A15A71">
      <w:pPr>
        <w:pStyle w:val="NOTE"/>
        <w:rPr>
          <w:sz w:val="20"/>
        </w:rPr>
      </w:pPr>
      <w:r w:rsidRPr="00B6693B">
        <w:rPr>
          <w:i/>
          <w:sz w:val="20"/>
        </w:rPr>
        <w:t>Note</w:t>
      </w:r>
      <w:r w:rsidRPr="00B6693B">
        <w:rPr>
          <w:sz w:val="20"/>
        </w:rPr>
        <w:t xml:space="preserve"> </w:t>
      </w:r>
      <w:r w:rsidRPr="00B6693B">
        <w:rPr>
          <w:sz w:val="20"/>
          <w:vertAlign w:val="superscript"/>
        </w:rPr>
        <w:t>(2)</w:t>
      </w:r>
      <w:r w:rsidRPr="00B6693B">
        <w:rPr>
          <w:sz w:val="20"/>
        </w:rPr>
        <w:t>:</w:t>
      </w:r>
      <w:r w:rsidR="008C4EAB">
        <w:rPr>
          <w:sz w:val="20"/>
        </w:rPr>
        <w:tab/>
      </w:r>
      <w:r w:rsidRPr="00B6693B">
        <w:rPr>
          <w:sz w:val="20"/>
        </w:rPr>
        <w:t>Air discharges shall be applied on non-conductive surfaces.</w:t>
      </w:r>
    </w:p>
    <w:p w14:paraId="4910BFA9" w14:textId="77777777" w:rsidR="00B338B5" w:rsidRPr="00B6693B" w:rsidRDefault="00B338B5" w:rsidP="004A7EBC">
      <w:pPr>
        <w:pStyle w:val="Heading3"/>
        <w:rPr>
          <w:sz w:val="22"/>
        </w:rPr>
      </w:pPr>
      <w:bookmarkStart w:id="1118" w:name="_Ref220475207"/>
      <w:bookmarkStart w:id="1119" w:name="_Toc260987717"/>
      <w:bookmarkStart w:id="1120" w:name="_Toc272505281"/>
      <w:bookmarkStart w:id="1121" w:name="_Toc85575466"/>
      <w:r w:rsidRPr="00B6693B">
        <w:rPr>
          <w:sz w:val="22"/>
        </w:rPr>
        <w:t>Fast transients</w:t>
      </w:r>
      <w:bookmarkEnd w:id="1118"/>
      <w:bookmarkEnd w:id="1119"/>
      <w:bookmarkEnd w:id="1120"/>
      <w:bookmarkEnd w:id="1121"/>
    </w:p>
    <w:p w14:paraId="229599C0" w14:textId="77777777" w:rsidR="00B338B5" w:rsidRPr="00B6693B" w:rsidRDefault="00B338B5" w:rsidP="005067A7">
      <w:pPr>
        <w:pStyle w:val="PARAGRAPH"/>
        <w:tabs>
          <w:tab w:val="left" w:pos="2127"/>
        </w:tabs>
        <w:ind w:left="2127" w:hanging="2127"/>
        <w:rPr>
          <w:sz w:val="22"/>
        </w:rPr>
      </w:pPr>
      <w:r w:rsidRPr="00B6693B">
        <w:rPr>
          <w:sz w:val="22"/>
        </w:rPr>
        <w:t>Applicable standards:</w:t>
      </w:r>
      <w:r w:rsidR="005067A7" w:rsidRPr="00B6693B">
        <w:rPr>
          <w:sz w:val="22"/>
        </w:rPr>
        <w:tab/>
      </w:r>
      <w:r w:rsidRPr="00B6693B">
        <w:rPr>
          <w:sz w:val="22"/>
        </w:rPr>
        <w:t>IEC 61000-4-1, IEC 61000-4-4.</w:t>
      </w:r>
    </w:p>
    <w:p w14:paraId="60382F0B" w14:textId="77777777" w:rsidR="00B338B5" w:rsidRPr="00B6693B" w:rsidRDefault="00B338B5" w:rsidP="005067A7">
      <w:pPr>
        <w:pStyle w:val="PARAGRAPH"/>
        <w:tabs>
          <w:tab w:val="left" w:pos="2127"/>
        </w:tabs>
        <w:ind w:left="2127" w:hanging="2127"/>
        <w:rPr>
          <w:sz w:val="22"/>
        </w:rPr>
      </w:pPr>
      <w:r w:rsidRPr="00B6693B">
        <w:rPr>
          <w:sz w:val="22"/>
        </w:rPr>
        <w:t>Object of the test:</w:t>
      </w:r>
      <w:r w:rsidR="005067A7" w:rsidRPr="00B6693B">
        <w:rPr>
          <w:sz w:val="22"/>
        </w:rPr>
        <w:tab/>
      </w:r>
      <w:r w:rsidRPr="00B6693B">
        <w:rPr>
          <w:sz w:val="22"/>
        </w:rPr>
        <w:t xml:space="preserve">To verify compliance </w:t>
      </w:r>
      <w:r w:rsidR="00A27D5B" w:rsidRPr="00B6693B">
        <w:rPr>
          <w:sz w:val="22"/>
        </w:rPr>
        <w:t xml:space="preserve">with </w:t>
      </w:r>
      <w:r w:rsidRPr="00B6693B">
        <w:rPr>
          <w:sz w:val="22"/>
        </w:rPr>
        <w:t xml:space="preserve">the requirements of </w:t>
      </w:r>
      <w:r w:rsidRPr="00B6693B">
        <w:rPr>
          <w:sz w:val="22"/>
        </w:rPr>
        <w:fldChar w:fldCharType="begin"/>
      </w:r>
      <w:r w:rsidRPr="00B6693B">
        <w:rPr>
          <w:sz w:val="22"/>
        </w:rPr>
        <w:instrText xml:space="preserve"> REF _Ref219006240 \r \h </w:instrText>
      </w:r>
      <w:r w:rsidR="00962D12">
        <w:rPr>
          <w:sz w:val="22"/>
        </w:rPr>
        <w:instrText xml:space="preserve"> \* MERGEFORMAT </w:instrText>
      </w:r>
      <w:r w:rsidRPr="00B6693B">
        <w:rPr>
          <w:sz w:val="22"/>
        </w:rPr>
      </w:r>
      <w:r w:rsidRPr="00B6693B">
        <w:rPr>
          <w:sz w:val="22"/>
        </w:rPr>
        <w:fldChar w:fldCharType="separate"/>
      </w:r>
      <w:r w:rsidR="006744B1">
        <w:rPr>
          <w:sz w:val="22"/>
        </w:rPr>
        <w:t>3.3.6.2</w:t>
      </w:r>
      <w:r w:rsidRPr="00B6693B">
        <w:rPr>
          <w:sz w:val="22"/>
        </w:rPr>
        <w:fldChar w:fldCharType="end"/>
      </w:r>
      <w:r w:rsidRPr="00B6693B">
        <w:rPr>
          <w:sz w:val="22"/>
        </w:rPr>
        <w:t xml:space="preserve"> and </w:t>
      </w:r>
      <w:r w:rsidRPr="00B6693B">
        <w:rPr>
          <w:sz w:val="22"/>
        </w:rPr>
        <w:fldChar w:fldCharType="begin"/>
      </w:r>
      <w:r w:rsidRPr="00B6693B">
        <w:rPr>
          <w:sz w:val="22"/>
        </w:rPr>
        <w:instrText xml:space="preserve"> REF _Ref34645470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5</w:t>
      </w:r>
      <w:r w:rsidRPr="00B6693B">
        <w:rPr>
          <w:sz w:val="22"/>
        </w:rPr>
        <w:fldChar w:fldCharType="end"/>
      </w:r>
      <w:r w:rsidRPr="00B6693B">
        <w:rPr>
          <w:sz w:val="22"/>
        </w:rPr>
        <w:t xml:space="preserve"> </w:t>
      </w:r>
      <w:r w:rsidR="00EB4259" w:rsidRPr="00B6693B">
        <w:rPr>
          <w:sz w:val="22"/>
        </w:rPr>
        <w:t>under conditions where</w:t>
      </w:r>
      <w:r w:rsidRPr="00B6693B">
        <w:rPr>
          <w:sz w:val="22"/>
        </w:rPr>
        <w:t xml:space="preserve"> electrical bursts </w:t>
      </w:r>
      <w:r w:rsidR="00EB4259" w:rsidRPr="00B6693B">
        <w:rPr>
          <w:sz w:val="22"/>
        </w:rPr>
        <w:t xml:space="preserve">are </w:t>
      </w:r>
      <w:r w:rsidRPr="00B6693B">
        <w:rPr>
          <w:sz w:val="22"/>
        </w:rPr>
        <w:t>superimposed on voltage and current circuits, and I/O and communication ports.</w:t>
      </w:r>
      <w:r w:rsidR="006C7D15" w:rsidRPr="00B6693B">
        <w:rPr>
          <w:sz w:val="22"/>
        </w:rPr>
        <w:t xml:space="preserve"> </w:t>
      </w:r>
      <w:r w:rsidR="00DE00D5">
        <w:rPr>
          <w:sz w:val="22"/>
        </w:rPr>
        <w:t>Meters such as electromechanical meters w</w:t>
      </w:r>
      <w:r w:rsidR="006C7D15" w:rsidRPr="00B6693B">
        <w:rPr>
          <w:sz w:val="22"/>
        </w:rPr>
        <w:t xml:space="preserve">hich have been constructed using only passive elements </w:t>
      </w:r>
      <w:r w:rsidR="00024A0C" w:rsidRPr="00B6693B">
        <w:rPr>
          <w:sz w:val="22"/>
        </w:rPr>
        <w:t>shall</w:t>
      </w:r>
      <w:r w:rsidR="006C7D15" w:rsidRPr="00B6693B">
        <w:rPr>
          <w:sz w:val="22"/>
        </w:rPr>
        <w:t xml:space="preserve"> be assumed to be immune to fast transients.</w:t>
      </w:r>
    </w:p>
    <w:p w14:paraId="6671A018" w14:textId="77777777" w:rsidR="00B338B5" w:rsidRPr="00B6693B" w:rsidRDefault="00B338B5" w:rsidP="001F09D4">
      <w:pPr>
        <w:pStyle w:val="PARAGRAPH"/>
        <w:tabs>
          <w:tab w:val="left" w:pos="142"/>
        </w:tabs>
        <w:ind w:left="2127" w:hanging="2127"/>
        <w:rPr>
          <w:sz w:val="22"/>
        </w:rPr>
      </w:pPr>
      <w:r w:rsidRPr="00B6693B">
        <w:rPr>
          <w:sz w:val="22"/>
        </w:rPr>
        <w:t>Test procedure in brief:</w:t>
      </w:r>
      <w:r w:rsidR="005067A7" w:rsidRPr="00B6693B">
        <w:rPr>
          <w:sz w:val="22"/>
        </w:rPr>
        <w:tab/>
      </w:r>
      <w:r w:rsidRPr="00B6693B">
        <w:rPr>
          <w:sz w:val="22"/>
        </w:rPr>
        <w:t xml:space="preserve">A burst generator shall be used with the performance characteristics specified in the </w:t>
      </w:r>
      <w:r w:rsidR="009864C8" w:rsidRPr="00B6693B">
        <w:rPr>
          <w:sz w:val="22"/>
        </w:rPr>
        <w:t xml:space="preserve">referenced </w:t>
      </w:r>
      <w:r w:rsidRPr="00B6693B">
        <w:rPr>
          <w:sz w:val="22"/>
        </w:rPr>
        <w:t xml:space="preserve">standard. The </w:t>
      </w:r>
      <w:r w:rsidR="009864C8" w:rsidRPr="00B6693B">
        <w:rPr>
          <w:sz w:val="22"/>
        </w:rPr>
        <w:t xml:space="preserve">meter shall be subjected </w:t>
      </w:r>
      <w:r w:rsidRPr="00B6693B">
        <w:rPr>
          <w:sz w:val="22"/>
        </w:rPr>
        <w:t>to bursts of voltage spikes for which the repetition frequency of the impulses and peak values of the output voltage on 50 Ohm</w:t>
      </w:r>
      <w:r w:rsidR="00B3124D" w:rsidRPr="00B6693B">
        <w:rPr>
          <w:sz w:val="22"/>
        </w:rPr>
        <w:t xml:space="preserve"> </w:t>
      </w:r>
      <w:r w:rsidRPr="00B6693B">
        <w:rPr>
          <w:sz w:val="22"/>
        </w:rPr>
        <w:t>and 1000 Ohm</w:t>
      </w:r>
      <w:r w:rsidR="00B3124D" w:rsidRPr="00B6693B">
        <w:rPr>
          <w:sz w:val="22"/>
        </w:rPr>
        <w:t xml:space="preserve"> </w:t>
      </w:r>
      <w:r w:rsidRPr="00B6693B">
        <w:rPr>
          <w:sz w:val="22"/>
        </w:rPr>
        <w:t>load</w:t>
      </w:r>
      <w:r w:rsidR="009864C8" w:rsidRPr="00B6693B">
        <w:rPr>
          <w:sz w:val="22"/>
        </w:rPr>
        <w:t>s</w:t>
      </w:r>
      <w:r w:rsidRPr="00B6693B">
        <w:rPr>
          <w:sz w:val="22"/>
        </w:rPr>
        <w:t xml:space="preserve"> are defined in the </w:t>
      </w:r>
      <w:r w:rsidR="009864C8" w:rsidRPr="00B6693B">
        <w:rPr>
          <w:sz w:val="22"/>
        </w:rPr>
        <w:t xml:space="preserve">referenced </w:t>
      </w:r>
      <w:r w:rsidRPr="00B6693B">
        <w:rPr>
          <w:sz w:val="22"/>
        </w:rPr>
        <w:t xml:space="preserve">standard. The characteristics of the generator shall be verified before connecting the </w:t>
      </w:r>
      <w:r w:rsidR="00733CBC" w:rsidRPr="00B6693B">
        <w:rPr>
          <w:sz w:val="22"/>
        </w:rPr>
        <w:t>meter</w:t>
      </w:r>
      <w:r w:rsidRPr="00B6693B">
        <w:rPr>
          <w:sz w:val="22"/>
        </w:rPr>
        <w:t xml:space="preserve">. Both positive and negative polarity bursts shall be applied. The duration of the test shall not be less than 1 min for each amplitude and polarity. </w:t>
      </w:r>
      <w:r w:rsidR="009864C8" w:rsidRPr="00B6693B">
        <w:rPr>
          <w:sz w:val="22"/>
        </w:rPr>
        <w:t>A capacitive coupling clamp, as defined in the standard, shall be used to</w:t>
      </w:r>
      <w:r w:rsidRPr="00B6693B">
        <w:rPr>
          <w:sz w:val="22"/>
        </w:rPr>
        <w:t xml:space="preserve"> </w:t>
      </w:r>
      <w:r w:rsidR="009864C8" w:rsidRPr="00B6693B">
        <w:rPr>
          <w:sz w:val="22"/>
        </w:rPr>
        <w:t>couple to</w:t>
      </w:r>
      <w:r w:rsidRPr="00B6693B">
        <w:rPr>
          <w:sz w:val="22"/>
        </w:rPr>
        <w:t xml:space="preserve"> I/O and communication lines with a reference voltage over 40 V. The test pulses shall be applied continuously during the measurement time.</w:t>
      </w:r>
    </w:p>
    <w:p w14:paraId="3017B686" w14:textId="77777777" w:rsidR="00B338B5" w:rsidRPr="00B6693B" w:rsidRDefault="00B338B5" w:rsidP="000B6AAD">
      <w:pPr>
        <w:pStyle w:val="PARAGRAPH"/>
        <w:tabs>
          <w:tab w:val="left" w:pos="2127"/>
        </w:tabs>
        <w:ind w:left="2127" w:hanging="2127"/>
        <w:rPr>
          <w:sz w:val="22"/>
        </w:rPr>
      </w:pPr>
      <w:r w:rsidRPr="00B6693B">
        <w:rPr>
          <w:sz w:val="22"/>
        </w:rPr>
        <w:t>Test conditions:</w:t>
      </w:r>
      <w:r w:rsidR="000B6AAD" w:rsidRPr="00B6693B">
        <w:rPr>
          <w:sz w:val="22"/>
        </w:rPr>
        <w:tab/>
      </w:r>
      <w:r w:rsidRPr="00B6693B">
        <w:rPr>
          <w:sz w:val="22"/>
        </w:rPr>
        <w:t xml:space="preserve">The </w:t>
      </w:r>
      <w:r w:rsidR="00733CBC" w:rsidRPr="00B6693B">
        <w:rPr>
          <w:sz w:val="22"/>
        </w:rPr>
        <w:t>meter</w:t>
      </w:r>
      <w:r w:rsidRPr="00B6693B">
        <w:rPr>
          <w:sz w:val="22"/>
        </w:rPr>
        <w:t xml:space="preserve"> shall be tested as </w:t>
      </w:r>
      <w:r w:rsidR="00DE00D5">
        <w:rPr>
          <w:sz w:val="22"/>
        </w:rPr>
        <w:t>table-top</w:t>
      </w:r>
      <w:r w:rsidRPr="00B6693B">
        <w:rPr>
          <w:sz w:val="22"/>
        </w:rPr>
        <w:t xml:space="preserve"> equipment</w:t>
      </w:r>
      <w:r w:rsidR="00DE00D5">
        <w:rPr>
          <w:sz w:val="22"/>
        </w:rPr>
        <w:t>.</w:t>
      </w:r>
    </w:p>
    <w:p w14:paraId="18C20B8C" w14:textId="77777777" w:rsidR="00B338B5" w:rsidRPr="00B6693B" w:rsidRDefault="00B338B5" w:rsidP="000B6AAD">
      <w:pPr>
        <w:pStyle w:val="ListBullet"/>
        <w:numPr>
          <w:ilvl w:val="0"/>
          <w:numId w:val="0"/>
        </w:numPr>
        <w:ind w:firstLine="2127"/>
        <w:rPr>
          <w:sz w:val="22"/>
        </w:rPr>
      </w:pPr>
      <w:r w:rsidRPr="00B6693B">
        <w:rPr>
          <w:sz w:val="22"/>
        </w:rPr>
        <w:t xml:space="preserve">The </w:t>
      </w:r>
      <w:r w:rsidR="00733CBC" w:rsidRPr="00B6693B">
        <w:rPr>
          <w:sz w:val="22"/>
        </w:rPr>
        <w:t>meter</w:t>
      </w:r>
      <w:r w:rsidRPr="00B6693B">
        <w:rPr>
          <w:sz w:val="22"/>
        </w:rPr>
        <w:t xml:space="preserve"> voltage and auxiliary circuits shall be </w:t>
      </w:r>
      <w:r w:rsidR="00022BD7">
        <w:rPr>
          <w:sz w:val="22"/>
        </w:rPr>
        <w:t>energized</w:t>
      </w:r>
      <w:r w:rsidRPr="00B6693B">
        <w:rPr>
          <w:sz w:val="22"/>
        </w:rPr>
        <w:t xml:space="preserve"> with reference voltage</w:t>
      </w:r>
      <w:r w:rsidR="00DE00D5">
        <w:rPr>
          <w:sz w:val="22"/>
        </w:rPr>
        <w:t>.</w:t>
      </w:r>
    </w:p>
    <w:p w14:paraId="6741BDAB" w14:textId="77777777" w:rsidR="00B338B5" w:rsidRPr="00B6693B" w:rsidRDefault="00B338B5" w:rsidP="000B6AAD">
      <w:pPr>
        <w:pStyle w:val="ListBullet"/>
        <w:numPr>
          <w:ilvl w:val="0"/>
          <w:numId w:val="0"/>
        </w:numPr>
        <w:ind w:firstLine="2127"/>
        <w:rPr>
          <w:sz w:val="22"/>
        </w:rPr>
      </w:pPr>
      <w:r w:rsidRPr="00B6693B">
        <w:rPr>
          <w:sz w:val="22"/>
        </w:rPr>
        <w:t xml:space="preserve">The cable length between the coupling device and the </w:t>
      </w:r>
      <w:r w:rsidR="00733CBC" w:rsidRPr="00B6693B">
        <w:rPr>
          <w:sz w:val="22"/>
        </w:rPr>
        <w:t>meter</w:t>
      </w:r>
      <w:r w:rsidRPr="00B6693B">
        <w:rPr>
          <w:sz w:val="22"/>
        </w:rPr>
        <w:t xml:space="preserve"> shall be 1</w:t>
      </w:r>
      <w:r w:rsidR="009864C8" w:rsidRPr="00B6693B">
        <w:rPr>
          <w:sz w:val="22"/>
        </w:rPr>
        <w:t xml:space="preserve"> </w:t>
      </w:r>
      <w:r w:rsidRPr="00B6693B">
        <w:rPr>
          <w:sz w:val="22"/>
        </w:rPr>
        <w:t>m.</w:t>
      </w:r>
    </w:p>
    <w:p w14:paraId="601631B8" w14:textId="77777777" w:rsidR="00B338B5" w:rsidRPr="00B6693B" w:rsidRDefault="00B338B5" w:rsidP="000B6AAD">
      <w:pPr>
        <w:pStyle w:val="ListBullet"/>
        <w:numPr>
          <w:ilvl w:val="0"/>
          <w:numId w:val="0"/>
        </w:numPr>
        <w:ind w:firstLine="2127"/>
        <w:rPr>
          <w:sz w:val="22"/>
        </w:rPr>
      </w:pPr>
      <w:r w:rsidRPr="00B6693B">
        <w:rPr>
          <w:sz w:val="22"/>
        </w:rPr>
        <w:t>The test voltage shall be applied in common mode (line-to-earth) to</w:t>
      </w:r>
    </w:p>
    <w:p w14:paraId="4E7E4F90" w14:textId="77777777" w:rsidR="00B338B5" w:rsidRPr="00B6693B" w:rsidRDefault="00B338B5" w:rsidP="002F59C4">
      <w:pPr>
        <w:pStyle w:val="ListNumber"/>
        <w:numPr>
          <w:ilvl w:val="0"/>
          <w:numId w:val="18"/>
        </w:numPr>
        <w:tabs>
          <w:tab w:val="clear" w:pos="964"/>
          <w:tab w:val="num" w:pos="2552"/>
        </w:tabs>
        <w:ind w:left="2552" w:hanging="284"/>
        <w:rPr>
          <w:sz w:val="22"/>
        </w:rPr>
      </w:pPr>
      <w:r w:rsidRPr="00B6693B">
        <w:rPr>
          <w:sz w:val="22"/>
        </w:rPr>
        <w:t>the voltage circuits</w:t>
      </w:r>
      <w:r w:rsidR="00DE00D5">
        <w:rPr>
          <w:sz w:val="22"/>
        </w:rPr>
        <w:t>,</w:t>
      </w:r>
    </w:p>
    <w:p w14:paraId="5EBF1A7B" w14:textId="77777777" w:rsidR="00B338B5" w:rsidRPr="00B6693B" w:rsidRDefault="00B338B5" w:rsidP="002F59C4">
      <w:pPr>
        <w:pStyle w:val="ListNumber"/>
        <w:numPr>
          <w:ilvl w:val="0"/>
          <w:numId w:val="18"/>
        </w:numPr>
        <w:tabs>
          <w:tab w:val="clear" w:pos="964"/>
          <w:tab w:val="num" w:pos="2552"/>
        </w:tabs>
        <w:ind w:left="2552" w:hanging="284"/>
        <w:rPr>
          <w:sz w:val="22"/>
        </w:rPr>
      </w:pPr>
      <w:r w:rsidRPr="00B6693B">
        <w:rPr>
          <w:sz w:val="22"/>
        </w:rPr>
        <w:t>the current circuits, if separated from the voltage circuits in normal operation</w:t>
      </w:r>
      <w:r w:rsidR="00DE00D5">
        <w:rPr>
          <w:sz w:val="22"/>
        </w:rPr>
        <w:t>,</w:t>
      </w:r>
    </w:p>
    <w:p w14:paraId="6467D259" w14:textId="77777777" w:rsidR="00B338B5" w:rsidRPr="00B6693B" w:rsidRDefault="00B338B5" w:rsidP="002F59C4">
      <w:pPr>
        <w:pStyle w:val="ListNumber"/>
        <w:numPr>
          <w:ilvl w:val="0"/>
          <w:numId w:val="18"/>
        </w:numPr>
        <w:tabs>
          <w:tab w:val="clear" w:pos="964"/>
          <w:tab w:val="num" w:pos="2552"/>
        </w:tabs>
        <w:ind w:left="2552" w:hanging="284"/>
        <w:rPr>
          <w:sz w:val="22"/>
        </w:rPr>
      </w:pPr>
      <w:r w:rsidRPr="00B6693B">
        <w:rPr>
          <w:sz w:val="22"/>
        </w:rPr>
        <w:t>the auxiliary circuits, if separated from the voltage circuits in normal operation and with a reference voltage over 40 V.</w:t>
      </w:r>
    </w:p>
    <w:p w14:paraId="7DFD8F39" w14:textId="77777777" w:rsidR="00B338B5" w:rsidRPr="00B6693B" w:rsidRDefault="00B338B5" w:rsidP="00A7651A">
      <w:pPr>
        <w:pStyle w:val="PARAGRAPH"/>
        <w:tabs>
          <w:tab w:val="left" w:pos="2127"/>
        </w:tabs>
        <w:ind w:left="2127" w:hanging="2127"/>
        <w:rPr>
          <w:sz w:val="22"/>
        </w:rPr>
      </w:pPr>
      <w:r w:rsidRPr="00B6693B">
        <w:rPr>
          <w:sz w:val="22"/>
        </w:rPr>
        <w:t>Test severity:</w:t>
      </w:r>
      <w:r w:rsidR="00A7651A" w:rsidRPr="00B6693B">
        <w:rPr>
          <w:sz w:val="22"/>
        </w:rPr>
        <w:tab/>
      </w:r>
      <w:r w:rsidRPr="00B6693B">
        <w:rPr>
          <w:sz w:val="22"/>
        </w:rPr>
        <w:t>Test voltage on the current and voltage circuits: 4 kV.</w:t>
      </w:r>
    </w:p>
    <w:p w14:paraId="036C7752" w14:textId="77777777" w:rsidR="00B338B5" w:rsidRPr="00B6693B" w:rsidRDefault="00B338B5" w:rsidP="00A7651A">
      <w:pPr>
        <w:pStyle w:val="ListBullet"/>
        <w:numPr>
          <w:ilvl w:val="0"/>
          <w:numId w:val="0"/>
        </w:numPr>
        <w:tabs>
          <w:tab w:val="left" w:pos="2127"/>
        </w:tabs>
        <w:ind w:left="2127"/>
        <w:rPr>
          <w:sz w:val="22"/>
        </w:rPr>
      </w:pPr>
      <w:r w:rsidRPr="00B6693B">
        <w:rPr>
          <w:sz w:val="22"/>
        </w:rPr>
        <w:t>Test voltage on auxiliary circuits with a reference voltage over 40 V: 2 kV.</w:t>
      </w:r>
    </w:p>
    <w:p w14:paraId="732A30C5" w14:textId="77777777" w:rsidR="00B338B5" w:rsidRPr="00B6693B" w:rsidRDefault="00552AA4" w:rsidP="00A7651A">
      <w:pPr>
        <w:pStyle w:val="PARAGRAPH"/>
        <w:tabs>
          <w:tab w:val="left" w:pos="2127"/>
        </w:tabs>
        <w:ind w:left="2127" w:hanging="2127"/>
        <w:rPr>
          <w:sz w:val="22"/>
        </w:rPr>
      </w:pPr>
      <w:r w:rsidRPr="00B6693B">
        <w:rPr>
          <w:sz w:val="22"/>
        </w:rPr>
        <w:t>Allowed effects:</w:t>
      </w:r>
      <w:r w:rsidR="005067A7" w:rsidRPr="00B6693B">
        <w:rPr>
          <w:sz w:val="22"/>
        </w:rPr>
        <w:tab/>
      </w:r>
      <w:r w:rsidR="00B338B5" w:rsidRPr="00B6693B">
        <w:rPr>
          <w:sz w:val="22"/>
        </w:rPr>
        <w:t xml:space="preserve">The error shift, compared to the intrinsic error at reference conditions, shall be less than that given for the relevant meter class in </w:t>
      </w:r>
      <w:r w:rsidR="00A7651A" w:rsidRPr="00B6693B">
        <w:rPr>
          <w:sz w:val="22"/>
        </w:rPr>
        <w:fldChar w:fldCharType="begin"/>
      </w:r>
      <w:r w:rsidR="00A7651A" w:rsidRPr="00B6693B">
        <w:rPr>
          <w:sz w:val="22"/>
        </w:rPr>
        <w:instrText xml:space="preserve"> REF _Ref34645470 \h </w:instrText>
      </w:r>
      <w:r w:rsidR="00962D12">
        <w:rPr>
          <w:sz w:val="22"/>
        </w:rPr>
        <w:instrText xml:space="preserve"> \* MERGEFORMAT </w:instrText>
      </w:r>
      <w:r w:rsidR="00A7651A" w:rsidRPr="00B6693B">
        <w:rPr>
          <w:sz w:val="22"/>
        </w:rPr>
      </w:r>
      <w:r w:rsidR="00A7651A" w:rsidRPr="00B6693B">
        <w:rPr>
          <w:sz w:val="22"/>
        </w:rPr>
        <w:fldChar w:fldCharType="separate"/>
      </w:r>
      <w:r w:rsidR="006744B1" w:rsidRPr="006744B1">
        <w:rPr>
          <w:sz w:val="22"/>
        </w:rPr>
        <w:t xml:space="preserve">Table </w:t>
      </w:r>
      <w:r w:rsidR="006744B1" w:rsidRPr="006744B1">
        <w:rPr>
          <w:noProof/>
          <w:sz w:val="22"/>
        </w:rPr>
        <w:t>5</w:t>
      </w:r>
      <w:r w:rsidR="00A7651A" w:rsidRPr="00B6693B">
        <w:rPr>
          <w:sz w:val="22"/>
        </w:rPr>
        <w:fldChar w:fldCharType="end"/>
      </w:r>
      <w:r w:rsidR="008C4EAB">
        <w:rPr>
          <w:sz w:val="22"/>
        </w:rPr>
        <w:t>.</w:t>
      </w:r>
    </w:p>
    <w:p w14:paraId="349DE74F" w14:textId="77777777" w:rsidR="00552AA4" w:rsidRPr="00B6693B" w:rsidRDefault="00552AA4" w:rsidP="00A7651A">
      <w:pPr>
        <w:pStyle w:val="PARAGRAPH"/>
        <w:tabs>
          <w:tab w:val="left" w:pos="2127"/>
        </w:tabs>
        <w:ind w:left="2127" w:hanging="2127"/>
        <w:rPr>
          <w:sz w:val="22"/>
        </w:rPr>
      </w:pPr>
      <w:bookmarkStart w:id="1122" w:name="_Ref220475292"/>
      <w:r w:rsidRPr="00B6693B">
        <w:rPr>
          <w:sz w:val="22"/>
        </w:rPr>
        <w:t xml:space="preserve">Mandatory </w:t>
      </w:r>
      <w:r w:rsidR="00D16602">
        <w:rPr>
          <w:sz w:val="22"/>
        </w:rPr>
        <w:t>test point</w:t>
      </w:r>
      <w:r w:rsidRPr="00B6693B">
        <w:rPr>
          <w:sz w:val="22"/>
        </w:rPr>
        <w:t>s:</w:t>
      </w:r>
      <w:r w:rsidR="005067A7" w:rsidRPr="00B6693B">
        <w:rPr>
          <w:sz w:val="22"/>
        </w:rPr>
        <w:tab/>
      </w:r>
      <w:r w:rsidRPr="00B6693B">
        <w:rPr>
          <w:sz w:val="22"/>
        </w:rPr>
        <w:t xml:space="preserve">10 </w:t>
      </w:r>
      <w:r w:rsidRPr="00B6693B">
        <w:rPr>
          <w:i/>
          <w:sz w:val="22"/>
        </w:rPr>
        <w:t>I</w:t>
      </w:r>
      <w:r w:rsidRPr="00B6693B">
        <w:rPr>
          <w:sz w:val="22"/>
          <w:vertAlign w:val="subscript"/>
        </w:rPr>
        <w:t>tr</w:t>
      </w:r>
      <w:r w:rsidRPr="00B6693B">
        <w:rPr>
          <w:sz w:val="22"/>
        </w:rPr>
        <w:t>, PF = 1.</w:t>
      </w:r>
    </w:p>
    <w:p w14:paraId="28BF915A" w14:textId="77777777" w:rsidR="00B338B5" w:rsidRPr="00B6693B" w:rsidRDefault="00B338B5" w:rsidP="004A7EBC">
      <w:pPr>
        <w:pStyle w:val="Heading3"/>
        <w:rPr>
          <w:sz w:val="22"/>
        </w:rPr>
      </w:pPr>
      <w:bookmarkStart w:id="1123" w:name="_Ref220499914"/>
      <w:bookmarkStart w:id="1124" w:name="_Toc260987719"/>
      <w:bookmarkStart w:id="1125" w:name="_Toc272505282"/>
      <w:bookmarkStart w:id="1126" w:name="_Toc85575467"/>
      <w:r w:rsidRPr="00B6693B">
        <w:rPr>
          <w:sz w:val="22"/>
        </w:rPr>
        <w:t>Voltage dips and interruptions</w:t>
      </w:r>
      <w:bookmarkEnd w:id="1122"/>
      <w:bookmarkEnd w:id="1123"/>
      <w:bookmarkEnd w:id="1124"/>
      <w:bookmarkEnd w:id="1125"/>
      <w:bookmarkEnd w:id="1126"/>
    </w:p>
    <w:p w14:paraId="5837E064" w14:textId="77777777" w:rsidR="00B338B5" w:rsidRPr="00B6693B" w:rsidRDefault="00B338B5" w:rsidP="001F09D4">
      <w:pPr>
        <w:pStyle w:val="PARAGRAPH"/>
        <w:tabs>
          <w:tab w:val="left" w:pos="2127"/>
        </w:tabs>
        <w:ind w:left="2127" w:hanging="2127"/>
        <w:rPr>
          <w:sz w:val="22"/>
        </w:rPr>
      </w:pPr>
      <w:r w:rsidRPr="00B6693B">
        <w:rPr>
          <w:sz w:val="22"/>
        </w:rPr>
        <w:t>Applicable standards:</w:t>
      </w:r>
      <w:r w:rsidR="00A7651A" w:rsidRPr="00B6693B">
        <w:rPr>
          <w:sz w:val="22"/>
        </w:rPr>
        <w:tab/>
      </w:r>
      <w:r w:rsidRPr="00B6693B">
        <w:rPr>
          <w:sz w:val="22"/>
        </w:rPr>
        <w:t>IEC 61000-4-11, IEC 61000-6-1, IEC 61000-6-2.</w:t>
      </w:r>
    </w:p>
    <w:p w14:paraId="72A84D18" w14:textId="77777777" w:rsidR="00B338B5" w:rsidRPr="00B6693B" w:rsidRDefault="00B338B5" w:rsidP="001F09D4">
      <w:pPr>
        <w:pStyle w:val="PARAGRAPH"/>
        <w:tabs>
          <w:tab w:val="left" w:pos="2127"/>
        </w:tabs>
        <w:ind w:left="2127" w:hanging="2127"/>
        <w:rPr>
          <w:sz w:val="22"/>
        </w:rPr>
      </w:pPr>
      <w:r w:rsidRPr="00B6693B">
        <w:rPr>
          <w:sz w:val="22"/>
        </w:rPr>
        <w:t>Object of the test:</w:t>
      </w:r>
      <w:r w:rsidR="00A7651A" w:rsidRPr="00B6693B">
        <w:rPr>
          <w:sz w:val="22"/>
        </w:rPr>
        <w:tab/>
      </w:r>
      <w:r w:rsidRPr="00B6693B">
        <w:rPr>
          <w:sz w:val="22"/>
        </w:rPr>
        <w:t xml:space="preserve">To verify compliance </w:t>
      </w:r>
      <w:r w:rsidR="00460777" w:rsidRPr="00B6693B">
        <w:rPr>
          <w:sz w:val="22"/>
        </w:rPr>
        <w:t xml:space="preserve">with </w:t>
      </w:r>
      <w:r w:rsidRPr="00B6693B">
        <w:rPr>
          <w:sz w:val="22"/>
        </w:rPr>
        <w:t xml:space="preserve">the requirements of </w:t>
      </w:r>
      <w:r w:rsidRPr="00B6693B">
        <w:rPr>
          <w:sz w:val="22"/>
        </w:rPr>
        <w:fldChar w:fldCharType="begin"/>
      </w:r>
      <w:r w:rsidRPr="00B6693B">
        <w:rPr>
          <w:sz w:val="22"/>
        </w:rPr>
        <w:instrText xml:space="preserve"> REF _Ref219006240 \r \h </w:instrText>
      </w:r>
      <w:r w:rsidR="00962D12">
        <w:rPr>
          <w:sz w:val="22"/>
        </w:rPr>
        <w:instrText xml:space="preserve"> \* MERGEFORMAT </w:instrText>
      </w:r>
      <w:r w:rsidRPr="00B6693B">
        <w:rPr>
          <w:sz w:val="22"/>
        </w:rPr>
      </w:r>
      <w:r w:rsidRPr="00B6693B">
        <w:rPr>
          <w:sz w:val="22"/>
        </w:rPr>
        <w:fldChar w:fldCharType="separate"/>
      </w:r>
      <w:r w:rsidR="006744B1">
        <w:rPr>
          <w:sz w:val="22"/>
        </w:rPr>
        <w:t>3.3.6.2</w:t>
      </w:r>
      <w:r w:rsidRPr="00B6693B">
        <w:rPr>
          <w:sz w:val="22"/>
        </w:rPr>
        <w:fldChar w:fldCharType="end"/>
      </w:r>
      <w:r w:rsidRPr="00B6693B">
        <w:rPr>
          <w:sz w:val="22"/>
        </w:rPr>
        <w:t xml:space="preserve"> and </w:t>
      </w:r>
      <w:r w:rsidRPr="00B6693B">
        <w:rPr>
          <w:sz w:val="22"/>
        </w:rPr>
        <w:fldChar w:fldCharType="begin"/>
      </w:r>
      <w:r w:rsidRPr="00B6693B">
        <w:rPr>
          <w:sz w:val="22"/>
        </w:rPr>
        <w:instrText xml:space="preserve"> REF _Ref34645470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5</w:t>
      </w:r>
      <w:r w:rsidRPr="00B6693B">
        <w:rPr>
          <w:sz w:val="22"/>
        </w:rPr>
        <w:fldChar w:fldCharType="end"/>
      </w:r>
      <w:r w:rsidRPr="00B6693B">
        <w:rPr>
          <w:sz w:val="22"/>
        </w:rPr>
        <w:t xml:space="preserve"> under conditions of short time mains voltage reductions (dips and interruptions).</w:t>
      </w:r>
      <w:r w:rsidR="00460777" w:rsidRPr="00B6693B">
        <w:rPr>
          <w:sz w:val="22"/>
        </w:rPr>
        <w:t xml:space="preserve"> </w:t>
      </w:r>
      <w:r w:rsidR="00DE00D5">
        <w:rPr>
          <w:sz w:val="22"/>
        </w:rPr>
        <w:t>Meters such as electromechanical meters w</w:t>
      </w:r>
      <w:r w:rsidR="00460777" w:rsidRPr="00B6693B">
        <w:rPr>
          <w:sz w:val="22"/>
        </w:rPr>
        <w:t xml:space="preserve">hich have been constructed using only passive elements </w:t>
      </w:r>
      <w:r w:rsidR="00E43AF0" w:rsidRPr="00B6693B">
        <w:rPr>
          <w:sz w:val="22"/>
        </w:rPr>
        <w:t>shall</w:t>
      </w:r>
      <w:r w:rsidR="00460777" w:rsidRPr="00B6693B">
        <w:rPr>
          <w:sz w:val="22"/>
        </w:rPr>
        <w:t xml:space="preserve"> be assumed to be immune to voltage dips and interruptions.</w:t>
      </w:r>
    </w:p>
    <w:p w14:paraId="3DA279B8" w14:textId="77777777" w:rsidR="00B338B5" w:rsidRPr="00B6693B" w:rsidRDefault="00B338B5" w:rsidP="001F09D4">
      <w:pPr>
        <w:pStyle w:val="PARAGRAPH"/>
        <w:tabs>
          <w:tab w:val="left" w:pos="2127"/>
        </w:tabs>
        <w:ind w:left="2127" w:hanging="2127"/>
        <w:rPr>
          <w:sz w:val="22"/>
        </w:rPr>
      </w:pPr>
      <w:r w:rsidRPr="00B6693B">
        <w:rPr>
          <w:sz w:val="22"/>
        </w:rPr>
        <w:t>Test procedure in brief:</w:t>
      </w:r>
      <w:r w:rsidR="00A7651A" w:rsidRPr="00B6693B">
        <w:rPr>
          <w:sz w:val="22"/>
        </w:rPr>
        <w:tab/>
      </w:r>
      <w:r w:rsidRPr="00B6693B">
        <w:rPr>
          <w:sz w:val="22"/>
        </w:rPr>
        <w:t xml:space="preserve">A test generator, which is able to reduce the amplitude of the AC mains voltage over an operator-defined period of time, should be used in this test. The performance of the test generator shall be verified before connecting the </w:t>
      </w:r>
      <w:r w:rsidR="00733CBC" w:rsidRPr="00B6693B">
        <w:rPr>
          <w:sz w:val="22"/>
        </w:rPr>
        <w:t>meter</w:t>
      </w:r>
      <w:r w:rsidRPr="00B6693B">
        <w:rPr>
          <w:sz w:val="22"/>
        </w:rPr>
        <w:t>.</w:t>
      </w:r>
    </w:p>
    <w:p w14:paraId="1D24662E" w14:textId="77777777" w:rsidR="005F33F4" w:rsidRDefault="00B338B5" w:rsidP="001F09D4">
      <w:pPr>
        <w:pStyle w:val="PARAGRAPH"/>
        <w:tabs>
          <w:tab w:val="left" w:pos="2127"/>
        </w:tabs>
        <w:ind w:left="2127"/>
        <w:rPr>
          <w:sz w:val="22"/>
        </w:rPr>
      </w:pPr>
      <w:r w:rsidRPr="00B6693B">
        <w:rPr>
          <w:sz w:val="22"/>
        </w:rPr>
        <w:t>The mains voltage reductions shall be repeated 10 times with an interval of at least 10 seconds.</w:t>
      </w:r>
    </w:p>
    <w:p w14:paraId="1870C07D" w14:textId="77777777" w:rsidR="00B338B5" w:rsidRPr="00B6693B" w:rsidRDefault="001F09D4" w:rsidP="001F09D4">
      <w:pPr>
        <w:pStyle w:val="PARAGRAPH"/>
        <w:tabs>
          <w:tab w:val="left" w:pos="2127"/>
        </w:tabs>
        <w:ind w:left="2127" w:hanging="2127"/>
        <w:rPr>
          <w:sz w:val="22"/>
        </w:rPr>
      </w:pPr>
      <w:r w:rsidRPr="00B6693B">
        <w:rPr>
          <w:sz w:val="22"/>
        </w:rPr>
        <w:t>Test conditions:</w:t>
      </w:r>
      <w:r w:rsidRPr="00B6693B">
        <w:rPr>
          <w:sz w:val="22"/>
        </w:rPr>
        <w:tab/>
        <w:t>V</w:t>
      </w:r>
      <w:r w:rsidR="00B338B5" w:rsidRPr="00B6693B">
        <w:rPr>
          <w:sz w:val="22"/>
        </w:rPr>
        <w:t xml:space="preserve">oltage circuits energized with </w:t>
      </w:r>
      <w:r w:rsidR="00B338B5" w:rsidRPr="00B6693B">
        <w:rPr>
          <w:i/>
          <w:sz w:val="22"/>
        </w:rPr>
        <w:t>U</w:t>
      </w:r>
      <w:r w:rsidR="00B338B5" w:rsidRPr="00B6693B">
        <w:rPr>
          <w:sz w:val="22"/>
          <w:vertAlign w:val="subscript"/>
        </w:rPr>
        <w:t>nom</w:t>
      </w:r>
      <w:r w:rsidR="008C4EAB">
        <w:rPr>
          <w:sz w:val="22"/>
        </w:rPr>
        <w:t>.</w:t>
      </w:r>
    </w:p>
    <w:p w14:paraId="389543B7" w14:textId="77777777" w:rsidR="00B338B5" w:rsidRPr="00B6693B" w:rsidRDefault="001F09D4" w:rsidP="001F09D4">
      <w:pPr>
        <w:pStyle w:val="ListBullet"/>
        <w:numPr>
          <w:ilvl w:val="0"/>
          <w:numId w:val="0"/>
        </w:numPr>
        <w:tabs>
          <w:tab w:val="left" w:pos="2127"/>
          <w:tab w:val="left" w:pos="2552"/>
        </w:tabs>
        <w:ind w:left="2127"/>
        <w:rPr>
          <w:sz w:val="22"/>
        </w:rPr>
      </w:pPr>
      <w:r w:rsidRPr="00B6693B">
        <w:rPr>
          <w:sz w:val="22"/>
        </w:rPr>
        <w:t>W</w:t>
      </w:r>
      <w:r w:rsidR="00B338B5" w:rsidRPr="00B6693B">
        <w:rPr>
          <w:sz w:val="22"/>
        </w:rPr>
        <w:t>ithout any current in the current circuits.</w:t>
      </w:r>
    </w:p>
    <w:p w14:paraId="5153A82F" w14:textId="77777777" w:rsidR="00B338B5" w:rsidRPr="00B6693B" w:rsidRDefault="00B338B5" w:rsidP="001F09D4">
      <w:pPr>
        <w:pStyle w:val="PARAGRAPH"/>
        <w:tabs>
          <w:tab w:val="left" w:pos="2127"/>
        </w:tabs>
        <w:ind w:left="2127" w:hanging="2127"/>
        <w:rPr>
          <w:rFonts w:ascii="TimesNewRoman,Bold" w:hAnsi="TimesNewRoman,Bold"/>
          <w:b/>
          <w:sz w:val="15"/>
        </w:rPr>
      </w:pPr>
      <w:r w:rsidRPr="00B6693B">
        <w:rPr>
          <w:sz w:val="22"/>
        </w:rPr>
        <w:t>Test severit</w:t>
      </w:r>
      <w:r w:rsidR="00460777" w:rsidRPr="00B6693B">
        <w:rPr>
          <w:sz w:val="22"/>
        </w:rPr>
        <w:t>ies:</w:t>
      </w:r>
      <w:r w:rsidR="001F09D4" w:rsidRPr="00B6693B">
        <w:rPr>
          <w:sz w:val="22"/>
        </w:rPr>
        <w:tab/>
      </w:r>
      <w:r w:rsidRPr="00B6693B">
        <w:rPr>
          <w:sz w:val="22"/>
        </w:rPr>
        <w:t xml:space="preserve">Voltage </w:t>
      </w:r>
      <w:r w:rsidR="00460777" w:rsidRPr="00B6693B">
        <w:rPr>
          <w:sz w:val="22"/>
        </w:rPr>
        <w:t>dips:</w:t>
      </w:r>
    </w:p>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275"/>
        <w:gridCol w:w="1276"/>
        <w:gridCol w:w="1418"/>
        <w:gridCol w:w="1701"/>
      </w:tblGrid>
      <w:tr w:rsidR="00B338B5" w:rsidRPr="00740216" w14:paraId="50F4B75A" w14:textId="77777777" w:rsidTr="00FE015A">
        <w:tc>
          <w:tcPr>
            <w:tcW w:w="1275" w:type="dxa"/>
          </w:tcPr>
          <w:p w14:paraId="1167F1B6" w14:textId="77777777" w:rsidR="00B338B5" w:rsidRPr="00B6693B" w:rsidRDefault="00B338B5" w:rsidP="00FE015A">
            <w:pPr>
              <w:pStyle w:val="TABLE-cell"/>
              <w:rPr>
                <w:sz w:val="22"/>
              </w:rPr>
            </w:pPr>
            <w:r w:rsidRPr="00B6693B">
              <w:rPr>
                <w:sz w:val="22"/>
              </w:rPr>
              <w:t xml:space="preserve">Test </w:t>
            </w:r>
          </w:p>
        </w:tc>
        <w:tc>
          <w:tcPr>
            <w:tcW w:w="1276" w:type="dxa"/>
          </w:tcPr>
          <w:p w14:paraId="5BB09667" w14:textId="77777777" w:rsidR="00B338B5" w:rsidRPr="00B6693B" w:rsidRDefault="00460777" w:rsidP="001F09D4">
            <w:pPr>
              <w:pStyle w:val="TABLE-centered"/>
              <w:rPr>
                <w:sz w:val="22"/>
              </w:rPr>
            </w:pPr>
            <w:r w:rsidRPr="00B6693B">
              <w:rPr>
                <w:sz w:val="22"/>
              </w:rPr>
              <w:t xml:space="preserve">Test </w:t>
            </w:r>
            <w:r w:rsidR="00B338B5" w:rsidRPr="00B6693B">
              <w:rPr>
                <w:sz w:val="22"/>
              </w:rPr>
              <w:t xml:space="preserve">a </w:t>
            </w:r>
          </w:p>
        </w:tc>
        <w:tc>
          <w:tcPr>
            <w:tcW w:w="1418" w:type="dxa"/>
          </w:tcPr>
          <w:p w14:paraId="2086CB9B" w14:textId="77777777" w:rsidR="00B338B5" w:rsidRPr="00B6693B" w:rsidRDefault="00460777" w:rsidP="001F09D4">
            <w:pPr>
              <w:pStyle w:val="TABLE-centered"/>
              <w:rPr>
                <w:sz w:val="22"/>
              </w:rPr>
            </w:pPr>
            <w:r w:rsidRPr="00B6693B">
              <w:rPr>
                <w:sz w:val="22"/>
              </w:rPr>
              <w:t xml:space="preserve">Test </w:t>
            </w:r>
            <w:r w:rsidR="00B338B5" w:rsidRPr="00B6693B">
              <w:rPr>
                <w:sz w:val="22"/>
              </w:rPr>
              <w:t xml:space="preserve">b </w:t>
            </w:r>
          </w:p>
        </w:tc>
        <w:tc>
          <w:tcPr>
            <w:tcW w:w="1701" w:type="dxa"/>
          </w:tcPr>
          <w:p w14:paraId="6E3DB925" w14:textId="77777777" w:rsidR="00B338B5" w:rsidRPr="00B6693B" w:rsidRDefault="00460777" w:rsidP="001F09D4">
            <w:pPr>
              <w:pStyle w:val="TABLE-centered"/>
              <w:rPr>
                <w:sz w:val="22"/>
              </w:rPr>
            </w:pPr>
            <w:r w:rsidRPr="00B6693B">
              <w:rPr>
                <w:sz w:val="22"/>
              </w:rPr>
              <w:t xml:space="preserve">Test </w:t>
            </w:r>
            <w:r w:rsidR="00B338B5" w:rsidRPr="00B6693B">
              <w:rPr>
                <w:sz w:val="22"/>
              </w:rPr>
              <w:t>c</w:t>
            </w:r>
          </w:p>
        </w:tc>
      </w:tr>
      <w:tr w:rsidR="00B338B5" w:rsidRPr="00740216" w14:paraId="57A9E8BA" w14:textId="77777777" w:rsidTr="00FE015A">
        <w:tc>
          <w:tcPr>
            <w:tcW w:w="1275" w:type="dxa"/>
          </w:tcPr>
          <w:p w14:paraId="572ADBB9" w14:textId="77777777" w:rsidR="00B338B5" w:rsidRPr="00B6693B" w:rsidRDefault="00B338B5" w:rsidP="00FE015A">
            <w:pPr>
              <w:pStyle w:val="TABLE-cell"/>
              <w:rPr>
                <w:sz w:val="22"/>
              </w:rPr>
            </w:pPr>
            <w:r w:rsidRPr="00B6693B">
              <w:rPr>
                <w:sz w:val="22"/>
              </w:rPr>
              <w:t xml:space="preserve">Reduction: </w:t>
            </w:r>
          </w:p>
        </w:tc>
        <w:tc>
          <w:tcPr>
            <w:tcW w:w="1276" w:type="dxa"/>
          </w:tcPr>
          <w:p w14:paraId="223C34DB" w14:textId="77777777" w:rsidR="00B338B5" w:rsidRPr="00B6693B" w:rsidRDefault="00B338B5" w:rsidP="001F09D4">
            <w:pPr>
              <w:pStyle w:val="TABLE-centered"/>
              <w:rPr>
                <w:sz w:val="22"/>
              </w:rPr>
            </w:pPr>
            <w:r w:rsidRPr="00B6693B">
              <w:rPr>
                <w:sz w:val="22"/>
              </w:rPr>
              <w:t xml:space="preserve">30 % </w:t>
            </w:r>
          </w:p>
        </w:tc>
        <w:tc>
          <w:tcPr>
            <w:tcW w:w="1418" w:type="dxa"/>
          </w:tcPr>
          <w:p w14:paraId="7AC47791" w14:textId="77777777" w:rsidR="00B338B5" w:rsidRPr="00B6693B" w:rsidRDefault="00B338B5" w:rsidP="001F09D4">
            <w:pPr>
              <w:pStyle w:val="TABLE-centered"/>
              <w:rPr>
                <w:sz w:val="22"/>
              </w:rPr>
            </w:pPr>
            <w:r w:rsidRPr="00B6693B">
              <w:rPr>
                <w:sz w:val="22"/>
              </w:rPr>
              <w:t xml:space="preserve">60 % </w:t>
            </w:r>
          </w:p>
        </w:tc>
        <w:tc>
          <w:tcPr>
            <w:tcW w:w="1701" w:type="dxa"/>
          </w:tcPr>
          <w:p w14:paraId="5E2BF6DA" w14:textId="77777777" w:rsidR="00B338B5" w:rsidRPr="00B6693B" w:rsidRDefault="00B338B5" w:rsidP="001F09D4">
            <w:pPr>
              <w:pStyle w:val="TABLE-centered"/>
              <w:rPr>
                <w:sz w:val="22"/>
              </w:rPr>
            </w:pPr>
            <w:r w:rsidRPr="00B6693B">
              <w:rPr>
                <w:sz w:val="22"/>
              </w:rPr>
              <w:t xml:space="preserve">60 % </w:t>
            </w:r>
          </w:p>
        </w:tc>
      </w:tr>
      <w:tr w:rsidR="00B338B5" w:rsidRPr="00740216" w14:paraId="6DB78FDC" w14:textId="77777777" w:rsidTr="00FE015A">
        <w:tc>
          <w:tcPr>
            <w:tcW w:w="1275" w:type="dxa"/>
          </w:tcPr>
          <w:p w14:paraId="2C52181D" w14:textId="77777777" w:rsidR="00B338B5" w:rsidRPr="00B6693B" w:rsidRDefault="00B338B5" w:rsidP="00FE015A">
            <w:pPr>
              <w:pStyle w:val="TABLE-cell"/>
              <w:rPr>
                <w:sz w:val="22"/>
              </w:rPr>
            </w:pPr>
            <w:r w:rsidRPr="00B6693B">
              <w:rPr>
                <w:sz w:val="22"/>
              </w:rPr>
              <w:t xml:space="preserve">Duration: </w:t>
            </w:r>
          </w:p>
        </w:tc>
        <w:tc>
          <w:tcPr>
            <w:tcW w:w="1276" w:type="dxa"/>
          </w:tcPr>
          <w:p w14:paraId="6473E3A1" w14:textId="77777777" w:rsidR="00B338B5" w:rsidRPr="00B6693B" w:rsidRDefault="00B338B5" w:rsidP="001F09D4">
            <w:pPr>
              <w:pStyle w:val="TABLE-centered"/>
              <w:rPr>
                <w:sz w:val="22"/>
              </w:rPr>
            </w:pPr>
            <w:r w:rsidRPr="00B6693B">
              <w:rPr>
                <w:sz w:val="22"/>
              </w:rPr>
              <w:t xml:space="preserve">0.5 cycles </w:t>
            </w:r>
          </w:p>
        </w:tc>
        <w:tc>
          <w:tcPr>
            <w:tcW w:w="1418" w:type="dxa"/>
          </w:tcPr>
          <w:p w14:paraId="4CF08230" w14:textId="77777777" w:rsidR="00B338B5" w:rsidRPr="00B6693B" w:rsidRDefault="00B338B5" w:rsidP="001F09D4">
            <w:pPr>
              <w:pStyle w:val="TABLE-centered"/>
              <w:rPr>
                <w:sz w:val="22"/>
              </w:rPr>
            </w:pPr>
            <w:r w:rsidRPr="00B6693B">
              <w:rPr>
                <w:sz w:val="22"/>
              </w:rPr>
              <w:t>1 cycle</w:t>
            </w:r>
          </w:p>
        </w:tc>
        <w:tc>
          <w:tcPr>
            <w:tcW w:w="1701" w:type="dxa"/>
          </w:tcPr>
          <w:p w14:paraId="41BF3817" w14:textId="77777777" w:rsidR="00B338B5" w:rsidRPr="00B6693B" w:rsidRDefault="00B338B5" w:rsidP="001F09D4">
            <w:pPr>
              <w:pStyle w:val="TABLE-centered"/>
              <w:rPr>
                <w:sz w:val="22"/>
              </w:rPr>
            </w:pPr>
            <w:r w:rsidRPr="00B6693B">
              <w:rPr>
                <w:sz w:val="22"/>
              </w:rPr>
              <w:t>25 cycles (50 Hz)</w:t>
            </w:r>
          </w:p>
          <w:p w14:paraId="5FD79D39" w14:textId="77777777" w:rsidR="00B338B5" w:rsidRPr="00B6693B" w:rsidRDefault="00B338B5" w:rsidP="001F09D4">
            <w:pPr>
              <w:pStyle w:val="TABLE-centered"/>
              <w:rPr>
                <w:sz w:val="22"/>
              </w:rPr>
            </w:pPr>
            <w:r w:rsidRPr="00B6693B">
              <w:rPr>
                <w:sz w:val="22"/>
              </w:rPr>
              <w:t>30 cycles (60 Hz)</w:t>
            </w:r>
          </w:p>
        </w:tc>
      </w:tr>
    </w:tbl>
    <w:p w14:paraId="3616EA4D" w14:textId="77777777" w:rsidR="00B338B5" w:rsidRPr="00B6693B" w:rsidRDefault="00B338B5" w:rsidP="00FE015A">
      <w:pPr>
        <w:pStyle w:val="PARAGRAPH"/>
        <w:tabs>
          <w:tab w:val="left" w:pos="2127"/>
        </w:tabs>
        <w:ind w:left="2127"/>
        <w:rPr>
          <w:sz w:val="22"/>
        </w:rPr>
      </w:pPr>
      <w:r w:rsidRPr="00B6693B">
        <w:rPr>
          <w:sz w:val="22"/>
        </w:rPr>
        <w:t>Voltage interruption test:</w:t>
      </w:r>
    </w:p>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275"/>
        <w:gridCol w:w="1843"/>
      </w:tblGrid>
      <w:tr w:rsidR="00B338B5" w:rsidRPr="00740216" w14:paraId="736960FE" w14:textId="77777777" w:rsidTr="00FE015A">
        <w:tc>
          <w:tcPr>
            <w:tcW w:w="1275" w:type="dxa"/>
          </w:tcPr>
          <w:p w14:paraId="28275DB9" w14:textId="77777777" w:rsidR="00B338B5" w:rsidRPr="00B6693B" w:rsidRDefault="00820539" w:rsidP="00460777">
            <w:pPr>
              <w:pStyle w:val="TABLE-cell"/>
              <w:rPr>
                <w:sz w:val="22"/>
              </w:rPr>
            </w:pPr>
            <w:r w:rsidRPr="00B6693B">
              <w:rPr>
                <w:sz w:val="22"/>
              </w:rPr>
              <w:t>Reduction</w:t>
            </w:r>
            <w:r w:rsidR="00B338B5" w:rsidRPr="00B6693B">
              <w:rPr>
                <w:sz w:val="22"/>
              </w:rPr>
              <w:t xml:space="preserve">: </w:t>
            </w:r>
          </w:p>
        </w:tc>
        <w:tc>
          <w:tcPr>
            <w:tcW w:w="1843" w:type="dxa"/>
          </w:tcPr>
          <w:p w14:paraId="09433C35" w14:textId="77777777" w:rsidR="00B338B5" w:rsidRPr="00B6693B" w:rsidRDefault="00820539" w:rsidP="00460777">
            <w:pPr>
              <w:pStyle w:val="TABLE-cell"/>
              <w:rPr>
                <w:sz w:val="22"/>
              </w:rPr>
            </w:pPr>
            <w:r w:rsidRPr="00B6693B">
              <w:rPr>
                <w:sz w:val="22"/>
              </w:rPr>
              <w:t>0</w:t>
            </w:r>
            <w:r w:rsidR="00B338B5" w:rsidRPr="00B6693B">
              <w:rPr>
                <w:sz w:val="22"/>
              </w:rPr>
              <w:t xml:space="preserve"> % </w:t>
            </w:r>
          </w:p>
        </w:tc>
      </w:tr>
      <w:tr w:rsidR="00B338B5" w:rsidRPr="00740216" w14:paraId="52B3E8E0" w14:textId="77777777" w:rsidTr="00FE015A">
        <w:tc>
          <w:tcPr>
            <w:tcW w:w="1275" w:type="dxa"/>
          </w:tcPr>
          <w:p w14:paraId="2CBAE2C4" w14:textId="77777777" w:rsidR="00B338B5" w:rsidRPr="00B6693B" w:rsidRDefault="00B338B5" w:rsidP="00460777">
            <w:pPr>
              <w:pStyle w:val="TABLE-cell"/>
              <w:rPr>
                <w:sz w:val="22"/>
              </w:rPr>
            </w:pPr>
            <w:r w:rsidRPr="00B6693B">
              <w:rPr>
                <w:sz w:val="22"/>
              </w:rPr>
              <w:t xml:space="preserve">Duration: </w:t>
            </w:r>
          </w:p>
        </w:tc>
        <w:tc>
          <w:tcPr>
            <w:tcW w:w="1843" w:type="dxa"/>
          </w:tcPr>
          <w:p w14:paraId="189A41A9" w14:textId="77777777" w:rsidR="00B338B5" w:rsidRPr="00B6693B" w:rsidRDefault="00B338B5" w:rsidP="00460777">
            <w:pPr>
              <w:pStyle w:val="TABLE-cell"/>
              <w:rPr>
                <w:sz w:val="22"/>
              </w:rPr>
            </w:pPr>
            <w:r w:rsidRPr="00B6693B">
              <w:rPr>
                <w:sz w:val="22"/>
              </w:rPr>
              <w:t>250 cycles (50 Hz)</w:t>
            </w:r>
          </w:p>
          <w:p w14:paraId="70D5BCAB" w14:textId="77777777" w:rsidR="00B338B5" w:rsidRPr="00B6693B" w:rsidRDefault="00B338B5" w:rsidP="00460777">
            <w:pPr>
              <w:pStyle w:val="TABLE-cell"/>
              <w:rPr>
                <w:sz w:val="22"/>
              </w:rPr>
            </w:pPr>
            <w:r w:rsidRPr="00B6693B">
              <w:rPr>
                <w:sz w:val="22"/>
              </w:rPr>
              <w:t>300 cycles (60 Hz)</w:t>
            </w:r>
          </w:p>
        </w:tc>
      </w:tr>
    </w:tbl>
    <w:p w14:paraId="5AF9C3D9" w14:textId="77777777" w:rsidR="00B338B5" w:rsidRPr="00B6693B" w:rsidRDefault="00460777" w:rsidP="00FE015A">
      <w:pPr>
        <w:pStyle w:val="PARAGRAPH"/>
        <w:tabs>
          <w:tab w:val="left" w:pos="2127"/>
        </w:tabs>
        <w:ind w:left="2127" w:hanging="2127"/>
        <w:rPr>
          <w:sz w:val="22"/>
        </w:rPr>
      </w:pPr>
      <w:r w:rsidRPr="00B6693B">
        <w:rPr>
          <w:sz w:val="22"/>
        </w:rPr>
        <w:t>Allowed effect:</w:t>
      </w:r>
      <w:r w:rsidR="00FE015A" w:rsidRPr="00B6693B">
        <w:rPr>
          <w:sz w:val="22"/>
        </w:rPr>
        <w:tab/>
      </w:r>
      <w:r w:rsidR="00B338B5" w:rsidRPr="00B6693B">
        <w:rPr>
          <w:sz w:val="22"/>
        </w:rPr>
        <w:t>No significant fault shall occur.</w:t>
      </w:r>
    </w:p>
    <w:p w14:paraId="3ADB39F1" w14:textId="77777777" w:rsidR="008B5A26" w:rsidRPr="00B6693B" w:rsidRDefault="008B5A26" w:rsidP="004A7EBC">
      <w:pPr>
        <w:pStyle w:val="Heading3"/>
        <w:rPr>
          <w:sz w:val="22"/>
        </w:rPr>
      </w:pPr>
      <w:bookmarkStart w:id="1127" w:name="_Ref264465689"/>
      <w:bookmarkStart w:id="1128" w:name="_Toc272505283"/>
      <w:bookmarkStart w:id="1129" w:name="_Toc85575468"/>
      <w:bookmarkStart w:id="1130" w:name="OLE_LINK12"/>
      <w:bookmarkStart w:id="1131" w:name="OLE_LINK13"/>
      <w:bookmarkStart w:id="1132" w:name="_Ref220475328"/>
      <w:bookmarkStart w:id="1133" w:name="_Toc260987720"/>
      <w:r w:rsidRPr="00B6693B">
        <w:rPr>
          <w:sz w:val="22"/>
        </w:rPr>
        <w:t>Radiated, radio frequency (RF), electromagnetic fields</w:t>
      </w:r>
      <w:bookmarkEnd w:id="1127"/>
      <w:bookmarkEnd w:id="1128"/>
      <w:bookmarkEnd w:id="1129"/>
    </w:p>
    <w:bookmarkEnd w:id="1130"/>
    <w:bookmarkEnd w:id="1131"/>
    <w:p w14:paraId="074AB1CA" w14:textId="77777777" w:rsidR="008B5A26" w:rsidRPr="00B6693B" w:rsidRDefault="008B5A26" w:rsidP="008B5A26">
      <w:pPr>
        <w:pStyle w:val="PARAGRAPH"/>
        <w:tabs>
          <w:tab w:val="left" w:pos="2127"/>
        </w:tabs>
        <w:ind w:left="2127" w:hanging="2127"/>
        <w:rPr>
          <w:sz w:val="22"/>
        </w:rPr>
      </w:pPr>
      <w:r w:rsidRPr="00B6693B">
        <w:rPr>
          <w:sz w:val="22"/>
        </w:rPr>
        <w:t>Applicable standard:</w:t>
      </w:r>
      <w:r w:rsidRPr="00B6693B">
        <w:rPr>
          <w:sz w:val="22"/>
        </w:rPr>
        <w:tab/>
        <w:t>IEC 61000-4-3</w:t>
      </w:r>
    </w:p>
    <w:p w14:paraId="579340B0" w14:textId="77777777" w:rsidR="008B5A26" w:rsidRPr="00B6693B" w:rsidRDefault="008B5A26" w:rsidP="008B5A26">
      <w:pPr>
        <w:pStyle w:val="PARAGRAPH"/>
        <w:tabs>
          <w:tab w:val="left" w:pos="2127"/>
        </w:tabs>
        <w:ind w:left="2127" w:hanging="2127"/>
        <w:rPr>
          <w:sz w:val="22"/>
        </w:rPr>
      </w:pPr>
      <w:r w:rsidRPr="00B6693B">
        <w:rPr>
          <w:sz w:val="22"/>
        </w:rPr>
        <w:t>Object of the test:</w:t>
      </w:r>
      <w:r w:rsidRPr="00B6693B">
        <w:rPr>
          <w:sz w:val="22"/>
        </w:rPr>
        <w:tab/>
        <w:t xml:space="preserve">To </w:t>
      </w:r>
      <w:r w:rsidR="00971C65" w:rsidRPr="00B6693B">
        <w:rPr>
          <w:sz w:val="22"/>
        </w:rPr>
        <w:t xml:space="preserve">verify compliance with the requirements of </w:t>
      </w:r>
      <w:r w:rsidR="00971C65" w:rsidRPr="00B6693B">
        <w:rPr>
          <w:sz w:val="22"/>
        </w:rPr>
        <w:fldChar w:fldCharType="begin"/>
      </w:r>
      <w:r w:rsidR="00971C65" w:rsidRPr="00B6693B">
        <w:rPr>
          <w:sz w:val="22"/>
        </w:rPr>
        <w:instrText xml:space="preserve"> REF _Ref219006240 \r \h </w:instrText>
      </w:r>
      <w:r w:rsidR="00962D12">
        <w:rPr>
          <w:sz w:val="22"/>
        </w:rPr>
        <w:instrText xml:space="preserve"> \* MERGEFORMAT </w:instrText>
      </w:r>
      <w:r w:rsidR="00971C65" w:rsidRPr="00B6693B">
        <w:rPr>
          <w:sz w:val="22"/>
        </w:rPr>
      </w:r>
      <w:r w:rsidR="00971C65" w:rsidRPr="00B6693B">
        <w:rPr>
          <w:sz w:val="22"/>
        </w:rPr>
        <w:fldChar w:fldCharType="separate"/>
      </w:r>
      <w:r w:rsidR="006744B1">
        <w:rPr>
          <w:sz w:val="22"/>
        </w:rPr>
        <w:t>3.3.6.2</w:t>
      </w:r>
      <w:r w:rsidR="00971C65" w:rsidRPr="00B6693B">
        <w:rPr>
          <w:sz w:val="22"/>
        </w:rPr>
        <w:fldChar w:fldCharType="end"/>
      </w:r>
      <w:r w:rsidR="00971C65" w:rsidRPr="00B6693B">
        <w:rPr>
          <w:sz w:val="22"/>
        </w:rPr>
        <w:t xml:space="preserve"> and </w:t>
      </w:r>
      <w:r w:rsidR="00971C65" w:rsidRPr="00B6693B">
        <w:rPr>
          <w:sz w:val="22"/>
        </w:rPr>
        <w:fldChar w:fldCharType="begin"/>
      </w:r>
      <w:r w:rsidR="00971C65" w:rsidRPr="00B6693B">
        <w:rPr>
          <w:sz w:val="22"/>
        </w:rPr>
        <w:instrText xml:space="preserve"> REF _Ref34645470 \h </w:instrText>
      </w:r>
      <w:r w:rsidR="00962D12">
        <w:rPr>
          <w:sz w:val="22"/>
        </w:rPr>
        <w:instrText xml:space="preserve"> \* MERGEFORMAT </w:instrText>
      </w:r>
      <w:r w:rsidR="00971C65" w:rsidRPr="00B6693B">
        <w:rPr>
          <w:sz w:val="22"/>
        </w:rPr>
      </w:r>
      <w:r w:rsidR="00971C65" w:rsidRPr="00B6693B">
        <w:rPr>
          <w:sz w:val="22"/>
        </w:rPr>
        <w:fldChar w:fldCharType="separate"/>
      </w:r>
      <w:r w:rsidR="006744B1" w:rsidRPr="006744B1">
        <w:rPr>
          <w:sz w:val="22"/>
        </w:rPr>
        <w:t xml:space="preserve">Table </w:t>
      </w:r>
      <w:r w:rsidR="006744B1" w:rsidRPr="006744B1">
        <w:rPr>
          <w:noProof/>
          <w:sz w:val="22"/>
        </w:rPr>
        <w:t>5</w:t>
      </w:r>
      <w:r w:rsidR="00971C65" w:rsidRPr="00B6693B">
        <w:rPr>
          <w:sz w:val="22"/>
        </w:rPr>
        <w:fldChar w:fldCharType="end"/>
      </w:r>
      <w:r w:rsidR="00971C65" w:rsidRPr="00B6693B">
        <w:rPr>
          <w:sz w:val="22"/>
        </w:rPr>
        <w:t xml:space="preserve"> under conditions of radiated, radio frequency, electromagnetic fields. </w:t>
      </w:r>
      <w:r w:rsidR="00DE00D5">
        <w:rPr>
          <w:sz w:val="22"/>
        </w:rPr>
        <w:t>Meters such as electromechanical meters w</w:t>
      </w:r>
      <w:r w:rsidR="00971C65" w:rsidRPr="00B6693B">
        <w:rPr>
          <w:sz w:val="22"/>
        </w:rPr>
        <w:t>hich have been constructed using only passive elements shall be assumed to be immune to radiated radiofrequency fields.</w:t>
      </w:r>
    </w:p>
    <w:p w14:paraId="47258384" w14:textId="77777777" w:rsidR="00971C65" w:rsidRPr="00B6693B" w:rsidRDefault="00780A71" w:rsidP="008B5A26">
      <w:pPr>
        <w:pStyle w:val="PARAGRAPH"/>
        <w:tabs>
          <w:tab w:val="left" w:pos="2127"/>
        </w:tabs>
        <w:ind w:left="2127" w:hanging="2127"/>
        <w:rPr>
          <w:sz w:val="22"/>
        </w:rPr>
      </w:pPr>
      <w:r>
        <w:rPr>
          <w:sz w:val="22"/>
        </w:rPr>
        <w:t>Test procedure:</w:t>
      </w:r>
      <w:r w:rsidR="00971C65" w:rsidRPr="00B6693B">
        <w:rPr>
          <w:sz w:val="22"/>
        </w:rPr>
        <w:tab/>
        <w:t>Refer to</w:t>
      </w:r>
      <w:r w:rsidR="006B52D5" w:rsidRPr="00B6693B">
        <w:rPr>
          <w:sz w:val="22"/>
        </w:rPr>
        <w:t xml:space="preserve"> </w:t>
      </w:r>
      <w:r w:rsidR="006B52D5" w:rsidRPr="00B6693B">
        <w:rPr>
          <w:sz w:val="22"/>
        </w:rPr>
        <w:fldChar w:fldCharType="begin"/>
      </w:r>
      <w:r w:rsidR="006B52D5" w:rsidRPr="00B6693B">
        <w:rPr>
          <w:sz w:val="22"/>
        </w:rPr>
        <w:instrText xml:space="preserve"> REF _Ref220474915 \r \h </w:instrText>
      </w:r>
      <w:r w:rsidR="00962D12">
        <w:rPr>
          <w:sz w:val="22"/>
        </w:rPr>
        <w:instrText xml:space="preserve"> \* MERGEFORMAT </w:instrText>
      </w:r>
      <w:r w:rsidR="006B52D5" w:rsidRPr="00B6693B">
        <w:rPr>
          <w:sz w:val="22"/>
        </w:rPr>
      </w:r>
      <w:r w:rsidR="006B52D5" w:rsidRPr="00B6693B">
        <w:rPr>
          <w:sz w:val="22"/>
        </w:rPr>
        <w:fldChar w:fldCharType="separate"/>
      </w:r>
      <w:r w:rsidR="006744B1">
        <w:rPr>
          <w:sz w:val="22"/>
        </w:rPr>
        <w:t>6.3.15.1</w:t>
      </w:r>
      <w:r w:rsidR="006B52D5" w:rsidRPr="00B6693B">
        <w:rPr>
          <w:sz w:val="22"/>
        </w:rPr>
        <w:fldChar w:fldCharType="end"/>
      </w:r>
      <w:r w:rsidR="00971C65" w:rsidRPr="00B6693B">
        <w:rPr>
          <w:sz w:val="22"/>
        </w:rPr>
        <w:t xml:space="preserve"> for test procedure.</w:t>
      </w:r>
    </w:p>
    <w:p w14:paraId="05334828" w14:textId="77777777" w:rsidR="00971C65" w:rsidRPr="00B6693B" w:rsidRDefault="00971C65" w:rsidP="008B5A26">
      <w:pPr>
        <w:pStyle w:val="PARAGRAPH"/>
        <w:tabs>
          <w:tab w:val="left" w:pos="2127"/>
        </w:tabs>
        <w:ind w:left="2127" w:hanging="2127"/>
        <w:rPr>
          <w:sz w:val="22"/>
        </w:rPr>
      </w:pPr>
      <w:r w:rsidRPr="00B6693B">
        <w:rPr>
          <w:sz w:val="22"/>
        </w:rPr>
        <w:t>Allowed effects:</w:t>
      </w:r>
      <w:r w:rsidRPr="00B6693B">
        <w:rPr>
          <w:sz w:val="22"/>
        </w:rPr>
        <w:tab/>
        <w:t>No significant fault shall occur.</w:t>
      </w:r>
    </w:p>
    <w:p w14:paraId="1B63DAE9" w14:textId="77777777" w:rsidR="00B338B5" w:rsidRPr="00B6693B" w:rsidRDefault="00B338B5" w:rsidP="004A7EBC">
      <w:pPr>
        <w:pStyle w:val="Heading3"/>
        <w:rPr>
          <w:sz w:val="22"/>
        </w:rPr>
      </w:pPr>
      <w:bookmarkStart w:id="1134" w:name="_Ref264883408"/>
      <w:bookmarkStart w:id="1135" w:name="_Toc272505284"/>
      <w:bookmarkStart w:id="1136" w:name="_Toc85575469"/>
      <w:r w:rsidRPr="00B6693B">
        <w:rPr>
          <w:sz w:val="22"/>
        </w:rPr>
        <w:t>Surges on AC mains power lines</w:t>
      </w:r>
      <w:bookmarkEnd w:id="1132"/>
      <w:bookmarkEnd w:id="1133"/>
      <w:bookmarkEnd w:id="1134"/>
      <w:bookmarkEnd w:id="1135"/>
      <w:bookmarkEnd w:id="1136"/>
    </w:p>
    <w:p w14:paraId="60D1CED8" w14:textId="77777777" w:rsidR="00B338B5" w:rsidRPr="00B6693B" w:rsidRDefault="00B338B5" w:rsidP="009F54B7">
      <w:pPr>
        <w:pStyle w:val="PARAGRAPH"/>
        <w:tabs>
          <w:tab w:val="left" w:pos="2127"/>
        </w:tabs>
        <w:ind w:left="2127" w:hanging="2127"/>
        <w:rPr>
          <w:sz w:val="22"/>
        </w:rPr>
      </w:pPr>
      <w:r w:rsidRPr="00B6693B">
        <w:rPr>
          <w:sz w:val="22"/>
        </w:rPr>
        <w:t>Applicable standard:</w:t>
      </w:r>
      <w:r w:rsidR="009F54B7" w:rsidRPr="00B6693B">
        <w:rPr>
          <w:sz w:val="22"/>
        </w:rPr>
        <w:tab/>
      </w:r>
      <w:r w:rsidRPr="00B6693B">
        <w:rPr>
          <w:sz w:val="22"/>
        </w:rPr>
        <w:t>IEC 61000-4-5.</w:t>
      </w:r>
    </w:p>
    <w:p w14:paraId="6BF92921" w14:textId="77777777" w:rsidR="00B338B5" w:rsidRPr="00B6693B" w:rsidRDefault="00B338B5" w:rsidP="009F54B7">
      <w:pPr>
        <w:pStyle w:val="PARAGRAPH"/>
        <w:tabs>
          <w:tab w:val="left" w:pos="2127"/>
        </w:tabs>
        <w:ind w:left="2127" w:hanging="2127"/>
        <w:rPr>
          <w:sz w:val="22"/>
        </w:rPr>
      </w:pPr>
      <w:r w:rsidRPr="00B6693B">
        <w:rPr>
          <w:sz w:val="22"/>
        </w:rPr>
        <w:t>Object of the test:</w:t>
      </w:r>
      <w:r w:rsidR="009F54B7" w:rsidRPr="00B6693B">
        <w:rPr>
          <w:sz w:val="22"/>
        </w:rPr>
        <w:tab/>
      </w:r>
      <w:r w:rsidRPr="00B6693B">
        <w:rPr>
          <w:sz w:val="22"/>
        </w:rPr>
        <w:t xml:space="preserve">To verify compliance with the requirements of </w:t>
      </w:r>
      <w:r w:rsidRPr="00B6693B">
        <w:rPr>
          <w:sz w:val="22"/>
        </w:rPr>
        <w:fldChar w:fldCharType="begin"/>
      </w:r>
      <w:r w:rsidRPr="00B6693B">
        <w:rPr>
          <w:sz w:val="22"/>
        </w:rPr>
        <w:instrText xml:space="preserve"> REF _Ref219006240 \r \h </w:instrText>
      </w:r>
      <w:r w:rsidR="00962D12">
        <w:rPr>
          <w:sz w:val="22"/>
        </w:rPr>
        <w:instrText xml:space="preserve"> \* MERGEFORMAT </w:instrText>
      </w:r>
      <w:r w:rsidRPr="00B6693B">
        <w:rPr>
          <w:sz w:val="22"/>
        </w:rPr>
      </w:r>
      <w:r w:rsidRPr="00B6693B">
        <w:rPr>
          <w:sz w:val="22"/>
        </w:rPr>
        <w:fldChar w:fldCharType="separate"/>
      </w:r>
      <w:r w:rsidR="006744B1">
        <w:rPr>
          <w:sz w:val="22"/>
        </w:rPr>
        <w:t>3.3.6.2</w:t>
      </w:r>
      <w:r w:rsidRPr="00B6693B">
        <w:rPr>
          <w:sz w:val="22"/>
        </w:rPr>
        <w:fldChar w:fldCharType="end"/>
      </w:r>
      <w:r w:rsidRPr="00B6693B">
        <w:rPr>
          <w:sz w:val="22"/>
        </w:rPr>
        <w:t xml:space="preserve"> and </w:t>
      </w:r>
      <w:r w:rsidRPr="00B6693B">
        <w:rPr>
          <w:sz w:val="22"/>
        </w:rPr>
        <w:fldChar w:fldCharType="begin"/>
      </w:r>
      <w:r w:rsidRPr="00B6693B">
        <w:rPr>
          <w:sz w:val="22"/>
        </w:rPr>
        <w:instrText xml:space="preserve"> REF _Ref34645470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5</w:t>
      </w:r>
      <w:r w:rsidRPr="00B6693B">
        <w:rPr>
          <w:sz w:val="22"/>
        </w:rPr>
        <w:fldChar w:fldCharType="end"/>
      </w:r>
      <w:r w:rsidRPr="00B6693B">
        <w:rPr>
          <w:sz w:val="22"/>
        </w:rPr>
        <w:t xml:space="preserve"> under conditions where electrical surges are superimposed on the mains voltage and</w:t>
      </w:r>
      <w:r w:rsidR="00EB4259" w:rsidRPr="00B6693B">
        <w:rPr>
          <w:sz w:val="22"/>
        </w:rPr>
        <w:t>,</w:t>
      </w:r>
      <w:r w:rsidRPr="00B6693B">
        <w:rPr>
          <w:sz w:val="22"/>
        </w:rPr>
        <w:t xml:space="preserve"> if applicable</w:t>
      </w:r>
      <w:r w:rsidR="00EB4259" w:rsidRPr="00B6693B">
        <w:rPr>
          <w:sz w:val="22"/>
        </w:rPr>
        <w:t>,</w:t>
      </w:r>
      <w:r w:rsidRPr="00B6693B">
        <w:rPr>
          <w:sz w:val="22"/>
        </w:rPr>
        <w:t xml:space="preserve"> on I/O and communication ports.</w:t>
      </w:r>
      <w:r w:rsidR="00EB4259" w:rsidRPr="00B6693B">
        <w:rPr>
          <w:sz w:val="22"/>
        </w:rPr>
        <w:t xml:space="preserve"> This test is not applicable for meters such as electromechanical meters which </w:t>
      </w:r>
      <w:r w:rsidR="00E43AF0" w:rsidRPr="00B6693B">
        <w:rPr>
          <w:sz w:val="22"/>
        </w:rPr>
        <w:t>shall</w:t>
      </w:r>
      <w:r w:rsidR="00EB4259" w:rsidRPr="00B6693B">
        <w:rPr>
          <w:sz w:val="22"/>
        </w:rPr>
        <w:t xml:space="preserve"> be assumed to be immune to surges.</w:t>
      </w:r>
    </w:p>
    <w:p w14:paraId="50ABD012" w14:textId="77777777" w:rsidR="00EB4259" w:rsidRPr="00B6693B" w:rsidRDefault="00B338B5" w:rsidP="009F54B7">
      <w:pPr>
        <w:pStyle w:val="PARAGRAPH"/>
        <w:tabs>
          <w:tab w:val="left" w:pos="2127"/>
        </w:tabs>
        <w:ind w:left="2127" w:hanging="2127"/>
        <w:rPr>
          <w:sz w:val="22"/>
        </w:rPr>
      </w:pPr>
      <w:r w:rsidRPr="00B6693B">
        <w:rPr>
          <w:sz w:val="22"/>
        </w:rPr>
        <w:t>Test procedure in brief:</w:t>
      </w:r>
      <w:r w:rsidR="009F54B7" w:rsidRPr="00B6693B">
        <w:rPr>
          <w:sz w:val="22"/>
        </w:rPr>
        <w:tab/>
      </w:r>
      <w:r w:rsidRPr="00B6693B">
        <w:rPr>
          <w:sz w:val="22"/>
        </w:rPr>
        <w:t>A surge generator shall be used with the performance characteristics specified in the</w:t>
      </w:r>
      <w:r w:rsidR="00EB4259" w:rsidRPr="00B6693B">
        <w:rPr>
          <w:sz w:val="22"/>
        </w:rPr>
        <w:t xml:space="preserve"> referenced</w:t>
      </w:r>
      <w:r w:rsidRPr="00B6693B">
        <w:rPr>
          <w:sz w:val="22"/>
        </w:rPr>
        <w:t xml:space="preserve"> standard. The test consists of exposure to surges for which the rise time, pulse width, peak values of the output voltage/current on high/low impedance load, and minimum time interval between two successive pulses are defined in the </w:t>
      </w:r>
      <w:r w:rsidR="00EB4259" w:rsidRPr="00B6693B">
        <w:rPr>
          <w:sz w:val="22"/>
        </w:rPr>
        <w:t xml:space="preserve">referenced </w:t>
      </w:r>
      <w:r w:rsidRPr="00B6693B">
        <w:rPr>
          <w:sz w:val="22"/>
        </w:rPr>
        <w:t>standard.</w:t>
      </w:r>
    </w:p>
    <w:p w14:paraId="6A5A30C2" w14:textId="77777777" w:rsidR="005F33F4" w:rsidRDefault="00B338B5" w:rsidP="009F54B7">
      <w:pPr>
        <w:pStyle w:val="PARAGRAPH"/>
        <w:tabs>
          <w:tab w:val="left" w:pos="2127"/>
        </w:tabs>
        <w:ind w:left="2127"/>
        <w:rPr>
          <w:sz w:val="22"/>
        </w:rPr>
      </w:pPr>
      <w:r w:rsidRPr="00B6693B">
        <w:rPr>
          <w:sz w:val="22"/>
        </w:rPr>
        <w:t xml:space="preserve">The characteristics of the generator shall be verified before connecting the </w:t>
      </w:r>
      <w:r w:rsidR="00733CBC" w:rsidRPr="00B6693B">
        <w:rPr>
          <w:sz w:val="22"/>
        </w:rPr>
        <w:t>meter</w:t>
      </w:r>
      <w:r w:rsidRPr="00B6693B">
        <w:rPr>
          <w:sz w:val="22"/>
        </w:rPr>
        <w:t>.</w:t>
      </w:r>
    </w:p>
    <w:p w14:paraId="210D63BC" w14:textId="77777777" w:rsidR="00B338B5" w:rsidRPr="00B6693B" w:rsidRDefault="009F54B7" w:rsidP="009F54B7">
      <w:pPr>
        <w:pStyle w:val="PARAGRAPH"/>
        <w:tabs>
          <w:tab w:val="left" w:pos="2127"/>
        </w:tabs>
        <w:ind w:left="2127" w:hanging="2127"/>
        <w:rPr>
          <w:sz w:val="22"/>
        </w:rPr>
      </w:pPr>
      <w:r w:rsidRPr="00B6693B">
        <w:rPr>
          <w:sz w:val="22"/>
        </w:rPr>
        <w:t>Test conditions:</w:t>
      </w:r>
      <w:r w:rsidRPr="00B6693B">
        <w:rPr>
          <w:sz w:val="22"/>
        </w:rPr>
        <w:tab/>
      </w:r>
      <w:r w:rsidR="00CF6093">
        <w:rPr>
          <w:sz w:val="22"/>
        </w:rPr>
        <w:t>M</w:t>
      </w:r>
      <w:r w:rsidR="00DF6150">
        <w:rPr>
          <w:sz w:val="22"/>
        </w:rPr>
        <w:t>e</w:t>
      </w:r>
      <w:r w:rsidR="00CF6093" w:rsidRPr="00B6693B">
        <w:rPr>
          <w:sz w:val="22"/>
        </w:rPr>
        <w:t xml:space="preserve">ter </w:t>
      </w:r>
      <w:r w:rsidR="00B338B5" w:rsidRPr="00B6693B">
        <w:rPr>
          <w:sz w:val="22"/>
        </w:rPr>
        <w:t>in operating condition</w:t>
      </w:r>
      <w:r w:rsidRPr="00B6693B">
        <w:rPr>
          <w:sz w:val="22"/>
        </w:rPr>
        <w:t>;</w:t>
      </w:r>
    </w:p>
    <w:p w14:paraId="19B7F44C" w14:textId="77777777" w:rsidR="00B338B5" w:rsidRPr="00B6693B" w:rsidRDefault="00CF6093" w:rsidP="009F54B7">
      <w:pPr>
        <w:pStyle w:val="ListBullet2"/>
        <w:numPr>
          <w:ilvl w:val="0"/>
          <w:numId w:val="0"/>
        </w:numPr>
        <w:tabs>
          <w:tab w:val="left" w:pos="2127"/>
        </w:tabs>
        <w:ind w:left="2127"/>
        <w:rPr>
          <w:sz w:val="22"/>
        </w:rPr>
      </w:pPr>
      <w:r>
        <w:rPr>
          <w:sz w:val="22"/>
        </w:rPr>
        <w:t>V</w:t>
      </w:r>
      <w:r w:rsidR="00B338B5" w:rsidRPr="00B6693B">
        <w:rPr>
          <w:sz w:val="22"/>
        </w:rPr>
        <w:t>oltage circuits energized with nominal voltage;</w:t>
      </w:r>
    </w:p>
    <w:p w14:paraId="4123C8A6" w14:textId="77777777" w:rsidR="00B338B5" w:rsidRPr="00B6693B" w:rsidRDefault="00CF6093" w:rsidP="009F54B7">
      <w:pPr>
        <w:pStyle w:val="ListBullet2"/>
        <w:numPr>
          <w:ilvl w:val="0"/>
          <w:numId w:val="0"/>
        </w:numPr>
        <w:tabs>
          <w:tab w:val="left" w:pos="2127"/>
        </w:tabs>
        <w:ind w:left="2127"/>
        <w:rPr>
          <w:sz w:val="22"/>
        </w:rPr>
      </w:pPr>
      <w:r>
        <w:rPr>
          <w:sz w:val="22"/>
        </w:rPr>
        <w:t>W</w:t>
      </w:r>
      <w:r w:rsidR="00B338B5" w:rsidRPr="00B6693B">
        <w:rPr>
          <w:sz w:val="22"/>
        </w:rPr>
        <w:t>ithout any current in the current circuits and the current terminals shall be open;</w:t>
      </w:r>
    </w:p>
    <w:p w14:paraId="14D55542" w14:textId="77777777" w:rsidR="00B338B5" w:rsidRPr="00B6693B" w:rsidRDefault="00CF6093" w:rsidP="009F54B7">
      <w:pPr>
        <w:pStyle w:val="ListBullet"/>
        <w:numPr>
          <w:ilvl w:val="0"/>
          <w:numId w:val="0"/>
        </w:numPr>
        <w:tabs>
          <w:tab w:val="left" w:pos="2127"/>
        </w:tabs>
        <w:ind w:left="2127"/>
        <w:rPr>
          <w:sz w:val="22"/>
        </w:rPr>
      </w:pPr>
      <w:r>
        <w:rPr>
          <w:sz w:val="22"/>
        </w:rPr>
        <w:t>C</w:t>
      </w:r>
      <w:r w:rsidR="00B338B5" w:rsidRPr="00B6693B">
        <w:rPr>
          <w:sz w:val="22"/>
        </w:rPr>
        <w:t>able length between surge generator and meter: 1 m;</w:t>
      </w:r>
    </w:p>
    <w:p w14:paraId="57348D5B" w14:textId="77777777" w:rsidR="00B338B5" w:rsidRPr="00B6693B" w:rsidRDefault="00CF6093" w:rsidP="009F54B7">
      <w:pPr>
        <w:pStyle w:val="ListBullet"/>
        <w:numPr>
          <w:ilvl w:val="0"/>
          <w:numId w:val="0"/>
        </w:numPr>
        <w:tabs>
          <w:tab w:val="left" w:pos="2127"/>
        </w:tabs>
        <w:ind w:left="2127"/>
        <w:rPr>
          <w:sz w:val="22"/>
        </w:rPr>
      </w:pPr>
      <w:r>
        <w:rPr>
          <w:sz w:val="22"/>
        </w:rPr>
        <w:t>T</w:t>
      </w:r>
      <w:r w:rsidR="00B338B5" w:rsidRPr="00B6693B">
        <w:rPr>
          <w:sz w:val="22"/>
        </w:rPr>
        <w:t>ested in differential mode (line to line);</w:t>
      </w:r>
    </w:p>
    <w:p w14:paraId="161FC7BC" w14:textId="77777777" w:rsidR="00B338B5" w:rsidRPr="00B6693B" w:rsidRDefault="00CF6093" w:rsidP="009F54B7">
      <w:pPr>
        <w:pStyle w:val="ListBullet"/>
        <w:numPr>
          <w:ilvl w:val="0"/>
          <w:numId w:val="0"/>
        </w:numPr>
        <w:tabs>
          <w:tab w:val="left" w:pos="2127"/>
        </w:tabs>
        <w:ind w:left="2127"/>
        <w:rPr>
          <w:sz w:val="22"/>
        </w:rPr>
      </w:pPr>
      <w:r>
        <w:rPr>
          <w:sz w:val="22"/>
        </w:rPr>
        <w:t>P</w:t>
      </w:r>
      <w:r w:rsidR="00B338B5" w:rsidRPr="00B6693B">
        <w:rPr>
          <w:sz w:val="22"/>
        </w:rPr>
        <w:t>hase angle: pulses to be applied at 60° and 240° relative to zero crossing of AC supply</w:t>
      </w:r>
      <w:r w:rsidR="00DE00D5">
        <w:rPr>
          <w:sz w:val="22"/>
        </w:rPr>
        <w:t>.</w:t>
      </w:r>
    </w:p>
    <w:p w14:paraId="5C3E2B72" w14:textId="77777777" w:rsidR="006717DF" w:rsidRPr="00B6693B" w:rsidRDefault="00B338B5" w:rsidP="009F54B7">
      <w:pPr>
        <w:pStyle w:val="PARAGRAPH"/>
        <w:tabs>
          <w:tab w:val="left" w:pos="2127"/>
        </w:tabs>
        <w:ind w:left="2127" w:hanging="2127"/>
        <w:rPr>
          <w:sz w:val="22"/>
        </w:rPr>
      </w:pPr>
      <w:r w:rsidRPr="00B6693B">
        <w:rPr>
          <w:sz w:val="22"/>
        </w:rPr>
        <w:t>Test severit</w:t>
      </w:r>
      <w:r w:rsidR="006717DF" w:rsidRPr="00B6693B">
        <w:rPr>
          <w:sz w:val="22"/>
        </w:rPr>
        <w:t>ies</w:t>
      </w:r>
      <w:r w:rsidRPr="00B6693B">
        <w:rPr>
          <w:sz w:val="22"/>
        </w:rPr>
        <w:t>:</w:t>
      </w:r>
      <w:r w:rsidR="009F54B7" w:rsidRPr="00B6693B">
        <w:rPr>
          <w:sz w:val="22"/>
        </w:rPr>
        <w:tab/>
      </w:r>
      <w:r w:rsidR="006717DF" w:rsidRPr="00B6693B">
        <w:rPr>
          <w:sz w:val="22"/>
        </w:rPr>
        <w:t>Voltage circuits:</w:t>
      </w:r>
    </w:p>
    <w:p w14:paraId="58159E70" w14:textId="77777777" w:rsidR="006717DF" w:rsidRPr="00B6693B" w:rsidRDefault="006717DF" w:rsidP="001B1477">
      <w:pPr>
        <w:pStyle w:val="ListBullet"/>
        <w:tabs>
          <w:tab w:val="clear" w:pos="340"/>
          <w:tab w:val="left" w:pos="2552"/>
        </w:tabs>
        <w:ind w:left="2552" w:hanging="284"/>
        <w:rPr>
          <w:sz w:val="22"/>
        </w:rPr>
      </w:pPr>
      <w:r w:rsidRPr="00B6693B">
        <w:rPr>
          <w:sz w:val="22"/>
        </w:rPr>
        <w:t>Line to line: Test voltage: 2.0</w:t>
      </w:r>
      <w:r w:rsidRPr="00B6693B">
        <w:rPr>
          <w:sz w:val="15"/>
        </w:rPr>
        <w:t xml:space="preserve"> </w:t>
      </w:r>
      <w:r w:rsidRPr="00B6693B">
        <w:rPr>
          <w:sz w:val="22"/>
        </w:rPr>
        <w:t xml:space="preserve"> kV, generator source impedance: 2 Ω</w:t>
      </w:r>
      <w:r w:rsidR="00CF6093">
        <w:rPr>
          <w:sz w:val="22"/>
        </w:rPr>
        <w:t>;</w:t>
      </w:r>
    </w:p>
    <w:p w14:paraId="506C095A" w14:textId="77777777" w:rsidR="006717DF" w:rsidRPr="00B6693B" w:rsidRDefault="006717DF" w:rsidP="001B1477">
      <w:pPr>
        <w:pStyle w:val="ListBullet"/>
        <w:tabs>
          <w:tab w:val="clear" w:pos="340"/>
          <w:tab w:val="left" w:pos="2552"/>
        </w:tabs>
        <w:ind w:left="2552" w:hanging="284"/>
        <w:rPr>
          <w:sz w:val="22"/>
        </w:rPr>
      </w:pPr>
      <w:r w:rsidRPr="00B6693B">
        <w:rPr>
          <w:sz w:val="22"/>
        </w:rPr>
        <w:t>Line to earth</w:t>
      </w:r>
      <w:r w:rsidRPr="00B6693B">
        <w:rPr>
          <w:sz w:val="22"/>
          <w:vertAlign w:val="superscript"/>
        </w:rPr>
        <w:t>(1)</w:t>
      </w:r>
      <w:r w:rsidRPr="00B6693B">
        <w:rPr>
          <w:sz w:val="22"/>
        </w:rPr>
        <w:t>: Test voltage: 4.0 kV, generator source impedance: 2 Ω</w:t>
      </w:r>
      <w:r w:rsidR="00CF6093">
        <w:rPr>
          <w:sz w:val="22"/>
        </w:rPr>
        <w:t>;</w:t>
      </w:r>
    </w:p>
    <w:p w14:paraId="5BAF934A" w14:textId="77777777" w:rsidR="006717DF" w:rsidRPr="00B6693B" w:rsidRDefault="006717DF" w:rsidP="001B1477">
      <w:pPr>
        <w:pStyle w:val="ListBullet"/>
        <w:tabs>
          <w:tab w:val="clear" w:pos="340"/>
          <w:tab w:val="left" w:pos="2552"/>
        </w:tabs>
        <w:ind w:left="2552" w:hanging="284"/>
        <w:rPr>
          <w:sz w:val="22"/>
        </w:rPr>
      </w:pPr>
      <w:r w:rsidRPr="00B6693B">
        <w:rPr>
          <w:sz w:val="22"/>
        </w:rPr>
        <w:t>Number of tests: 5 positive and 5 negative</w:t>
      </w:r>
      <w:r w:rsidR="00CF6093">
        <w:rPr>
          <w:sz w:val="22"/>
        </w:rPr>
        <w:t>;</w:t>
      </w:r>
    </w:p>
    <w:p w14:paraId="79B276AA" w14:textId="77777777" w:rsidR="006717DF" w:rsidRPr="00B6693B" w:rsidRDefault="006717DF" w:rsidP="001B1477">
      <w:pPr>
        <w:pStyle w:val="ListBullet"/>
        <w:tabs>
          <w:tab w:val="clear" w:pos="340"/>
          <w:tab w:val="left" w:pos="2552"/>
        </w:tabs>
        <w:ind w:left="2552" w:hanging="284"/>
        <w:rPr>
          <w:sz w:val="22"/>
        </w:rPr>
      </w:pPr>
      <w:r w:rsidRPr="00B6693B">
        <w:rPr>
          <w:sz w:val="22"/>
        </w:rPr>
        <w:t>Repetition rate: maximum 1/min.</w:t>
      </w:r>
    </w:p>
    <w:p w14:paraId="4E7F5077" w14:textId="77777777" w:rsidR="005F33F4" w:rsidRDefault="00B338B5" w:rsidP="009F54B7">
      <w:pPr>
        <w:pStyle w:val="ListBullet"/>
        <w:numPr>
          <w:ilvl w:val="0"/>
          <w:numId w:val="0"/>
        </w:numPr>
        <w:tabs>
          <w:tab w:val="left" w:pos="2127"/>
        </w:tabs>
        <w:ind w:left="2127"/>
        <w:rPr>
          <w:sz w:val="22"/>
        </w:rPr>
      </w:pPr>
      <w:r w:rsidRPr="00B6693B">
        <w:rPr>
          <w:sz w:val="22"/>
        </w:rPr>
        <w:t>Auxiliary circuits with a reference voltage over 40 V:</w:t>
      </w:r>
    </w:p>
    <w:p w14:paraId="053ED70D" w14:textId="77777777" w:rsidR="00B338B5" w:rsidRPr="00B6693B" w:rsidRDefault="00B338B5" w:rsidP="001B1477">
      <w:pPr>
        <w:pStyle w:val="ListBullet"/>
        <w:tabs>
          <w:tab w:val="clear" w:pos="340"/>
          <w:tab w:val="left" w:pos="2552"/>
        </w:tabs>
        <w:ind w:left="2552" w:hanging="284"/>
        <w:rPr>
          <w:sz w:val="22"/>
        </w:rPr>
      </w:pPr>
      <w:r w:rsidRPr="00B6693B">
        <w:rPr>
          <w:sz w:val="22"/>
        </w:rPr>
        <w:t>Line to line: Test voltage 1.0 kV, generator source impedance 42 Ω</w:t>
      </w:r>
      <w:r w:rsidR="00CF6093">
        <w:rPr>
          <w:sz w:val="22"/>
        </w:rPr>
        <w:t>;</w:t>
      </w:r>
    </w:p>
    <w:p w14:paraId="56CCBDD3" w14:textId="77777777" w:rsidR="00B338B5" w:rsidRPr="00B6693B" w:rsidRDefault="00B338B5" w:rsidP="001B1477">
      <w:pPr>
        <w:pStyle w:val="ListBullet"/>
        <w:tabs>
          <w:tab w:val="clear" w:pos="340"/>
          <w:tab w:val="left" w:pos="2552"/>
        </w:tabs>
        <w:ind w:left="2552" w:hanging="284"/>
        <w:rPr>
          <w:sz w:val="22"/>
        </w:rPr>
      </w:pPr>
      <w:r w:rsidRPr="00B6693B">
        <w:rPr>
          <w:sz w:val="22"/>
        </w:rPr>
        <w:t>Line to earth</w:t>
      </w:r>
      <w:r w:rsidRPr="00B6693B">
        <w:rPr>
          <w:sz w:val="22"/>
          <w:vertAlign w:val="superscript"/>
        </w:rPr>
        <w:t>(1)</w:t>
      </w:r>
      <w:r w:rsidRPr="00B6693B">
        <w:rPr>
          <w:sz w:val="22"/>
        </w:rPr>
        <w:t>: Test voltage 2.0 kV, generator source impedance 42 Ω</w:t>
      </w:r>
      <w:r w:rsidR="00CF6093">
        <w:rPr>
          <w:sz w:val="22"/>
        </w:rPr>
        <w:t>;</w:t>
      </w:r>
    </w:p>
    <w:p w14:paraId="079B3906" w14:textId="77777777" w:rsidR="00B338B5" w:rsidRPr="00B6693B" w:rsidRDefault="00B338B5" w:rsidP="001B1477">
      <w:pPr>
        <w:pStyle w:val="ListBullet"/>
        <w:tabs>
          <w:tab w:val="clear" w:pos="340"/>
          <w:tab w:val="left" w:pos="2552"/>
        </w:tabs>
        <w:ind w:left="2552" w:hanging="284"/>
        <w:rPr>
          <w:sz w:val="22"/>
        </w:rPr>
      </w:pPr>
      <w:r w:rsidRPr="00B6693B">
        <w:rPr>
          <w:sz w:val="22"/>
        </w:rPr>
        <w:t>Number of tests: 5 positive and 5 negative</w:t>
      </w:r>
      <w:r w:rsidR="00CF6093">
        <w:rPr>
          <w:sz w:val="22"/>
        </w:rPr>
        <w:t>;</w:t>
      </w:r>
    </w:p>
    <w:p w14:paraId="68E747D6" w14:textId="77777777" w:rsidR="00B338B5" w:rsidRPr="00B6693B" w:rsidRDefault="00B338B5" w:rsidP="001B1477">
      <w:pPr>
        <w:pStyle w:val="ListBullet"/>
        <w:tabs>
          <w:tab w:val="clear" w:pos="340"/>
          <w:tab w:val="left" w:pos="2552"/>
        </w:tabs>
        <w:ind w:left="2552" w:hanging="284"/>
        <w:rPr>
          <w:sz w:val="22"/>
        </w:rPr>
      </w:pPr>
      <w:r w:rsidRPr="00B6693B">
        <w:rPr>
          <w:sz w:val="22"/>
        </w:rPr>
        <w:t>Repetition rate: maximum 1/min.</w:t>
      </w:r>
    </w:p>
    <w:p w14:paraId="0BBBC07A" w14:textId="77777777" w:rsidR="00B338B5" w:rsidRPr="00B6693B" w:rsidRDefault="00A03317" w:rsidP="00A15A71">
      <w:pPr>
        <w:pStyle w:val="NOTE"/>
        <w:rPr>
          <w:sz w:val="20"/>
        </w:rPr>
      </w:pPr>
      <w:r w:rsidRPr="00B6693B">
        <w:rPr>
          <w:i/>
          <w:sz w:val="20"/>
        </w:rPr>
        <w:t>Note</w:t>
      </w:r>
      <w:r>
        <w:rPr>
          <w:sz w:val="20"/>
        </w:rPr>
        <w:t xml:space="preserve"> </w:t>
      </w:r>
      <w:r w:rsidR="00B338B5" w:rsidRPr="00B6693B">
        <w:rPr>
          <w:sz w:val="20"/>
          <w:vertAlign w:val="superscript"/>
        </w:rPr>
        <w:t>(1)</w:t>
      </w:r>
      <w:r w:rsidR="00B338B5" w:rsidRPr="00B6693B">
        <w:rPr>
          <w:sz w:val="20"/>
        </w:rPr>
        <w:t>:</w:t>
      </w:r>
      <w:r>
        <w:rPr>
          <w:sz w:val="20"/>
        </w:rPr>
        <w:tab/>
      </w:r>
      <w:r w:rsidR="00B338B5" w:rsidRPr="00B6693B">
        <w:rPr>
          <w:sz w:val="20"/>
        </w:rPr>
        <w:t>For cases where the earth of the meter is separate to neutral.</w:t>
      </w:r>
    </w:p>
    <w:p w14:paraId="3CD3B2BB" w14:textId="77777777" w:rsidR="00B338B5" w:rsidRPr="00B6693B" w:rsidRDefault="00B338B5" w:rsidP="004A7EBC">
      <w:pPr>
        <w:pStyle w:val="Heading3"/>
        <w:rPr>
          <w:sz w:val="22"/>
        </w:rPr>
      </w:pPr>
      <w:bookmarkStart w:id="1137" w:name="_Ref220475340"/>
      <w:bookmarkStart w:id="1138" w:name="_Toc260987721"/>
      <w:bookmarkStart w:id="1139" w:name="_Toc272505285"/>
      <w:bookmarkStart w:id="1140" w:name="_Toc85575470"/>
      <w:r w:rsidRPr="00B6693B">
        <w:rPr>
          <w:sz w:val="22"/>
        </w:rPr>
        <w:t>Damped oscillatory waves immunity test</w:t>
      </w:r>
      <w:bookmarkEnd w:id="1137"/>
      <w:bookmarkEnd w:id="1138"/>
      <w:bookmarkEnd w:id="1139"/>
      <w:bookmarkEnd w:id="1140"/>
    </w:p>
    <w:p w14:paraId="207C826F" w14:textId="77777777" w:rsidR="00B338B5" w:rsidRPr="00B6693B" w:rsidRDefault="00B338B5" w:rsidP="001B1477">
      <w:pPr>
        <w:pStyle w:val="PARAGRAPH"/>
        <w:tabs>
          <w:tab w:val="left" w:pos="2127"/>
        </w:tabs>
        <w:ind w:left="2127" w:hanging="2127"/>
        <w:rPr>
          <w:sz w:val="22"/>
        </w:rPr>
      </w:pPr>
      <w:r w:rsidRPr="00B6693B">
        <w:rPr>
          <w:sz w:val="22"/>
        </w:rPr>
        <w:t>Applicable standard:</w:t>
      </w:r>
      <w:r w:rsidR="001B1477" w:rsidRPr="00B6693B">
        <w:rPr>
          <w:sz w:val="22"/>
        </w:rPr>
        <w:tab/>
      </w:r>
      <w:r w:rsidRPr="00B6693B">
        <w:rPr>
          <w:sz w:val="22"/>
        </w:rPr>
        <w:t>IEC 61000-4-12.</w:t>
      </w:r>
    </w:p>
    <w:p w14:paraId="63A48F46" w14:textId="77777777" w:rsidR="00B338B5" w:rsidRPr="00B6693B" w:rsidRDefault="00B338B5" w:rsidP="001B1477">
      <w:pPr>
        <w:pStyle w:val="PARAGRAPH"/>
        <w:tabs>
          <w:tab w:val="left" w:pos="2127"/>
        </w:tabs>
        <w:ind w:left="2127" w:hanging="2127"/>
        <w:rPr>
          <w:sz w:val="22"/>
        </w:rPr>
      </w:pPr>
      <w:r w:rsidRPr="00B6693B">
        <w:rPr>
          <w:sz w:val="22"/>
        </w:rPr>
        <w:t>Object of the test:</w:t>
      </w:r>
      <w:r w:rsidR="001B1477" w:rsidRPr="00B6693B">
        <w:rPr>
          <w:sz w:val="22"/>
        </w:rPr>
        <w:tab/>
      </w:r>
      <w:r w:rsidRPr="00B6693B">
        <w:rPr>
          <w:sz w:val="22"/>
        </w:rPr>
        <w:t xml:space="preserve">To verify compliance with the requirements of </w:t>
      </w:r>
      <w:r w:rsidRPr="00B6693B">
        <w:rPr>
          <w:sz w:val="22"/>
        </w:rPr>
        <w:fldChar w:fldCharType="begin"/>
      </w:r>
      <w:r w:rsidRPr="00B6693B">
        <w:rPr>
          <w:sz w:val="22"/>
        </w:rPr>
        <w:instrText xml:space="preserve"> REF _Ref219006240 \r \h </w:instrText>
      </w:r>
      <w:r w:rsidR="00962D12">
        <w:rPr>
          <w:sz w:val="22"/>
        </w:rPr>
        <w:instrText xml:space="preserve"> \* MERGEFORMAT </w:instrText>
      </w:r>
      <w:r w:rsidRPr="00B6693B">
        <w:rPr>
          <w:sz w:val="22"/>
        </w:rPr>
      </w:r>
      <w:r w:rsidRPr="00B6693B">
        <w:rPr>
          <w:sz w:val="22"/>
        </w:rPr>
        <w:fldChar w:fldCharType="separate"/>
      </w:r>
      <w:r w:rsidR="006744B1">
        <w:rPr>
          <w:sz w:val="22"/>
        </w:rPr>
        <w:t>3.3.6.2</w:t>
      </w:r>
      <w:r w:rsidRPr="00B6693B">
        <w:rPr>
          <w:sz w:val="22"/>
        </w:rPr>
        <w:fldChar w:fldCharType="end"/>
      </w:r>
      <w:r w:rsidRPr="00B6693B">
        <w:rPr>
          <w:sz w:val="22"/>
        </w:rPr>
        <w:t xml:space="preserve"> and </w:t>
      </w:r>
      <w:r w:rsidRPr="00B6693B">
        <w:rPr>
          <w:sz w:val="22"/>
        </w:rPr>
        <w:fldChar w:fldCharType="begin"/>
      </w:r>
      <w:r w:rsidRPr="00B6693B">
        <w:rPr>
          <w:sz w:val="22"/>
        </w:rPr>
        <w:instrText xml:space="preserve"> REF _Ref34645470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5</w:t>
      </w:r>
      <w:r w:rsidRPr="00B6693B">
        <w:rPr>
          <w:sz w:val="22"/>
        </w:rPr>
        <w:fldChar w:fldCharType="end"/>
      </w:r>
      <w:r w:rsidRPr="00B6693B">
        <w:rPr>
          <w:sz w:val="22"/>
        </w:rPr>
        <w:t xml:space="preserve"> under conditions of damped oscillatory waves. </w:t>
      </w:r>
      <w:r w:rsidR="001B1477" w:rsidRPr="00B6693B">
        <w:rPr>
          <w:sz w:val="22"/>
        </w:rPr>
        <w:t>This test is only for meters intended to be operated with voltage transformers</w:t>
      </w:r>
      <w:r w:rsidR="002F4590" w:rsidRPr="00B6693B">
        <w:rPr>
          <w:sz w:val="22"/>
        </w:rPr>
        <w:t>.</w:t>
      </w:r>
    </w:p>
    <w:p w14:paraId="3B195E0D" w14:textId="77777777" w:rsidR="00B338B5" w:rsidRPr="00B6693B" w:rsidRDefault="00B338B5" w:rsidP="001B1477">
      <w:pPr>
        <w:pStyle w:val="PARAGRAPH"/>
        <w:tabs>
          <w:tab w:val="left" w:pos="2127"/>
        </w:tabs>
        <w:ind w:left="2127" w:hanging="2127"/>
        <w:rPr>
          <w:sz w:val="22"/>
        </w:rPr>
      </w:pPr>
      <w:r w:rsidRPr="00B6693B">
        <w:rPr>
          <w:sz w:val="22"/>
        </w:rPr>
        <w:t>Test procedure in brief:</w:t>
      </w:r>
      <w:r w:rsidR="001B1477" w:rsidRPr="00B6693B">
        <w:rPr>
          <w:sz w:val="22"/>
        </w:rPr>
        <w:tab/>
      </w:r>
      <w:r w:rsidRPr="00B6693B">
        <w:rPr>
          <w:sz w:val="22"/>
        </w:rPr>
        <w:t>The meter is subjected to damped oscillatory voltage waveforms with a peak voltage according to the test severity stated below.</w:t>
      </w:r>
    </w:p>
    <w:p w14:paraId="5739E898" w14:textId="77777777" w:rsidR="00B338B5" w:rsidRPr="00B6693B" w:rsidRDefault="001B1477" w:rsidP="001B1477">
      <w:pPr>
        <w:pStyle w:val="ListBullet"/>
        <w:numPr>
          <w:ilvl w:val="0"/>
          <w:numId w:val="0"/>
        </w:numPr>
        <w:tabs>
          <w:tab w:val="clear" w:pos="340"/>
          <w:tab w:val="left" w:pos="2127"/>
        </w:tabs>
        <w:ind w:left="2127" w:hanging="2127"/>
        <w:rPr>
          <w:sz w:val="22"/>
        </w:rPr>
      </w:pPr>
      <w:r w:rsidRPr="00B6693B">
        <w:rPr>
          <w:sz w:val="22"/>
        </w:rPr>
        <w:t xml:space="preserve">Test </w:t>
      </w:r>
      <w:r w:rsidR="00CF6093">
        <w:rPr>
          <w:sz w:val="22"/>
        </w:rPr>
        <w:t>c</w:t>
      </w:r>
      <w:r w:rsidRPr="00B6693B">
        <w:rPr>
          <w:sz w:val="22"/>
        </w:rPr>
        <w:t>onditions:</w:t>
      </w:r>
      <w:r w:rsidRPr="00B6693B">
        <w:rPr>
          <w:sz w:val="22"/>
        </w:rPr>
        <w:tab/>
      </w:r>
      <w:r w:rsidR="002F4590" w:rsidRPr="00B6693B">
        <w:rPr>
          <w:sz w:val="22"/>
        </w:rPr>
        <w:t xml:space="preserve">Meters </w:t>
      </w:r>
      <w:r w:rsidR="00B338B5" w:rsidRPr="00B6693B">
        <w:rPr>
          <w:sz w:val="22"/>
        </w:rPr>
        <w:t xml:space="preserve">shall be tested as </w:t>
      </w:r>
      <w:r w:rsidR="00DE00D5">
        <w:rPr>
          <w:sz w:val="22"/>
        </w:rPr>
        <w:t>table-top</w:t>
      </w:r>
      <w:r w:rsidR="00B338B5" w:rsidRPr="00B6693B">
        <w:rPr>
          <w:sz w:val="22"/>
        </w:rPr>
        <w:t xml:space="preserve"> equipment;</w:t>
      </w:r>
    </w:p>
    <w:p w14:paraId="639D012F" w14:textId="77777777" w:rsidR="00B338B5" w:rsidRPr="00B6693B" w:rsidRDefault="002F4590" w:rsidP="002F4590">
      <w:pPr>
        <w:pStyle w:val="ListBullet"/>
        <w:numPr>
          <w:ilvl w:val="0"/>
          <w:numId w:val="0"/>
        </w:numPr>
        <w:tabs>
          <w:tab w:val="clear" w:pos="340"/>
        </w:tabs>
        <w:ind w:left="2127"/>
        <w:rPr>
          <w:sz w:val="22"/>
        </w:rPr>
      </w:pPr>
      <w:r w:rsidRPr="00B6693B">
        <w:rPr>
          <w:sz w:val="22"/>
        </w:rPr>
        <w:t xml:space="preserve">Meters </w:t>
      </w:r>
      <w:r w:rsidR="00B338B5" w:rsidRPr="00B6693B">
        <w:rPr>
          <w:sz w:val="22"/>
        </w:rPr>
        <w:t>shall be in operating condition</w:t>
      </w:r>
      <w:r w:rsidRPr="00B6693B">
        <w:rPr>
          <w:sz w:val="22"/>
        </w:rPr>
        <w:t>;</w:t>
      </w:r>
    </w:p>
    <w:p w14:paraId="19434C7B" w14:textId="77777777" w:rsidR="00B338B5" w:rsidRPr="00B6693B" w:rsidRDefault="002F4590" w:rsidP="002F4590">
      <w:pPr>
        <w:pStyle w:val="ListBullet2"/>
        <w:numPr>
          <w:ilvl w:val="0"/>
          <w:numId w:val="0"/>
        </w:numPr>
        <w:tabs>
          <w:tab w:val="clear" w:pos="340"/>
          <w:tab w:val="clear" w:pos="680"/>
        </w:tabs>
        <w:ind w:left="2127"/>
        <w:rPr>
          <w:sz w:val="22"/>
        </w:rPr>
      </w:pPr>
      <w:r w:rsidRPr="00B6693B">
        <w:rPr>
          <w:sz w:val="22"/>
        </w:rPr>
        <w:t xml:space="preserve">Voltage </w:t>
      </w:r>
      <w:r w:rsidR="00B338B5" w:rsidRPr="00B6693B">
        <w:rPr>
          <w:sz w:val="22"/>
        </w:rPr>
        <w:t>circuits energized with nominal voltage;</w:t>
      </w:r>
    </w:p>
    <w:p w14:paraId="45D9CD72" w14:textId="77777777" w:rsidR="00B338B5" w:rsidRPr="00B6693B" w:rsidRDefault="002F4590" w:rsidP="002F4590">
      <w:pPr>
        <w:pStyle w:val="ListBullet2"/>
        <w:numPr>
          <w:ilvl w:val="0"/>
          <w:numId w:val="0"/>
        </w:numPr>
        <w:tabs>
          <w:tab w:val="clear" w:pos="340"/>
          <w:tab w:val="clear" w:pos="680"/>
        </w:tabs>
        <w:ind w:left="2127"/>
        <w:rPr>
          <w:sz w:val="22"/>
        </w:rPr>
      </w:pPr>
      <w:r w:rsidRPr="00B6693B">
        <w:rPr>
          <w:sz w:val="22"/>
        </w:rPr>
        <w:t>W</w:t>
      </w:r>
      <w:r w:rsidR="00B338B5" w:rsidRPr="00B6693B">
        <w:rPr>
          <w:sz w:val="22"/>
        </w:rPr>
        <w:t xml:space="preserve">ith </w:t>
      </w:r>
      <w:r w:rsidR="00B338B5" w:rsidRPr="00B6693B">
        <w:rPr>
          <w:i/>
          <w:sz w:val="22"/>
        </w:rPr>
        <w:t>I</w:t>
      </w:r>
      <w:r w:rsidR="00AB1AE4" w:rsidRPr="00B6693B">
        <w:rPr>
          <w:i/>
          <w:sz w:val="22"/>
        </w:rPr>
        <w:t xml:space="preserve"> </w:t>
      </w:r>
      <w:r w:rsidR="00B338B5" w:rsidRPr="00B6693B">
        <w:rPr>
          <w:sz w:val="22"/>
        </w:rPr>
        <w:t xml:space="preserve">= 20 </w:t>
      </w:r>
      <w:r w:rsidR="00B338B5" w:rsidRPr="00B6693B">
        <w:rPr>
          <w:i/>
          <w:sz w:val="22"/>
        </w:rPr>
        <w:t>I</w:t>
      </w:r>
      <w:r w:rsidR="00B338B5" w:rsidRPr="00B6693B">
        <w:rPr>
          <w:sz w:val="22"/>
          <w:vertAlign w:val="subscript"/>
        </w:rPr>
        <w:t>tr</w:t>
      </w:r>
      <w:r w:rsidR="00B338B5" w:rsidRPr="00B6693B">
        <w:rPr>
          <w:sz w:val="22"/>
        </w:rPr>
        <w:t xml:space="preserve"> and power factor one and 0.5 inductive</w:t>
      </w:r>
      <w:r w:rsidR="00CF6093">
        <w:rPr>
          <w:sz w:val="22"/>
        </w:rPr>
        <w:t>.</w:t>
      </w:r>
    </w:p>
    <w:p w14:paraId="4FAB622F" w14:textId="77777777" w:rsidR="00B338B5" w:rsidRPr="00B6693B" w:rsidRDefault="00B338B5" w:rsidP="001B1477">
      <w:pPr>
        <w:pStyle w:val="PARAGRAPH"/>
        <w:tabs>
          <w:tab w:val="left" w:pos="2127"/>
        </w:tabs>
        <w:ind w:left="2127" w:hanging="2127"/>
        <w:rPr>
          <w:sz w:val="22"/>
        </w:rPr>
      </w:pPr>
      <w:r w:rsidRPr="00B6693B">
        <w:rPr>
          <w:sz w:val="22"/>
        </w:rPr>
        <w:t>Test severit</w:t>
      </w:r>
      <w:r w:rsidR="00AB1AE4" w:rsidRPr="00B6693B">
        <w:rPr>
          <w:sz w:val="22"/>
        </w:rPr>
        <w:t>ies</w:t>
      </w:r>
      <w:r w:rsidRPr="00B6693B">
        <w:rPr>
          <w:sz w:val="22"/>
        </w:rPr>
        <w:t>:</w:t>
      </w:r>
      <w:r w:rsidR="001B1477" w:rsidRPr="00B6693B">
        <w:rPr>
          <w:sz w:val="22"/>
        </w:rPr>
        <w:tab/>
      </w:r>
      <w:r w:rsidR="002F4590" w:rsidRPr="00B6693B">
        <w:rPr>
          <w:sz w:val="22"/>
        </w:rPr>
        <w:t xml:space="preserve">Test </w:t>
      </w:r>
      <w:r w:rsidRPr="00B6693B">
        <w:rPr>
          <w:sz w:val="22"/>
        </w:rPr>
        <w:t>voltage on voltage circuits and auxiliary circuits with a</w:t>
      </w:r>
      <w:r w:rsidR="002F4590" w:rsidRPr="00B6693B">
        <w:rPr>
          <w:sz w:val="22"/>
        </w:rPr>
        <w:t>n</w:t>
      </w:r>
      <w:r w:rsidRPr="00B6693B">
        <w:rPr>
          <w:sz w:val="22"/>
        </w:rPr>
        <w:t xml:space="preserve"> operating voltage </w:t>
      </w:r>
      <w:r w:rsidR="00A03317">
        <w:rPr>
          <w:sz w:val="22"/>
        </w:rPr>
        <w:br/>
      </w:r>
      <w:r w:rsidRPr="00B6693B">
        <w:rPr>
          <w:sz w:val="22"/>
        </w:rPr>
        <w:t>&gt; 40 V:</w:t>
      </w:r>
    </w:p>
    <w:p w14:paraId="7CE281C2" w14:textId="77777777" w:rsidR="00B338B5" w:rsidRPr="00B6693B" w:rsidRDefault="00B338B5" w:rsidP="001B1477">
      <w:pPr>
        <w:pStyle w:val="ListBullet"/>
        <w:tabs>
          <w:tab w:val="clear" w:pos="340"/>
          <w:tab w:val="num" w:pos="2552"/>
        </w:tabs>
        <w:ind w:left="2552"/>
        <w:rPr>
          <w:sz w:val="22"/>
        </w:rPr>
      </w:pPr>
      <w:r w:rsidRPr="00B6693B">
        <w:rPr>
          <w:sz w:val="22"/>
        </w:rPr>
        <w:t xml:space="preserve"> common mode: 2.5 kV;</w:t>
      </w:r>
    </w:p>
    <w:p w14:paraId="1898E3C5" w14:textId="77777777" w:rsidR="00B338B5" w:rsidRPr="00B6693B" w:rsidRDefault="00B338B5" w:rsidP="001B1477">
      <w:pPr>
        <w:pStyle w:val="ListBullet"/>
        <w:tabs>
          <w:tab w:val="clear" w:pos="340"/>
          <w:tab w:val="num" w:pos="2552"/>
        </w:tabs>
        <w:ind w:left="2552"/>
        <w:rPr>
          <w:sz w:val="22"/>
        </w:rPr>
      </w:pPr>
      <w:r w:rsidRPr="00B6693B">
        <w:rPr>
          <w:sz w:val="22"/>
        </w:rPr>
        <w:t xml:space="preserve"> differential mode: 1.0 kV;</w:t>
      </w:r>
    </w:p>
    <w:p w14:paraId="3C66AC72" w14:textId="77777777" w:rsidR="00B338B5" w:rsidRPr="00B6693B" w:rsidRDefault="002F4590" w:rsidP="002F4590">
      <w:pPr>
        <w:pStyle w:val="ListBullet"/>
        <w:numPr>
          <w:ilvl w:val="0"/>
          <w:numId w:val="0"/>
        </w:numPr>
        <w:tabs>
          <w:tab w:val="clear" w:pos="340"/>
        </w:tabs>
        <w:ind w:left="2127"/>
        <w:rPr>
          <w:sz w:val="22"/>
        </w:rPr>
      </w:pPr>
      <w:r w:rsidRPr="00B6693B">
        <w:rPr>
          <w:sz w:val="22"/>
        </w:rPr>
        <w:t>T</w:t>
      </w:r>
      <w:r w:rsidR="00B338B5" w:rsidRPr="00B6693B">
        <w:rPr>
          <w:sz w:val="22"/>
        </w:rPr>
        <w:t>est frequencies:</w:t>
      </w:r>
    </w:p>
    <w:p w14:paraId="49F26DE0" w14:textId="77777777" w:rsidR="00B338B5" w:rsidRPr="00B6693B" w:rsidRDefault="00B338B5" w:rsidP="002F4590">
      <w:pPr>
        <w:pStyle w:val="ListBullet"/>
        <w:tabs>
          <w:tab w:val="clear" w:pos="340"/>
          <w:tab w:val="num" w:pos="2552"/>
        </w:tabs>
        <w:ind w:left="2552"/>
        <w:rPr>
          <w:sz w:val="22"/>
        </w:rPr>
      </w:pPr>
      <w:r w:rsidRPr="00B6693B">
        <w:rPr>
          <w:sz w:val="22"/>
        </w:rPr>
        <w:t xml:space="preserve"> 100 kHz, repetition rate: 40 Hz;</w:t>
      </w:r>
    </w:p>
    <w:p w14:paraId="746E09C1" w14:textId="77777777" w:rsidR="00B338B5" w:rsidRPr="00B6693B" w:rsidRDefault="00B338B5" w:rsidP="002F4590">
      <w:pPr>
        <w:pStyle w:val="ListBullet"/>
        <w:tabs>
          <w:tab w:val="clear" w:pos="340"/>
          <w:tab w:val="num" w:pos="2552"/>
        </w:tabs>
        <w:ind w:left="2552"/>
        <w:rPr>
          <w:sz w:val="22"/>
        </w:rPr>
      </w:pPr>
      <w:r w:rsidRPr="00B6693B">
        <w:rPr>
          <w:sz w:val="22"/>
        </w:rPr>
        <w:t xml:space="preserve"> 1 MHz, repetition rate: 400 Hz;</w:t>
      </w:r>
    </w:p>
    <w:p w14:paraId="3C793A15" w14:textId="77777777" w:rsidR="00B338B5" w:rsidRPr="00B6693B" w:rsidRDefault="002F4590" w:rsidP="002F4590">
      <w:pPr>
        <w:pStyle w:val="ListBullet"/>
        <w:numPr>
          <w:ilvl w:val="0"/>
          <w:numId w:val="0"/>
        </w:numPr>
        <w:tabs>
          <w:tab w:val="clear" w:pos="340"/>
        </w:tabs>
        <w:ind w:left="2127"/>
        <w:rPr>
          <w:sz w:val="22"/>
        </w:rPr>
      </w:pPr>
      <w:r w:rsidRPr="00B6693B">
        <w:rPr>
          <w:sz w:val="22"/>
        </w:rPr>
        <w:t>T</w:t>
      </w:r>
      <w:r w:rsidR="00B338B5" w:rsidRPr="00B6693B">
        <w:rPr>
          <w:sz w:val="22"/>
        </w:rPr>
        <w:t>est duration: 60 s (15 cycles with 2 s on, 2 s off, for each frequency)</w:t>
      </w:r>
      <w:r w:rsidR="00CF6093">
        <w:rPr>
          <w:sz w:val="22"/>
        </w:rPr>
        <w:t>.</w:t>
      </w:r>
    </w:p>
    <w:p w14:paraId="11B612F8" w14:textId="77777777" w:rsidR="00B338B5" w:rsidRPr="00B6693B" w:rsidRDefault="00AB1AE4" w:rsidP="002F4590">
      <w:pPr>
        <w:pStyle w:val="PARAGRAPH"/>
        <w:tabs>
          <w:tab w:val="left" w:pos="2127"/>
        </w:tabs>
        <w:ind w:left="2127" w:hanging="2127"/>
        <w:rPr>
          <w:sz w:val="22"/>
        </w:rPr>
      </w:pPr>
      <w:r w:rsidRPr="00B6693B">
        <w:rPr>
          <w:sz w:val="22"/>
        </w:rPr>
        <w:t>Allowed effects:</w:t>
      </w:r>
      <w:r w:rsidR="001B1477" w:rsidRPr="00B6693B">
        <w:rPr>
          <w:sz w:val="22"/>
        </w:rPr>
        <w:tab/>
      </w:r>
      <w:r w:rsidR="00B338B5" w:rsidRPr="00B6693B">
        <w:rPr>
          <w:sz w:val="22"/>
        </w:rPr>
        <w:t xml:space="preserve">During the test the </w:t>
      </w:r>
      <w:r w:rsidRPr="00B6693B">
        <w:rPr>
          <w:sz w:val="22"/>
        </w:rPr>
        <w:t xml:space="preserve">function of the </w:t>
      </w:r>
      <w:r w:rsidR="00B338B5" w:rsidRPr="00B6693B">
        <w:rPr>
          <w:sz w:val="22"/>
        </w:rPr>
        <w:t>meter shall not be perturbed and the error shift shall be less than the limits given in</w:t>
      </w:r>
      <w:r w:rsidR="002F4590" w:rsidRPr="00B6693B">
        <w:rPr>
          <w:sz w:val="22"/>
        </w:rPr>
        <w:t xml:space="preserve"> </w:t>
      </w:r>
      <w:r w:rsidR="002F4590" w:rsidRPr="00B6693B">
        <w:rPr>
          <w:sz w:val="22"/>
        </w:rPr>
        <w:fldChar w:fldCharType="begin"/>
      </w:r>
      <w:r w:rsidR="002F4590" w:rsidRPr="00B6693B">
        <w:rPr>
          <w:sz w:val="22"/>
        </w:rPr>
        <w:instrText xml:space="preserve"> REF _Ref34645470 \h </w:instrText>
      </w:r>
      <w:r w:rsidR="00962D12">
        <w:rPr>
          <w:sz w:val="22"/>
        </w:rPr>
        <w:instrText xml:space="preserve"> \* MERGEFORMAT </w:instrText>
      </w:r>
      <w:r w:rsidR="002F4590" w:rsidRPr="00B6693B">
        <w:rPr>
          <w:sz w:val="22"/>
        </w:rPr>
      </w:r>
      <w:r w:rsidR="002F4590" w:rsidRPr="00B6693B">
        <w:rPr>
          <w:sz w:val="22"/>
        </w:rPr>
        <w:fldChar w:fldCharType="separate"/>
      </w:r>
      <w:r w:rsidR="006744B1" w:rsidRPr="006744B1">
        <w:rPr>
          <w:sz w:val="22"/>
        </w:rPr>
        <w:t xml:space="preserve">Table </w:t>
      </w:r>
      <w:r w:rsidR="006744B1" w:rsidRPr="006744B1">
        <w:rPr>
          <w:noProof/>
          <w:sz w:val="22"/>
        </w:rPr>
        <w:t>5</w:t>
      </w:r>
      <w:r w:rsidR="002F4590" w:rsidRPr="00B6693B">
        <w:rPr>
          <w:sz w:val="22"/>
        </w:rPr>
        <w:fldChar w:fldCharType="end"/>
      </w:r>
      <w:r w:rsidR="00B338B5" w:rsidRPr="00B6693B">
        <w:rPr>
          <w:sz w:val="22"/>
        </w:rPr>
        <w:t>.</w:t>
      </w:r>
    </w:p>
    <w:p w14:paraId="110277AF" w14:textId="77777777" w:rsidR="00AB1AE4" w:rsidRPr="00B6693B" w:rsidRDefault="00AB1AE4" w:rsidP="002F4590">
      <w:pPr>
        <w:pStyle w:val="PARAGRAPH"/>
        <w:tabs>
          <w:tab w:val="left" w:pos="2127"/>
        </w:tabs>
        <w:ind w:left="2127" w:hanging="2127"/>
        <w:rPr>
          <w:sz w:val="22"/>
        </w:rPr>
      </w:pPr>
      <w:bookmarkStart w:id="1141" w:name="_Ref220475354"/>
      <w:r w:rsidRPr="00B6693B">
        <w:rPr>
          <w:sz w:val="22"/>
        </w:rPr>
        <w:t xml:space="preserve">Mandatory </w:t>
      </w:r>
      <w:r w:rsidR="00D16602">
        <w:rPr>
          <w:sz w:val="22"/>
        </w:rPr>
        <w:t>test point</w:t>
      </w:r>
      <w:r w:rsidRPr="00B6693B">
        <w:rPr>
          <w:sz w:val="22"/>
        </w:rPr>
        <w:t>s:</w:t>
      </w:r>
      <w:r w:rsidR="001B1477" w:rsidRPr="00B6693B">
        <w:rPr>
          <w:sz w:val="22"/>
        </w:rPr>
        <w:tab/>
      </w:r>
      <w:r w:rsidR="00794787" w:rsidRPr="00B6693B">
        <w:rPr>
          <w:sz w:val="22"/>
        </w:rPr>
        <w:t>20</w:t>
      </w:r>
      <w:r w:rsidRPr="00B6693B">
        <w:rPr>
          <w:sz w:val="22"/>
        </w:rPr>
        <w:t xml:space="preserve"> </w:t>
      </w:r>
      <w:r w:rsidRPr="00B6693B">
        <w:rPr>
          <w:i/>
          <w:sz w:val="22"/>
        </w:rPr>
        <w:t>I</w:t>
      </w:r>
      <w:r w:rsidRPr="00B6693B">
        <w:rPr>
          <w:sz w:val="22"/>
          <w:vertAlign w:val="subscript"/>
        </w:rPr>
        <w:t>tr</w:t>
      </w:r>
      <w:r w:rsidRPr="00B6693B">
        <w:rPr>
          <w:sz w:val="22"/>
        </w:rPr>
        <w:t>, PF = 1</w:t>
      </w:r>
      <w:r w:rsidR="00794787" w:rsidRPr="00B6693B">
        <w:rPr>
          <w:sz w:val="22"/>
        </w:rPr>
        <w:t xml:space="preserve"> and 0.5 inductive</w:t>
      </w:r>
      <w:r w:rsidR="00CF6093">
        <w:rPr>
          <w:sz w:val="22"/>
        </w:rPr>
        <w:t>.</w:t>
      </w:r>
    </w:p>
    <w:p w14:paraId="26B621E8" w14:textId="77777777" w:rsidR="00B338B5" w:rsidRPr="00B6693B" w:rsidRDefault="00B338B5" w:rsidP="004A7EBC">
      <w:pPr>
        <w:pStyle w:val="Heading3"/>
        <w:rPr>
          <w:sz w:val="22"/>
        </w:rPr>
      </w:pPr>
      <w:bookmarkStart w:id="1142" w:name="_Ref260299969"/>
      <w:bookmarkStart w:id="1143" w:name="_Toc260987722"/>
      <w:bookmarkStart w:id="1144" w:name="_Toc272505286"/>
      <w:bookmarkStart w:id="1145" w:name="_Toc85575471"/>
      <w:r w:rsidRPr="00B6693B">
        <w:rPr>
          <w:sz w:val="22"/>
        </w:rPr>
        <w:t>Short-time overcurrent</w:t>
      </w:r>
      <w:bookmarkEnd w:id="1141"/>
      <w:bookmarkEnd w:id="1142"/>
      <w:bookmarkEnd w:id="1143"/>
      <w:bookmarkEnd w:id="1144"/>
      <w:bookmarkEnd w:id="1145"/>
    </w:p>
    <w:p w14:paraId="343F9700" w14:textId="77777777" w:rsidR="005F33F4" w:rsidRDefault="00B338B5" w:rsidP="002F4590">
      <w:pPr>
        <w:pStyle w:val="PARAGRAPH"/>
        <w:tabs>
          <w:tab w:val="left" w:pos="2127"/>
        </w:tabs>
        <w:ind w:left="2127" w:hanging="2127"/>
        <w:rPr>
          <w:sz w:val="22"/>
        </w:rPr>
      </w:pPr>
      <w:r w:rsidRPr="00B6693B">
        <w:rPr>
          <w:sz w:val="22"/>
        </w:rPr>
        <w:t>Object of the test:</w:t>
      </w:r>
      <w:r w:rsidR="002F4590" w:rsidRPr="00B6693B">
        <w:rPr>
          <w:sz w:val="22"/>
        </w:rPr>
        <w:tab/>
      </w:r>
      <w:r w:rsidRPr="00B6693B">
        <w:rPr>
          <w:sz w:val="22"/>
        </w:rPr>
        <w:t xml:space="preserve">To verify compliance </w:t>
      </w:r>
      <w:r w:rsidR="00AB1AE4" w:rsidRPr="00B6693B">
        <w:rPr>
          <w:sz w:val="22"/>
        </w:rPr>
        <w:t xml:space="preserve">with </w:t>
      </w:r>
      <w:r w:rsidRPr="00B6693B">
        <w:rPr>
          <w:sz w:val="22"/>
        </w:rPr>
        <w:t xml:space="preserve">the requirements of </w:t>
      </w:r>
      <w:r w:rsidRPr="00B6693B">
        <w:rPr>
          <w:sz w:val="22"/>
        </w:rPr>
        <w:fldChar w:fldCharType="begin"/>
      </w:r>
      <w:r w:rsidRPr="00B6693B">
        <w:rPr>
          <w:sz w:val="22"/>
        </w:rPr>
        <w:instrText xml:space="preserve"> REF _Ref219006240 \r \h </w:instrText>
      </w:r>
      <w:r w:rsidR="00962D12">
        <w:rPr>
          <w:sz w:val="22"/>
        </w:rPr>
        <w:instrText xml:space="preserve"> \* MERGEFORMAT </w:instrText>
      </w:r>
      <w:r w:rsidRPr="00B6693B">
        <w:rPr>
          <w:sz w:val="22"/>
        </w:rPr>
      </w:r>
      <w:r w:rsidRPr="00B6693B">
        <w:rPr>
          <w:sz w:val="22"/>
        </w:rPr>
        <w:fldChar w:fldCharType="separate"/>
      </w:r>
      <w:r w:rsidR="006744B1">
        <w:rPr>
          <w:sz w:val="22"/>
        </w:rPr>
        <w:t>3.3.6.2</w:t>
      </w:r>
      <w:r w:rsidRPr="00B6693B">
        <w:rPr>
          <w:sz w:val="22"/>
        </w:rPr>
        <w:fldChar w:fldCharType="end"/>
      </w:r>
      <w:r w:rsidRPr="00B6693B">
        <w:rPr>
          <w:sz w:val="22"/>
        </w:rPr>
        <w:t xml:space="preserve"> and </w:t>
      </w:r>
      <w:r w:rsidRPr="00B6693B">
        <w:rPr>
          <w:sz w:val="22"/>
        </w:rPr>
        <w:fldChar w:fldCharType="begin"/>
      </w:r>
      <w:r w:rsidRPr="00B6693B">
        <w:rPr>
          <w:sz w:val="22"/>
        </w:rPr>
        <w:instrText xml:space="preserve"> REF _Ref34645470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5</w:t>
      </w:r>
      <w:r w:rsidRPr="00B6693B">
        <w:rPr>
          <w:sz w:val="22"/>
        </w:rPr>
        <w:fldChar w:fldCharType="end"/>
      </w:r>
      <w:r w:rsidRPr="00B6693B">
        <w:rPr>
          <w:sz w:val="22"/>
        </w:rPr>
        <w:t xml:space="preserve"> under conditions of </w:t>
      </w:r>
      <w:r w:rsidR="00AB1AE4" w:rsidRPr="00B6693B">
        <w:rPr>
          <w:sz w:val="22"/>
        </w:rPr>
        <w:t xml:space="preserve">a </w:t>
      </w:r>
      <w:r w:rsidRPr="00B6693B">
        <w:rPr>
          <w:sz w:val="22"/>
        </w:rPr>
        <w:t>short time overcurrent.</w:t>
      </w:r>
    </w:p>
    <w:p w14:paraId="0690AD0D" w14:textId="77777777" w:rsidR="005F33F4" w:rsidRDefault="0000274F" w:rsidP="002F4590">
      <w:pPr>
        <w:pStyle w:val="PARAGRAPH"/>
        <w:tabs>
          <w:tab w:val="left" w:pos="2127"/>
        </w:tabs>
        <w:ind w:left="2127" w:hanging="2127"/>
        <w:rPr>
          <w:sz w:val="22"/>
        </w:rPr>
      </w:pPr>
      <w:r w:rsidRPr="00B6693B">
        <w:rPr>
          <w:sz w:val="22"/>
        </w:rPr>
        <w:t>Test procedure in brief:</w:t>
      </w:r>
      <w:r w:rsidR="002F4590" w:rsidRPr="00B6693B">
        <w:rPr>
          <w:sz w:val="22"/>
        </w:rPr>
        <w:tab/>
      </w:r>
      <w:r w:rsidR="00B338B5" w:rsidRPr="00B6693B">
        <w:rPr>
          <w:sz w:val="22"/>
        </w:rPr>
        <w:t>The meter shall be able to handle the current caused by a short-circuit within the load being metered, when that load is protected with the proper fuses or breakers.</w:t>
      </w:r>
    </w:p>
    <w:p w14:paraId="774B7B39" w14:textId="77777777" w:rsidR="00B338B5" w:rsidRPr="00B6693B" w:rsidRDefault="00B338B5" w:rsidP="002F4590">
      <w:pPr>
        <w:pStyle w:val="PARAGRAPH"/>
        <w:tabs>
          <w:tab w:val="left" w:pos="2127"/>
        </w:tabs>
        <w:ind w:left="2127" w:hanging="2127"/>
        <w:rPr>
          <w:sz w:val="22"/>
        </w:rPr>
      </w:pPr>
      <w:r w:rsidRPr="00B6693B">
        <w:rPr>
          <w:sz w:val="22"/>
        </w:rPr>
        <w:t>Test current:</w:t>
      </w:r>
      <w:r w:rsidR="002F4590" w:rsidRPr="00B6693B">
        <w:rPr>
          <w:sz w:val="22"/>
        </w:rPr>
        <w:tab/>
      </w:r>
      <w:r w:rsidRPr="00B6693B">
        <w:rPr>
          <w:sz w:val="22"/>
        </w:rPr>
        <w:t>For direct connected meters: 30</w:t>
      </w:r>
      <w:r w:rsidR="0000274F" w:rsidRPr="00B6693B">
        <w:rPr>
          <w:rFonts w:ascii="Arial" w:hAnsi="Arial"/>
          <w:sz w:val="22"/>
        </w:rPr>
        <w:t>·</w:t>
      </w:r>
      <w:r w:rsidRPr="00B6693B">
        <w:rPr>
          <w:i/>
          <w:sz w:val="22"/>
        </w:rPr>
        <w:t>I</w:t>
      </w:r>
      <w:r w:rsidRPr="00B6693B">
        <w:rPr>
          <w:sz w:val="22"/>
          <w:vertAlign w:val="subscript"/>
        </w:rPr>
        <w:t>max</w:t>
      </w:r>
      <w:r w:rsidRPr="00B6693B">
        <w:rPr>
          <w:sz w:val="22"/>
        </w:rPr>
        <w:t xml:space="preserve"> +0</w:t>
      </w:r>
      <w:r w:rsidR="00B320A7">
        <w:rPr>
          <w:sz w:val="22"/>
        </w:rPr>
        <w:t> </w:t>
      </w:r>
      <w:r w:rsidRPr="00B6693B">
        <w:rPr>
          <w:sz w:val="22"/>
        </w:rPr>
        <w:t xml:space="preserve">% </w:t>
      </w:r>
      <w:r w:rsidR="00B320A7">
        <w:rPr>
          <w:rFonts w:cs="Times New Roman"/>
          <w:sz w:val="22"/>
        </w:rPr>
        <w:t>–</w:t>
      </w:r>
      <w:r w:rsidRPr="00B6693B">
        <w:rPr>
          <w:sz w:val="22"/>
        </w:rPr>
        <w:t>10</w:t>
      </w:r>
      <w:r w:rsidR="00B320A7">
        <w:rPr>
          <w:sz w:val="22"/>
        </w:rPr>
        <w:t> </w:t>
      </w:r>
      <w:r w:rsidRPr="00B6693B">
        <w:rPr>
          <w:sz w:val="22"/>
        </w:rPr>
        <w:t xml:space="preserve">%, for one half cycle at rated frequency or equivalent. For meters connected through current transformers: </w:t>
      </w:r>
      <w:r w:rsidR="008138DB" w:rsidRPr="00B6693B">
        <w:rPr>
          <w:sz w:val="22"/>
        </w:rPr>
        <w:t>A</w:t>
      </w:r>
      <w:r w:rsidR="008138DB">
        <w:rPr>
          <w:sz w:val="22"/>
        </w:rPr>
        <w:t> </w:t>
      </w:r>
      <w:r w:rsidRPr="00B6693B">
        <w:rPr>
          <w:sz w:val="22"/>
        </w:rPr>
        <w:t>current equivalent to 20</w:t>
      </w:r>
      <w:r w:rsidR="0000274F" w:rsidRPr="00B6693B">
        <w:rPr>
          <w:rFonts w:ascii="Arial" w:hAnsi="Arial"/>
          <w:sz w:val="22"/>
        </w:rPr>
        <w:t>·</w:t>
      </w:r>
      <w:r w:rsidRPr="00B6693B">
        <w:rPr>
          <w:i/>
          <w:sz w:val="22"/>
        </w:rPr>
        <w:t>I</w:t>
      </w:r>
      <w:r w:rsidRPr="00B6693B">
        <w:rPr>
          <w:sz w:val="22"/>
          <w:vertAlign w:val="subscript"/>
        </w:rPr>
        <w:t>max</w:t>
      </w:r>
      <w:r w:rsidRPr="00B6693B">
        <w:rPr>
          <w:sz w:val="22"/>
        </w:rPr>
        <w:t xml:space="preserve"> +0 % </w:t>
      </w:r>
      <w:r w:rsidR="00B320A7">
        <w:rPr>
          <w:rFonts w:cs="Times New Roman"/>
          <w:sz w:val="22"/>
        </w:rPr>
        <w:t>–</w:t>
      </w:r>
      <w:r w:rsidRPr="00B6693B">
        <w:rPr>
          <w:sz w:val="22"/>
        </w:rPr>
        <w:t>10</w:t>
      </w:r>
      <w:r w:rsidR="008138DB">
        <w:rPr>
          <w:sz w:val="22"/>
        </w:rPr>
        <w:t> </w:t>
      </w:r>
      <w:r w:rsidRPr="00B6693B">
        <w:rPr>
          <w:sz w:val="22"/>
        </w:rPr>
        <w:t>%, for 0.5</w:t>
      </w:r>
      <w:r w:rsidR="0000274F" w:rsidRPr="00B6693B">
        <w:rPr>
          <w:sz w:val="22"/>
        </w:rPr>
        <w:t xml:space="preserve"> </w:t>
      </w:r>
      <w:r w:rsidRPr="00B6693B">
        <w:rPr>
          <w:sz w:val="22"/>
        </w:rPr>
        <w:t>s.</w:t>
      </w:r>
    </w:p>
    <w:p w14:paraId="25C3400E" w14:textId="77777777" w:rsidR="00B338B5" w:rsidRPr="00B6693B" w:rsidRDefault="00B338B5" w:rsidP="002F4590">
      <w:pPr>
        <w:pStyle w:val="PARAGRAPH"/>
        <w:tabs>
          <w:tab w:val="left" w:pos="2127"/>
        </w:tabs>
        <w:ind w:left="2127"/>
        <w:rPr>
          <w:sz w:val="22"/>
        </w:rPr>
      </w:pPr>
      <w:r w:rsidRPr="00B6693B">
        <w:rPr>
          <w:sz w:val="22"/>
        </w:rPr>
        <w:t xml:space="preserve">The test current shall be applied </w:t>
      </w:r>
      <w:r w:rsidR="0000274F" w:rsidRPr="00B6693B">
        <w:rPr>
          <w:sz w:val="22"/>
        </w:rPr>
        <w:t xml:space="preserve">to </w:t>
      </w:r>
      <w:r w:rsidRPr="00B6693B">
        <w:rPr>
          <w:sz w:val="22"/>
        </w:rPr>
        <w:t>one phase at the time. The test current value given is the r.m.s. value, not the peak value.</w:t>
      </w:r>
    </w:p>
    <w:p w14:paraId="4E7D26C9" w14:textId="77777777" w:rsidR="005F33F4" w:rsidRDefault="0000274F" w:rsidP="002F4590">
      <w:pPr>
        <w:pStyle w:val="PARAGRAPH"/>
        <w:tabs>
          <w:tab w:val="left" w:pos="2127"/>
        </w:tabs>
        <w:ind w:left="2127" w:hanging="2127"/>
        <w:rPr>
          <w:sz w:val="22"/>
        </w:rPr>
      </w:pPr>
      <w:r w:rsidRPr="00B6693B">
        <w:rPr>
          <w:sz w:val="22"/>
        </w:rPr>
        <w:t>Allowed effects:</w:t>
      </w:r>
      <w:r w:rsidR="002F4590" w:rsidRPr="00B6693B">
        <w:rPr>
          <w:sz w:val="22"/>
        </w:rPr>
        <w:tab/>
      </w:r>
      <w:r w:rsidR="00B338B5" w:rsidRPr="00B6693B">
        <w:rPr>
          <w:sz w:val="22"/>
        </w:rPr>
        <w:t xml:space="preserve">No damage shall occur. With the voltage </w:t>
      </w:r>
      <w:r w:rsidR="005502C2" w:rsidRPr="00B6693B">
        <w:rPr>
          <w:sz w:val="22"/>
        </w:rPr>
        <w:t>re</w:t>
      </w:r>
      <w:r w:rsidR="00B338B5" w:rsidRPr="00B6693B">
        <w:rPr>
          <w:sz w:val="22"/>
        </w:rPr>
        <w:t xml:space="preserve">connected the meter shall be allowed to return to normal temperatures (about </w:t>
      </w:r>
      <w:r w:rsidR="00022BD7">
        <w:rPr>
          <w:sz w:val="22"/>
        </w:rPr>
        <w:t>1 h</w:t>
      </w:r>
      <w:r w:rsidR="00B338B5" w:rsidRPr="00B6693B">
        <w:rPr>
          <w:sz w:val="22"/>
        </w:rPr>
        <w:t>). The error shift, compared to the initial error before the test, shall then be less than the limit of error shift given by</w:t>
      </w:r>
      <w:r w:rsidR="002F4590" w:rsidRPr="00B6693B">
        <w:rPr>
          <w:sz w:val="22"/>
        </w:rPr>
        <w:t xml:space="preserve"> </w:t>
      </w:r>
      <w:r w:rsidR="002F4590" w:rsidRPr="00B6693B">
        <w:rPr>
          <w:sz w:val="22"/>
        </w:rPr>
        <w:fldChar w:fldCharType="begin"/>
      </w:r>
      <w:r w:rsidR="002F4590" w:rsidRPr="00B6693B">
        <w:rPr>
          <w:sz w:val="22"/>
        </w:rPr>
        <w:instrText xml:space="preserve"> REF _Ref34645470 \h </w:instrText>
      </w:r>
      <w:r w:rsidR="00962D12">
        <w:rPr>
          <w:sz w:val="22"/>
        </w:rPr>
        <w:instrText xml:space="preserve"> \* MERGEFORMAT </w:instrText>
      </w:r>
      <w:r w:rsidR="002F4590" w:rsidRPr="00B6693B">
        <w:rPr>
          <w:sz w:val="22"/>
        </w:rPr>
      </w:r>
      <w:r w:rsidR="002F4590" w:rsidRPr="00B6693B">
        <w:rPr>
          <w:sz w:val="22"/>
        </w:rPr>
        <w:fldChar w:fldCharType="separate"/>
      </w:r>
      <w:r w:rsidR="006744B1" w:rsidRPr="006744B1">
        <w:rPr>
          <w:sz w:val="22"/>
        </w:rPr>
        <w:t xml:space="preserve">Table </w:t>
      </w:r>
      <w:r w:rsidR="006744B1" w:rsidRPr="006744B1">
        <w:rPr>
          <w:noProof/>
          <w:sz w:val="22"/>
        </w:rPr>
        <w:t>5</w:t>
      </w:r>
      <w:r w:rsidR="002F4590" w:rsidRPr="00B6693B">
        <w:rPr>
          <w:sz w:val="22"/>
        </w:rPr>
        <w:fldChar w:fldCharType="end"/>
      </w:r>
      <w:r w:rsidR="00B338B5" w:rsidRPr="00B6693B">
        <w:rPr>
          <w:sz w:val="22"/>
        </w:rPr>
        <w:t>.</w:t>
      </w:r>
    </w:p>
    <w:p w14:paraId="3245D4B9" w14:textId="77777777" w:rsidR="00B338B5" w:rsidRPr="00B6693B" w:rsidRDefault="00B338B5" w:rsidP="002F4590">
      <w:pPr>
        <w:pStyle w:val="PARAGRAPH"/>
        <w:tabs>
          <w:tab w:val="left" w:pos="2127"/>
        </w:tabs>
        <w:ind w:left="2127" w:hanging="2127"/>
        <w:rPr>
          <w:sz w:val="22"/>
          <w:lang w:val="en-US"/>
        </w:rPr>
      </w:pPr>
      <w:r w:rsidRPr="00B6693B">
        <w:rPr>
          <w:sz w:val="22"/>
        </w:rPr>
        <w:t>Mandatory test points:</w:t>
      </w:r>
      <w:r w:rsidR="002F4590" w:rsidRPr="00B6693B">
        <w:rPr>
          <w:sz w:val="22"/>
        </w:rPr>
        <w:tab/>
      </w:r>
      <w:r w:rsidRPr="00B6693B">
        <w:rPr>
          <w:sz w:val="22"/>
        </w:rPr>
        <w:t>10</w:t>
      </w:r>
      <w:r w:rsidR="004B06BA" w:rsidRPr="00B6693B">
        <w:rPr>
          <w:sz w:val="22"/>
        </w:rPr>
        <w:t xml:space="preserve"> </w:t>
      </w:r>
      <w:r w:rsidRPr="00B6693B">
        <w:rPr>
          <w:i/>
          <w:sz w:val="22"/>
        </w:rPr>
        <w:t>I</w:t>
      </w:r>
      <w:r w:rsidRPr="00B6693B">
        <w:rPr>
          <w:sz w:val="22"/>
          <w:vertAlign w:val="subscript"/>
        </w:rPr>
        <w:t>tr</w:t>
      </w:r>
      <w:r w:rsidRPr="00B6693B">
        <w:rPr>
          <w:sz w:val="22"/>
        </w:rPr>
        <w:t>, PF</w:t>
      </w:r>
      <w:r w:rsidR="004B06BA" w:rsidRPr="00B6693B">
        <w:rPr>
          <w:sz w:val="22"/>
        </w:rPr>
        <w:t xml:space="preserve"> </w:t>
      </w:r>
      <w:r w:rsidRPr="00B6693B">
        <w:rPr>
          <w:sz w:val="22"/>
        </w:rPr>
        <w:t>=</w:t>
      </w:r>
      <w:r w:rsidR="004B06BA" w:rsidRPr="00B6693B">
        <w:rPr>
          <w:sz w:val="22"/>
        </w:rPr>
        <w:t xml:space="preserve"> </w:t>
      </w:r>
      <w:r w:rsidRPr="00B6693B">
        <w:rPr>
          <w:sz w:val="22"/>
        </w:rPr>
        <w:t>1.</w:t>
      </w:r>
    </w:p>
    <w:p w14:paraId="3BFE7FAB" w14:textId="77777777" w:rsidR="00B338B5" w:rsidRPr="00B6693B" w:rsidRDefault="00B338B5" w:rsidP="004A7EBC">
      <w:pPr>
        <w:pStyle w:val="Heading3"/>
        <w:rPr>
          <w:sz w:val="22"/>
        </w:rPr>
      </w:pPr>
      <w:bookmarkStart w:id="1146" w:name="_Toc260912222"/>
      <w:bookmarkStart w:id="1147" w:name="_Toc260914551"/>
      <w:bookmarkStart w:id="1148" w:name="_Toc260987723"/>
      <w:bookmarkStart w:id="1149" w:name="_Toc260989662"/>
      <w:bookmarkStart w:id="1150" w:name="_Toc264883829"/>
      <w:bookmarkStart w:id="1151" w:name="_Toc267057909"/>
      <w:bookmarkStart w:id="1152" w:name="_Toc267478234"/>
      <w:bookmarkStart w:id="1153" w:name="_Toc267666163"/>
      <w:bookmarkStart w:id="1154" w:name="_Toc267998556"/>
      <w:bookmarkStart w:id="1155" w:name="_Toc268005988"/>
      <w:bookmarkStart w:id="1156" w:name="_Toc260912223"/>
      <w:bookmarkStart w:id="1157" w:name="_Toc260914552"/>
      <w:bookmarkStart w:id="1158" w:name="_Toc260987724"/>
      <w:bookmarkStart w:id="1159" w:name="_Toc260989663"/>
      <w:bookmarkStart w:id="1160" w:name="_Toc264883830"/>
      <w:bookmarkStart w:id="1161" w:name="_Toc267057910"/>
      <w:bookmarkStart w:id="1162" w:name="_Toc267478235"/>
      <w:bookmarkStart w:id="1163" w:name="_Toc267666164"/>
      <w:bookmarkStart w:id="1164" w:name="_Toc267998557"/>
      <w:bookmarkStart w:id="1165" w:name="_Toc268005989"/>
      <w:bookmarkStart w:id="1166" w:name="_Toc260912228"/>
      <w:bookmarkStart w:id="1167" w:name="_Toc260914557"/>
      <w:bookmarkStart w:id="1168" w:name="_Toc260987729"/>
      <w:bookmarkStart w:id="1169" w:name="_Toc260989668"/>
      <w:bookmarkStart w:id="1170" w:name="_Toc264883835"/>
      <w:bookmarkStart w:id="1171" w:name="_Toc267057915"/>
      <w:bookmarkStart w:id="1172" w:name="_Toc267478240"/>
      <w:bookmarkStart w:id="1173" w:name="_Toc267666169"/>
      <w:bookmarkStart w:id="1174" w:name="_Toc267998562"/>
      <w:bookmarkStart w:id="1175" w:name="_Toc268005994"/>
      <w:bookmarkStart w:id="1176" w:name="_Ref220475363"/>
      <w:bookmarkStart w:id="1177" w:name="_Ref260302171"/>
      <w:bookmarkStart w:id="1178" w:name="_Toc260987749"/>
      <w:bookmarkStart w:id="1179" w:name="_Toc272505287"/>
      <w:bookmarkStart w:id="1180" w:name="_Toc85575472"/>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B6693B">
        <w:rPr>
          <w:sz w:val="22"/>
        </w:rPr>
        <w:t>Impulse voltage</w:t>
      </w:r>
      <w:bookmarkEnd w:id="1176"/>
      <w:bookmarkEnd w:id="1177"/>
      <w:bookmarkEnd w:id="1178"/>
      <w:bookmarkEnd w:id="1179"/>
      <w:bookmarkEnd w:id="1180"/>
    </w:p>
    <w:p w14:paraId="2D74A162" w14:textId="77777777" w:rsidR="00B338B5" w:rsidRPr="00B6693B" w:rsidRDefault="00B338B5" w:rsidP="00B6693B">
      <w:pPr>
        <w:pStyle w:val="Heading4"/>
        <w:tabs>
          <w:tab w:val="left" w:pos="993"/>
        </w:tabs>
        <w:ind w:hanging="2609"/>
        <w:rPr>
          <w:i w:val="0"/>
          <w:sz w:val="22"/>
        </w:rPr>
      </w:pPr>
      <w:bookmarkStart w:id="1181" w:name="_Toc272505288"/>
      <w:r w:rsidRPr="00B6693B">
        <w:rPr>
          <w:i w:val="0"/>
          <w:sz w:val="22"/>
        </w:rPr>
        <w:t>General</w:t>
      </w:r>
      <w:bookmarkEnd w:id="1181"/>
    </w:p>
    <w:p w14:paraId="6E5FF368" w14:textId="77777777" w:rsidR="005F33F4" w:rsidRDefault="00B338B5" w:rsidP="008901E5">
      <w:pPr>
        <w:pStyle w:val="PARAGRAPH"/>
        <w:tabs>
          <w:tab w:val="left" w:pos="2127"/>
        </w:tabs>
        <w:ind w:left="2127" w:hanging="2127"/>
        <w:rPr>
          <w:sz w:val="22"/>
        </w:rPr>
      </w:pPr>
      <w:r w:rsidRPr="00B6693B">
        <w:rPr>
          <w:sz w:val="22"/>
        </w:rPr>
        <w:t>Object of the test:</w:t>
      </w:r>
      <w:r w:rsidR="008901E5" w:rsidRPr="00B6693B">
        <w:rPr>
          <w:sz w:val="22"/>
        </w:rPr>
        <w:tab/>
      </w:r>
      <w:r w:rsidRPr="00B6693B">
        <w:rPr>
          <w:sz w:val="22"/>
        </w:rPr>
        <w:t xml:space="preserve">To verify compliance </w:t>
      </w:r>
      <w:r w:rsidR="004B06BA" w:rsidRPr="00B6693B">
        <w:rPr>
          <w:sz w:val="22"/>
        </w:rPr>
        <w:t xml:space="preserve">with </w:t>
      </w:r>
      <w:r w:rsidRPr="00B6693B">
        <w:rPr>
          <w:sz w:val="22"/>
        </w:rPr>
        <w:t xml:space="preserve">the requirements of </w:t>
      </w:r>
      <w:r w:rsidRPr="00B6693B">
        <w:rPr>
          <w:sz w:val="22"/>
        </w:rPr>
        <w:fldChar w:fldCharType="begin"/>
      </w:r>
      <w:r w:rsidRPr="00B6693B">
        <w:rPr>
          <w:sz w:val="22"/>
        </w:rPr>
        <w:instrText xml:space="preserve"> REF _Ref219006240 \r \h </w:instrText>
      </w:r>
      <w:r w:rsidR="00962D12">
        <w:rPr>
          <w:sz w:val="22"/>
        </w:rPr>
        <w:instrText xml:space="preserve"> \* MERGEFORMAT </w:instrText>
      </w:r>
      <w:r w:rsidRPr="00B6693B">
        <w:rPr>
          <w:sz w:val="22"/>
        </w:rPr>
      </w:r>
      <w:r w:rsidRPr="00B6693B">
        <w:rPr>
          <w:sz w:val="22"/>
        </w:rPr>
        <w:fldChar w:fldCharType="separate"/>
      </w:r>
      <w:r w:rsidR="006744B1">
        <w:rPr>
          <w:sz w:val="22"/>
        </w:rPr>
        <w:t>3.3.6.2</w:t>
      </w:r>
      <w:r w:rsidRPr="00B6693B">
        <w:rPr>
          <w:sz w:val="22"/>
        </w:rPr>
        <w:fldChar w:fldCharType="end"/>
      </w:r>
      <w:r w:rsidRPr="00B6693B">
        <w:rPr>
          <w:sz w:val="22"/>
        </w:rPr>
        <w:t xml:space="preserve"> and </w:t>
      </w:r>
      <w:r w:rsidRPr="00B6693B">
        <w:rPr>
          <w:sz w:val="22"/>
        </w:rPr>
        <w:fldChar w:fldCharType="begin"/>
      </w:r>
      <w:r w:rsidRPr="00B6693B">
        <w:rPr>
          <w:sz w:val="22"/>
        </w:rPr>
        <w:instrText xml:space="preserve"> REF _Ref34645470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5</w:t>
      </w:r>
      <w:r w:rsidRPr="00B6693B">
        <w:rPr>
          <w:sz w:val="22"/>
        </w:rPr>
        <w:fldChar w:fldCharType="end"/>
      </w:r>
      <w:r w:rsidRPr="00B6693B">
        <w:rPr>
          <w:sz w:val="22"/>
        </w:rPr>
        <w:t xml:space="preserve"> under conditions of impulse voltage.</w:t>
      </w:r>
    </w:p>
    <w:p w14:paraId="7209CF92" w14:textId="77777777" w:rsidR="00B338B5" w:rsidRPr="00B6693B" w:rsidRDefault="008901E5" w:rsidP="008901E5">
      <w:pPr>
        <w:pStyle w:val="PARAGRAPH"/>
        <w:tabs>
          <w:tab w:val="left" w:pos="2127"/>
        </w:tabs>
        <w:ind w:left="2127" w:hanging="2127"/>
        <w:rPr>
          <w:sz w:val="22"/>
        </w:rPr>
      </w:pPr>
      <w:r w:rsidRPr="00B6693B">
        <w:rPr>
          <w:sz w:val="22"/>
        </w:rPr>
        <w:t>General test procedure:</w:t>
      </w:r>
      <w:r w:rsidRPr="00B6693B">
        <w:rPr>
          <w:sz w:val="22"/>
        </w:rPr>
        <w:tab/>
      </w:r>
      <w:r w:rsidR="00B338B5" w:rsidRPr="00B6693B">
        <w:rPr>
          <w:sz w:val="22"/>
        </w:rPr>
        <w:t xml:space="preserve">The meter and its incorporated </w:t>
      </w:r>
      <w:r w:rsidR="000A110C" w:rsidRPr="00B6693B">
        <w:rPr>
          <w:sz w:val="22"/>
        </w:rPr>
        <w:t>ancillary device</w:t>
      </w:r>
      <w:r w:rsidR="00B338B5" w:rsidRPr="00B6693B">
        <w:rPr>
          <w:sz w:val="22"/>
        </w:rPr>
        <w:t>s, if any, shall be such that they retain adequate dielectric qualities, taking account of the atmospheric influences and different voltages to which they are subjected under normal conditions of use.</w:t>
      </w:r>
    </w:p>
    <w:p w14:paraId="7D6CF85D" w14:textId="77777777" w:rsidR="005F33F4" w:rsidRDefault="00B338B5" w:rsidP="008901E5">
      <w:pPr>
        <w:pStyle w:val="PARAGRAPH"/>
        <w:ind w:left="2127"/>
        <w:rPr>
          <w:sz w:val="22"/>
        </w:rPr>
      </w:pPr>
      <w:r w:rsidRPr="00B6693B">
        <w:rPr>
          <w:sz w:val="22"/>
        </w:rPr>
        <w:t>The meter shall withstand the impulse voltage test as specified below. The test shall be carried out only on complete meters.</w:t>
      </w:r>
    </w:p>
    <w:p w14:paraId="58811061" w14:textId="77777777" w:rsidR="00B338B5" w:rsidRPr="00B6693B" w:rsidRDefault="00B338B5" w:rsidP="008901E5">
      <w:pPr>
        <w:pStyle w:val="PARAGRAPH"/>
        <w:ind w:left="2127"/>
        <w:rPr>
          <w:sz w:val="22"/>
        </w:rPr>
      </w:pPr>
      <w:r w:rsidRPr="00B6693B">
        <w:rPr>
          <w:sz w:val="22"/>
        </w:rPr>
        <w:t>For the purpose of this test, the term “earth” has the following meaning:</w:t>
      </w:r>
    </w:p>
    <w:p w14:paraId="6A5E382C" w14:textId="77777777" w:rsidR="00B338B5" w:rsidRPr="00B6693B" w:rsidRDefault="00B338B5" w:rsidP="002F59C4">
      <w:pPr>
        <w:pStyle w:val="ListNumber"/>
        <w:numPr>
          <w:ilvl w:val="0"/>
          <w:numId w:val="8"/>
        </w:numPr>
        <w:tabs>
          <w:tab w:val="clear" w:pos="964"/>
          <w:tab w:val="num" w:pos="2552"/>
        </w:tabs>
        <w:ind w:left="2552" w:hanging="283"/>
        <w:rPr>
          <w:sz w:val="22"/>
        </w:rPr>
      </w:pPr>
      <w:r w:rsidRPr="00B6693B">
        <w:rPr>
          <w:sz w:val="22"/>
        </w:rPr>
        <w:t>when the meter case is made of metal, the “earth” is the case itself, placed on a flat, conducting surface;</w:t>
      </w:r>
    </w:p>
    <w:p w14:paraId="3B9DCF25" w14:textId="77777777" w:rsidR="00B338B5" w:rsidRPr="00B6693B" w:rsidRDefault="00B338B5" w:rsidP="004471C5">
      <w:pPr>
        <w:pStyle w:val="ListNumber"/>
        <w:tabs>
          <w:tab w:val="clear" w:pos="964"/>
          <w:tab w:val="num" w:pos="2552"/>
        </w:tabs>
        <w:ind w:left="2552" w:hanging="283"/>
        <w:rPr>
          <w:sz w:val="22"/>
        </w:rPr>
      </w:pPr>
      <w:r w:rsidRPr="00B6693B">
        <w:rPr>
          <w:sz w:val="22"/>
        </w:rPr>
        <w:t>when the meter case or only part of it is made of insulating material, the “earth” is a conductive foil wrapped around the meter touching all accessible conductive parts and connected to the flat, conducting surface on which the meter is placed.  The distances between the conductive foil and the terminals, and between the conductive foil and the holes for the conductors, shall be no more than 2 cm.</w:t>
      </w:r>
    </w:p>
    <w:p w14:paraId="30208C25" w14:textId="77777777" w:rsidR="00B338B5" w:rsidRPr="00B6693B" w:rsidRDefault="00B338B5" w:rsidP="008901E5">
      <w:pPr>
        <w:pStyle w:val="PARAGRAPH"/>
        <w:ind w:left="2127"/>
        <w:rPr>
          <w:sz w:val="22"/>
        </w:rPr>
      </w:pPr>
      <w:r w:rsidRPr="00B6693B">
        <w:rPr>
          <w:sz w:val="22"/>
        </w:rPr>
        <w:t>During the impulse voltage test, the circuits that are not under test shall be connected to the earth.</w:t>
      </w:r>
    </w:p>
    <w:p w14:paraId="6BAD28C7" w14:textId="77777777" w:rsidR="00B338B5" w:rsidRPr="00B6693B" w:rsidRDefault="008901E5" w:rsidP="008901E5">
      <w:pPr>
        <w:pStyle w:val="PARAGRAPH"/>
        <w:tabs>
          <w:tab w:val="left" w:pos="2127"/>
        </w:tabs>
        <w:ind w:left="2127" w:hanging="2127"/>
        <w:rPr>
          <w:sz w:val="22"/>
        </w:rPr>
      </w:pPr>
      <w:r w:rsidRPr="00B6693B">
        <w:rPr>
          <w:sz w:val="22"/>
        </w:rPr>
        <w:t>General test conditions:</w:t>
      </w:r>
      <w:r w:rsidRPr="00B6693B">
        <w:rPr>
          <w:sz w:val="22"/>
        </w:rPr>
        <w:tab/>
      </w:r>
      <w:r w:rsidR="00553E3B">
        <w:rPr>
          <w:sz w:val="22"/>
        </w:rPr>
        <w:t>A</w:t>
      </w:r>
      <w:r w:rsidR="00B338B5" w:rsidRPr="00B6693B">
        <w:rPr>
          <w:sz w:val="22"/>
        </w:rPr>
        <w:t xml:space="preserve">mbient temperature: 15 </w:t>
      </w:r>
      <w:r w:rsidR="00B338B5" w:rsidRPr="00B6693B">
        <w:rPr>
          <w:sz w:val="22"/>
        </w:rPr>
        <w:sym w:font="Symbol" w:char="F0B0"/>
      </w:r>
      <w:r w:rsidR="00B338B5" w:rsidRPr="00B6693B">
        <w:rPr>
          <w:sz w:val="22"/>
        </w:rPr>
        <w:t xml:space="preserve">C to 25 </w:t>
      </w:r>
      <w:r w:rsidR="00B338B5" w:rsidRPr="00B6693B">
        <w:rPr>
          <w:sz w:val="22"/>
        </w:rPr>
        <w:sym w:font="Symbol" w:char="F0B0"/>
      </w:r>
      <w:r w:rsidR="00B338B5" w:rsidRPr="00B6693B">
        <w:rPr>
          <w:sz w:val="22"/>
        </w:rPr>
        <w:t>C;</w:t>
      </w:r>
    </w:p>
    <w:p w14:paraId="6D02431D" w14:textId="77777777" w:rsidR="00B338B5" w:rsidRPr="00B6693B" w:rsidRDefault="00553E3B" w:rsidP="008901E5">
      <w:pPr>
        <w:pStyle w:val="ListBullet"/>
        <w:numPr>
          <w:ilvl w:val="0"/>
          <w:numId w:val="0"/>
        </w:numPr>
        <w:tabs>
          <w:tab w:val="clear" w:pos="340"/>
        </w:tabs>
        <w:ind w:left="2127"/>
        <w:rPr>
          <w:sz w:val="22"/>
        </w:rPr>
      </w:pPr>
      <w:r>
        <w:rPr>
          <w:sz w:val="22"/>
        </w:rPr>
        <w:t>R</w:t>
      </w:r>
      <w:r w:rsidR="00B338B5" w:rsidRPr="00B6693B">
        <w:rPr>
          <w:sz w:val="22"/>
        </w:rPr>
        <w:t>elative humidity: 25 % to 75 %;</w:t>
      </w:r>
    </w:p>
    <w:p w14:paraId="0AD5B43D" w14:textId="77777777" w:rsidR="00B338B5" w:rsidRPr="00B6693B" w:rsidRDefault="00553E3B" w:rsidP="008901E5">
      <w:pPr>
        <w:pStyle w:val="ListBullet"/>
        <w:numPr>
          <w:ilvl w:val="0"/>
          <w:numId w:val="0"/>
        </w:numPr>
        <w:tabs>
          <w:tab w:val="clear" w:pos="340"/>
        </w:tabs>
        <w:ind w:left="2127"/>
        <w:rPr>
          <w:sz w:val="22"/>
        </w:rPr>
      </w:pPr>
      <w:r>
        <w:rPr>
          <w:sz w:val="22"/>
        </w:rPr>
        <w:t>A</w:t>
      </w:r>
      <w:r w:rsidR="00B338B5" w:rsidRPr="00B6693B">
        <w:rPr>
          <w:sz w:val="22"/>
        </w:rPr>
        <w:t>tmospheric pressure: 86 kPa to 106 kPa.</w:t>
      </w:r>
    </w:p>
    <w:p w14:paraId="43702FA6" w14:textId="77777777" w:rsidR="00B338B5" w:rsidRPr="00B6693B" w:rsidRDefault="00B634B9" w:rsidP="008901E5">
      <w:pPr>
        <w:pStyle w:val="PARAGRAPH"/>
        <w:tabs>
          <w:tab w:val="left" w:pos="2127"/>
        </w:tabs>
        <w:ind w:left="2127" w:hanging="2127"/>
        <w:rPr>
          <w:sz w:val="22"/>
        </w:rPr>
      </w:pPr>
      <w:r w:rsidRPr="00B6693B">
        <w:rPr>
          <w:sz w:val="22"/>
        </w:rPr>
        <w:t>Allowed effects:</w:t>
      </w:r>
      <w:r w:rsidR="008901E5" w:rsidRPr="00B6693B">
        <w:rPr>
          <w:sz w:val="22"/>
        </w:rPr>
        <w:tab/>
      </w:r>
      <w:r w:rsidR="00B338B5" w:rsidRPr="00B6693B">
        <w:rPr>
          <w:sz w:val="22"/>
        </w:rPr>
        <w:t>After completion of the impulse voltage test, there shall be no damage to the meter and no significant fault shall occur.</w:t>
      </w:r>
    </w:p>
    <w:p w14:paraId="41E0C294" w14:textId="77777777" w:rsidR="00B338B5" w:rsidRPr="00B6693B" w:rsidRDefault="00B338B5" w:rsidP="00B6693B">
      <w:pPr>
        <w:pStyle w:val="Heading4"/>
        <w:tabs>
          <w:tab w:val="left" w:pos="993"/>
        </w:tabs>
        <w:ind w:hanging="2609"/>
        <w:rPr>
          <w:i w:val="0"/>
          <w:sz w:val="22"/>
        </w:rPr>
      </w:pPr>
      <w:bookmarkStart w:id="1182" w:name="_Ref261006744"/>
      <w:bookmarkStart w:id="1183" w:name="_Ref261009861"/>
      <w:bookmarkStart w:id="1184" w:name="_Toc272505289"/>
      <w:r w:rsidRPr="00B6693B">
        <w:rPr>
          <w:i w:val="0"/>
          <w:sz w:val="22"/>
        </w:rPr>
        <w:t xml:space="preserve">Impulse </w:t>
      </w:r>
      <w:r w:rsidR="00553E3B" w:rsidRPr="00553E3B">
        <w:rPr>
          <w:i w:val="0"/>
          <w:sz w:val="22"/>
        </w:rPr>
        <w:t>voltage test procedure</w:t>
      </w:r>
      <w:bookmarkEnd w:id="1182"/>
      <w:bookmarkEnd w:id="1183"/>
      <w:bookmarkEnd w:id="1184"/>
    </w:p>
    <w:p w14:paraId="66958859" w14:textId="77777777" w:rsidR="00B338B5" w:rsidRPr="00B6693B" w:rsidRDefault="008901E5" w:rsidP="008901E5">
      <w:pPr>
        <w:pStyle w:val="PARAGRAPH"/>
        <w:tabs>
          <w:tab w:val="left" w:pos="2127"/>
        </w:tabs>
        <w:ind w:left="2127" w:hanging="2127"/>
        <w:rPr>
          <w:sz w:val="22"/>
        </w:rPr>
      </w:pPr>
      <w:r w:rsidRPr="00B6693B">
        <w:rPr>
          <w:sz w:val="22"/>
        </w:rPr>
        <w:t xml:space="preserve">Test </w:t>
      </w:r>
      <w:r w:rsidR="00553E3B" w:rsidRPr="00553E3B">
        <w:rPr>
          <w:sz w:val="22"/>
        </w:rPr>
        <w:t>conditions</w:t>
      </w:r>
      <w:r w:rsidR="00B338B5" w:rsidRPr="00B6693B">
        <w:rPr>
          <w:sz w:val="22"/>
        </w:rPr>
        <w:t>:</w:t>
      </w:r>
      <w:r w:rsidRPr="00B6693B">
        <w:rPr>
          <w:sz w:val="22"/>
        </w:rPr>
        <w:tab/>
      </w:r>
      <w:r w:rsidR="00553E3B">
        <w:rPr>
          <w:sz w:val="22"/>
        </w:rPr>
        <w:t>I</w:t>
      </w:r>
      <w:r w:rsidR="00B338B5" w:rsidRPr="00B6693B">
        <w:rPr>
          <w:sz w:val="22"/>
        </w:rPr>
        <w:t>mpulse waveform: 1.2/50 µs impulse specified in IEC 60060-1;</w:t>
      </w:r>
    </w:p>
    <w:p w14:paraId="119C9D58" w14:textId="77777777" w:rsidR="00B338B5" w:rsidRPr="00B6693B" w:rsidRDefault="00553E3B" w:rsidP="008901E5">
      <w:pPr>
        <w:pStyle w:val="PARAGRAPH"/>
        <w:ind w:left="2127"/>
        <w:rPr>
          <w:sz w:val="22"/>
        </w:rPr>
      </w:pPr>
      <w:r>
        <w:rPr>
          <w:sz w:val="22"/>
        </w:rPr>
        <w:t>V</w:t>
      </w:r>
      <w:r w:rsidR="00B338B5" w:rsidRPr="00B6693B">
        <w:rPr>
          <w:sz w:val="22"/>
        </w:rPr>
        <w:t>oltage rise time: ± 30 %;</w:t>
      </w:r>
    </w:p>
    <w:p w14:paraId="404CF8BC" w14:textId="77777777" w:rsidR="00B338B5" w:rsidRPr="00B6693B" w:rsidRDefault="00553E3B" w:rsidP="008901E5">
      <w:pPr>
        <w:pStyle w:val="PARAGRAPH"/>
        <w:ind w:left="2127"/>
        <w:rPr>
          <w:sz w:val="22"/>
        </w:rPr>
      </w:pPr>
      <w:r w:rsidRPr="00553E3B">
        <w:rPr>
          <w:sz w:val="22"/>
        </w:rPr>
        <w:t xml:space="preserve">Voltage </w:t>
      </w:r>
      <w:r w:rsidR="00B338B5" w:rsidRPr="00B6693B">
        <w:rPr>
          <w:sz w:val="22"/>
        </w:rPr>
        <w:t>fall time: ± 20 %;</w:t>
      </w:r>
    </w:p>
    <w:p w14:paraId="63EF0DE0" w14:textId="77777777" w:rsidR="00B338B5" w:rsidRPr="00B6693B" w:rsidRDefault="00553E3B" w:rsidP="008901E5">
      <w:pPr>
        <w:pStyle w:val="PARAGRAPH"/>
        <w:ind w:left="2127"/>
        <w:rPr>
          <w:sz w:val="22"/>
        </w:rPr>
      </w:pPr>
      <w:r w:rsidRPr="00553E3B">
        <w:rPr>
          <w:sz w:val="22"/>
        </w:rPr>
        <w:t xml:space="preserve">Source </w:t>
      </w:r>
      <w:r w:rsidR="00B338B5" w:rsidRPr="00B6693B">
        <w:rPr>
          <w:sz w:val="22"/>
        </w:rPr>
        <w:t>energy: 10.0 J ± 1.0 J;</w:t>
      </w:r>
    </w:p>
    <w:p w14:paraId="64F43273" w14:textId="77777777" w:rsidR="00B338B5" w:rsidRPr="00B6693B" w:rsidRDefault="00553E3B" w:rsidP="008901E5">
      <w:pPr>
        <w:pStyle w:val="PARAGRAPH"/>
        <w:ind w:left="2127"/>
        <w:rPr>
          <w:sz w:val="22"/>
        </w:rPr>
      </w:pPr>
      <w:r w:rsidRPr="00553E3B">
        <w:rPr>
          <w:sz w:val="22"/>
        </w:rPr>
        <w:t xml:space="preserve">Test </w:t>
      </w:r>
      <w:r w:rsidR="00B338B5" w:rsidRPr="00B6693B">
        <w:rPr>
          <w:sz w:val="22"/>
        </w:rPr>
        <w:t xml:space="preserve">voltage: in accordance with </w:t>
      </w:r>
      <w:r w:rsidR="00B338B5" w:rsidRPr="00B6693B">
        <w:rPr>
          <w:sz w:val="22"/>
        </w:rPr>
        <w:fldChar w:fldCharType="begin"/>
      </w:r>
      <w:r w:rsidR="00B338B5" w:rsidRPr="00B6693B">
        <w:rPr>
          <w:sz w:val="22"/>
        </w:rPr>
        <w:instrText xml:space="preserve"> REF _Ref120355093 </w:instrText>
      </w:r>
      <w:r w:rsidR="008901E5" w:rsidRPr="00B6693B">
        <w:rPr>
          <w:sz w:val="22"/>
        </w:rPr>
        <w:instrText xml:space="preserve"> \* MERGEFORMAT </w:instrText>
      </w:r>
      <w:r w:rsidR="00B338B5" w:rsidRPr="00B6693B">
        <w:rPr>
          <w:sz w:val="22"/>
        </w:rPr>
        <w:fldChar w:fldCharType="separate"/>
      </w:r>
      <w:r w:rsidR="006744B1" w:rsidRPr="006744B1">
        <w:rPr>
          <w:sz w:val="22"/>
        </w:rPr>
        <w:t xml:space="preserve">Table </w:t>
      </w:r>
      <w:r w:rsidR="006744B1" w:rsidRPr="006744B1">
        <w:rPr>
          <w:noProof/>
          <w:sz w:val="22"/>
        </w:rPr>
        <w:t>15</w:t>
      </w:r>
      <w:r w:rsidR="00B338B5" w:rsidRPr="00B6693B">
        <w:rPr>
          <w:sz w:val="22"/>
        </w:rPr>
        <w:fldChar w:fldCharType="end"/>
      </w:r>
      <w:r w:rsidR="00B338B5" w:rsidRPr="00B6693B">
        <w:rPr>
          <w:sz w:val="22"/>
        </w:rPr>
        <w:t>;</w:t>
      </w:r>
    </w:p>
    <w:p w14:paraId="07404B16" w14:textId="77777777" w:rsidR="00B338B5" w:rsidRPr="00B6693B" w:rsidRDefault="00553E3B" w:rsidP="008901E5">
      <w:pPr>
        <w:pStyle w:val="PARAGRAPH"/>
        <w:ind w:left="2127"/>
        <w:rPr>
          <w:sz w:val="22"/>
        </w:rPr>
      </w:pPr>
      <w:r w:rsidRPr="00553E3B">
        <w:rPr>
          <w:sz w:val="22"/>
        </w:rPr>
        <w:t xml:space="preserve">Test </w:t>
      </w:r>
      <w:r w:rsidR="00B338B5" w:rsidRPr="00B6693B">
        <w:rPr>
          <w:sz w:val="22"/>
        </w:rPr>
        <w:t>voltage tolerance: +0 –10 %.</w:t>
      </w:r>
    </w:p>
    <w:p w14:paraId="488D2E49" w14:textId="77777777" w:rsidR="00F31D4B" w:rsidRPr="00B6693B" w:rsidRDefault="00AC68BC" w:rsidP="00AC68BC">
      <w:pPr>
        <w:pStyle w:val="NOTE"/>
        <w:tabs>
          <w:tab w:val="left" w:pos="2127"/>
        </w:tabs>
        <w:rPr>
          <w:sz w:val="20"/>
        </w:rPr>
      </w:pPr>
      <w:r w:rsidRPr="00B6693B">
        <w:rPr>
          <w:sz w:val="20"/>
        </w:rPr>
        <w:tab/>
        <w:t xml:space="preserve">Note: </w:t>
      </w:r>
      <w:r w:rsidR="00F31D4B" w:rsidRPr="00B6693B">
        <w:rPr>
          <w:sz w:val="20"/>
        </w:rPr>
        <w:t>The selection of the source impedance is at the discretion of the testing laboratory.</w:t>
      </w:r>
    </w:p>
    <w:p w14:paraId="6B356F33" w14:textId="77777777" w:rsidR="00B338B5" w:rsidRPr="00B6693B" w:rsidRDefault="00B338B5" w:rsidP="008901E5">
      <w:pPr>
        <w:pStyle w:val="PARAGRAPH"/>
        <w:ind w:left="2127"/>
        <w:rPr>
          <w:sz w:val="22"/>
        </w:rPr>
      </w:pPr>
      <w:r w:rsidRPr="00B6693B">
        <w:rPr>
          <w:sz w:val="22"/>
        </w:rPr>
        <w:t>For each test</w:t>
      </w:r>
      <w:r w:rsidR="000959A9" w:rsidRPr="00B6693B">
        <w:rPr>
          <w:sz w:val="22"/>
        </w:rPr>
        <w:t xml:space="preserve"> (see </w:t>
      </w:r>
      <w:r w:rsidR="000959A9" w:rsidRPr="00B6693B">
        <w:rPr>
          <w:sz w:val="22"/>
        </w:rPr>
        <w:fldChar w:fldCharType="begin"/>
      </w:r>
      <w:r w:rsidR="000959A9" w:rsidRPr="00B6693B">
        <w:rPr>
          <w:sz w:val="22"/>
        </w:rPr>
        <w:instrText xml:space="preserve"> REF _Ref311461400 \r \h </w:instrText>
      </w:r>
      <w:r w:rsidR="00962D12">
        <w:rPr>
          <w:sz w:val="22"/>
        </w:rPr>
        <w:instrText xml:space="preserve"> \* MERGEFORMAT </w:instrText>
      </w:r>
      <w:r w:rsidR="000959A9" w:rsidRPr="00B6693B">
        <w:rPr>
          <w:sz w:val="22"/>
        </w:rPr>
      </w:r>
      <w:r w:rsidR="000959A9" w:rsidRPr="00B6693B">
        <w:rPr>
          <w:sz w:val="22"/>
        </w:rPr>
        <w:fldChar w:fldCharType="separate"/>
      </w:r>
      <w:r w:rsidR="006744B1">
        <w:rPr>
          <w:sz w:val="22"/>
        </w:rPr>
        <w:t>6.4.10.3</w:t>
      </w:r>
      <w:r w:rsidR="000959A9" w:rsidRPr="00B6693B">
        <w:rPr>
          <w:sz w:val="22"/>
        </w:rPr>
        <w:fldChar w:fldCharType="end"/>
      </w:r>
      <w:r w:rsidR="000959A9" w:rsidRPr="00B6693B">
        <w:rPr>
          <w:sz w:val="22"/>
        </w:rPr>
        <w:t xml:space="preserve"> and </w:t>
      </w:r>
      <w:r w:rsidR="000959A9" w:rsidRPr="00B6693B">
        <w:rPr>
          <w:sz w:val="22"/>
        </w:rPr>
        <w:fldChar w:fldCharType="begin"/>
      </w:r>
      <w:r w:rsidR="000959A9" w:rsidRPr="00B6693B">
        <w:rPr>
          <w:sz w:val="22"/>
        </w:rPr>
        <w:instrText xml:space="preserve"> REF _Ref311461421 \r \h </w:instrText>
      </w:r>
      <w:r w:rsidR="00962D12">
        <w:rPr>
          <w:sz w:val="22"/>
        </w:rPr>
        <w:instrText xml:space="preserve"> \* MERGEFORMAT </w:instrText>
      </w:r>
      <w:r w:rsidR="000959A9" w:rsidRPr="00B6693B">
        <w:rPr>
          <w:sz w:val="22"/>
        </w:rPr>
      </w:r>
      <w:r w:rsidR="000959A9" w:rsidRPr="00B6693B">
        <w:rPr>
          <w:sz w:val="22"/>
        </w:rPr>
        <w:fldChar w:fldCharType="separate"/>
      </w:r>
      <w:r w:rsidR="006744B1">
        <w:rPr>
          <w:sz w:val="22"/>
        </w:rPr>
        <w:t>6.4.10.4</w:t>
      </w:r>
      <w:r w:rsidR="000959A9" w:rsidRPr="00B6693B">
        <w:rPr>
          <w:sz w:val="22"/>
        </w:rPr>
        <w:fldChar w:fldCharType="end"/>
      </w:r>
      <w:r w:rsidR="000959A9" w:rsidRPr="00B6693B">
        <w:rPr>
          <w:sz w:val="22"/>
        </w:rPr>
        <w:t>)</w:t>
      </w:r>
      <w:r w:rsidRPr="00B6693B">
        <w:rPr>
          <w:sz w:val="22"/>
        </w:rPr>
        <w:t xml:space="preserve"> the impulse voltage is applied ten times with one polarity and then repeated ten times with the other polarity.  The minimum time between impulses shall be 3</w:t>
      </w:r>
      <w:r w:rsidR="00D6283A" w:rsidRPr="00B6693B">
        <w:rPr>
          <w:sz w:val="22"/>
        </w:rPr>
        <w:t>0</w:t>
      </w:r>
      <w:r w:rsidRPr="00B6693B">
        <w:rPr>
          <w:sz w:val="22"/>
        </w:rPr>
        <w:t xml:space="preserve"> s.</w:t>
      </w:r>
    </w:p>
    <w:p w14:paraId="7BF7D8B5" w14:textId="77777777" w:rsidR="00B338B5" w:rsidRPr="00740216" w:rsidRDefault="00B338B5" w:rsidP="002C59BE">
      <w:pPr>
        <w:pStyle w:val="Caption"/>
      </w:pPr>
      <w:r w:rsidRPr="00740216">
        <w:t xml:space="preserve"> </w:t>
      </w:r>
      <w:bookmarkStart w:id="1185" w:name="_Ref120355093"/>
      <w:r w:rsidRPr="00740216">
        <w:t xml:space="preserve">Table </w:t>
      </w:r>
      <w:r w:rsidRPr="00740216">
        <w:fldChar w:fldCharType="begin"/>
      </w:r>
      <w:r w:rsidRPr="00740216">
        <w:instrText xml:space="preserve"> SEQ Table \* ARABIC </w:instrText>
      </w:r>
      <w:r w:rsidRPr="00740216">
        <w:fldChar w:fldCharType="separate"/>
      </w:r>
      <w:r w:rsidR="006744B1">
        <w:rPr>
          <w:noProof/>
        </w:rPr>
        <w:t>15</w:t>
      </w:r>
      <w:r w:rsidRPr="00740216">
        <w:fldChar w:fldCharType="end"/>
      </w:r>
      <w:bookmarkEnd w:id="1185"/>
      <w:r w:rsidRPr="00740216">
        <w:t xml:space="preserve"> Impulse voltage test levels</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688"/>
      </w:tblGrid>
      <w:tr w:rsidR="00B338B5" w:rsidRPr="00740216" w14:paraId="078FC026" w14:textId="77777777" w:rsidTr="00B6693B">
        <w:tc>
          <w:tcPr>
            <w:tcW w:w="3510" w:type="dxa"/>
            <w:shd w:val="clear" w:color="auto" w:fill="auto"/>
          </w:tcPr>
          <w:p w14:paraId="6E418838" w14:textId="77777777" w:rsidR="00B338B5" w:rsidRPr="00B6693B" w:rsidRDefault="00B338B5" w:rsidP="00A15A71">
            <w:pPr>
              <w:pStyle w:val="TABLE-col-heading"/>
              <w:rPr>
                <w:sz w:val="22"/>
              </w:rPr>
            </w:pPr>
            <w:r w:rsidRPr="00B6693B">
              <w:rPr>
                <w:sz w:val="22"/>
              </w:rPr>
              <w:t>Voltage phase to earth derived from rated system voltage</w:t>
            </w:r>
            <w:r w:rsidR="002C59BE" w:rsidRPr="00B6693B">
              <w:rPr>
                <w:sz w:val="22"/>
              </w:rPr>
              <w:t xml:space="preserve"> (</w:t>
            </w:r>
            <w:r w:rsidRPr="00B6693B">
              <w:rPr>
                <w:sz w:val="22"/>
              </w:rPr>
              <w:t>V</w:t>
            </w:r>
            <w:r w:rsidR="002C59BE" w:rsidRPr="00B6693B">
              <w:rPr>
                <w:sz w:val="22"/>
              </w:rPr>
              <w:t>)</w:t>
            </w:r>
          </w:p>
        </w:tc>
        <w:tc>
          <w:tcPr>
            <w:tcW w:w="3688" w:type="dxa"/>
            <w:shd w:val="clear" w:color="auto" w:fill="auto"/>
          </w:tcPr>
          <w:p w14:paraId="6313BEE8" w14:textId="77777777" w:rsidR="00B338B5" w:rsidRPr="00B6693B" w:rsidRDefault="00B338B5" w:rsidP="00A15A71">
            <w:pPr>
              <w:pStyle w:val="TABLE-col-heading"/>
              <w:rPr>
                <w:sz w:val="22"/>
              </w:rPr>
            </w:pPr>
            <w:r w:rsidRPr="00B6693B">
              <w:rPr>
                <w:sz w:val="22"/>
              </w:rPr>
              <w:t>Rated impulse voltage</w:t>
            </w:r>
            <w:r w:rsidR="002C59BE" w:rsidRPr="00B6693B">
              <w:rPr>
                <w:sz w:val="22"/>
              </w:rPr>
              <w:t xml:space="preserve"> (</w:t>
            </w:r>
            <w:r w:rsidRPr="00B6693B">
              <w:rPr>
                <w:sz w:val="22"/>
              </w:rPr>
              <w:t>V</w:t>
            </w:r>
            <w:r w:rsidR="002C59BE" w:rsidRPr="00B6693B">
              <w:rPr>
                <w:sz w:val="22"/>
              </w:rPr>
              <w:t>)</w:t>
            </w:r>
          </w:p>
        </w:tc>
      </w:tr>
      <w:tr w:rsidR="00B338B5" w:rsidRPr="00740216" w14:paraId="3F3DD40A" w14:textId="77777777" w:rsidTr="00B6693B">
        <w:tc>
          <w:tcPr>
            <w:tcW w:w="3510" w:type="dxa"/>
            <w:shd w:val="clear" w:color="auto" w:fill="auto"/>
          </w:tcPr>
          <w:p w14:paraId="30CB1A91" w14:textId="77777777" w:rsidR="00B338B5" w:rsidRPr="00B6693B" w:rsidRDefault="00B338B5" w:rsidP="009740C7">
            <w:pPr>
              <w:pStyle w:val="TABLE-centered"/>
              <w:rPr>
                <w:sz w:val="22"/>
              </w:rPr>
            </w:pPr>
            <w:r w:rsidRPr="00B6693B">
              <w:rPr>
                <w:sz w:val="22"/>
              </w:rPr>
              <w:t xml:space="preserve">V </w:t>
            </w:r>
            <w:r w:rsidRPr="00B6693B">
              <w:rPr>
                <w:sz w:val="22"/>
              </w:rPr>
              <w:sym w:font="Symbol" w:char="F0A3"/>
            </w:r>
            <w:r w:rsidRPr="00B6693B">
              <w:rPr>
                <w:sz w:val="22"/>
              </w:rPr>
              <w:t xml:space="preserve"> 100</w:t>
            </w:r>
          </w:p>
        </w:tc>
        <w:tc>
          <w:tcPr>
            <w:tcW w:w="3688" w:type="dxa"/>
            <w:shd w:val="clear" w:color="auto" w:fill="auto"/>
          </w:tcPr>
          <w:p w14:paraId="7AC6FF52" w14:textId="77777777" w:rsidR="00B338B5" w:rsidRPr="00B6693B" w:rsidRDefault="00B338B5" w:rsidP="009740C7">
            <w:pPr>
              <w:pStyle w:val="TABLE-centered"/>
              <w:rPr>
                <w:sz w:val="22"/>
              </w:rPr>
            </w:pPr>
            <w:r w:rsidRPr="00B6693B">
              <w:rPr>
                <w:sz w:val="22"/>
              </w:rPr>
              <w:t>3 000</w:t>
            </w:r>
          </w:p>
        </w:tc>
      </w:tr>
      <w:tr w:rsidR="00B338B5" w:rsidRPr="00740216" w14:paraId="432BCCD2" w14:textId="77777777" w:rsidTr="00B6693B">
        <w:tc>
          <w:tcPr>
            <w:tcW w:w="3510" w:type="dxa"/>
            <w:shd w:val="clear" w:color="auto" w:fill="auto"/>
          </w:tcPr>
          <w:p w14:paraId="41FC6929" w14:textId="77777777" w:rsidR="00B338B5" w:rsidRPr="00B6693B" w:rsidRDefault="00B338B5" w:rsidP="009740C7">
            <w:pPr>
              <w:pStyle w:val="TABLE-centered"/>
              <w:rPr>
                <w:sz w:val="22"/>
              </w:rPr>
            </w:pPr>
            <w:r w:rsidRPr="00B6693B">
              <w:rPr>
                <w:sz w:val="22"/>
              </w:rPr>
              <w:t xml:space="preserve">100 </w:t>
            </w:r>
            <w:r w:rsidR="005502C2" w:rsidRPr="00B6693B">
              <w:rPr>
                <w:sz w:val="22"/>
              </w:rPr>
              <w:t xml:space="preserve">&lt; </w:t>
            </w:r>
            <w:r w:rsidRPr="00B6693B">
              <w:rPr>
                <w:sz w:val="22"/>
              </w:rPr>
              <w:t xml:space="preserve">V </w:t>
            </w:r>
            <w:r w:rsidRPr="00B6693B">
              <w:rPr>
                <w:sz w:val="22"/>
              </w:rPr>
              <w:sym w:font="Symbol" w:char="F0A3"/>
            </w:r>
            <w:r w:rsidRPr="00B6693B">
              <w:rPr>
                <w:sz w:val="22"/>
              </w:rPr>
              <w:t xml:space="preserve"> 150</w:t>
            </w:r>
          </w:p>
        </w:tc>
        <w:tc>
          <w:tcPr>
            <w:tcW w:w="3688" w:type="dxa"/>
            <w:shd w:val="clear" w:color="auto" w:fill="auto"/>
          </w:tcPr>
          <w:p w14:paraId="0B5B2875" w14:textId="77777777" w:rsidR="00B338B5" w:rsidRPr="00B6693B" w:rsidRDefault="00B338B5" w:rsidP="009740C7">
            <w:pPr>
              <w:pStyle w:val="TABLE-centered"/>
              <w:rPr>
                <w:sz w:val="22"/>
              </w:rPr>
            </w:pPr>
            <w:r w:rsidRPr="00B6693B">
              <w:rPr>
                <w:sz w:val="22"/>
              </w:rPr>
              <w:t>6 000</w:t>
            </w:r>
          </w:p>
        </w:tc>
      </w:tr>
      <w:tr w:rsidR="00B338B5" w:rsidRPr="00740216" w14:paraId="28321F6F" w14:textId="77777777" w:rsidTr="00B6693B">
        <w:tc>
          <w:tcPr>
            <w:tcW w:w="3510" w:type="dxa"/>
            <w:shd w:val="clear" w:color="auto" w:fill="auto"/>
          </w:tcPr>
          <w:p w14:paraId="025D7699" w14:textId="77777777" w:rsidR="00B338B5" w:rsidRPr="00B6693B" w:rsidRDefault="00B338B5" w:rsidP="009740C7">
            <w:pPr>
              <w:pStyle w:val="TABLE-centered"/>
              <w:rPr>
                <w:sz w:val="22"/>
              </w:rPr>
            </w:pPr>
            <w:r w:rsidRPr="00B6693B">
              <w:rPr>
                <w:sz w:val="22"/>
              </w:rPr>
              <w:t xml:space="preserve">150 </w:t>
            </w:r>
            <w:r w:rsidR="005502C2" w:rsidRPr="00B6693B">
              <w:rPr>
                <w:sz w:val="22"/>
              </w:rPr>
              <w:t xml:space="preserve">&lt; </w:t>
            </w:r>
            <w:r w:rsidRPr="00B6693B">
              <w:rPr>
                <w:sz w:val="22"/>
              </w:rPr>
              <w:t xml:space="preserve">V </w:t>
            </w:r>
            <w:r w:rsidRPr="00B6693B">
              <w:rPr>
                <w:sz w:val="22"/>
              </w:rPr>
              <w:sym w:font="Symbol" w:char="F0A3"/>
            </w:r>
            <w:r w:rsidRPr="00B6693B">
              <w:rPr>
                <w:sz w:val="22"/>
              </w:rPr>
              <w:t xml:space="preserve"> 300</w:t>
            </w:r>
          </w:p>
        </w:tc>
        <w:tc>
          <w:tcPr>
            <w:tcW w:w="3688" w:type="dxa"/>
            <w:shd w:val="clear" w:color="auto" w:fill="auto"/>
          </w:tcPr>
          <w:p w14:paraId="569B8B0C" w14:textId="77777777" w:rsidR="00B338B5" w:rsidRPr="00B6693B" w:rsidRDefault="00B338B5" w:rsidP="009740C7">
            <w:pPr>
              <w:pStyle w:val="TABLE-centered"/>
              <w:rPr>
                <w:sz w:val="22"/>
              </w:rPr>
            </w:pPr>
            <w:r w:rsidRPr="00B6693B">
              <w:rPr>
                <w:sz w:val="22"/>
              </w:rPr>
              <w:t>10 000</w:t>
            </w:r>
          </w:p>
        </w:tc>
      </w:tr>
      <w:tr w:rsidR="00B338B5" w:rsidRPr="00740216" w14:paraId="19BDAA6B" w14:textId="77777777" w:rsidTr="00B6693B">
        <w:tc>
          <w:tcPr>
            <w:tcW w:w="3510" w:type="dxa"/>
            <w:shd w:val="clear" w:color="auto" w:fill="auto"/>
          </w:tcPr>
          <w:p w14:paraId="25ECA82A" w14:textId="77777777" w:rsidR="00B338B5" w:rsidRPr="00B6693B" w:rsidRDefault="00B338B5" w:rsidP="009740C7">
            <w:pPr>
              <w:pStyle w:val="TABLE-centered"/>
              <w:rPr>
                <w:sz w:val="22"/>
              </w:rPr>
            </w:pPr>
            <w:r w:rsidRPr="00B6693B">
              <w:rPr>
                <w:sz w:val="22"/>
              </w:rPr>
              <w:t xml:space="preserve">300 &lt; V </w:t>
            </w:r>
            <w:r w:rsidRPr="00B6693B">
              <w:rPr>
                <w:sz w:val="22"/>
              </w:rPr>
              <w:sym w:font="Symbol" w:char="F0A3"/>
            </w:r>
            <w:r w:rsidRPr="00B6693B">
              <w:rPr>
                <w:sz w:val="22"/>
              </w:rPr>
              <w:t xml:space="preserve"> 600</w:t>
            </w:r>
          </w:p>
        </w:tc>
        <w:tc>
          <w:tcPr>
            <w:tcW w:w="3688" w:type="dxa"/>
            <w:shd w:val="clear" w:color="auto" w:fill="auto"/>
          </w:tcPr>
          <w:p w14:paraId="02FC07A3" w14:textId="77777777" w:rsidR="00B338B5" w:rsidRPr="00B6693B" w:rsidRDefault="00B338B5" w:rsidP="009740C7">
            <w:pPr>
              <w:pStyle w:val="TABLE-centered"/>
              <w:rPr>
                <w:sz w:val="22"/>
              </w:rPr>
            </w:pPr>
            <w:r w:rsidRPr="00B6693B">
              <w:rPr>
                <w:sz w:val="22"/>
              </w:rPr>
              <w:t>12 000</w:t>
            </w:r>
          </w:p>
        </w:tc>
      </w:tr>
      <w:tr w:rsidR="002C59BE" w:rsidRPr="00740216" w14:paraId="4EE416B5" w14:textId="77777777" w:rsidTr="00B6693B">
        <w:tc>
          <w:tcPr>
            <w:tcW w:w="7198" w:type="dxa"/>
            <w:gridSpan w:val="2"/>
            <w:shd w:val="clear" w:color="auto" w:fill="auto"/>
          </w:tcPr>
          <w:p w14:paraId="1C3F992D" w14:textId="77777777" w:rsidR="002C59BE" w:rsidRPr="00D30EB5" w:rsidRDefault="002C59BE" w:rsidP="00553E3B">
            <w:pPr>
              <w:pStyle w:val="NOTE"/>
              <w:rPr>
                <w:strike/>
                <w:sz w:val="20"/>
              </w:rPr>
            </w:pPr>
            <w:r w:rsidRPr="00D30EB5">
              <w:rPr>
                <w:strike/>
                <w:sz w:val="20"/>
              </w:rPr>
              <w:t xml:space="preserve">Note: </w:t>
            </w:r>
            <w:r w:rsidR="00553E3B" w:rsidRPr="00D30EB5">
              <w:rPr>
                <w:strike/>
                <w:sz w:val="20"/>
              </w:rPr>
              <w:t>The n</w:t>
            </w:r>
            <w:r w:rsidRPr="00D30EB5">
              <w:rPr>
                <w:strike/>
                <w:sz w:val="20"/>
              </w:rPr>
              <w:t>ational authority may change the applicable rated impulse voltage levels.</w:t>
            </w:r>
          </w:p>
        </w:tc>
      </w:tr>
    </w:tbl>
    <w:p w14:paraId="1F4802E9" w14:textId="77777777" w:rsidR="002C59BE" w:rsidRPr="00740216" w:rsidRDefault="002C59BE" w:rsidP="002C59BE"/>
    <w:p w14:paraId="28A4605D" w14:textId="77777777" w:rsidR="00B338B5" w:rsidRPr="00B6693B" w:rsidRDefault="00B338B5" w:rsidP="00B6693B">
      <w:pPr>
        <w:pStyle w:val="Heading4"/>
        <w:tabs>
          <w:tab w:val="left" w:pos="993"/>
        </w:tabs>
        <w:ind w:hanging="2609"/>
        <w:rPr>
          <w:i w:val="0"/>
          <w:sz w:val="22"/>
        </w:rPr>
      </w:pPr>
      <w:bookmarkStart w:id="1186" w:name="_Toc272505290"/>
      <w:bookmarkStart w:id="1187" w:name="_Ref311461400"/>
      <w:r w:rsidRPr="00B6693B">
        <w:rPr>
          <w:i w:val="0"/>
          <w:sz w:val="22"/>
        </w:rPr>
        <w:t>Impulse voltage tests for circuits and between circuits</w:t>
      </w:r>
      <w:bookmarkEnd w:id="1186"/>
      <w:bookmarkEnd w:id="1187"/>
    </w:p>
    <w:p w14:paraId="4511A0B5" w14:textId="77777777" w:rsidR="00B338B5" w:rsidRPr="00B6693B" w:rsidRDefault="00780A71" w:rsidP="008901E5">
      <w:pPr>
        <w:pStyle w:val="PARAGRAPH"/>
        <w:tabs>
          <w:tab w:val="left" w:pos="2127"/>
        </w:tabs>
        <w:ind w:left="2127" w:hanging="2127"/>
        <w:rPr>
          <w:sz w:val="22"/>
        </w:rPr>
      </w:pPr>
      <w:r>
        <w:rPr>
          <w:sz w:val="22"/>
        </w:rPr>
        <w:t>Test procedure:</w:t>
      </w:r>
      <w:r w:rsidR="008901E5" w:rsidRPr="00B6693B">
        <w:rPr>
          <w:sz w:val="22"/>
        </w:rPr>
        <w:tab/>
      </w:r>
      <w:r w:rsidR="00B338B5" w:rsidRPr="00B6693B">
        <w:rPr>
          <w:sz w:val="22"/>
        </w:rPr>
        <w:t>The test shall be made independently on each circuit (or assembly of circuits) which is insulated from other circuits of the meter in normal use. The terminals of the circuits which are not subjected to impulse voltage shall be connected to earth.</w:t>
      </w:r>
    </w:p>
    <w:p w14:paraId="504F2030" w14:textId="77777777" w:rsidR="00B338B5" w:rsidRPr="00B6693B" w:rsidRDefault="00B338B5" w:rsidP="008901E5">
      <w:pPr>
        <w:pStyle w:val="PARAGRAPH"/>
        <w:ind w:left="2127"/>
        <w:rPr>
          <w:sz w:val="22"/>
        </w:rPr>
      </w:pPr>
      <w:r w:rsidRPr="00B6693B">
        <w:rPr>
          <w:sz w:val="22"/>
        </w:rPr>
        <w:t>Thus, when the voltage and current circuits of a measuring element are connected together in normal use, the test shall be made on the whole. The other end of the voltage circuit shall be connected to earth and the impulse voltage shall be applied between the terminal of the current circuit and earth. When several voltage circuits of a meter have a common point, this point shall be connected to earth and the impulse voltage successively applied between each of the free ends of the connections (or the current circuit connected to it) and earth. The other end of this current circuit shall be open.</w:t>
      </w:r>
    </w:p>
    <w:p w14:paraId="0692A284" w14:textId="77777777" w:rsidR="00B338B5" w:rsidRPr="00B6693B" w:rsidRDefault="00B338B5" w:rsidP="008901E5">
      <w:pPr>
        <w:pStyle w:val="PARAGRAPH"/>
        <w:ind w:left="2127"/>
        <w:rPr>
          <w:sz w:val="22"/>
        </w:rPr>
      </w:pPr>
      <w:r w:rsidRPr="00B6693B">
        <w:rPr>
          <w:sz w:val="22"/>
        </w:rPr>
        <w:t>When the voltage and current circuits of the same measuring element are separated and appropriately insulated in normal use (e.g. each circuit connected to measuring transformer), the test shall be made separately on each circuit.</w:t>
      </w:r>
    </w:p>
    <w:p w14:paraId="42714399" w14:textId="77777777" w:rsidR="00B338B5" w:rsidRPr="00B6693B" w:rsidRDefault="00B338B5" w:rsidP="008901E5">
      <w:pPr>
        <w:pStyle w:val="PARAGRAPH"/>
        <w:ind w:left="2127"/>
        <w:rPr>
          <w:sz w:val="22"/>
        </w:rPr>
      </w:pPr>
      <w:r w:rsidRPr="00B6693B">
        <w:rPr>
          <w:sz w:val="22"/>
        </w:rPr>
        <w:t>During the test of a current circuit, the terminals of the other circuits shall be connected to earth and the impulse voltage shall be applied between one of the terminals of the current circuit and earth.  During the test of a voltage circuit, the terminals of the other circuits and one of the terminals of the voltage circuit under test shall be connected to earth and the impulse voltage shall be applied between the other terminal of the voltage circuit and earth.</w:t>
      </w:r>
    </w:p>
    <w:p w14:paraId="0E3B0D6A" w14:textId="77777777" w:rsidR="00B338B5" w:rsidRPr="00B6693B" w:rsidRDefault="00B338B5" w:rsidP="008901E5">
      <w:pPr>
        <w:pStyle w:val="PARAGRAPH"/>
        <w:ind w:left="2127"/>
        <w:rPr>
          <w:sz w:val="22"/>
        </w:rPr>
      </w:pPr>
      <w:r w:rsidRPr="00B6693B">
        <w:rPr>
          <w:sz w:val="22"/>
        </w:rPr>
        <w:t>The auxiliary circuits intended to be connected either directly to the mains or to the same voltage transformers as the meter circuits, and with a reference voltage over 40</w:t>
      </w:r>
      <w:r w:rsidR="00B320A7">
        <w:rPr>
          <w:sz w:val="22"/>
        </w:rPr>
        <w:t> </w:t>
      </w:r>
      <w:r w:rsidRPr="00B6693B">
        <w:rPr>
          <w:sz w:val="22"/>
        </w:rPr>
        <w:t>V, shall be subjected to the impulse voltage test by being tied together with a voltage circuit during tests. The other auxiliary circuits shall not be tested.</w:t>
      </w:r>
    </w:p>
    <w:p w14:paraId="0A7E6444" w14:textId="77777777" w:rsidR="00B338B5" w:rsidRPr="00B6693B" w:rsidRDefault="00B338B5" w:rsidP="00B6693B">
      <w:pPr>
        <w:pStyle w:val="Heading4"/>
        <w:tabs>
          <w:tab w:val="left" w:pos="993"/>
        </w:tabs>
        <w:ind w:hanging="2609"/>
        <w:rPr>
          <w:i w:val="0"/>
          <w:sz w:val="22"/>
        </w:rPr>
      </w:pPr>
      <w:bookmarkStart w:id="1188" w:name="_Toc272505291"/>
      <w:bookmarkStart w:id="1189" w:name="_Ref311461421"/>
      <w:r w:rsidRPr="00B6693B">
        <w:rPr>
          <w:i w:val="0"/>
          <w:sz w:val="22"/>
        </w:rPr>
        <w:t>Impulse voltage test of electric circuits relative to earth</w:t>
      </w:r>
      <w:bookmarkEnd w:id="1188"/>
      <w:bookmarkEnd w:id="1189"/>
    </w:p>
    <w:p w14:paraId="2DD9467E" w14:textId="77777777" w:rsidR="00B338B5" w:rsidRPr="00B6693B" w:rsidRDefault="00F32810" w:rsidP="00F32810">
      <w:pPr>
        <w:pStyle w:val="PARAGRAPH"/>
        <w:tabs>
          <w:tab w:val="left" w:pos="2127"/>
        </w:tabs>
        <w:ind w:left="2127" w:hanging="2127"/>
        <w:rPr>
          <w:sz w:val="22"/>
        </w:rPr>
      </w:pPr>
      <w:r w:rsidRPr="00B6693B">
        <w:rPr>
          <w:sz w:val="22"/>
        </w:rPr>
        <w:t>Test procedure:</w:t>
      </w:r>
      <w:r w:rsidRPr="00B6693B">
        <w:rPr>
          <w:sz w:val="22"/>
        </w:rPr>
        <w:tab/>
      </w:r>
      <w:r w:rsidR="00B338B5" w:rsidRPr="00B6693B">
        <w:rPr>
          <w:sz w:val="22"/>
        </w:rPr>
        <w:t>All the terminals of the electric circuits of the meter, including those of the auxiliary circuits with a reference voltage over 40 V, shall be connected together.</w:t>
      </w:r>
    </w:p>
    <w:p w14:paraId="037215B0" w14:textId="77777777" w:rsidR="00B634B9" w:rsidRPr="00B6693B" w:rsidRDefault="00B338B5" w:rsidP="00F32810">
      <w:pPr>
        <w:pStyle w:val="PARAGRAPH"/>
        <w:ind w:left="2127"/>
        <w:rPr>
          <w:sz w:val="22"/>
        </w:rPr>
      </w:pPr>
      <w:r w:rsidRPr="00B6693B">
        <w:rPr>
          <w:sz w:val="22"/>
        </w:rPr>
        <w:t>The auxiliary circuits with a reference voltage below or equal to 40</w:t>
      </w:r>
      <w:r w:rsidR="00B320A7">
        <w:rPr>
          <w:sz w:val="22"/>
        </w:rPr>
        <w:t> </w:t>
      </w:r>
      <w:r w:rsidRPr="00B6693B">
        <w:rPr>
          <w:sz w:val="22"/>
        </w:rPr>
        <w:t>V shall be connected to earth. The impulse voltage shall be applied between all the electric circuits and earth.</w:t>
      </w:r>
    </w:p>
    <w:p w14:paraId="4AB6A01B" w14:textId="77777777" w:rsidR="00B338B5" w:rsidRPr="00B6693B" w:rsidRDefault="00B634B9" w:rsidP="00F32810">
      <w:pPr>
        <w:pStyle w:val="PARAGRAPH"/>
        <w:tabs>
          <w:tab w:val="left" w:pos="2127"/>
        </w:tabs>
        <w:ind w:left="2127" w:hanging="2127"/>
        <w:rPr>
          <w:sz w:val="22"/>
        </w:rPr>
      </w:pPr>
      <w:r w:rsidRPr="00B6693B">
        <w:rPr>
          <w:sz w:val="22"/>
        </w:rPr>
        <w:t>Allowed effects:</w:t>
      </w:r>
      <w:r w:rsidR="00F32810" w:rsidRPr="00B6693B">
        <w:rPr>
          <w:sz w:val="22"/>
        </w:rPr>
        <w:tab/>
      </w:r>
      <w:r w:rsidR="00B338B5" w:rsidRPr="00B6693B">
        <w:rPr>
          <w:sz w:val="22"/>
        </w:rPr>
        <w:t>During this test no flashover, disruptive discharge or puncture shall occur.</w:t>
      </w:r>
    </w:p>
    <w:p w14:paraId="5B291B3A" w14:textId="77777777" w:rsidR="00B338B5" w:rsidRPr="00B6693B" w:rsidRDefault="00B338B5" w:rsidP="004A7EBC">
      <w:pPr>
        <w:pStyle w:val="Heading3"/>
        <w:rPr>
          <w:sz w:val="22"/>
        </w:rPr>
      </w:pPr>
      <w:bookmarkStart w:id="1190" w:name="_Ref220475385"/>
      <w:bookmarkStart w:id="1191" w:name="_Toc260987750"/>
      <w:bookmarkStart w:id="1192" w:name="_Toc272505292"/>
      <w:bookmarkStart w:id="1193" w:name="_Toc85575473"/>
      <w:r w:rsidRPr="00B6693B">
        <w:rPr>
          <w:sz w:val="22"/>
        </w:rPr>
        <w:t>Earth fault</w:t>
      </w:r>
      <w:bookmarkEnd w:id="1190"/>
      <w:bookmarkEnd w:id="1191"/>
      <w:bookmarkEnd w:id="1192"/>
      <w:bookmarkEnd w:id="1193"/>
    </w:p>
    <w:p w14:paraId="53065DBB" w14:textId="77777777" w:rsidR="00B338B5" w:rsidRPr="00B6693B" w:rsidRDefault="00B338B5" w:rsidP="00F32810">
      <w:pPr>
        <w:pStyle w:val="PARAGRAPH"/>
        <w:tabs>
          <w:tab w:val="left" w:pos="2127"/>
        </w:tabs>
        <w:ind w:left="2127" w:hanging="2127"/>
        <w:rPr>
          <w:sz w:val="22"/>
        </w:rPr>
      </w:pPr>
      <w:r w:rsidRPr="00B6693B">
        <w:rPr>
          <w:sz w:val="22"/>
        </w:rPr>
        <w:t>Object of the test:</w:t>
      </w:r>
      <w:r w:rsidR="00F32810" w:rsidRPr="00B6693B">
        <w:rPr>
          <w:sz w:val="22"/>
        </w:rPr>
        <w:tab/>
      </w:r>
      <w:r w:rsidRPr="00B6693B">
        <w:rPr>
          <w:sz w:val="22"/>
        </w:rPr>
        <w:t xml:space="preserve">To verify compliance </w:t>
      </w:r>
      <w:r w:rsidR="00B634B9" w:rsidRPr="00B6693B">
        <w:rPr>
          <w:sz w:val="22"/>
        </w:rPr>
        <w:t xml:space="preserve">with </w:t>
      </w:r>
      <w:r w:rsidRPr="00B6693B">
        <w:rPr>
          <w:sz w:val="22"/>
        </w:rPr>
        <w:t xml:space="preserve">the provisions of </w:t>
      </w:r>
      <w:r w:rsidRPr="00B6693B">
        <w:rPr>
          <w:sz w:val="22"/>
        </w:rPr>
        <w:fldChar w:fldCharType="begin"/>
      </w:r>
      <w:r w:rsidRPr="00B6693B">
        <w:rPr>
          <w:sz w:val="22"/>
        </w:rPr>
        <w:instrText xml:space="preserve"> REF _Ref219006240 \r \h </w:instrText>
      </w:r>
      <w:r w:rsidR="00962D12">
        <w:rPr>
          <w:sz w:val="22"/>
        </w:rPr>
        <w:instrText xml:space="preserve"> \* MERGEFORMAT </w:instrText>
      </w:r>
      <w:r w:rsidRPr="00B6693B">
        <w:rPr>
          <w:sz w:val="22"/>
        </w:rPr>
      </w:r>
      <w:r w:rsidRPr="00B6693B">
        <w:rPr>
          <w:sz w:val="22"/>
        </w:rPr>
        <w:fldChar w:fldCharType="separate"/>
      </w:r>
      <w:r w:rsidR="006744B1">
        <w:rPr>
          <w:sz w:val="22"/>
        </w:rPr>
        <w:t>3.3.6.2</w:t>
      </w:r>
      <w:r w:rsidRPr="00B6693B">
        <w:rPr>
          <w:sz w:val="22"/>
        </w:rPr>
        <w:fldChar w:fldCharType="end"/>
      </w:r>
      <w:r w:rsidRPr="00B6693B">
        <w:rPr>
          <w:sz w:val="22"/>
        </w:rPr>
        <w:t xml:space="preserve"> and </w:t>
      </w:r>
      <w:r w:rsidRPr="00B6693B">
        <w:rPr>
          <w:sz w:val="22"/>
        </w:rPr>
        <w:fldChar w:fldCharType="begin"/>
      </w:r>
      <w:r w:rsidRPr="00B6693B">
        <w:rPr>
          <w:sz w:val="22"/>
        </w:rPr>
        <w:instrText xml:space="preserve"> REF _Ref34645470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5</w:t>
      </w:r>
      <w:r w:rsidRPr="00B6693B">
        <w:rPr>
          <w:sz w:val="22"/>
        </w:rPr>
        <w:fldChar w:fldCharType="end"/>
      </w:r>
      <w:r w:rsidRPr="00B6693B">
        <w:rPr>
          <w:sz w:val="22"/>
        </w:rPr>
        <w:t xml:space="preserve"> under conditions of earth fault.</w:t>
      </w:r>
    </w:p>
    <w:p w14:paraId="3646AAB9" w14:textId="77777777" w:rsidR="00B338B5" w:rsidRPr="00B6693B" w:rsidRDefault="00B338B5" w:rsidP="00F32810">
      <w:pPr>
        <w:pStyle w:val="PARAGRAPH"/>
        <w:ind w:left="2127"/>
        <w:rPr>
          <w:sz w:val="22"/>
        </w:rPr>
      </w:pPr>
      <w:r w:rsidRPr="00B6693B">
        <w:rPr>
          <w:sz w:val="22"/>
        </w:rPr>
        <w:t>This test only applies to three-phase four-wire transformer-operated meters connected to distribution networks which are equipped with earth fault neutralizers or in which the star point is isolated. In the case of an earth fault and with 10</w:t>
      </w:r>
      <w:r w:rsidR="00B320A7">
        <w:rPr>
          <w:sz w:val="22"/>
        </w:rPr>
        <w:t> </w:t>
      </w:r>
      <w:r w:rsidRPr="00B6693B">
        <w:rPr>
          <w:sz w:val="22"/>
        </w:rPr>
        <w:t>% overvoltage, the line-to-earth voltages of the two lines which are not affected by the earth fault will rise to 1.9 times the nominal voltage.</w:t>
      </w:r>
    </w:p>
    <w:p w14:paraId="5010423D" w14:textId="77777777" w:rsidR="00B338B5" w:rsidRPr="00B6693B" w:rsidRDefault="00780A71" w:rsidP="00F32810">
      <w:pPr>
        <w:pStyle w:val="PARAGRAPH"/>
        <w:tabs>
          <w:tab w:val="left" w:pos="2127"/>
        </w:tabs>
        <w:ind w:left="2127" w:hanging="2127"/>
        <w:rPr>
          <w:b/>
          <w:i/>
          <w:sz w:val="22"/>
        </w:rPr>
      </w:pPr>
      <w:r>
        <w:rPr>
          <w:sz w:val="22"/>
        </w:rPr>
        <w:t>Test procedure:</w:t>
      </w:r>
      <w:r w:rsidR="00F32810" w:rsidRPr="00B6693B">
        <w:rPr>
          <w:sz w:val="22"/>
        </w:rPr>
        <w:tab/>
      </w:r>
      <w:r w:rsidR="00B338B5" w:rsidRPr="00B6693B">
        <w:rPr>
          <w:sz w:val="22"/>
        </w:rPr>
        <w:t>The following test requirements apply:</w:t>
      </w:r>
    </w:p>
    <w:p w14:paraId="1AC9FF7F" w14:textId="77777777" w:rsidR="00602712" w:rsidRPr="00B6693B" w:rsidRDefault="00B338B5" w:rsidP="00F32810">
      <w:pPr>
        <w:pStyle w:val="PARAGRAPH"/>
        <w:ind w:left="2127"/>
        <w:rPr>
          <w:sz w:val="22"/>
        </w:rPr>
      </w:pPr>
      <w:r w:rsidRPr="00B6693B">
        <w:rPr>
          <w:sz w:val="22"/>
        </w:rPr>
        <w:t xml:space="preserve">For a test under a simulated earth fault condition in one of the three lines, all voltages are increased to 1.1 times the nominal voltages during 4 </w:t>
      </w:r>
      <w:r w:rsidR="00022BD7">
        <w:rPr>
          <w:sz w:val="22"/>
        </w:rPr>
        <w:t>h</w:t>
      </w:r>
      <w:r w:rsidRPr="00B6693B">
        <w:rPr>
          <w:sz w:val="22"/>
        </w:rPr>
        <w:t xml:space="preserve">. The neutral terminal of the meter under test is disconnected from the ground terminal of the meter test equipment (MTE) and is connected to the MTE's line terminal at which the earth fault has to be simulated (see </w:t>
      </w:r>
      <w:r w:rsidRPr="00B6693B">
        <w:rPr>
          <w:sz w:val="22"/>
        </w:rPr>
        <w:fldChar w:fldCharType="begin"/>
      </w:r>
      <w:r w:rsidRPr="00B6693B">
        <w:rPr>
          <w:sz w:val="22"/>
        </w:rPr>
        <w:instrText xml:space="preserve"> REF _Ref102199093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Figure </w:t>
      </w:r>
      <w:r w:rsidR="006744B1" w:rsidRPr="006744B1">
        <w:rPr>
          <w:noProof/>
          <w:sz w:val="22"/>
        </w:rPr>
        <w:t>5</w:t>
      </w:r>
      <w:r w:rsidRPr="00B6693B">
        <w:rPr>
          <w:sz w:val="22"/>
        </w:rPr>
        <w:fldChar w:fldCharType="end"/>
      </w:r>
      <w:r w:rsidRPr="00B6693B">
        <w:rPr>
          <w:sz w:val="22"/>
        </w:rPr>
        <w:t>). In this way, the two voltage terminals of the meter under test which are not affected by the earth fault are connected to 1.9 times the nominal phase voltages.</w:t>
      </w:r>
    </w:p>
    <w:p w14:paraId="525B5CBD" w14:textId="77777777" w:rsidR="00B338B5" w:rsidRPr="00B6693B" w:rsidRDefault="00602712" w:rsidP="00F32810">
      <w:pPr>
        <w:pStyle w:val="PARAGRAPH"/>
        <w:tabs>
          <w:tab w:val="left" w:pos="2127"/>
        </w:tabs>
        <w:ind w:left="2127" w:hanging="2127"/>
        <w:rPr>
          <w:sz w:val="22"/>
        </w:rPr>
      </w:pPr>
      <w:r w:rsidRPr="00B6693B">
        <w:rPr>
          <w:sz w:val="22"/>
        </w:rPr>
        <w:t>Allowed effects:</w:t>
      </w:r>
      <w:r w:rsidR="00F32810" w:rsidRPr="00B6693B">
        <w:rPr>
          <w:sz w:val="22"/>
        </w:rPr>
        <w:tab/>
      </w:r>
      <w:r w:rsidR="00B338B5" w:rsidRPr="00B6693B">
        <w:rPr>
          <w:sz w:val="22"/>
        </w:rPr>
        <w:t>After the test, the meter shall show no damage and shall operate correctly.</w:t>
      </w:r>
      <w:r w:rsidR="00F32810" w:rsidRPr="00B6693B">
        <w:rPr>
          <w:sz w:val="22"/>
        </w:rPr>
        <w:t xml:space="preserve"> </w:t>
      </w:r>
      <w:r w:rsidR="00B338B5" w:rsidRPr="00B6693B">
        <w:rPr>
          <w:sz w:val="22"/>
        </w:rPr>
        <w:t>The change of error measured when the meter is back at nominal working temperature shall not exceed the limits given in</w:t>
      </w:r>
      <w:r w:rsidR="00F32810" w:rsidRPr="00B6693B">
        <w:rPr>
          <w:sz w:val="22"/>
        </w:rPr>
        <w:t xml:space="preserve"> </w:t>
      </w:r>
      <w:r w:rsidR="00F32810" w:rsidRPr="00B6693B">
        <w:rPr>
          <w:sz w:val="22"/>
        </w:rPr>
        <w:fldChar w:fldCharType="begin"/>
      </w:r>
      <w:r w:rsidR="00F32810" w:rsidRPr="00B6693B">
        <w:rPr>
          <w:sz w:val="22"/>
        </w:rPr>
        <w:instrText xml:space="preserve"> REF _Ref34645470 \h </w:instrText>
      </w:r>
      <w:r w:rsidR="00962D12">
        <w:rPr>
          <w:sz w:val="22"/>
        </w:rPr>
        <w:instrText xml:space="preserve"> \* MERGEFORMAT </w:instrText>
      </w:r>
      <w:r w:rsidR="00F32810" w:rsidRPr="00B6693B">
        <w:rPr>
          <w:sz w:val="22"/>
        </w:rPr>
      </w:r>
      <w:r w:rsidR="00F32810" w:rsidRPr="00B6693B">
        <w:rPr>
          <w:sz w:val="22"/>
        </w:rPr>
        <w:fldChar w:fldCharType="separate"/>
      </w:r>
      <w:r w:rsidR="006744B1" w:rsidRPr="006744B1">
        <w:rPr>
          <w:sz w:val="22"/>
        </w:rPr>
        <w:t xml:space="preserve">Table </w:t>
      </w:r>
      <w:r w:rsidR="006744B1" w:rsidRPr="006744B1">
        <w:rPr>
          <w:noProof/>
          <w:sz w:val="22"/>
        </w:rPr>
        <w:t>5</w:t>
      </w:r>
      <w:r w:rsidR="00F32810" w:rsidRPr="00B6693B">
        <w:rPr>
          <w:sz w:val="22"/>
        </w:rPr>
        <w:fldChar w:fldCharType="end"/>
      </w:r>
      <w:r w:rsidR="00F32810" w:rsidRPr="00B6693B">
        <w:rPr>
          <w:sz w:val="22"/>
        </w:rPr>
        <w:t>.</w:t>
      </w:r>
    </w:p>
    <w:p w14:paraId="1601A1F1" w14:textId="77777777" w:rsidR="00B338B5" w:rsidRPr="00B6693B" w:rsidRDefault="00B338B5" w:rsidP="00F32810">
      <w:pPr>
        <w:pStyle w:val="PARAGRAPH"/>
        <w:tabs>
          <w:tab w:val="left" w:pos="2127"/>
        </w:tabs>
        <w:ind w:left="2127" w:hanging="2127"/>
        <w:rPr>
          <w:sz w:val="22"/>
        </w:rPr>
      </w:pPr>
      <w:r w:rsidRPr="00B6693B">
        <w:rPr>
          <w:sz w:val="22"/>
        </w:rPr>
        <w:t xml:space="preserve">Mandatory </w:t>
      </w:r>
      <w:r w:rsidR="00D16602">
        <w:rPr>
          <w:sz w:val="22"/>
        </w:rPr>
        <w:t>test point</w:t>
      </w:r>
      <w:r w:rsidRPr="00B6693B">
        <w:rPr>
          <w:sz w:val="22"/>
        </w:rPr>
        <w:t>s:</w:t>
      </w:r>
      <w:r w:rsidR="00F32810" w:rsidRPr="00B6693B">
        <w:rPr>
          <w:sz w:val="22"/>
        </w:rPr>
        <w:tab/>
      </w:r>
      <w:r w:rsidRPr="00B6693B">
        <w:rPr>
          <w:sz w:val="22"/>
        </w:rPr>
        <w:t xml:space="preserve">10 </w:t>
      </w:r>
      <w:r w:rsidRPr="00B6693B">
        <w:rPr>
          <w:i/>
          <w:sz w:val="22"/>
        </w:rPr>
        <w:t>I</w:t>
      </w:r>
      <w:r w:rsidRPr="00B6693B">
        <w:rPr>
          <w:sz w:val="22"/>
          <w:vertAlign w:val="subscript"/>
        </w:rPr>
        <w:t>tr</w:t>
      </w:r>
      <w:r w:rsidRPr="00B6693B">
        <w:rPr>
          <w:sz w:val="22"/>
        </w:rPr>
        <w:t>, power factor = 1, balanced load.</w:t>
      </w:r>
    </w:p>
    <w:p w14:paraId="57AE67E0" w14:textId="77777777" w:rsidR="00B338B5" w:rsidRPr="00740216" w:rsidRDefault="00B338B5" w:rsidP="002C59BE"/>
    <w:p w14:paraId="58D3E799" w14:textId="77777777" w:rsidR="00B338B5" w:rsidRPr="00740216" w:rsidRDefault="00010D5E" w:rsidP="002C59BE">
      <w:pPr>
        <w:jc w:val="center"/>
      </w:pPr>
      <w:r>
        <w:rPr>
          <w:noProof/>
          <w:lang w:val="en-AU" w:eastAsia="en-AU"/>
        </w:rPr>
        <mc:AlternateContent>
          <mc:Choice Requires="wpc">
            <w:drawing>
              <wp:inline distT="0" distB="0" distL="0" distR="0" wp14:anchorId="058440E2" wp14:editId="3DB9D34D">
                <wp:extent cx="3493770" cy="2766060"/>
                <wp:effectExtent l="0" t="0" r="1905" b="0"/>
                <wp:docPr id="73"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24"/>
                        <wpg:cNvGrpSpPr>
                          <a:grpSpLocks/>
                        </wpg:cNvGrpSpPr>
                        <wpg:grpSpPr bwMode="auto">
                          <a:xfrm>
                            <a:off x="116205" y="119380"/>
                            <a:ext cx="3171825" cy="2600325"/>
                            <a:chOff x="3084" y="5173"/>
                            <a:chExt cx="4995" cy="4095"/>
                          </a:xfrm>
                        </wpg:grpSpPr>
                        <wps:wsp>
                          <wps:cNvPr id="3" name="Rectangle 25"/>
                          <wps:cNvSpPr>
                            <a:spLocks noChangeArrowheads="1"/>
                          </wps:cNvSpPr>
                          <wps:spPr bwMode="auto">
                            <a:xfrm>
                              <a:off x="5784" y="5173"/>
                              <a:ext cx="2250" cy="1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26"/>
                          <wps:cNvSpPr>
                            <a:spLocks noChangeArrowheads="1"/>
                          </wps:cNvSpPr>
                          <wps:spPr bwMode="auto">
                            <a:xfrm>
                              <a:off x="3084" y="7729"/>
                              <a:ext cx="4995" cy="153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 name="Group 27"/>
                          <wpg:cNvGrpSpPr>
                            <a:grpSpLocks/>
                          </wpg:cNvGrpSpPr>
                          <wpg:grpSpPr bwMode="auto">
                            <a:xfrm>
                              <a:off x="5964" y="5623"/>
                              <a:ext cx="460" cy="3107"/>
                              <a:chOff x="5964" y="5623"/>
                              <a:chExt cx="460" cy="3107"/>
                            </a:xfrm>
                          </wpg:grpSpPr>
                          <wps:wsp>
                            <wps:cNvPr id="6" name="Line 28"/>
                            <wps:cNvCnPr/>
                            <wps:spPr bwMode="auto">
                              <a:xfrm flipV="1">
                                <a:off x="5969" y="5909"/>
                                <a:ext cx="1" cy="2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9"/>
                            <wps:cNvCnPr/>
                            <wps:spPr bwMode="auto">
                              <a:xfrm flipV="1">
                                <a:off x="6415" y="5909"/>
                                <a:ext cx="1" cy="2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0"/>
                            <wps:cNvCnPr/>
                            <wps:spPr bwMode="auto">
                              <a:xfrm>
                                <a:off x="6324" y="8639"/>
                                <a:ext cx="9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1"/>
                            <wps:cNvCnPr/>
                            <wps:spPr bwMode="auto">
                              <a:xfrm>
                                <a:off x="5969" y="5908"/>
                                <a:ext cx="45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Oval 32"/>
                            <wps:cNvSpPr>
                              <a:spLocks noChangeArrowheads="1"/>
                            </wps:cNvSpPr>
                            <wps:spPr bwMode="auto">
                              <a:xfrm>
                                <a:off x="6015" y="5713"/>
                                <a:ext cx="354"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33"/>
                            <wpg:cNvGrpSpPr>
                              <a:grpSpLocks/>
                            </wpg:cNvGrpSpPr>
                            <wpg:grpSpPr bwMode="auto">
                              <a:xfrm>
                                <a:off x="6054" y="8548"/>
                                <a:ext cx="273" cy="182"/>
                                <a:chOff x="6060" y="8548"/>
                                <a:chExt cx="273" cy="182"/>
                              </a:xfrm>
                            </wpg:grpSpPr>
                            <wps:wsp>
                              <wps:cNvPr id="17" name="Oval 34"/>
                              <wps:cNvSpPr>
                                <a:spLocks noChangeArrowheads="1"/>
                              </wps:cNvSpPr>
                              <wps:spPr bwMode="auto">
                                <a:xfrm>
                                  <a:off x="6060" y="8548"/>
                                  <a:ext cx="182"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Oval 35"/>
                              <wps:cNvSpPr>
                                <a:spLocks noChangeArrowheads="1"/>
                              </wps:cNvSpPr>
                              <wps:spPr bwMode="auto">
                                <a:xfrm>
                                  <a:off x="6151" y="8548"/>
                                  <a:ext cx="182" cy="18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 name="Line 36"/>
                            <wps:cNvCnPr/>
                            <wps:spPr bwMode="auto">
                              <a:xfrm>
                                <a:off x="5964" y="8638"/>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wps:spPr bwMode="auto">
                              <a:xfrm>
                                <a:off x="6189" y="562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 name="Group 38"/>
                          <wpg:cNvGrpSpPr>
                            <a:grpSpLocks/>
                          </wpg:cNvGrpSpPr>
                          <wpg:grpSpPr bwMode="auto">
                            <a:xfrm>
                              <a:off x="6549" y="5621"/>
                              <a:ext cx="460" cy="3107"/>
                              <a:chOff x="5964" y="5623"/>
                              <a:chExt cx="460" cy="3107"/>
                            </a:xfrm>
                          </wpg:grpSpPr>
                          <wps:wsp>
                            <wps:cNvPr id="22" name="Line 39"/>
                            <wps:cNvCnPr/>
                            <wps:spPr bwMode="auto">
                              <a:xfrm flipV="1">
                                <a:off x="5969" y="5909"/>
                                <a:ext cx="1" cy="2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0"/>
                            <wps:cNvCnPr/>
                            <wps:spPr bwMode="auto">
                              <a:xfrm flipV="1">
                                <a:off x="6415" y="5909"/>
                                <a:ext cx="1" cy="2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1"/>
                            <wps:cNvCnPr/>
                            <wps:spPr bwMode="auto">
                              <a:xfrm>
                                <a:off x="6324" y="8639"/>
                                <a:ext cx="9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42"/>
                            <wps:cNvCnPr/>
                            <wps:spPr bwMode="auto">
                              <a:xfrm>
                                <a:off x="5969" y="5908"/>
                                <a:ext cx="45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Oval 43"/>
                            <wps:cNvSpPr>
                              <a:spLocks noChangeArrowheads="1"/>
                            </wps:cNvSpPr>
                            <wps:spPr bwMode="auto">
                              <a:xfrm>
                                <a:off x="6015" y="5713"/>
                                <a:ext cx="354"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 name="Group 44"/>
                            <wpg:cNvGrpSpPr>
                              <a:grpSpLocks/>
                            </wpg:cNvGrpSpPr>
                            <wpg:grpSpPr bwMode="auto">
                              <a:xfrm>
                                <a:off x="6054" y="8548"/>
                                <a:ext cx="273" cy="182"/>
                                <a:chOff x="6060" y="8548"/>
                                <a:chExt cx="273" cy="182"/>
                              </a:xfrm>
                            </wpg:grpSpPr>
                            <wps:wsp>
                              <wps:cNvPr id="28" name="Oval 45"/>
                              <wps:cNvSpPr>
                                <a:spLocks noChangeArrowheads="1"/>
                              </wps:cNvSpPr>
                              <wps:spPr bwMode="auto">
                                <a:xfrm>
                                  <a:off x="6060" y="8548"/>
                                  <a:ext cx="182"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Oval 46"/>
                              <wps:cNvSpPr>
                                <a:spLocks noChangeArrowheads="1"/>
                              </wps:cNvSpPr>
                              <wps:spPr bwMode="auto">
                                <a:xfrm>
                                  <a:off x="6151" y="8548"/>
                                  <a:ext cx="182" cy="18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 name="Line 47"/>
                            <wps:cNvCnPr/>
                            <wps:spPr bwMode="auto">
                              <a:xfrm>
                                <a:off x="5964" y="8638"/>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48"/>
                            <wps:cNvCnPr/>
                            <wps:spPr bwMode="auto">
                              <a:xfrm>
                                <a:off x="6189" y="562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4" name="Oval 49"/>
                          <wps:cNvSpPr>
                            <a:spLocks noChangeArrowheads="1"/>
                          </wps:cNvSpPr>
                          <wps:spPr bwMode="auto">
                            <a:xfrm>
                              <a:off x="4704" y="8323"/>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Line 50"/>
                          <wps:cNvCnPr/>
                          <wps:spPr bwMode="auto">
                            <a:xfrm>
                              <a:off x="4794" y="8503"/>
                              <a:ext cx="0"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51"/>
                          <wps:cNvCnPr/>
                          <wps:spPr bwMode="auto">
                            <a:xfrm flipV="1">
                              <a:off x="4794" y="6658"/>
                              <a:ext cx="1" cy="1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Oval 52"/>
                          <wps:cNvSpPr>
                            <a:spLocks noChangeArrowheads="1"/>
                          </wps:cNvSpPr>
                          <wps:spPr bwMode="auto">
                            <a:xfrm>
                              <a:off x="3894" y="8323"/>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Line 53"/>
                          <wps:cNvCnPr/>
                          <wps:spPr bwMode="auto">
                            <a:xfrm>
                              <a:off x="3984" y="8503"/>
                              <a:ext cx="1"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54"/>
                          <wps:cNvCnPr/>
                          <wps:spPr bwMode="auto">
                            <a:xfrm flipV="1">
                              <a:off x="3983" y="6298"/>
                              <a:ext cx="1" cy="2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Oval 55"/>
                          <wps:cNvSpPr>
                            <a:spLocks noChangeArrowheads="1"/>
                          </wps:cNvSpPr>
                          <wps:spPr bwMode="auto">
                            <a:xfrm>
                              <a:off x="4299" y="8323"/>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Line 56"/>
                          <wps:cNvCnPr/>
                          <wps:spPr bwMode="auto">
                            <a:xfrm>
                              <a:off x="4389" y="8503"/>
                              <a:ext cx="0"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57"/>
                          <wps:cNvCnPr/>
                          <wps:spPr bwMode="auto">
                            <a:xfrm flipV="1">
                              <a:off x="4389" y="6478"/>
                              <a:ext cx="1" cy="1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58"/>
                          <wps:cNvCnPr/>
                          <wps:spPr bwMode="auto">
                            <a:xfrm flipH="1">
                              <a:off x="3984" y="8638"/>
                              <a:ext cx="121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59"/>
                          <wps:cNvCnPr/>
                          <wps:spPr bwMode="auto">
                            <a:xfrm flipV="1">
                              <a:off x="5198" y="7873"/>
                              <a:ext cx="1" cy="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60"/>
                          <wps:cNvCnPr/>
                          <wps:spPr bwMode="auto">
                            <a:xfrm>
                              <a:off x="3984" y="6298"/>
                              <a:ext cx="220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61"/>
                          <wps:cNvCnPr/>
                          <wps:spPr bwMode="auto">
                            <a:xfrm flipV="1">
                              <a:off x="6189" y="6163"/>
                              <a:ext cx="0"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62"/>
                          <wps:cNvCnPr/>
                          <wps:spPr bwMode="auto">
                            <a:xfrm>
                              <a:off x="4389" y="6478"/>
                              <a:ext cx="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63"/>
                          <wps:cNvCnPr/>
                          <wps:spPr bwMode="auto">
                            <a:xfrm flipV="1">
                              <a:off x="6774" y="6163"/>
                              <a:ext cx="0" cy="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64"/>
                          <wps:cNvCnPr/>
                          <wps:spPr bwMode="auto">
                            <a:xfrm>
                              <a:off x="4794" y="6658"/>
                              <a:ext cx="2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65"/>
                          <wps:cNvCnPr/>
                          <wps:spPr bwMode="auto">
                            <a:xfrm>
                              <a:off x="7359" y="6163"/>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66"/>
                          <wps:cNvCnPr/>
                          <wps:spPr bwMode="auto">
                            <a:xfrm>
                              <a:off x="6189" y="5623"/>
                              <a:ext cx="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67"/>
                          <wps:cNvCnPr/>
                          <wps:spPr bwMode="auto">
                            <a:xfrm>
                              <a:off x="7854" y="5623"/>
                              <a:ext cx="1" cy="1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0" name="Group 68"/>
                          <wpg:cNvGrpSpPr>
                            <a:grpSpLocks/>
                          </wpg:cNvGrpSpPr>
                          <wpg:grpSpPr bwMode="auto">
                            <a:xfrm>
                              <a:off x="7134" y="5623"/>
                              <a:ext cx="460" cy="3107"/>
                              <a:chOff x="5964" y="5623"/>
                              <a:chExt cx="460" cy="3107"/>
                            </a:xfrm>
                          </wpg:grpSpPr>
                          <wps:wsp>
                            <wps:cNvPr id="51" name="Line 69"/>
                            <wps:cNvCnPr/>
                            <wps:spPr bwMode="auto">
                              <a:xfrm flipV="1">
                                <a:off x="5969" y="5909"/>
                                <a:ext cx="1" cy="2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70"/>
                            <wps:cNvCnPr/>
                            <wps:spPr bwMode="auto">
                              <a:xfrm flipV="1">
                                <a:off x="6415" y="5909"/>
                                <a:ext cx="1" cy="2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71"/>
                            <wps:cNvCnPr/>
                            <wps:spPr bwMode="auto">
                              <a:xfrm>
                                <a:off x="6324" y="8639"/>
                                <a:ext cx="9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72"/>
                            <wps:cNvCnPr/>
                            <wps:spPr bwMode="auto">
                              <a:xfrm>
                                <a:off x="5969" y="5908"/>
                                <a:ext cx="45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Oval 73"/>
                            <wps:cNvSpPr>
                              <a:spLocks noChangeArrowheads="1"/>
                            </wps:cNvSpPr>
                            <wps:spPr bwMode="auto">
                              <a:xfrm>
                                <a:off x="6015" y="5713"/>
                                <a:ext cx="354"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 name="Group 74"/>
                            <wpg:cNvGrpSpPr>
                              <a:grpSpLocks/>
                            </wpg:cNvGrpSpPr>
                            <wpg:grpSpPr bwMode="auto">
                              <a:xfrm>
                                <a:off x="6054" y="8548"/>
                                <a:ext cx="273" cy="182"/>
                                <a:chOff x="6060" y="8548"/>
                                <a:chExt cx="273" cy="182"/>
                              </a:xfrm>
                            </wpg:grpSpPr>
                            <wps:wsp>
                              <wps:cNvPr id="57" name="Oval 75"/>
                              <wps:cNvSpPr>
                                <a:spLocks noChangeArrowheads="1"/>
                              </wps:cNvSpPr>
                              <wps:spPr bwMode="auto">
                                <a:xfrm>
                                  <a:off x="6060" y="8548"/>
                                  <a:ext cx="182"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Oval 76"/>
                              <wps:cNvSpPr>
                                <a:spLocks noChangeArrowheads="1"/>
                              </wps:cNvSpPr>
                              <wps:spPr bwMode="auto">
                                <a:xfrm>
                                  <a:off x="6151" y="8548"/>
                                  <a:ext cx="182" cy="18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9" name="Line 77"/>
                            <wps:cNvCnPr/>
                            <wps:spPr bwMode="auto">
                              <a:xfrm>
                                <a:off x="5964" y="8638"/>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78"/>
                            <wps:cNvCnPr/>
                            <wps:spPr bwMode="auto">
                              <a:xfrm>
                                <a:off x="6189" y="562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 name="Line 79"/>
                          <wps:cNvCnPr/>
                          <wps:spPr bwMode="auto">
                            <a:xfrm flipV="1">
                              <a:off x="5198" y="6838"/>
                              <a:ext cx="1"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80"/>
                          <wps:cNvCnPr/>
                          <wps:spPr bwMode="auto">
                            <a:xfrm flipV="1">
                              <a:off x="3984" y="7288"/>
                              <a:ext cx="1215" cy="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81"/>
                          <wps:cNvCnPr/>
                          <wps:spPr bwMode="auto">
                            <a:xfrm>
                              <a:off x="5199" y="6838"/>
                              <a:ext cx="265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Text Box 82"/>
                          <wps:cNvSpPr txBox="1">
                            <a:spLocks noChangeArrowheads="1"/>
                          </wps:cNvSpPr>
                          <wps:spPr bwMode="auto">
                            <a:xfrm>
                              <a:off x="5829" y="5263"/>
                              <a:ext cx="1620"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23C57" w14:textId="77777777" w:rsidR="00F028CE" w:rsidRDefault="00F028CE" w:rsidP="00B338B5">
                                <w:pPr>
                                  <w:rPr>
                                    <w:sz w:val="16"/>
                                  </w:rPr>
                                </w:pPr>
                                <w:r>
                                  <w:rPr>
                                    <w:sz w:val="16"/>
                                  </w:rPr>
                                  <w:t>Meter under test</w:t>
                                </w:r>
                              </w:p>
                            </w:txbxContent>
                          </wps:txbx>
                          <wps:bodyPr rot="0" vert="horz" wrap="square" lIns="18000" tIns="18000" rIns="18000" bIns="18000" anchor="t" anchorCtr="0" upright="1">
                            <a:noAutofit/>
                          </wps:bodyPr>
                        </wps:wsp>
                        <wps:wsp>
                          <wps:cNvPr id="66" name="Text Box 83"/>
                          <wps:cNvSpPr txBox="1">
                            <a:spLocks noChangeArrowheads="1"/>
                          </wps:cNvSpPr>
                          <wps:spPr bwMode="auto">
                            <a:xfrm>
                              <a:off x="3219" y="8953"/>
                              <a:ext cx="31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900C2" w14:textId="77777777" w:rsidR="00F028CE" w:rsidRDefault="00F028CE" w:rsidP="00B338B5">
                                <w:pPr>
                                  <w:jc w:val="left"/>
                                  <w:rPr>
                                    <w:sz w:val="16"/>
                                  </w:rPr>
                                </w:pPr>
                                <w:r>
                                  <w:rPr>
                                    <w:sz w:val="16"/>
                                  </w:rPr>
                                  <w:t>Meter test equipment</w:t>
                                </w:r>
                              </w:p>
                            </w:txbxContent>
                          </wps:txbx>
                          <wps:bodyPr rot="0" vert="horz" wrap="square" lIns="18000" tIns="18000" rIns="18000" bIns="18000" anchor="t" anchorCtr="0" upright="1">
                            <a:noAutofit/>
                          </wps:bodyPr>
                        </wps:wsp>
                        <wps:wsp>
                          <wps:cNvPr id="67" name="Text Box 84"/>
                          <wps:cNvSpPr txBox="1">
                            <a:spLocks noChangeArrowheads="1"/>
                          </wps:cNvSpPr>
                          <wps:spPr bwMode="auto">
                            <a:xfrm>
                              <a:off x="3759" y="7828"/>
                              <a:ext cx="36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B0C34" w14:textId="77777777" w:rsidR="00F028CE" w:rsidRDefault="00F028CE" w:rsidP="00B338B5">
                                <w:pPr>
                                  <w:rPr>
                                    <w:sz w:val="16"/>
                                  </w:rPr>
                                </w:pPr>
                                <w:r>
                                  <w:rPr>
                                    <w:sz w:val="16"/>
                                  </w:rPr>
                                  <w:t>U</w:t>
                                </w:r>
                                <w:r>
                                  <w:rPr>
                                    <w:sz w:val="16"/>
                                    <w:vertAlign w:val="subscript"/>
                                  </w:rPr>
                                  <w:t>1</w:t>
                                </w:r>
                              </w:p>
                            </w:txbxContent>
                          </wps:txbx>
                          <wps:bodyPr rot="0" vert="horz" wrap="square" lIns="18000" tIns="18000" rIns="18000" bIns="18000" anchor="t" anchorCtr="0" upright="1">
                            <a:noAutofit/>
                          </wps:bodyPr>
                        </wps:wsp>
                        <wps:wsp>
                          <wps:cNvPr id="68" name="Text Box 85"/>
                          <wps:cNvSpPr txBox="1">
                            <a:spLocks noChangeArrowheads="1"/>
                          </wps:cNvSpPr>
                          <wps:spPr bwMode="auto">
                            <a:xfrm>
                              <a:off x="4164" y="7828"/>
                              <a:ext cx="36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EF485" w14:textId="77777777" w:rsidR="00F028CE" w:rsidRDefault="00F028CE" w:rsidP="00B338B5">
                                <w:pPr>
                                  <w:rPr>
                                    <w:sz w:val="16"/>
                                  </w:rPr>
                                </w:pPr>
                                <w:r>
                                  <w:rPr>
                                    <w:sz w:val="16"/>
                                  </w:rPr>
                                  <w:t>U</w:t>
                                </w:r>
                                <w:r>
                                  <w:rPr>
                                    <w:sz w:val="16"/>
                                    <w:vertAlign w:val="subscript"/>
                                  </w:rPr>
                                  <w:t>2</w:t>
                                </w:r>
                              </w:p>
                            </w:txbxContent>
                          </wps:txbx>
                          <wps:bodyPr rot="0" vert="horz" wrap="square" lIns="18000" tIns="18000" rIns="18000" bIns="18000" anchor="t" anchorCtr="0" upright="1">
                            <a:noAutofit/>
                          </wps:bodyPr>
                        </wps:wsp>
                        <wps:wsp>
                          <wps:cNvPr id="69" name="Text Box 86"/>
                          <wps:cNvSpPr txBox="1">
                            <a:spLocks noChangeArrowheads="1"/>
                          </wps:cNvSpPr>
                          <wps:spPr bwMode="auto">
                            <a:xfrm>
                              <a:off x="4569" y="7828"/>
                              <a:ext cx="36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B400C" w14:textId="77777777" w:rsidR="00F028CE" w:rsidRDefault="00F028CE" w:rsidP="00B338B5">
                                <w:pPr>
                                  <w:rPr>
                                    <w:sz w:val="16"/>
                                  </w:rPr>
                                </w:pPr>
                                <w:r>
                                  <w:rPr>
                                    <w:sz w:val="16"/>
                                  </w:rPr>
                                  <w:t>U</w:t>
                                </w:r>
                                <w:r>
                                  <w:rPr>
                                    <w:sz w:val="16"/>
                                    <w:vertAlign w:val="subscript"/>
                                  </w:rPr>
                                  <w:t>3</w:t>
                                </w:r>
                              </w:p>
                            </w:txbxContent>
                          </wps:txbx>
                          <wps:bodyPr rot="0" vert="horz" wrap="square" lIns="18000" tIns="18000" rIns="18000" bIns="18000" anchor="t" anchorCtr="0" upright="1">
                            <a:noAutofit/>
                          </wps:bodyPr>
                        </wps:wsp>
                        <wps:wsp>
                          <wps:cNvPr id="70" name="Text Box 87"/>
                          <wps:cNvSpPr txBox="1">
                            <a:spLocks noChangeArrowheads="1"/>
                          </wps:cNvSpPr>
                          <wps:spPr bwMode="auto">
                            <a:xfrm>
                              <a:off x="4974" y="7828"/>
                              <a:ext cx="36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F0B71" w14:textId="77777777" w:rsidR="00F028CE" w:rsidRDefault="00F028CE" w:rsidP="00B338B5">
                                <w:pPr>
                                  <w:rPr>
                                    <w:sz w:val="16"/>
                                  </w:rPr>
                                </w:pPr>
                                <w:r>
                                  <w:rPr>
                                    <w:sz w:val="16"/>
                                  </w:rPr>
                                  <w:t>N</w:t>
                                </w:r>
                              </w:p>
                            </w:txbxContent>
                          </wps:txbx>
                          <wps:bodyPr rot="0" vert="horz" wrap="square" lIns="18000" tIns="18000" rIns="18000" bIns="18000" anchor="t" anchorCtr="0" upright="1">
                            <a:noAutofit/>
                          </wps:bodyPr>
                        </wps:wsp>
                        <wps:wsp>
                          <wps:cNvPr id="71" name="Text Box 88"/>
                          <wps:cNvSpPr txBox="1">
                            <a:spLocks noChangeArrowheads="1"/>
                          </wps:cNvSpPr>
                          <wps:spPr bwMode="auto">
                            <a:xfrm>
                              <a:off x="6099" y="7828"/>
                              <a:ext cx="36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512BF" w14:textId="77777777" w:rsidR="00F028CE" w:rsidRDefault="00F028CE" w:rsidP="00B338B5">
                                <w:pPr>
                                  <w:rPr>
                                    <w:sz w:val="16"/>
                                  </w:rPr>
                                </w:pPr>
                                <w:r>
                                  <w:rPr>
                                    <w:sz w:val="16"/>
                                  </w:rPr>
                                  <w:t>I</w:t>
                                </w:r>
                                <w:r>
                                  <w:rPr>
                                    <w:sz w:val="16"/>
                                    <w:vertAlign w:val="subscript"/>
                                  </w:rPr>
                                  <w:t>1</w:t>
                                </w:r>
                              </w:p>
                            </w:txbxContent>
                          </wps:txbx>
                          <wps:bodyPr rot="0" vert="horz" wrap="square" lIns="18000" tIns="18000" rIns="18000" bIns="18000" anchor="t" anchorCtr="0" upright="1">
                            <a:noAutofit/>
                          </wps:bodyPr>
                        </wps:wsp>
                        <wps:wsp>
                          <wps:cNvPr id="72" name="Text Box 89"/>
                          <wps:cNvSpPr txBox="1">
                            <a:spLocks noChangeArrowheads="1"/>
                          </wps:cNvSpPr>
                          <wps:spPr bwMode="auto">
                            <a:xfrm>
                              <a:off x="6639" y="7828"/>
                              <a:ext cx="36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7D19D" w14:textId="77777777" w:rsidR="00F028CE" w:rsidRDefault="00F028CE" w:rsidP="00B338B5">
                                <w:pPr>
                                  <w:rPr>
                                    <w:sz w:val="16"/>
                                  </w:rPr>
                                </w:pPr>
                                <w:r>
                                  <w:rPr>
                                    <w:sz w:val="16"/>
                                  </w:rPr>
                                  <w:t>I</w:t>
                                </w:r>
                                <w:r>
                                  <w:rPr>
                                    <w:sz w:val="16"/>
                                    <w:vertAlign w:val="subscript"/>
                                  </w:rPr>
                                  <w:t>2</w:t>
                                </w:r>
                              </w:p>
                            </w:txbxContent>
                          </wps:txbx>
                          <wps:bodyPr rot="0" vert="horz" wrap="square" lIns="18000" tIns="18000" rIns="18000" bIns="18000" anchor="t" anchorCtr="0" upright="1">
                            <a:noAutofit/>
                          </wps:bodyPr>
                        </wps:wsp>
                        <wps:wsp>
                          <wps:cNvPr id="73" name="Text Box 90"/>
                          <wps:cNvSpPr txBox="1">
                            <a:spLocks noChangeArrowheads="1"/>
                          </wps:cNvSpPr>
                          <wps:spPr bwMode="auto">
                            <a:xfrm>
                              <a:off x="7269" y="7828"/>
                              <a:ext cx="36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A4423" w14:textId="77777777" w:rsidR="00F028CE" w:rsidRDefault="00F028CE" w:rsidP="00B338B5">
                                <w:pPr>
                                  <w:rPr>
                                    <w:sz w:val="16"/>
                                  </w:rPr>
                                </w:pPr>
                                <w:r>
                                  <w:rPr>
                                    <w:sz w:val="16"/>
                                  </w:rPr>
                                  <w:t>I</w:t>
                                </w:r>
                                <w:r>
                                  <w:rPr>
                                    <w:sz w:val="16"/>
                                    <w:vertAlign w:val="subscript"/>
                                  </w:rPr>
                                  <w:t>3</w:t>
                                </w:r>
                              </w:p>
                            </w:txbxContent>
                          </wps:txbx>
                          <wps:bodyPr rot="0" vert="horz" wrap="square" lIns="18000" tIns="18000" rIns="18000" bIns="18000" anchor="t" anchorCtr="0" upright="1">
                            <a:noAutofit/>
                          </wps:bodyPr>
                        </wps:wsp>
                      </wpg:wgp>
                    </wpc:wpc>
                  </a:graphicData>
                </a:graphic>
              </wp:inline>
            </w:drawing>
          </mc:Choice>
          <mc:Fallback>
            <w:pict>
              <v:group w14:anchorId="058440E2" id="Canvas 22" o:spid="_x0000_s1026" editas="canvas" style="width:275.1pt;height:217.8pt;mso-position-horizontal-relative:char;mso-position-vertical-relative:line" coordsize="34937,2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">
                <v:shape id="_x0000_s1027" type="#_x0000_t75" style="position:absolute;width:34937;height:27660;visibility:visible;mso-wrap-style:square">
                  <v:fill o:detectmouseclick="t"/>
                  <v:path o:connecttype="none"/>
                </v:shape>
                <v:group id="Group 24" o:spid="_x0000_s1028" style="position:absolute;left:1162;top:1193;width:31718;height:26004" coordorigin="3084,5173" coordsize="4995,4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25" o:spid="_x0000_s1029" style="position:absolute;left:5784;top:5173;width:2250;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26" o:spid="_x0000_s1030" style="position:absolute;left:3084;top:7729;width:4995;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group id="Group 27" o:spid="_x0000_s1031" style="position:absolute;left:5964;top:5623;width:460;height:3107" coordorigin="5964,5623" coordsize="460,3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28" o:spid="_x0000_s1032" style="position:absolute;flip:y;visibility:visible;mso-wrap-style:square" from="5969,5909" to="5970,8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29" o:spid="_x0000_s1033" style="position:absolute;flip:y;visibility:visible;mso-wrap-style:square" from="6415,5909" to="6416,8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30" o:spid="_x0000_s1034" style="position:absolute;visibility:visible;mso-wrap-style:square" from="6324,8639" to="6415,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31" o:spid="_x0000_s1035" style="position:absolute;visibility:visible;mso-wrap-style:square" from="5969,5908" to="6424,5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oval id="Oval 32" o:spid="_x0000_s1036" style="position:absolute;left:6015;top:5713;width:35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bGi8EA&#10;AADbAAAADwAAAGRycy9kb3ducmV2LnhtbERPzWoCMRC+F3yHMIKXUrMVW8rWKFIQPAha6wOMmzG7&#10;upmsSXTXtzeC0Nt8fL8zmXW2FlfyoXKs4H2YgSAunK7YKNj9Ld6+QISIrLF2TApuFGA27b1MMNeu&#10;5V+6bqMRKYRDjgrKGJtcylCUZDEMXUOcuIPzFmOC3kjtsU3htpajLPuUFitODSU29FNScdperIL9&#10;fuc6efbrzas5eRwf28asNkoN+t38G0SkLv6Ln+6lTvM/4PFLOkB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WxovBAAAA2wAAAA8AAAAAAAAAAAAAAAAAmAIAAGRycy9kb3du&#10;cmV2LnhtbFBLBQYAAAAABAAEAPUAAACGAwAAAAA=&#10;" filled="f"/>
                    <v:group id="Group 33" o:spid="_x0000_s1037" style="position:absolute;left:6054;top:8548;width:273;height:182" coordorigin="6060,8548" coordsize="27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34" o:spid="_x0000_s1038" style="position:absolute;left:6060;top:8548;width:182;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oval id="Oval 35" o:spid="_x0000_s1039" style="position:absolute;left:6151;top:8548;width:182;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pFcQA&#10;AADbAAAADwAAAGRycy9kb3ducmV2LnhtbESPQWsCMRCF70L/Q5hCL1KzLVJka5RSEHoQtOoPGDfT&#10;7NbNZE2iu/5751DobYb35r1v5svBt+pKMTWBDbxMClDEVbANOwOH/ep5BiplZIttYDJwowTLxcNo&#10;jqUNPX/TdZedkhBOJRqoc+5KrVNVk8c0CR2xaD8hesyyRqdtxF7Cfatfi+JNe2xYGmrs6LOm6rS7&#10;eAPH4yEM+hw327E7RZz+9p1bb415ehw+3kFlGvK/+e/6ywq+wMovMoB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aRXEAAAA2wAAAA8AAAAAAAAAAAAAAAAAmAIAAGRycy9k&#10;b3ducmV2LnhtbFBLBQYAAAAABAAEAPUAAACJAwAAAAA=&#10;" filled="f"/>
                    </v:group>
                    <v:line id="Line 36" o:spid="_x0000_s1040" style="position:absolute;visibility:visible;mso-wrap-style:square" from="5964,8638" to="6054,8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37" o:spid="_x0000_s1041" style="position:absolute;visibility:visible;mso-wrap-style:square" from="6189,5623" to="6189,6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v:group id="Group 38" o:spid="_x0000_s1042" style="position:absolute;left:6549;top:5621;width:460;height:3107" coordorigin="5964,5623" coordsize="460,3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Line 39" o:spid="_x0000_s1043" style="position:absolute;flip:y;visibility:visible;mso-wrap-style:square" from="5969,5909" to="5970,8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40" o:spid="_x0000_s1044" style="position:absolute;flip:y;visibility:visible;mso-wrap-style:square" from="6415,5909" to="6416,8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41" o:spid="_x0000_s1045" style="position:absolute;visibility:visible;mso-wrap-style:square" from="6324,8639" to="6415,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42" o:spid="_x0000_s1046" style="position:absolute;visibility:visible;mso-wrap-style:square" from="5969,5908" to="6424,5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oval id="Oval 43" o:spid="_x0000_s1047" style="position:absolute;left:6015;top:5713;width:35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iSQcMA&#10;AADbAAAADwAAAGRycy9kb3ducmV2LnhtbESP0WoCMRRE3wX/IVyhL6LZiohsjVKEgg+FWt0PuG5u&#10;s1s3N2sS3e3fm4Lg4zAzZ5jVpreNuJEPtWMFr9MMBHHpdM1GQXH8mCxBhIissXFMCv4owGY9HKww&#10;167jb7odohEJwiFHBVWMbS5lKCuyGKauJU7ej/MWY5LeSO2xS3DbyFmWLaTFmtNChS1tKyrPh6tV&#10;cDoVrpcX/7Ufm7PH+W/Xms+9Ui+j/v0NRKQ+PsOP9k4rmC3g/0v6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iSQcMAAADbAAAADwAAAAAAAAAAAAAAAACYAgAAZHJzL2Rv&#10;d25yZXYueG1sUEsFBgAAAAAEAAQA9QAAAIgDAAAAAA==&#10;" filled="f"/>
                    <v:group id="Group 44" o:spid="_x0000_s1048" style="position:absolute;left:6054;top:8548;width:273;height:182" coordorigin="6060,8548" coordsize="27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oval id="Oval 45" o:spid="_x0000_s1049" style="position:absolute;left:6060;top:8548;width:182;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oval id="Oval 46" o:spid="_x0000_s1050" style="position:absolute;left:6151;top:8548;width:182;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GM8UA&#10;AADbAAAADwAAAGRycy9kb3ducmV2LnhtbESPzWrDMBCE74W+g9hCLqWWG0JoXSuhBAo9BPLTPMDG&#10;2spurJUjqbHz9lEgkOMwM98w5XywrTiRD41jBa9ZDoK4crpho2D38/XyBiJEZI2tY1JwpgDz2eND&#10;iYV2PW/otI1GJAiHAhXUMXaFlKGqyWLIXEecvF/nLcYkvZHaY5/gtpXjPJ9Kiw2nhRo7WtRUHbb/&#10;VsF+v3ODPPrV+tkcPE7++s4s10qNnobPDxCRhngP39rfWsH4Ha5f0g+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wYzxQAAANsAAAAPAAAAAAAAAAAAAAAAAJgCAABkcnMv&#10;ZG93bnJldi54bWxQSwUGAAAAAAQABAD1AAAAigMAAAAA&#10;" filled="f"/>
                    </v:group>
                    <v:line id="Line 47" o:spid="_x0000_s1051" style="position:absolute;visibility:visible;mso-wrap-style:square" from="5964,8638" to="6054,8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48" o:spid="_x0000_s1052" style="position:absolute;visibility:visible;mso-wrap-style:square" from="6189,5623" to="6189,6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group>
                  <v:oval id="Oval 49" o:spid="_x0000_s1053" style="position:absolute;left:4704;top:832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LZKsMA&#10;AADbAAAADwAAAGRycy9kb3ducmV2LnhtbESPQWvCQBSE74L/YXlCb7qxqaGkriKVgh48NLb3R/aZ&#10;BLNvQ/Y1pv/eLQg9DjPzDbPejq5VA/Wh8WxguUhAEZfeNlwZ+Dp/zF9BBUG22HomA78UYLuZTtaY&#10;W3/jTxoKqVSEcMjRQC3S5VqHsiaHYeE74uhdfO9QouwrbXu8Rbhr9XOSZNphw3Ghxo7eayqvxY8z&#10;sK92RTboVFbpZX+Q1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LZKsMAAADbAAAADwAAAAAAAAAAAAAAAACYAgAAZHJzL2Rv&#10;d25yZXYueG1sUEsFBgAAAAAEAAQA9QAAAIgDAAAAAA==&#10;"/>
                  <v:line id="Line 50" o:spid="_x0000_s1054" style="position:absolute;visibility:visible;mso-wrap-style:square" from="4794,8503" to="4794,8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51" o:spid="_x0000_s1055" style="position:absolute;flip:y;visibility:visible;mso-wrap-style:square" from="4794,6658" to="4795,8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oval id="Oval 52" o:spid="_x0000_s1056" style="position:absolute;left:3894;top:832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v:line id="Line 53" o:spid="_x0000_s1057" style="position:absolute;visibility:visible;mso-wrap-style:square" from="3984,8503" to="3985,8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54" o:spid="_x0000_s1058" style="position:absolute;flip:y;visibility:visible;mso-wrap-style:square" from="3983,6298" to="3984,8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oval id="Oval 55" o:spid="_x0000_s1059" style="position:absolute;left:4299;top:832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line id="Line 56" o:spid="_x0000_s1060" style="position:absolute;visibility:visible;mso-wrap-style:square" from="4389,8503" to="4389,8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57" o:spid="_x0000_s1061" style="position:absolute;flip:y;visibility:visible;mso-wrap-style:square" from="4389,6478" to="4390,8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58" o:spid="_x0000_s1062" style="position:absolute;flip:x;visibility:visible;mso-wrap-style:square" from="3984,8638" to="5199,8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59" o:spid="_x0000_s1063" style="position:absolute;flip:y;visibility:visible;mso-wrap-style:square" from="5198,7873" to="5199,8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60" o:spid="_x0000_s1064" style="position:absolute;visibility:visible;mso-wrap-style:square" from="3984,6298" to="6189,6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61" o:spid="_x0000_s1065" style="position:absolute;flip:y;visibility:visible;mso-wrap-style:square" from="6189,6163" to="6189,6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62" o:spid="_x0000_s1066" style="position:absolute;visibility:visible;mso-wrap-style:square" from="4389,6478" to="6774,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63" o:spid="_x0000_s1067" style="position:absolute;flip:y;visibility:visible;mso-wrap-style:square" from="6774,6163" to="6774,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64" o:spid="_x0000_s1068" style="position:absolute;visibility:visible;mso-wrap-style:square" from="4794,6658" to="7359,6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65" o:spid="_x0000_s1069" style="position:absolute;visibility:visible;mso-wrap-style:square" from="7359,6163" to="7359,6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66" o:spid="_x0000_s1070" style="position:absolute;visibility:visible;mso-wrap-style:square" from="6189,5623" to="7854,5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67" o:spid="_x0000_s1071" style="position:absolute;visibility:visible;mso-wrap-style:square" from="7854,5623" to="7855,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group id="Group 68" o:spid="_x0000_s1072" style="position:absolute;left:7134;top:5623;width:460;height:3107" coordorigin="5964,5623" coordsize="460,3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Line 69" o:spid="_x0000_s1073" style="position:absolute;flip:y;visibility:visible;mso-wrap-style:square" from="5969,5909" to="5970,8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70" o:spid="_x0000_s1074" style="position:absolute;flip:y;visibility:visible;mso-wrap-style:square" from="6415,5909" to="6416,8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Line 71" o:spid="_x0000_s1075" style="position:absolute;visibility:visible;mso-wrap-style:square" from="6324,8639" to="6415,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72" o:spid="_x0000_s1076" style="position:absolute;visibility:visible;mso-wrap-style:square" from="5969,5908" to="6424,5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oval id="Oval 73" o:spid="_x0000_s1077" style="position:absolute;left:6015;top:5713;width:35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x/S8QA&#10;AADbAAAADwAAAGRycy9kb3ducmV2LnhtbESPUWvCMBSF3wf+h3CFvQybbkyR2igyGPgwmFN/wLW5&#10;ptXmpkui7f79Mhj4eDjnfIdTrgbbihv50DhW8JzlIIgrpxs2Cg7798kcRIjIGlvHpOCHAqyWo4cS&#10;C+16/qLbLhqRIBwKVFDH2BVShqomiyFzHXHyTs5bjEl6I7XHPsFtK1/yfCYtNpwWauzorabqsrta&#10;BcfjwQ3y239un8zF4+u578zHVqnH8bBegIg0xHv4v73RCqZT+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8f0vEAAAA2wAAAA8AAAAAAAAAAAAAAAAAmAIAAGRycy9k&#10;b3ducmV2LnhtbFBLBQYAAAAABAAEAPUAAACJAwAAAAA=&#10;" filled="f"/>
                    <v:group id="Group 74" o:spid="_x0000_s1078" style="position:absolute;left:6054;top:8548;width:273;height:182" coordorigin="6060,8548" coordsize="27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oval id="Oval 75" o:spid="_x0000_s1079" style="position:absolute;left:6060;top:8548;width:182;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N4MMA&#10;AADbAAAADwAAAGRycy9kb3ducmV2LnhtbESPQWvCQBSE74X+h+UVvNWNDVFJXUUqgj300Kj3R/aZ&#10;BLNvQ/Y1xn/vFgo9DjPzDbPajK5VA/Wh8WxgNk1AEZfeNlwZOB33r0tQQZAttp7JwJ0CbNbPTyvM&#10;rb/xNw2FVCpCOORooBbpcq1DWZPDMPUdcfQuvncoUfaVtj3eIty1+i1J5tphw3Ghxo4+aiqvxY8z&#10;sKu2xXzQqWTpZXeQ7Hr++kxnxkxexu07KKFR/sN/7YM1kC3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yN4MMAAADbAAAADwAAAAAAAAAAAAAAAACYAgAAZHJzL2Rv&#10;d25yZXYueG1sUEsFBgAAAAAEAAQA9QAAAIgDAAAAAA==&#10;"/>
                      <v:oval id="Oval 76" o:spid="_x0000_s1080" style="position:absolute;left:6151;top:8548;width:182;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3Q1cAA&#10;AADbAAAADwAAAGRycy9kb3ducmV2LnhtbERPy2oCMRTdF/yHcAU3RTMtVWQ0ihQKXQg+P+A6uWZG&#10;Jzdjkjrj3zcLweXhvOfLztbiTj5UjhV8jDIQxIXTFRsFx8PPcAoiRGSNtWNS8KAAy0XvbY65di3v&#10;6L6PRqQQDjkqKGNscilDUZLFMHINceLOzluMCXojtcc2hdtafmbZRFqsODWU2NB3ScV1/2cVnE5H&#10;18mb32zfzdXj16VtzHqr1KDfrWYgInXxJX66f7WCcRqbvq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r3Q1cAAAADbAAAADwAAAAAAAAAAAAAAAACYAgAAZHJzL2Rvd25y&#10;ZXYueG1sUEsFBgAAAAAEAAQA9QAAAIUDAAAAAA==&#10;" filled="f"/>
                    </v:group>
                    <v:line id="Line 77" o:spid="_x0000_s1081" style="position:absolute;visibility:visible;mso-wrap-style:square" from="5964,8638" to="6054,8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78" o:spid="_x0000_s1082" style="position:absolute;visibility:visible;mso-wrap-style:square" from="6189,5623" to="6189,6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group>
                  <v:line id="Line 79" o:spid="_x0000_s1083" style="position:absolute;flip:y;visibility:visible;mso-wrap-style:square" from="5198,6838" to="5199,7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80" o:spid="_x0000_s1084" style="position:absolute;flip:y;visibility:visible;mso-wrap-style:square" from="3984,7288" to="5199,7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81" o:spid="_x0000_s1085" style="position:absolute;visibility:visible;mso-wrap-style:square" from="5199,6838" to="7854,6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shapetype id="_x0000_t202" coordsize="21600,21600" o:spt="202" path="m,l,21600r21600,l21600,xe">
                    <v:stroke joinstyle="miter"/>
                    <v:path gradientshapeok="t" o:connecttype="rect"/>
                  </v:shapetype>
                  <v:shape id="Text Box 82" o:spid="_x0000_s1086" type="#_x0000_t202" style="position:absolute;left:5829;top:5263;width:162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tCasAA&#10;AADbAAAADwAAAGRycy9kb3ducmV2LnhtbESPzQrCMBCE74LvEFbwpqmiRapRVBA9iODPAyzN2lab&#10;TWmi1rc3guBxmJlvmNmiMaV4Uu0KywoG/QgEcWp1wZmCy3nTm4BwHlljaZkUvMnBYt5uzTDR9sVH&#10;ep58JgKEXYIKcu+rREqX5mTQ9W1FHLyrrQ36IOtM6hpfAW5KOYyiWBosOCzkWNE6p/R+ehgFw9Et&#10;vhz8eb92j8NqmXK0fbu7Ut1Os5yC8NT4f/jX3mkF8Ri+X8IP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8tCasAAAADbAAAADwAAAAAAAAAAAAAAAACYAgAAZHJzL2Rvd25y&#10;ZXYueG1sUEsFBgAAAAAEAAQA9QAAAIUDAAAAAA==&#10;" filled="f" stroked="f">
                    <v:textbox inset=".5mm,.5mm,.5mm,.5mm">
                      <w:txbxContent>
                        <w:p w14:paraId="3BA23C57" w14:textId="77777777" w:rsidR="00F028CE" w:rsidRDefault="00F028CE" w:rsidP="00B338B5">
                          <w:pPr>
                            <w:rPr>
                              <w:sz w:val="16"/>
                            </w:rPr>
                          </w:pPr>
                          <w:r>
                            <w:rPr>
                              <w:sz w:val="16"/>
                            </w:rPr>
                            <w:t>Meter under test</w:t>
                          </w:r>
                        </w:p>
                      </w:txbxContent>
                    </v:textbox>
                  </v:shape>
                  <v:shape id="Text Box 83" o:spid="_x0000_s1087" type="#_x0000_t202" style="position:absolute;left:3219;top:8953;width:31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ncHb8A&#10;AADbAAAADwAAAGRycy9kb3ducmV2LnhtbESPwQrCMBBE74L/EFbwpqkiRapRVBA9iKD1A5ZmbavN&#10;pjRR698bQfA4zMwbZr5sTSWe1LjSsoLRMAJBnFldcq7gkm4HUxDOI2usLJOCNzlYLrqdOSbavvhE&#10;z7PPRYCwS1BB4X2dSOmyggy6oa2Jg3e1jUEfZJNL3eArwE0lx1EUS4Mlh4UCa9oUlN3PD6NgPLnF&#10;l6NPDxv3OK5XGUe7t7sr1e+1qxkIT63/h3/tvVYQx/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dwdvwAAANsAAAAPAAAAAAAAAAAAAAAAAJgCAABkcnMvZG93bnJl&#10;di54bWxQSwUGAAAAAAQABAD1AAAAhAMAAAAA&#10;" filled="f" stroked="f">
                    <v:textbox inset=".5mm,.5mm,.5mm,.5mm">
                      <w:txbxContent>
                        <w:p w14:paraId="248900C2" w14:textId="77777777" w:rsidR="00F028CE" w:rsidRDefault="00F028CE" w:rsidP="00B338B5">
                          <w:pPr>
                            <w:jc w:val="left"/>
                            <w:rPr>
                              <w:sz w:val="16"/>
                            </w:rPr>
                          </w:pPr>
                          <w:r>
                            <w:rPr>
                              <w:sz w:val="16"/>
                            </w:rPr>
                            <w:t>Meter test equipment</w:t>
                          </w:r>
                        </w:p>
                      </w:txbxContent>
                    </v:textbox>
                  </v:shape>
                  <v:shape id="Text Box 84" o:spid="_x0000_s1088" type="#_x0000_t202" style="position:absolute;left:3759;top:7828;width:36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V5hsAA&#10;AADbAAAADwAAAGRycy9kb3ducmV2LnhtbESPzQrCMBCE74LvEFbwpqkiVapRVBA9iODPAyzN2lab&#10;TWmi1rc3guBxmJlvmNmiMaV4Uu0KywoG/QgEcWp1wZmCy3nTm4BwHlljaZkUvMnBYt5uzTDR9sVH&#10;ep58JgKEXYIKcu+rREqX5mTQ9W1FHLyrrQ36IOtM6hpfAW5KOYyiWBosOCzkWNE6p/R+ehgFw9Et&#10;vhz8eb92j8NqmXK0fbu7Ut1Os5yC8NT4f/jX3mkF8Ri+X8IP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V5hsAAAADbAAAADwAAAAAAAAAAAAAAAACYAgAAZHJzL2Rvd25y&#10;ZXYueG1sUEsFBgAAAAAEAAQA9QAAAIUDAAAAAA==&#10;" filled="f" stroked="f">
                    <v:textbox inset=".5mm,.5mm,.5mm,.5mm">
                      <w:txbxContent>
                        <w:p w14:paraId="01CB0C34" w14:textId="77777777" w:rsidR="00F028CE" w:rsidRDefault="00F028CE" w:rsidP="00B338B5">
                          <w:pPr>
                            <w:rPr>
                              <w:sz w:val="16"/>
                            </w:rPr>
                          </w:pPr>
                          <w:r>
                            <w:rPr>
                              <w:sz w:val="16"/>
                            </w:rPr>
                            <w:t>U</w:t>
                          </w:r>
                          <w:r>
                            <w:rPr>
                              <w:sz w:val="16"/>
                              <w:vertAlign w:val="subscript"/>
                            </w:rPr>
                            <w:t>1</w:t>
                          </w:r>
                        </w:p>
                      </w:txbxContent>
                    </v:textbox>
                  </v:shape>
                  <v:shape id="Text Box 85" o:spid="_x0000_s1089" type="#_x0000_t202" style="position:absolute;left:4164;top:7828;width:36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t9L0A&#10;AADbAAAADwAAAGRycy9kb3ducmV2LnhtbERPSwrCMBDdC94hjOBOU0WKVNOiguhCBD8HGJqxrTaT&#10;0kSttzcLweXj/ZdZZ2rxotZVlhVMxhEI4tzqigsF18t2NAfhPLLG2jIp+JCDLO33lpho++YTvc6+&#10;ECGEXYIKSu+bREqXl2TQjW1DHLibbQ36ANtC6hbfIdzUchpFsTRYcWgosaFNSfnj/DQKprN7fD36&#10;y2Hjnsf1Kudo93EPpYaDbrUA4anzf/HPvdcK4jA2fAk/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crt9L0AAADbAAAADwAAAAAAAAAAAAAAAACYAgAAZHJzL2Rvd25yZXYu&#10;eG1sUEsFBgAAAAAEAAQA9QAAAIIDAAAAAA==&#10;" filled="f" stroked="f">
                    <v:textbox inset=".5mm,.5mm,.5mm,.5mm">
                      <w:txbxContent>
                        <w:p w14:paraId="40FEF485" w14:textId="77777777" w:rsidR="00F028CE" w:rsidRDefault="00F028CE" w:rsidP="00B338B5">
                          <w:pPr>
                            <w:rPr>
                              <w:sz w:val="16"/>
                            </w:rPr>
                          </w:pPr>
                          <w:r>
                            <w:rPr>
                              <w:sz w:val="16"/>
                            </w:rPr>
                            <w:t>U</w:t>
                          </w:r>
                          <w:r>
                            <w:rPr>
                              <w:sz w:val="16"/>
                              <w:vertAlign w:val="subscript"/>
                            </w:rPr>
                            <w:t>2</w:t>
                          </w:r>
                        </w:p>
                      </w:txbxContent>
                    </v:textbox>
                  </v:shape>
                  <v:shape id="Text Box 86" o:spid="_x0000_s1090" type="#_x0000_t202" style="position:absolute;left:4569;top:7828;width:36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ZIb8AA&#10;AADbAAAADwAAAGRycy9kb3ducmV2LnhtbESPzQrCMBCE74LvEFbwpqkiRatRVBA9iODPAyzN2lab&#10;TWmi1rc3guBxmJlvmNmiMaV4Uu0KywoG/QgEcWp1wZmCy3nTG4NwHlljaZkUvMnBYt5uzTDR9sVH&#10;ep58JgKEXYIKcu+rREqX5mTQ9W1FHLyrrQ36IOtM6hpfAW5KOYyiWBosOCzkWNE6p/R+ehgFw9Et&#10;vhz8eb92j8NqmXK0fbu7Ut1Os5yC8NT4f/jX3mkF8QS+X8IP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ZIb8AAAADbAAAADwAAAAAAAAAAAAAAAACYAgAAZHJzL2Rvd25y&#10;ZXYueG1sUEsFBgAAAAAEAAQA9QAAAIUDAAAAAA==&#10;" filled="f" stroked="f">
                    <v:textbox inset=".5mm,.5mm,.5mm,.5mm">
                      <w:txbxContent>
                        <w:p w14:paraId="230B400C" w14:textId="77777777" w:rsidR="00F028CE" w:rsidRDefault="00F028CE" w:rsidP="00B338B5">
                          <w:pPr>
                            <w:rPr>
                              <w:sz w:val="16"/>
                            </w:rPr>
                          </w:pPr>
                          <w:r>
                            <w:rPr>
                              <w:sz w:val="16"/>
                            </w:rPr>
                            <w:t>U</w:t>
                          </w:r>
                          <w:r>
                            <w:rPr>
                              <w:sz w:val="16"/>
                              <w:vertAlign w:val="subscript"/>
                            </w:rPr>
                            <w:t>3</w:t>
                          </w:r>
                        </w:p>
                      </w:txbxContent>
                    </v:textbox>
                  </v:shape>
                  <v:shape id="Text Box 87" o:spid="_x0000_s1091" type="#_x0000_t202" style="position:absolute;left:4974;top:7828;width:36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3L70A&#10;AADbAAAADwAAAGRycy9kb3ducmV2LnhtbERPSwrCMBDdC94hjOBOU0VUalNRQXQhgp8DDM3YVptJ&#10;aaLW25uF4PLx/smyNZV4UeNKywpGwwgEcWZ1ybmC62U7mINwHlljZZkUfMjBMu12Eoy1ffOJXmef&#10;ixDCLkYFhfd1LKXLCjLohrYmDtzNNgZ9gE0udYPvEG4qOY6iqTRYcmgosKZNQdnj/DQKxpP79Hr0&#10;l8PGPY/rVcbR7uMeSvV77WoBwlPr/+Kfe68VzML68CX8AJ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mV3L70AAADbAAAADwAAAAAAAAAAAAAAAACYAgAAZHJzL2Rvd25yZXYu&#10;eG1sUEsFBgAAAAAEAAQA9QAAAIIDAAAAAA==&#10;" filled="f" stroked="f">
                    <v:textbox inset=".5mm,.5mm,.5mm,.5mm">
                      <w:txbxContent>
                        <w:p w14:paraId="2D7F0B71" w14:textId="77777777" w:rsidR="00F028CE" w:rsidRDefault="00F028CE" w:rsidP="00B338B5">
                          <w:pPr>
                            <w:rPr>
                              <w:sz w:val="16"/>
                            </w:rPr>
                          </w:pPr>
                          <w:r>
                            <w:rPr>
                              <w:sz w:val="16"/>
                            </w:rPr>
                            <w:t>N</w:t>
                          </w:r>
                        </w:p>
                      </w:txbxContent>
                    </v:textbox>
                  </v:shape>
                  <v:shape id="Text Box 88" o:spid="_x0000_s1092" type="#_x0000_t202" style="position:absolute;left:6099;top:7828;width:36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StL8A&#10;AADbAAAADwAAAGRycy9kb3ducmV2LnhtbESPwQrCMBBE74L/EFbwpqkiKtUoKogeRLD6AUuzttVm&#10;U5qo9e+NIHgcZuYNM182phRPql1hWcGgH4EgTq0uOFNwOW97UxDOI2ssLZOCNzlYLtqtOcbavvhE&#10;z8RnIkDYxagg976KpXRpTgZd31bEwbva2qAPss6krvEV4KaUwygaS4MFh4UcK9rklN6Th1EwHN3G&#10;l6M/HzbucVyvUo52b3dXqttpVjMQnhr/D//ae61gMoDvl/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KdK0vwAAANsAAAAPAAAAAAAAAAAAAAAAAJgCAABkcnMvZG93bnJl&#10;di54bWxQSwUGAAAAAAQABAD1AAAAhAMAAAAA&#10;" filled="f" stroked="f">
                    <v:textbox inset=".5mm,.5mm,.5mm,.5mm">
                      <w:txbxContent>
                        <w:p w14:paraId="199512BF" w14:textId="77777777" w:rsidR="00F028CE" w:rsidRDefault="00F028CE" w:rsidP="00B338B5">
                          <w:pPr>
                            <w:rPr>
                              <w:sz w:val="16"/>
                            </w:rPr>
                          </w:pPr>
                          <w:r>
                            <w:rPr>
                              <w:sz w:val="16"/>
                            </w:rPr>
                            <w:t>I</w:t>
                          </w:r>
                          <w:r>
                            <w:rPr>
                              <w:sz w:val="16"/>
                              <w:vertAlign w:val="subscript"/>
                            </w:rPr>
                            <w:t>1</w:t>
                          </w:r>
                        </w:p>
                      </w:txbxContent>
                    </v:textbox>
                  </v:shape>
                  <v:shape id="Text Box 89" o:spid="_x0000_s1093" type="#_x0000_t202" style="position:absolute;left:6639;top:7828;width:36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tMw8AA&#10;AADbAAAADwAAAGRycy9kb3ducmV2LnhtbESPzQrCMBCE74LvEFbwpqlFVKpRVBA9iODPAyzN2lab&#10;TWmi1rc3guBxmJlvmNmiMaV4Uu0KywoG/QgEcWp1wZmCy3nTm4BwHlljaZkUvMnBYt5uzTDR9sVH&#10;ep58JgKEXYIKcu+rREqX5mTQ9W1FHLyrrQ36IOtM6hpfAW5KGUfRSBosOCzkWNE6p/R+ehgF8fA2&#10;uhz8eb92j8NqmXK0fbu7Ut1Os5yC8NT4f/jX3mkF4xi+X8IP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tMw8AAAADbAAAADwAAAAAAAAAAAAAAAACYAgAAZHJzL2Rvd25y&#10;ZXYueG1sUEsFBgAAAAAEAAQA9QAAAIUDAAAAAA==&#10;" filled="f" stroked="f">
                    <v:textbox inset=".5mm,.5mm,.5mm,.5mm">
                      <w:txbxContent>
                        <w:p w14:paraId="2E97D19D" w14:textId="77777777" w:rsidR="00F028CE" w:rsidRDefault="00F028CE" w:rsidP="00B338B5">
                          <w:pPr>
                            <w:rPr>
                              <w:sz w:val="16"/>
                            </w:rPr>
                          </w:pPr>
                          <w:r>
                            <w:rPr>
                              <w:sz w:val="16"/>
                            </w:rPr>
                            <w:t>I</w:t>
                          </w:r>
                          <w:r>
                            <w:rPr>
                              <w:sz w:val="16"/>
                              <w:vertAlign w:val="subscript"/>
                            </w:rPr>
                            <w:t>2</w:t>
                          </w:r>
                        </w:p>
                      </w:txbxContent>
                    </v:textbox>
                  </v:shape>
                  <v:shape id="Text Box 90" o:spid="_x0000_s1094" type="#_x0000_t202" style="position:absolute;left:7269;top:7828;width:36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pWMAA&#10;AADbAAAADwAAAGRycy9kb3ducmV2LnhtbESPzQrCMBCE74LvEFbwpqk/qFSjqCB6EMGfB1iata02&#10;m9JErW9vBMHjMDPfMLNFbQrxpMrllhX0uhEI4sTqnFMFl/OmMwHhPLLGwjIpeJODxbzZmGGs7YuP&#10;9Dz5VAQIuxgVZN6XsZQuycig69qSOHhXWxn0QVap1BW+AtwUsh9FI2kw57CQYUnrjJL76WEU9Ie3&#10;0eXgz/u1exxWy4Sj7dvdlWq36uUUhKfa/8O/9k4rGA/g+yX8AD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fpWMAAAADbAAAADwAAAAAAAAAAAAAAAACYAgAAZHJzL2Rvd25y&#10;ZXYueG1sUEsFBgAAAAAEAAQA9QAAAIUDAAAAAA==&#10;" filled="f" stroked="f">
                    <v:textbox inset=".5mm,.5mm,.5mm,.5mm">
                      <w:txbxContent>
                        <w:p w14:paraId="73AA4423" w14:textId="77777777" w:rsidR="00F028CE" w:rsidRDefault="00F028CE" w:rsidP="00B338B5">
                          <w:pPr>
                            <w:rPr>
                              <w:sz w:val="16"/>
                            </w:rPr>
                          </w:pPr>
                          <w:r>
                            <w:rPr>
                              <w:sz w:val="16"/>
                            </w:rPr>
                            <w:t>I</w:t>
                          </w:r>
                          <w:r>
                            <w:rPr>
                              <w:sz w:val="16"/>
                              <w:vertAlign w:val="subscript"/>
                            </w:rPr>
                            <w:t>3</w:t>
                          </w:r>
                        </w:p>
                      </w:txbxContent>
                    </v:textbox>
                  </v:shape>
                </v:group>
                <w10:anchorlock/>
              </v:group>
            </w:pict>
          </mc:Fallback>
        </mc:AlternateContent>
      </w:r>
    </w:p>
    <w:p w14:paraId="5468AFA6" w14:textId="77777777" w:rsidR="00B338B5" w:rsidRPr="00740216" w:rsidRDefault="00B338B5" w:rsidP="00B338B5">
      <w:pPr>
        <w:pStyle w:val="Caption"/>
      </w:pPr>
      <w:bookmarkStart w:id="1194" w:name="_Ref102199093"/>
      <w:r w:rsidRPr="00740216">
        <w:t xml:space="preserve">Figure </w:t>
      </w:r>
      <w:r w:rsidRPr="00740216">
        <w:fldChar w:fldCharType="begin"/>
      </w:r>
      <w:r w:rsidRPr="00740216">
        <w:instrText xml:space="preserve"> SEQ Figure \* ARABIC </w:instrText>
      </w:r>
      <w:r w:rsidRPr="00740216">
        <w:fldChar w:fldCharType="separate"/>
      </w:r>
      <w:r w:rsidR="006744B1">
        <w:rPr>
          <w:noProof/>
        </w:rPr>
        <w:t>5</w:t>
      </w:r>
      <w:r w:rsidRPr="00740216">
        <w:fldChar w:fldCharType="end"/>
      </w:r>
      <w:bookmarkEnd w:id="1194"/>
      <w:r w:rsidRPr="00740216">
        <w:t xml:space="preserve"> Set-up for earth fault test</w:t>
      </w:r>
    </w:p>
    <w:p w14:paraId="4F274FB1" w14:textId="77777777" w:rsidR="00B338B5" w:rsidRPr="00B6693B" w:rsidRDefault="00B338B5" w:rsidP="004A7EBC">
      <w:pPr>
        <w:pStyle w:val="Heading3"/>
        <w:rPr>
          <w:sz w:val="22"/>
        </w:rPr>
      </w:pPr>
      <w:bookmarkStart w:id="1195" w:name="_Ref220475459"/>
      <w:bookmarkStart w:id="1196" w:name="_Toc260987751"/>
      <w:bookmarkStart w:id="1197" w:name="_Toc272505293"/>
      <w:bookmarkStart w:id="1198" w:name="_Toc85575474"/>
      <w:r w:rsidRPr="00B6693B">
        <w:rPr>
          <w:sz w:val="22"/>
        </w:rPr>
        <w:t xml:space="preserve">Operation of </w:t>
      </w:r>
      <w:r w:rsidR="00EA155C" w:rsidRPr="00B6693B">
        <w:rPr>
          <w:sz w:val="22"/>
        </w:rPr>
        <w:t xml:space="preserve">ancillary </w:t>
      </w:r>
      <w:r w:rsidRPr="00B6693B">
        <w:rPr>
          <w:sz w:val="22"/>
        </w:rPr>
        <w:t>devices</w:t>
      </w:r>
      <w:bookmarkStart w:id="1199" w:name="_Toc311541576"/>
      <w:bookmarkEnd w:id="1195"/>
      <w:bookmarkEnd w:id="1196"/>
      <w:bookmarkEnd w:id="1197"/>
      <w:bookmarkEnd w:id="1199"/>
      <w:bookmarkEnd w:id="1198"/>
    </w:p>
    <w:p w14:paraId="322911B8" w14:textId="77777777" w:rsidR="00BC6DD3" w:rsidRPr="00B6693B" w:rsidRDefault="00BC6DD3" w:rsidP="00F32810">
      <w:pPr>
        <w:pStyle w:val="PARAGRAPH"/>
        <w:tabs>
          <w:tab w:val="left" w:pos="2127"/>
        </w:tabs>
        <w:ind w:left="2127" w:hanging="2127"/>
        <w:rPr>
          <w:sz w:val="22"/>
        </w:rPr>
      </w:pPr>
      <w:r w:rsidRPr="00B6693B">
        <w:rPr>
          <w:sz w:val="22"/>
        </w:rPr>
        <w:t>Object of the test:</w:t>
      </w:r>
      <w:r w:rsidR="00F32810" w:rsidRPr="00B6693B">
        <w:rPr>
          <w:sz w:val="22"/>
        </w:rPr>
        <w:tab/>
      </w:r>
      <w:r w:rsidRPr="00B6693B">
        <w:rPr>
          <w:sz w:val="22"/>
        </w:rPr>
        <w:t xml:space="preserve">To verify compliance with the provisions of </w:t>
      </w:r>
      <w:r w:rsidRPr="00B6693B">
        <w:rPr>
          <w:sz w:val="22"/>
        </w:rPr>
        <w:fldChar w:fldCharType="begin"/>
      </w:r>
      <w:r w:rsidRPr="00B6693B">
        <w:rPr>
          <w:sz w:val="22"/>
        </w:rPr>
        <w:instrText xml:space="preserve"> REF _Ref219006240 \r \h </w:instrText>
      </w:r>
      <w:r w:rsidR="00962D12">
        <w:rPr>
          <w:sz w:val="22"/>
        </w:rPr>
        <w:instrText xml:space="preserve"> \* MERGEFORMAT </w:instrText>
      </w:r>
      <w:r w:rsidRPr="00B6693B">
        <w:rPr>
          <w:sz w:val="22"/>
        </w:rPr>
      </w:r>
      <w:r w:rsidRPr="00B6693B">
        <w:rPr>
          <w:sz w:val="22"/>
        </w:rPr>
        <w:fldChar w:fldCharType="separate"/>
      </w:r>
      <w:r w:rsidR="006744B1">
        <w:rPr>
          <w:sz w:val="22"/>
        </w:rPr>
        <w:t>3.3.6.2</w:t>
      </w:r>
      <w:r w:rsidRPr="00B6693B">
        <w:rPr>
          <w:sz w:val="22"/>
        </w:rPr>
        <w:fldChar w:fldCharType="end"/>
      </w:r>
      <w:r w:rsidRPr="00B6693B">
        <w:rPr>
          <w:sz w:val="22"/>
        </w:rPr>
        <w:t xml:space="preserve"> and </w:t>
      </w:r>
      <w:r w:rsidRPr="00B6693B">
        <w:rPr>
          <w:sz w:val="22"/>
        </w:rPr>
        <w:fldChar w:fldCharType="begin"/>
      </w:r>
      <w:r w:rsidRPr="00B6693B">
        <w:rPr>
          <w:sz w:val="22"/>
        </w:rPr>
        <w:instrText xml:space="preserve"> REF _Ref34645470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5</w:t>
      </w:r>
      <w:r w:rsidRPr="00B6693B">
        <w:rPr>
          <w:sz w:val="22"/>
        </w:rPr>
        <w:fldChar w:fldCharType="end"/>
      </w:r>
      <w:r w:rsidRPr="00B6693B">
        <w:rPr>
          <w:sz w:val="22"/>
        </w:rPr>
        <w:t xml:space="preserve"> under conditions of operation of </w:t>
      </w:r>
      <w:r w:rsidR="00EA155C" w:rsidRPr="00B6693B">
        <w:rPr>
          <w:sz w:val="22"/>
        </w:rPr>
        <w:t xml:space="preserve">ancillary </w:t>
      </w:r>
      <w:r w:rsidRPr="00B6693B">
        <w:rPr>
          <w:sz w:val="22"/>
        </w:rPr>
        <w:t xml:space="preserve">devices. </w:t>
      </w:r>
      <w:r w:rsidR="00B338B5" w:rsidRPr="00B6693B">
        <w:rPr>
          <w:sz w:val="22"/>
        </w:rPr>
        <w:t xml:space="preserve">The operation of </w:t>
      </w:r>
      <w:r w:rsidR="000A110C" w:rsidRPr="00B6693B">
        <w:rPr>
          <w:sz w:val="22"/>
        </w:rPr>
        <w:t>ancillary device</w:t>
      </w:r>
      <w:r w:rsidR="00B338B5" w:rsidRPr="00B6693B">
        <w:rPr>
          <w:sz w:val="22"/>
        </w:rPr>
        <w:t>s shall be tested to ensure that they do not affect the metrological performance of the meter.</w:t>
      </w:r>
      <w:bookmarkStart w:id="1200" w:name="_Toc311541577"/>
      <w:bookmarkEnd w:id="1200"/>
    </w:p>
    <w:p w14:paraId="6C998034" w14:textId="77777777" w:rsidR="00BC6DD3" w:rsidRPr="00B6693B" w:rsidRDefault="00780A71" w:rsidP="00F32810">
      <w:pPr>
        <w:pStyle w:val="PARAGRAPH"/>
        <w:tabs>
          <w:tab w:val="left" w:pos="2127"/>
        </w:tabs>
        <w:ind w:left="2127" w:hanging="2127"/>
        <w:rPr>
          <w:sz w:val="22"/>
        </w:rPr>
      </w:pPr>
      <w:r>
        <w:rPr>
          <w:sz w:val="22"/>
        </w:rPr>
        <w:t>Test procedure:</w:t>
      </w:r>
      <w:r w:rsidR="00F32810" w:rsidRPr="00B6693B">
        <w:rPr>
          <w:sz w:val="22"/>
        </w:rPr>
        <w:tab/>
      </w:r>
      <w:r w:rsidR="00B338B5" w:rsidRPr="00B6693B">
        <w:rPr>
          <w:sz w:val="22"/>
        </w:rPr>
        <w:t xml:space="preserve">In this test, the meter shall be operated at reference conditions and its error continuously monitored, while </w:t>
      </w:r>
      <w:r w:rsidR="00EA155C" w:rsidRPr="00B6693B">
        <w:rPr>
          <w:sz w:val="22"/>
        </w:rPr>
        <w:t xml:space="preserve">ancillary </w:t>
      </w:r>
      <w:r w:rsidR="00B338B5" w:rsidRPr="00B6693B">
        <w:rPr>
          <w:sz w:val="22"/>
        </w:rPr>
        <w:t>devices such as communication devices, relays and other I/O circuits are operated.</w:t>
      </w:r>
      <w:bookmarkStart w:id="1201" w:name="_Toc311541578"/>
      <w:bookmarkEnd w:id="1201"/>
    </w:p>
    <w:p w14:paraId="57D84C37" w14:textId="77777777" w:rsidR="00B338B5" w:rsidRPr="00B6693B" w:rsidRDefault="00BC6DD3" w:rsidP="00F32810">
      <w:pPr>
        <w:pStyle w:val="PARAGRAPH"/>
        <w:tabs>
          <w:tab w:val="left" w:pos="2127"/>
        </w:tabs>
        <w:ind w:left="2127" w:hanging="2127"/>
        <w:rPr>
          <w:sz w:val="22"/>
        </w:rPr>
      </w:pPr>
      <w:r w:rsidRPr="00B6693B">
        <w:rPr>
          <w:sz w:val="22"/>
        </w:rPr>
        <w:t>Allowed effects:</w:t>
      </w:r>
      <w:r w:rsidR="00F32810" w:rsidRPr="00B6693B">
        <w:rPr>
          <w:sz w:val="22"/>
        </w:rPr>
        <w:tab/>
      </w:r>
      <w:r w:rsidR="00B338B5" w:rsidRPr="00B6693B">
        <w:rPr>
          <w:sz w:val="22"/>
        </w:rPr>
        <w:t xml:space="preserve">The functionality of the meter shall not be impaired and the error shift due to the operation of the </w:t>
      </w:r>
      <w:r w:rsidR="00EA155C" w:rsidRPr="00B6693B">
        <w:rPr>
          <w:sz w:val="22"/>
        </w:rPr>
        <w:t xml:space="preserve">ancillary </w:t>
      </w:r>
      <w:r w:rsidR="00B338B5" w:rsidRPr="00B6693B">
        <w:rPr>
          <w:sz w:val="22"/>
        </w:rPr>
        <w:t xml:space="preserve">devices shall always be less than </w:t>
      </w:r>
      <w:r w:rsidR="00EA155C" w:rsidRPr="00B6693B">
        <w:rPr>
          <w:sz w:val="22"/>
        </w:rPr>
        <w:t>the error shift limit specified in Table 5</w:t>
      </w:r>
      <w:r w:rsidR="00B338B5" w:rsidRPr="00B6693B">
        <w:rPr>
          <w:sz w:val="22"/>
        </w:rPr>
        <w:t>.</w:t>
      </w:r>
      <w:bookmarkStart w:id="1202" w:name="_Toc311541579"/>
      <w:bookmarkEnd w:id="1202"/>
    </w:p>
    <w:p w14:paraId="1FF0C79A" w14:textId="77777777" w:rsidR="00B338B5" w:rsidRPr="00B6693B" w:rsidRDefault="00B338B5" w:rsidP="00F32810">
      <w:pPr>
        <w:pStyle w:val="PARAGRAPH"/>
        <w:tabs>
          <w:tab w:val="left" w:pos="2127"/>
        </w:tabs>
        <w:ind w:left="2127" w:hanging="2127"/>
        <w:rPr>
          <w:sz w:val="22"/>
        </w:rPr>
      </w:pPr>
      <w:r w:rsidRPr="00B6693B">
        <w:rPr>
          <w:sz w:val="22"/>
        </w:rPr>
        <w:t xml:space="preserve">Mandatory </w:t>
      </w:r>
      <w:r w:rsidR="00D16602">
        <w:rPr>
          <w:sz w:val="22"/>
        </w:rPr>
        <w:t>test point</w:t>
      </w:r>
      <w:r w:rsidRPr="00B6693B">
        <w:rPr>
          <w:sz w:val="22"/>
        </w:rPr>
        <w:t>s:</w:t>
      </w:r>
      <w:r w:rsidR="00F32810" w:rsidRPr="00B6693B">
        <w:rPr>
          <w:sz w:val="22"/>
        </w:rPr>
        <w:tab/>
      </w:r>
      <w:r w:rsidRPr="00B6693B">
        <w:rPr>
          <w:i/>
          <w:sz w:val="22"/>
        </w:rPr>
        <w:t>I</w:t>
      </w:r>
      <w:r w:rsidRPr="00B6693B">
        <w:rPr>
          <w:sz w:val="22"/>
          <w:vertAlign w:val="subscript"/>
        </w:rPr>
        <w:t>tr</w:t>
      </w:r>
      <w:r w:rsidRPr="00B6693B">
        <w:rPr>
          <w:sz w:val="22"/>
        </w:rPr>
        <w:t xml:space="preserve"> and </w:t>
      </w:r>
      <w:r w:rsidRPr="00B6693B">
        <w:rPr>
          <w:i/>
          <w:sz w:val="22"/>
        </w:rPr>
        <w:t>I</w:t>
      </w:r>
      <w:r w:rsidRPr="00B6693B">
        <w:rPr>
          <w:sz w:val="22"/>
          <w:vertAlign w:val="subscript"/>
        </w:rPr>
        <w:t>max</w:t>
      </w:r>
      <w:r w:rsidR="00FB2311" w:rsidRPr="00B6693B">
        <w:rPr>
          <w:sz w:val="22"/>
        </w:rPr>
        <w:t xml:space="preserve"> at PF = 1.</w:t>
      </w:r>
      <w:bookmarkStart w:id="1203" w:name="_Toc311541580"/>
      <w:bookmarkEnd w:id="1203"/>
    </w:p>
    <w:p w14:paraId="73262ED1" w14:textId="77777777" w:rsidR="00B338B5" w:rsidRPr="00B6693B" w:rsidRDefault="00B338B5" w:rsidP="004A7EBC">
      <w:pPr>
        <w:pStyle w:val="Heading3"/>
        <w:rPr>
          <w:sz w:val="22"/>
        </w:rPr>
      </w:pPr>
      <w:bookmarkStart w:id="1204" w:name="_Toc260987752"/>
      <w:bookmarkStart w:id="1205" w:name="_Toc272505294"/>
      <w:bookmarkStart w:id="1206" w:name="_Toc85575475"/>
      <w:r w:rsidRPr="00B6693B">
        <w:rPr>
          <w:sz w:val="22"/>
        </w:rPr>
        <w:t>Mechanical tests</w:t>
      </w:r>
      <w:bookmarkEnd w:id="1204"/>
      <w:bookmarkEnd w:id="1205"/>
      <w:bookmarkEnd w:id="1206"/>
    </w:p>
    <w:p w14:paraId="1ADEF9E5" w14:textId="77777777" w:rsidR="00B338B5" w:rsidRPr="00B6693B" w:rsidRDefault="00B338B5" w:rsidP="00B6693B">
      <w:pPr>
        <w:pStyle w:val="Heading4"/>
        <w:tabs>
          <w:tab w:val="left" w:pos="993"/>
        </w:tabs>
        <w:ind w:hanging="2609"/>
        <w:rPr>
          <w:i w:val="0"/>
          <w:sz w:val="22"/>
        </w:rPr>
      </w:pPr>
      <w:bookmarkStart w:id="1207" w:name="_Ref220475398"/>
      <w:bookmarkStart w:id="1208" w:name="_Toc272505295"/>
      <w:r w:rsidRPr="00B6693B">
        <w:rPr>
          <w:i w:val="0"/>
          <w:sz w:val="22"/>
        </w:rPr>
        <w:t>Vibrations</w:t>
      </w:r>
      <w:bookmarkEnd w:id="1207"/>
      <w:bookmarkEnd w:id="1208"/>
    </w:p>
    <w:p w14:paraId="7725844E" w14:textId="77777777" w:rsidR="00B338B5" w:rsidRPr="00B6693B" w:rsidRDefault="00B338B5" w:rsidP="00F32810">
      <w:pPr>
        <w:pStyle w:val="PARAGRAPH"/>
        <w:tabs>
          <w:tab w:val="left" w:pos="2127"/>
        </w:tabs>
        <w:ind w:left="2127" w:hanging="2127"/>
        <w:rPr>
          <w:sz w:val="22"/>
        </w:rPr>
      </w:pPr>
      <w:r w:rsidRPr="00B6693B">
        <w:rPr>
          <w:sz w:val="22"/>
        </w:rPr>
        <w:t>Applicable standard</w:t>
      </w:r>
      <w:r w:rsidR="00EA50EE" w:rsidRPr="00B6693B">
        <w:rPr>
          <w:sz w:val="22"/>
        </w:rPr>
        <w:t>s</w:t>
      </w:r>
      <w:r w:rsidR="00FB2311" w:rsidRPr="00B6693B">
        <w:rPr>
          <w:sz w:val="22"/>
        </w:rPr>
        <w:t>:</w:t>
      </w:r>
      <w:r w:rsidR="00F32810" w:rsidRPr="00B6693B">
        <w:rPr>
          <w:sz w:val="22"/>
        </w:rPr>
        <w:tab/>
      </w:r>
      <w:r w:rsidRPr="00B6693B">
        <w:rPr>
          <w:sz w:val="22"/>
        </w:rPr>
        <w:t>IEC 60068-2-47, IEC 60068-2-64.</w:t>
      </w:r>
    </w:p>
    <w:p w14:paraId="7551946D" w14:textId="77777777" w:rsidR="00EA50EE" w:rsidRPr="00B6693B" w:rsidRDefault="00EA50EE" w:rsidP="00F32810">
      <w:pPr>
        <w:pStyle w:val="PARAGRAPH"/>
        <w:tabs>
          <w:tab w:val="left" w:pos="2127"/>
        </w:tabs>
        <w:ind w:left="2127" w:hanging="2127"/>
        <w:rPr>
          <w:sz w:val="22"/>
        </w:rPr>
      </w:pPr>
      <w:r w:rsidRPr="00B6693B">
        <w:rPr>
          <w:sz w:val="22"/>
        </w:rPr>
        <w:t>Object of the test:</w:t>
      </w:r>
      <w:r w:rsidR="00F32810" w:rsidRPr="00B6693B">
        <w:rPr>
          <w:sz w:val="22"/>
        </w:rPr>
        <w:tab/>
      </w:r>
      <w:r w:rsidRPr="00B6693B">
        <w:rPr>
          <w:sz w:val="22"/>
        </w:rPr>
        <w:t xml:space="preserve">To verify compliance with the provisions of </w:t>
      </w:r>
      <w:r w:rsidRPr="00B6693B">
        <w:rPr>
          <w:sz w:val="22"/>
        </w:rPr>
        <w:fldChar w:fldCharType="begin"/>
      </w:r>
      <w:r w:rsidRPr="00B6693B">
        <w:rPr>
          <w:sz w:val="22"/>
        </w:rPr>
        <w:instrText xml:space="preserve"> REF _Ref219006240 \r \h </w:instrText>
      </w:r>
      <w:r w:rsidR="00962D12">
        <w:rPr>
          <w:sz w:val="22"/>
        </w:rPr>
        <w:instrText xml:space="preserve"> \* MERGEFORMAT </w:instrText>
      </w:r>
      <w:r w:rsidRPr="00B6693B">
        <w:rPr>
          <w:sz w:val="22"/>
        </w:rPr>
      </w:r>
      <w:r w:rsidRPr="00B6693B">
        <w:rPr>
          <w:sz w:val="22"/>
        </w:rPr>
        <w:fldChar w:fldCharType="separate"/>
      </w:r>
      <w:r w:rsidR="006744B1">
        <w:rPr>
          <w:sz w:val="22"/>
        </w:rPr>
        <w:t>3.3.6.2</w:t>
      </w:r>
      <w:r w:rsidRPr="00B6693B">
        <w:rPr>
          <w:sz w:val="22"/>
        </w:rPr>
        <w:fldChar w:fldCharType="end"/>
      </w:r>
      <w:r w:rsidRPr="00B6693B">
        <w:rPr>
          <w:sz w:val="22"/>
        </w:rPr>
        <w:t xml:space="preserve"> and </w:t>
      </w:r>
      <w:r w:rsidRPr="00B6693B">
        <w:rPr>
          <w:sz w:val="22"/>
        </w:rPr>
        <w:fldChar w:fldCharType="begin"/>
      </w:r>
      <w:r w:rsidRPr="00B6693B">
        <w:rPr>
          <w:sz w:val="22"/>
        </w:rPr>
        <w:instrText xml:space="preserve"> REF _Ref34645470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5</w:t>
      </w:r>
      <w:r w:rsidRPr="00B6693B">
        <w:rPr>
          <w:sz w:val="22"/>
        </w:rPr>
        <w:fldChar w:fldCharType="end"/>
      </w:r>
      <w:r w:rsidRPr="00B6693B">
        <w:rPr>
          <w:sz w:val="22"/>
        </w:rPr>
        <w:t xml:space="preserve"> under conditions of vibrations.</w:t>
      </w:r>
    </w:p>
    <w:p w14:paraId="55B80F9C" w14:textId="77777777" w:rsidR="00B338B5" w:rsidRPr="00B6693B" w:rsidRDefault="00B338B5" w:rsidP="00F32810">
      <w:pPr>
        <w:pStyle w:val="PARAGRAPH"/>
        <w:tabs>
          <w:tab w:val="left" w:pos="2127"/>
        </w:tabs>
        <w:ind w:left="2127" w:hanging="2127"/>
        <w:rPr>
          <w:sz w:val="22"/>
        </w:rPr>
      </w:pPr>
      <w:r w:rsidRPr="00B6693B">
        <w:rPr>
          <w:sz w:val="22"/>
        </w:rPr>
        <w:t>Test procedure in brief:</w:t>
      </w:r>
      <w:r w:rsidR="00F32810" w:rsidRPr="00B6693B">
        <w:rPr>
          <w:sz w:val="22"/>
        </w:rPr>
        <w:tab/>
      </w:r>
      <w:r w:rsidRPr="00B6693B">
        <w:rPr>
          <w:sz w:val="22"/>
        </w:rPr>
        <w:t xml:space="preserve">The </w:t>
      </w:r>
      <w:r w:rsidR="00733CBC" w:rsidRPr="00B6693B">
        <w:rPr>
          <w:sz w:val="22"/>
        </w:rPr>
        <w:t>meter</w:t>
      </w:r>
      <w:r w:rsidRPr="00B6693B">
        <w:rPr>
          <w:sz w:val="22"/>
        </w:rPr>
        <w:t xml:space="preserve"> shall, in turn, be tested in three, mutually perpendicular axes whilst mounted on a rigid fixture by its normal mounting means.</w:t>
      </w:r>
    </w:p>
    <w:p w14:paraId="113BB0D0" w14:textId="77777777" w:rsidR="00B338B5" w:rsidRPr="00B6693B" w:rsidRDefault="00B338B5" w:rsidP="00F32810">
      <w:pPr>
        <w:pStyle w:val="PARAGRAPH"/>
        <w:ind w:left="2127"/>
        <w:rPr>
          <w:sz w:val="22"/>
        </w:rPr>
      </w:pPr>
      <w:r w:rsidRPr="00B6693B">
        <w:rPr>
          <w:sz w:val="22"/>
        </w:rPr>
        <w:t xml:space="preserve">The </w:t>
      </w:r>
      <w:r w:rsidR="00733CBC" w:rsidRPr="00B6693B">
        <w:rPr>
          <w:sz w:val="22"/>
        </w:rPr>
        <w:t>meter</w:t>
      </w:r>
      <w:r w:rsidRPr="00B6693B">
        <w:rPr>
          <w:sz w:val="22"/>
        </w:rPr>
        <w:t xml:space="preserve"> shall normally be mounted so that the gravitational force acts in the same direction as it would in normal use. Where the effect of gravitational force is not important the </w:t>
      </w:r>
      <w:r w:rsidR="00733CBC" w:rsidRPr="00B6693B">
        <w:rPr>
          <w:sz w:val="22"/>
        </w:rPr>
        <w:t>meter</w:t>
      </w:r>
      <w:r w:rsidRPr="00B6693B">
        <w:rPr>
          <w:sz w:val="22"/>
        </w:rPr>
        <w:t xml:space="preserve"> may be mounted in any position.</w:t>
      </w:r>
    </w:p>
    <w:p w14:paraId="39FAC692" w14:textId="77777777" w:rsidR="00B338B5" w:rsidRPr="00B6693B" w:rsidRDefault="00B338B5" w:rsidP="00F32810">
      <w:pPr>
        <w:pStyle w:val="PARAGRAPH"/>
        <w:tabs>
          <w:tab w:val="left" w:pos="2127"/>
        </w:tabs>
        <w:ind w:left="2127" w:hanging="2127"/>
        <w:rPr>
          <w:sz w:val="22"/>
        </w:rPr>
      </w:pPr>
      <w:r w:rsidRPr="00B6693B">
        <w:rPr>
          <w:sz w:val="22"/>
        </w:rPr>
        <w:t>Test severity</w:t>
      </w:r>
      <w:r w:rsidR="00EA50EE" w:rsidRPr="00B6693B">
        <w:rPr>
          <w:sz w:val="22"/>
        </w:rPr>
        <w:t>:</w:t>
      </w:r>
    </w:p>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273"/>
        <w:gridCol w:w="3159"/>
      </w:tblGrid>
      <w:tr w:rsidR="00B338B5" w:rsidRPr="00740216" w14:paraId="1261AFE3" w14:textId="77777777" w:rsidTr="00B6693B">
        <w:tc>
          <w:tcPr>
            <w:tcW w:w="4677" w:type="dxa"/>
          </w:tcPr>
          <w:p w14:paraId="64A0B2EB" w14:textId="77777777" w:rsidR="00B338B5" w:rsidRPr="00B6693B" w:rsidRDefault="00B338B5" w:rsidP="00F32810">
            <w:pPr>
              <w:pStyle w:val="TABLE-cell"/>
              <w:tabs>
                <w:tab w:val="left" w:pos="2127"/>
              </w:tabs>
              <w:ind w:left="2127" w:hanging="2127"/>
              <w:rPr>
                <w:sz w:val="22"/>
              </w:rPr>
            </w:pPr>
            <w:r w:rsidRPr="00B6693B">
              <w:rPr>
                <w:sz w:val="22"/>
              </w:rPr>
              <w:t xml:space="preserve">Total frequency range </w:t>
            </w:r>
          </w:p>
        </w:tc>
        <w:tc>
          <w:tcPr>
            <w:tcW w:w="1985" w:type="dxa"/>
            <w:vAlign w:val="center"/>
          </w:tcPr>
          <w:p w14:paraId="03FCC016" w14:textId="77777777" w:rsidR="00B338B5" w:rsidRPr="00B6693B" w:rsidRDefault="00B338B5" w:rsidP="00B6693B">
            <w:pPr>
              <w:pStyle w:val="TABLE-cell"/>
              <w:tabs>
                <w:tab w:val="left" w:pos="2127"/>
              </w:tabs>
              <w:ind w:left="2127" w:hanging="2127"/>
              <w:jc w:val="center"/>
              <w:rPr>
                <w:sz w:val="22"/>
              </w:rPr>
            </w:pPr>
            <w:r w:rsidRPr="00B6693B">
              <w:rPr>
                <w:sz w:val="22"/>
              </w:rPr>
              <w:t>10 – 150  Hz</w:t>
            </w:r>
          </w:p>
        </w:tc>
      </w:tr>
      <w:tr w:rsidR="00B338B5" w:rsidRPr="00B6693B" w14:paraId="51928EC5" w14:textId="77777777" w:rsidTr="00B6693B">
        <w:tc>
          <w:tcPr>
            <w:tcW w:w="4677" w:type="dxa"/>
          </w:tcPr>
          <w:p w14:paraId="48A54B2A" w14:textId="77777777" w:rsidR="00B338B5" w:rsidRPr="00B6693B" w:rsidRDefault="00B338B5" w:rsidP="00F32810">
            <w:pPr>
              <w:pStyle w:val="TABLE-cell"/>
              <w:tabs>
                <w:tab w:val="left" w:pos="2127"/>
              </w:tabs>
              <w:ind w:left="2127" w:hanging="2127"/>
              <w:rPr>
                <w:sz w:val="22"/>
              </w:rPr>
            </w:pPr>
            <w:r w:rsidRPr="00B6693B">
              <w:rPr>
                <w:sz w:val="22"/>
              </w:rPr>
              <w:t xml:space="preserve">Total r.m.s. level </w:t>
            </w:r>
          </w:p>
        </w:tc>
        <w:tc>
          <w:tcPr>
            <w:tcW w:w="1985" w:type="dxa"/>
            <w:vAlign w:val="center"/>
          </w:tcPr>
          <w:p w14:paraId="084170D7" w14:textId="77777777" w:rsidR="00B338B5" w:rsidRPr="00B6693B" w:rsidRDefault="00B338B5" w:rsidP="00B6693B">
            <w:pPr>
              <w:pStyle w:val="TABLE-cell"/>
              <w:tabs>
                <w:tab w:val="left" w:pos="2127"/>
              </w:tabs>
              <w:ind w:left="2127" w:hanging="2127"/>
              <w:jc w:val="center"/>
              <w:rPr>
                <w:sz w:val="15"/>
              </w:rPr>
            </w:pPr>
            <w:r w:rsidRPr="00B6693B">
              <w:rPr>
                <w:sz w:val="22"/>
              </w:rPr>
              <w:t>7 m·s</w:t>
            </w:r>
            <w:r w:rsidR="00B320A7">
              <w:rPr>
                <w:rFonts w:cs="Times New Roman"/>
                <w:sz w:val="24"/>
                <w:vertAlign w:val="superscript"/>
              </w:rPr>
              <w:t>–</w:t>
            </w:r>
            <w:r w:rsidRPr="00B6693B">
              <w:rPr>
                <w:sz w:val="24"/>
                <w:vertAlign w:val="superscript"/>
              </w:rPr>
              <w:t>2</w:t>
            </w:r>
          </w:p>
        </w:tc>
      </w:tr>
      <w:tr w:rsidR="00B338B5" w:rsidRPr="00B6693B" w14:paraId="7B6C1AFC" w14:textId="77777777" w:rsidTr="00B6693B">
        <w:tc>
          <w:tcPr>
            <w:tcW w:w="4677" w:type="dxa"/>
          </w:tcPr>
          <w:p w14:paraId="7E7BEAE9" w14:textId="77777777" w:rsidR="00B338B5" w:rsidRPr="00B6693B" w:rsidRDefault="00936B76" w:rsidP="00B320A7">
            <w:pPr>
              <w:pStyle w:val="TABLE-cell"/>
              <w:tabs>
                <w:tab w:val="left" w:pos="2127"/>
              </w:tabs>
              <w:ind w:left="2127" w:hanging="2127"/>
              <w:rPr>
                <w:sz w:val="22"/>
              </w:rPr>
            </w:pPr>
            <w:r w:rsidRPr="00B6693B">
              <w:rPr>
                <w:sz w:val="22"/>
              </w:rPr>
              <w:t>Acceleration Spectral Density (</w:t>
            </w:r>
            <w:r w:rsidR="00B338B5" w:rsidRPr="00B6693B">
              <w:rPr>
                <w:sz w:val="22"/>
              </w:rPr>
              <w:t>ASD</w:t>
            </w:r>
            <w:r w:rsidRPr="00B6693B">
              <w:rPr>
                <w:sz w:val="22"/>
              </w:rPr>
              <w:t>)</w:t>
            </w:r>
            <w:r w:rsidR="00B338B5" w:rsidRPr="00B6693B">
              <w:rPr>
                <w:sz w:val="22"/>
              </w:rPr>
              <w:t xml:space="preserve"> level </w:t>
            </w:r>
            <w:r w:rsidR="00B320A7">
              <w:rPr>
                <w:sz w:val="22"/>
              </w:rPr>
              <w:br/>
            </w:r>
            <w:r w:rsidR="00B338B5" w:rsidRPr="00B6693B">
              <w:rPr>
                <w:sz w:val="22"/>
              </w:rPr>
              <w:t>10</w:t>
            </w:r>
            <w:r w:rsidR="00B320A7">
              <w:rPr>
                <w:sz w:val="22"/>
              </w:rPr>
              <w:t> </w:t>
            </w:r>
            <w:r w:rsidR="00B320A7">
              <w:rPr>
                <w:rFonts w:cs="Times New Roman"/>
                <w:sz w:val="22"/>
              </w:rPr>
              <w:t>– </w:t>
            </w:r>
            <w:r w:rsidR="00B338B5" w:rsidRPr="00B6693B">
              <w:rPr>
                <w:sz w:val="22"/>
              </w:rPr>
              <w:t xml:space="preserve">20 Hz </w:t>
            </w:r>
          </w:p>
        </w:tc>
        <w:tc>
          <w:tcPr>
            <w:tcW w:w="1985" w:type="dxa"/>
            <w:vAlign w:val="center"/>
          </w:tcPr>
          <w:p w14:paraId="72EFFA8E" w14:textId="77777777" w:rsidR="00B338B5" w:rsidRPr="00B6693B" w:rsidRDefault="00B338B5" w:rsidP="00B6693B">
            <w:pPr>
              <w:pStyle w:val="TABLE-cell"/>
              <w:tabs>
                <w:tab w:val="left" w:pos="2127"/>
              </w:tabs>
              <w:ind w:left="2127" w:hanging="2127"/>
              <w:jc w:val="center"/>
              <w:rPr>
                <w:sz w:val="15"/>
              </w:rPr>
            </w:pPr>
            <w:r w:rsidRPr="00B6693B">
              <w:rPr>
                <w:sz w:val="22"/>
              </w:rPr>
              <w:t>1 m</w:t>
            </w:r>
            <w:r w:rsidRPr="00B6693B">
              <w:rPr>
                <w:sz w:val="22"/>
                <w:vertAlign w:val="superscript"/>
              </w:rPr>
              <w:t>2</w:t>
            </w:r>
            <w:r w:rsidRPr="00B6693B">
              <w:rPr>
                <w:sz w:val="22"/>
              </w:rPr>
              <w:t>·s</w:t>
            </w:r>
            <w:r w:rsidR="00B320A7">
              <w:rPr>
                <w:rFonts w:cs="Times New Roman"/>
                <w:sz w:val="22"/>
                <w:vertAlign w:val="superscript"/>
              </w:rPr>
              <w:t>–</w:t>
            </w:r>
            <w:r w:rsidRPr="00B6693B">
              <w:rPr>
                <w:sz w:val="22"/>
                <w:vertAlign w:val="superscript"/>
              </w:rPr>
              <w:t>3</w:t>
            </w:r>
          </w:p>
        </w:tc>
      </w:tr>
      <w:tr w:rsidR="00B338B5" w:rsidRPr="00740216" w14:paraId="0FFBD9A1" w14:textId="77777777" w:rsidTr="00B6693B">
        <w:tc>
          <w:tcPr>
            <w:tcW w:w="4677" w:type="dxa"/>
          </w:tcPr>
          <w:p w14:paraId="7D542A0F" w14:textId="77777777" w:rsidR="00B338B5" w:rsidRPr="00B6693B" w:rsidRDefault="000E776C" w:rsidP="00B320A7">
            <w:pPr>
              <w:pStyle w:val="TABLE-cell"/>
              <w:tabs>
                <w:tab w:val="left" w:pos="2127"/>
              </w:tabs>
              <w:ind w:left="2127" w:hanging="2127"/>
              <w:rPr>
                <w:sz w:val="22"/>
              </w:rPr>
            </w:pPr>
            <w:r w:rsidRPr="00B6693B">
              <w:rPr>
                <w:sz w:val="22"/>
              </w:rPr>
              <w:t>Acceleration Spectral Density (</w:t>
            </w:r>
            <w:r w:rsidR="00B338B5" w:rsidRPr="00B6693B">
              <w:rPr>
                <w:sz w:val="22"/>
              </w:rPr>
              <w:t>ASD</w:t>
            </w:r>
            <w:r w:rsidRPr="00B6693B">
              <w:rPr>
                <w:sz w:val="22"/>
              </w:rPr>
              <w:t>)</w:t>
            </w:r>
            <w:r w:rsidR="00B338B5" w:rsidRPr="00B6693B">
              <w:rPr>
                <w:sz w:val="22"/>
              </w:rPr>
              <w:t xml:space="preserve"> level</w:t>
            </w:r>
            <w:r w:rsidR="00B320A7">
              <w:rPr>
                <w:sz w:val="22"/>
              </w:rPr>
              <w:br/>
            </w:r>
            <w:r w:rsidR="00B338B5" w:rsidRPr="00B6693B">
              <w:rPr>
                <w:sz w:val="22"/>
              </w:rPr>
              <w:t>20</w:t>
            </w:r>
            <w:r w:rsidR="00B320A7">
              <w:rPr>
                <w:sz w:val="22"/>
              </w:rPr>
              <w:t> </w:t>
            </w:r>
            <w:r w:rsidR="00B320A7">
              <w:rPr>
                <w:rFonts w:cs="Times New Roman"/>
                <w:sz w:val="22"/>
              </w:rPr>
              <w:t>– </w:t>
            </w:r>
            <w:r w:rsidR="00B338B5" w:rsidRPr="00B6693B">
              <w:rPr>
                <w:sz w:val="22"/>
              </w:rPr>
              <w:t xml:space="preserve">150 Hz </w:t>
            </w:r>
          </w:p>
        </w:tc>
        <w:tc>
          <w:tcPr>
            <w:tcW w:w="1985" w:type="dxa"/>
            <w:vAlign w:val="center"/>
          </w:tcPr>
          <w:p w14:paraId="20DE6CAD" w14:textId="77777777" w:rsidR="00B338B5" w:rsidRPr="00B6693B" w:rsidRDefault="00B320A7" w:rsidP="00B6693B">
            <w:pPr>
              <w:pStyle w:val="TABLE-cell"/>
              <w:tabs>
                <w:tab w:val="left" w:pos="2127"/>
              </w:tabs>
              <w:ind w:left="2127" w:hanging="2127"/>
              <w:jc w:val="center"/>
              <w:rPr>
                <w:sz w:val="22"/>
              </w:rPr>
            </w:pPr>
            <w:r>
              <w:rPr>
                <w:rFonts w:cs="Times New Roman"/>
                <w:sz w:val="22"/>
              </w:rPr>
              <w:t>–</w:t>
            </w:r>
            <w:r w:rsidR="00B338B5" w:rsidRPr="00B6693B">
              <w:rPr>
                <w:sz w:val="22"/>
              </w:rPr>
              <w:t>3 dB/octave</w:t>
            </w:r>
          </w:p>
        </w:tc>
      </w:tr>
      <w:tr w:rsidR="00B338B5" w:rsidRPr="00740216" w14:paraId="6FE719EB" w14:textId="77777777" w:rsidTr="00B6693B">
        <w:tc>
          <w:tcPr>
            <w:tcW w:w="4677" w:type="dxa"/>
          </w:tcPr>
          <w:p w14:paraId="4BD8B27B" w14:textId="77777777" w:rsidR="00B338B5" w:rsidRPr="00B6693B" w:rsidRDefault="00B338B5" w:rsidP="00F32810">
            <w:pPr>
              <w:pStyle w:val="TABLE-cell"/>
              <w:tabs>
                <w:tab w:val="left" w:pos="2127"/>
              </w:tabs>
              <w:ind w:left="2127" w:hanging="2127"/>
              <w:rPr>
                <w:sz w:val="22"/>
              </w:rPr>
            </w:pPr>
            <w:r w:rsidRPr="00B6693B">
              <w:rPr>
                <w:sz w:val="22"/>
              </w:rPr>
              <w:t>Duration per axis:</w:t>
            </w:r>
          </w:p>
        </w:tc>
        <w:tc>
          <w:tcPr>
            <w:tcW w:w="1985" w:type="dxa"/>
            <w:vAlign w:val="center"/>
          </w:tcPr>
          <w:p w14:paraId="5343ECFA" w14:textId="77777777" w:rsidR="00B338B5" w:rsidRPr="00B6693B" w:rsidRDefault="00B338B5" w:rsidP="00B6693B">
            <w:pPr>
              <w:pStyle w:val="TABLE-cell"/>
              <w:tabs>
                <w:tab w:val="left" w:pos="2127"/>
              </w:tabs>
              <w:ind w:left="2127" w:hanging="2127"/>
              <w:jc w:val="center"/>
              <w:rPr>
                <w:sz w:val="22"/>
              </w:rPr>
            </w:pPr>
            <w:r w:rsidRPr="00B6693B">
              <w:rPr>
                <w:sz w:val="22"/>
              </w:rPr>
              <w:t xml:space="preserve">at least 2 </w:t>
            </w:r>
            <w:r w:rsidR="00780A71">
              <w:rPr>
                <w:sz w:val="22"/>
              </w:rPr>
              <w:t>min</w:t>
            </w:r>
            <w:r w:rsidRPr="00B6693B">
              <w:rPr>
                <w:sz w:val="22"/>
              </w:rPr>
              <w:t>.</w:t>
            </w:r>
          </w:p>
        </w:tc>
      </w:tr>
    </w:tbl>
    <w:p w14:paraId="0FDA4A2E" w14:textId="77777777" w:rsidR="008E542F" w:rsidRPr="00B6693B" w:rsidRDefault="00EA50EE" w:rsidP="00714332">
      <w:pPr>
        <w:pStyle w:val="PARAGRAPH"/>
        <w:tabs>
          <w:tab w:val="left" w:pos="2127"/>
        </w:tabs>
        <w:ind w:left="2127" w:hanging="2127"/>
        <w:rPr>
          <w:sz w:val="22"/>
        </w:rPr>
      </w:pPr>
      <w:r w:rsidRPr="00B6693B">
        <w:rPr>
          <w:sz w:val="22"/>
        </w:rPr>
        <w:t>Allowed effects:</w:t>
      </w:r>
      <w:r w:rsidR="00F32810" w:rsidRPr="00B6693B">
        <w:rPr>
          <w:sz w:val="22"/>
        </w:rPr>
        <w:tab/>
      </w:r>
      <w:r w:rsidR="00B338B5" w:rsidRPr="00B6693B">
        <w:rPr>
          <w:sz w:val="22"/>
        </w:rPr>
        <w:t>After the test, the function of the meter shall not be impaired and the error</w:t>
      </w:r>
      <w:r w:rsidR="00DF798E" w:rsidRPr="00B6693B">
        <w:rPr>
          <w:sz w:val="22"/>
        </w:rPr>
        <w:t xml:space="preserve"> shift,</w:t>
      </w:r>
      <w:r w:rsidR="00B338B5" w:rsidRPr="00B6693B">
        <w:rPr>
          <w:sz w:val="22"/>
        </w:rPr>
        <w:t xml:space="preserve"> at </w:t>
      </w:r>
      <w:r w:rsidR="001342ED" w:rsidRPr="00B6693B">
        <w:rPr>
          <w:sz w:val="22"/>
        </w:rPr>
        <w:t>10</w:t>
      </w:r>
      <w:r w:rsidR="001342ED">
        <w:rPr>
          <w:sz w:val="22"/>
        </w:rPr>
        <w:t> </w:t>
      </w:r>
      <w:r w:rsidR="00B338B5" w:rsidRPr="00B6693B">
        <w:rPr>
          <w:i/>
          <w:sz w:val="22"/>
        </w:rPr>
        <w:t>I</w:t>
      </w:r>
      <w:r w:rsidR="00B338B5" w:rsidRPr="00B6693B">
        <w:rPr>
          <w:sz w:val="22"/>
          <w:vertAlign w:val="subscript"/>
        </w:rPr>
        <w:t>tr</w:t>
      </w:r>
      <w:r w:rsidR="00DF798E" w:rsidRPr="00B6693B">
        <w:rPr>
          <w:sz w:val="22"/>
        </w:rPr>
        <w:t>,</w:t>
      </w:r>
      <w:r w:rsidR="00B338B5" w:rsidRPr="00B6693B">
        <w:rPr>
          <w:sz w:val="22"/>
        </w:rPr>
        <w:t xml:space="preserve"> shall not </w:t>
      </w:r>
      <w:r w:rsidR="00321A39" w:rsidRPr="00B6693B">
        <w:rPr>
          <w:sz w:val="22"/>
        </w:rPr>
        <w:t>exceed</w:t>
      </w:r>
      <w:r w:rsidR="00B338B5" w:rsidRPr="00B6693B">
        <w:rPr>
          <w:sz w:val="22"/>
        </w:rPr>
        <w:t xml:space="preserve"> </w:t>
      </w:r>
      <w:r w:rsidR="00DF798E" w:rsidRPr="00B6693B">
        <w:rPr>
          <w:sz w:val="22"/>
        </w:rPr>
        <w:t xml:space="preserve">the limit of error shift listed in </w:t>
      </w:r>
      <w:r w:rsidR="00DF798E" w:rsidRPr="00B6693B">
        <w:rPr>
          <w:sz w:val="22"/>
        </w:rPr>
        <w:fldChar w:fldCharType="begin"/>
      </w:r>
      <w:r w:rsidR="00DF798E" w:rsidRPr="00B6693B">
        <w:rPr>
          <w:sz w:val="22"/>
        </w:rPr>
        <w:instrText xml:space="preserve"> REF _Ref34645470 \h </w:instrText>
      </w:r>
      <w:r w:rsidR="00962D12">
        <w:rPr>
          <w:sz w:val="22"/>
        </w:rPr>
        <w:instrText xml:space="preserve"> \* MERGEFORMAT </w:instrText>
      </w:r>
      <w:r w:rsidR="00DF798E" w:rsidRPr="00B6693B">
        <w:rPr>
          <w:sz w:val="22"/>
        </w:rPr>
      </w:r>
      <w:r w:rsidR="00DF798E" w:rsidRPr="00B6693B">
        <w:rPr>
          <w:sz w:val="22"/>
        </w:rPr>
        <w:fldChar w:fldCharType="separate"/>
      </w:r>
      <w:r w:rsidR="006744B1" w:rsidRPr="006744B1">
        <w:rPr>
          <w:sz w:val="22"/>
        </w:rPr>
        <w:t xml:space="preserve">Table </w:t>
      </w:r>
      <w:r w:rsidR="006744B1" w:rsidRPr="006744B1">
        <w:rPr>
          <w:noProof/>
          <w:sz w:val="22"/>
        </w:rPr>
        <w:t>5</w:t>
      </w:r>
      <w:r w:rsidR="00DF798E" w:rsidRPr="00B6693B">
        <w:rPr>
          <w:sz w:val="22"/>
        </w:rPr>
        <w:fldChar w:fldCharType="end"/>
      </w:r>
      <w:r w:rsidR="00B338B5" w:rsidRPr="00B6693B">
        <w:rPr>
          <w:sz w:val="22"/>
        </w:rPr>
        <w:t>.</w:t>
      </w:r>
    </w:p>
    <w:p w14:paraId="445C794A" w14:textId="77777777" w:rsidR="00B338B5" w:rsidRPr="00B6693B" w:rsidRDefault="00EA0E92" w:rsidP="00F32810">
      <w:pPr>
        <w:pStyle w:val="PARAGRAPH"/>
        <w:tabs>
          <w:tab w:val="left" w:pos="2127"/>
        </w:tabs>
        <w:ind w:left="2127" w:hanging="2127"/>
        <w:rPr>
          <w:sz w:val="22"/>
        </w:rPr>
      </w:pPr>
      <w:r w:rsidRPr="00B6693B">
        <w:rPr>
          <w:sz w:val="22"/>
        </w:rPr>
        <w:t xml:space="preserve">Mandatory </w:t>
      </w:r>
      <w:r w:rsidR="00D16602">
        <w:rPr>
          <w:sz w:val="22"/>
        </w:rPr>
        <w:t>test point</w:t>
      </w:r>
      <w:r w:rsidRPr="00B6693B">
        <w:rPr>
          <w:sz w:val="22"/>
        </w:rPr>
        <w:t>s:</w:t>
      </w:r>
      <w:r w:rsidR="00F32810" w:rsidRPr="00B6693B">
        <w:rPr>
          <w:sz w:val="22"/>
        </w:rPr>
        <w:tab/>
      </w:r>
      <w:r w:rsidRPr="00B6693B">
        <w:rPr>
          <w:sz w:val="22"/>
        </w:rPr>
        <w:t xml:space="preserve">10 </w:t>
      </w:r>
      <w:r w:rsidRPr="00B6693B">
        <w:rPr>
          <w:i/>
          <w:sz w:val="22"/>
        </w:rPr>
        <w:t>I</w:t>
      </w:r>
      <w:r w:rsidRPr="00B6693B">
        <w:rPr>
          <w:sz w:val="22"/>
          <w:vertAlign w:val="subscript"/>
        </w:rPr>
        <w:t>tr</w:t>
      </w:r>
      <w:r w:rsidRPr="00B6693B">
        <w:rPr>
          <w:sz w:val="22"/>
        </w:rPr>
        <w:t>, PF = 1.</w:t>
      </w:r>
    </w:p>
    <w:p w14:paraId="2AA5D6AA" w14:textId="77777777" w:rsidR="00B338B5" w:rsidRPr="00B6693B" w:rsidRDefault="00B338B5" w:rsidP="00B6693B">
      <w:pPr>
        <w:pStyle w:val="Heading4"/>
        <w:tabs>
          <w:tab w:val="left" w:pos="993"/>
        </w:tabs>
        <w:ind w:hanging="2609"/>
        <w:rPr>
          <w:i w:val="0"/>
          <w:sz w:val="22"/>
        </w:rPr>
      </w:pPr>
      <w:bookmarkStart w:id="1209" w:name="_Ref220475410"/>
      <w:bookmarkStart w:id="1210" w:name="_Toc272505296"/>
      <w:r w:rsidRPr="00B6693B">
        <w:rPr>
          <w:i w:val="0"/>
          <w:sz w:val="22"/>
        </w:rPr>
        <w:t>Shock</w:t>
      </w:r>
      <w:bookmarkEnd w:id="1209"/>
      <w:bookmarkEnd w:id="1210"/>
    </w:p>
    <w:p w14:paraId="3728F5E0" w14:textId="77777777" w:rsidR="00B338B5" w:rsidRPr="00B6693B" w:rsidRDefault="00B338B5" w:rsidP="00F32810">
      <w:pPr>
        <w:pStyle w:val="PARAGRAPH"/>
        <w:tabs>
          <w:tab w:val="left" w:pos="2127"/>
        </w:tabs>
        <w:ind w:left="2127" w:hanging="2127"/>
        <w:rPr>
          <w:sz w:val="22"/>
        </w:rPr>
      </w:pPr>
      <w:r w:rsidRPr="00B6693B">
        <w:rPr>
          <w:sz w:val="22"/>
        </w:rPr>
        <w:t>Applicable standard</w:t>
      </w:r>
      <w:r w:rsidR="00EA0E92" w:rsidRPr="00B6693B">
        <w:rPr>
          <w:sz w:val="22"/>
        </w:rPr>
        <w:t>:</w:t>
      </w:r>
      <w:r w:rsidR="00F32810" w:rsidRPr="00B6693B">
        <w:rPr>
          <w:sz w:val="22"/>
        </w:rPr>
        <w:tab/>
      </w:r>
      <w:r w:rsidRPr="00B6693B">
        <w:rPr>
          <w:sz w:val="22"/>
        </w:rPr>
        <w:t>IEC 60068-2-27.</w:t>
      </w:r>
    </w:p>
    <w:p w14:paraId="396D5C1B" w14:textId="77777777" w:rsidR="003A2E71" w:rsidRPr="00B6693B" w:rsidRDefault="003A2E71" w:rsidP="00F32810">
      <w:pPr>
        <w:pStyle w:val="PARAGRAPH"/>
        <w:tabs>
          <w:tab w:val="left" w:pos="2127"/>
        </w:tabs>
        <w:ind w:left="2127" w:hanging="2127"/>
        <w:rPr>
          <w:sz w:val="22"/>
        </w:rPr>
      </w:pPr>
      <w:r w:rsidRPr="00B6693B">
        <w:rPr>
          <w:sz w:val="22"/>
        </w:rPr>
        <w:t>Object of the test:</w:t>
      </w:r>
      <w:r w:rsidR="00F32810" w:rsidRPr="00B6693B">
        <w:rPr>
          <w:sz w:val="22"/>
        </w:rPr>
        <w:tab/>
      </w:r>
      <w:r w:rsidRPr="00B6693B">
        <w:rPr>
          <w:sz w:val="22"/>
        </w:rPr>
        <w:t xml:space="preserve">To verify compliance with the provisions of </w:t>
      </w:r>
      <w:r w:rsidRPr="00B6693B">
        <w:rPr>
          <w:sz w:val="22"/>
        </w:rPr>
        <w:fldChar w:fldCharType="begin"/>
      </w:r>
      <w:r w:rsidRPr="00B6693B">
        <w:rPr>
          <w:sz w:val="22"/>
        </w:rPr>
        <w:instrText xml:space="preserve"> REF _Ref219006240 \r \h </w:instrText>
      </w:r>
      <w:r w:rsidR="00962D12">
        <w:rPr>
          <w:sz w:val="22"/>
        </w:rPr>
        <w:instrText xml:space="preserve"> \* MERGEFORMAT </w:instrText>
      </w:r>
      <w:r w:rsidRPr="00B6693B">
        <w:rPr>
          <w:sz w:val="22"/>
        </w:rPr>
      </w:r>
      <w:r w:rsidRPr="00B6693B">
        <w:rPr>
          <w:sz w:val="22"/>
        </w:rPr>
        <w:fldChar w:fldCharType="separate"/>
      </w:r>
      <w:r w:rsidR="006744B1">
        <w:rPr>
          <w:sz w:val="22"/>
        </w:rPr>
        <w:t>3.3.6.2</w:t>
      </w:r>
      <w:r w:rsidRPr="00B6693B">
        <w:rPr>
          <w:sz w:val="22"/>
        </w:rPr>
        <w:fldChar w:fldCharType="end"/>
      </w:r>
      <w:r w:rsidRPr="00B6693B">
        <w:rPr>
          <w:sz w:val="22"/>
        </w:rPr>
        <w:t xml:space="preserve"> and </w:t>
      </w:r>
      <w:r w:rsidRPr="00B6693B">
        <w:rPr>
          <w:sz w:val="22"/>
        </w:rPr>
        <w:fldChar w:fldCharType="begin"/>
      </w:r>
      <w:r w:rsidRPr="00B6693B">
        <w:rPr>
          <w:sz w:val="22"/>
        </w:rPr>
        <w:instrText xml:space="preserve"> REF _Ref34645470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5</w:t>
      </w:r>
      <w:r w:rsidRPr="00B6693B">
        <w:rPr>
          <w:sz w:val="22"/>
        </w:rPr>
        <w:fldChar w:fldCharType="end"/>
      </w:r>
      <w:r w:rsidRPr="00B6693B">
        <w:rPr>
          <w:sz w:val="22"/>
        </w:rPr>
        <w:t xml:space="preserve"> under conditions of shock.</w:t>
      </w:r>
    </w:p>
    <w:p w14:paraId="33734775" w14:textId="77777777" w:rsidR="005F33F4" w:rsidRDefault="00B338B5" w:rsidP="00F32810">
      <w:pPr>
        <w:pStyle w:val="PARAGRAPH"/>
        <w:tabs>
          <w:tab w:val="left" w:pos="2127"/>
        </w:tabs>
        <w:ind w:left="2127" w:hanging="2127"/>
        <w:rPr>
          <w:sz w:val="22"/>
        </w:rPr>
      </w:pPr>
      <w:r w:rsidRPr="00B6693B">
        <w:rPr>
          <w:sz w:val="22"/>
        </w:rPr>
        <w:t>Test procedure in brief:</w:t>
      </w:r>
      <w:r w:rsidR="00F32810" w:rsidRPr="00B6693B">
        <w:rPr>
          <w:sz w:val="22"/>
        </w:rPr>
        <w:tab/>
      </w:r>
      <w:r w:rsidRPr="00B6693B">
        <w:rPr>
          <w:sz w:val="22"/>
        </w:rPr>
        <w:t xml:space="preserve">The </w:t>
      </w:r>
      <w:r w:rsidR="00733CBC" w:rsidRPr="00B6693B">
        <w:rPr>
          <w:sz w:val="22"/>
        </w:rPr>
        <w:t>meter</w:t>
      </w:r>
      <w:r w:rsidRPr="00B6693B">
        <w:rPr>
          <w:sz w:val="22"/>
        </w:rPr>
        <w:t xml:space="preserve"> is subjected to non-repetitive shocks of standard pulse shapes with specified peak acceleration and duration. During the test, the </w:t>
      </w:r>
      <w:r w:rsidR="00733CBC" w:rsidRPr="00B6693B">
        <w:rPr>
          <w:sz w:val="22"/>
        </w:rPr>
        <w:t>meter</w:t>
      </w:r>
      <w:r w:rsidRPr="00B6693B">
        <w:rPr>
          <w:sz w:val="22"/>
        </w:rPr>
        <w:t xml:space="preserve"> shall not be operational and it shall be fastened to a fixture or to the shock-testing machine.</w:t>
      </w:r>
    </w:p>
    <w:p w14:paraId="68893090" w14:textId="77777777" w:rsidR="00B338B5" w:rsidRPr="00B6693B" w:rsidRDefault="00B338B5" w:rsidP="00F32810">
      <w:pPr>
        <w:pStyle w:val="PARAGRAPH"/>
        <w:tabs>
          <w:tab w:val="left" w:pos="2127"/>
        </w:tabs>
        <w:ind w:left="2127" w:hanging="2127"/>
        <w:rPr>
          <w:sz w:val="22"/>
        </w:rPr>
      </w:pPr>
      <w:r w:rsidRPr="00B6693B">
        <w:rPr>
          <w:sz w:val="22"/>
        </w:rPr>
        <w:t>Test severity:</w:t>
      </w:r>
      <w:r w:rsidR="00F32810" w:rsidRPr="00B6693B">
        <w:rPr>
          <w:sz w:val="22"/>
        </w:rPr>
        <w:t xml:space="preserve"> </w:t>
      </w:r>
      <w:r w:rsidR="00F32810" w:rsidRPr="00B6693B">
        <w:rPr>
          <w:sz w:val="22"/>
        </w:rPr>
        <w:tab/>
      </w:r>
      <w:r w:rsidRPr="00B6693B">
        <w:rPr>
          <w:sz w:val="22"/>
        </w:rPr>
        <w:t>Pulse shape:</w:t>
      </w:r>
      <w:r w:rsidR="00F97FE8" w:rsidRPr="00B6693B">
        <w:rPr>
          <w:sz w:val="22"/>
        </w:rPr>
        <w:t xml:space="preserve"> </w:t>
      </w:r>
      <w:r w:rsidR="001342ED">
        <w:rPr>
          <w:sz w:val="22"/>
        </w:rPr>
        <w:t>h</w:t>
      </w:r>
      <w:r w:rsidRPr="00B6693B">
        <w:rPr>
          <w:sz w:val="22"/>
        </w:rPr>
        <w:t>alf-sine</w:t>
      </w:r>
      <w:r w:rsidR="001342ED">
        <w:rPr>
          <w:sz w:val="22"/>
        </w:rPr>
        <w:t>;</w:t>
      </w:r>
    </w:p>
    <w:p w14:paraId="7218F514" w14:textId="77777777" w:rsidR="00B338B5" w:rsidRPr="00B6693B" w:rsidRDefault="00B338B5" w:rsidP="00F32810">
      <w:pPr>
        <w:pStyle w:val="PARAGRAPH"/>
        <w:tabs>
          <w:tab w:val="left" w:pos="2127"/>
        </w:tabs>
        <w:ind w:left="2127"/>
        <w:rPr>
          <w:sz w:val="22"/>
        </w:rPr>
      </w:pPr>
      <w:r w:rsidRPr="00B6693B">
        <w:rPr>
          <w:sz w:val="22"/>
        </w:rPr>
        <w:t>Peak acceleration:</w:t>
      </w:r>
      <w:r w:rsidR="00F97FE8" w:rsidRPr="00B6693B">
        <w:rPr>
          <w:sz w:val="22"/>
        </w:rPr>
        <w:t xml:space="preserve"> </w:t>
      </w:r>
      <w:r w:rsidR="004F33B3" w:rsidRPr="00B6693B">
        <w:rPr>
          <w:sz w:val="22"/>
        </w:rPr>
        <w:t>30</w:t>
      </w:r>
      <w:r w:rsidRPr="00B6693B">
        <w:rPr>
          <w:sz w:val="22"/>
        </w:rPr>
        <w:t xml:space="preserve"> </w:t>
      </w:r>
      <w:r w:rsidRPr="00B6693B">
        <w:rPr>
          <w:i/>
          <w:sz w:val="22"/>
        </w:rPr>
        <w:t>g</w:t>
      </w:r>
      <w:r w:rsidRPr="00B6693B">
        <w:rPr>
          <w:sz w:val="22"/>
          <w:vertAlign w:val="subscript"/>
        </w:rPr>
        <w:t>n</w:t>
      </w:r>
      <w:r w:rsidRPr="00B6693B">
        <w:rPr>
          <w:sz w:val="22"/>
        </w:rPr>
        <w:t xml:space="preserve"> (300 ms</w:t>
      </w:r>
      <w:r w:rsidRPr="00B6693B">
        <w:rPr>
          <w:sz w:val="22"/>
          <w:vertAlign w:val="superscript"/>
        </w:rPr>
        <w:t>-2</w:t>
      </w:r>
      <w:r w:rsidRPr="00B6693B">
        <w:rPr>
          <w:sz w:val="22"/>
        </w:rPr>
        <w:t>)</w:t>
      </w:r>
      <w:r w:rsidR="001342ED">
        <w:rPr>
          <w:sz w:val="22"/>
        </w:rPr>
        <w:t>;</w:t>
      </w:r>
    </w:p>
    <w:p w14:paraId="427EE844" w14:textId="77777777" w:rsidR="00B338B5" w:rsidRPr="00B6693B" w:rsidRDefault="00B338B5" w:rsidP="00F32810">
      <w:pPr>
        <w:pStyle w:val="PARAGRAPH"/>
        <w:ind w:left="2127"/>
        <w:rPr>
          <w:sz w:val="22"/>
        </w:rPr>
      </w:pPr>
      <w:r w:rsidRPr="00B6693B">
        <w:rPr>
          <w:sz w:val="22"/>
        </w:rPr>
        <w:t>Pulse duration:</w:t>
      </w:r>
      <w:r w:rsidR="00F97FE8" w:rsidRPr="00B6693B">
        <w:rPr>
          <w:sz w:val="22"/>
        </w:rPr>
        <w:t xml:space="preserve"> </w:t>
      </w:r>
      <w:r w:rsidRPr="00B6693B">
        <w:rPr>
          <w:sz w:val="22"/>
        </w:rPr>
        <w:t>1</w:t>
      </w:r>
      <w:r w:rsidR="004F33B3" w:rsidRPr="00B6693B">
        <w:rPr>
          <w:sz w:val="22"/>
        </w:rPr>
        <w:t>8</w:t>
      </w:r>
      <w:r w:rsidRPr="00B6693B">
        <w:rPr>
          <w:sz w:val="22"/>
        </w:rPr>
        <w:t xml:space="preserve"> ms</w:t>
      </w:r>
      <w:r w:rsidR="001342ED">
        <w:rPr>
          <w:sz w:val="22"/>
        </w:rPr>
        <w:t>.</w:t>
      </w:r>
    </w:p>
    <w:p w14:paraId="19A1570A" w14:textId="77777777" w:rsidR="00321A39" w:rsidRPr="00B6693B" w:rsidRDefault="007B06A9" w:rsidP="00F32810">
      <w:pPr>
        <w:pStyle w:val="PARAGRAPH"/>
        <w:tabs>
          <w:tab w:val="left" w:pos="2127"/>
        </w:tabs>
        <w:ind w:left="2127" w:hanging="2127"/>
        <w:rPr>
          <w:sz w:val="22"/>
        </w:rPr>
      </w:pPr>
      <w:r w:rsidRPr="00B6693B">
        <w:rPr>
          <w:sz w:val="22"/>
        </w:rPr>
        <w:t>Allowed effects:</w:t>
      </w:r>
      <w:r w:rsidR="00F32810" w:rsidRPr="00B6693B">
        <w:rPr>
          <w:sz w:val="22"/>
        </w:rPr>
        <w:tab/>
      </w:r>
      <w:r w:rsidR="00B338B5" w:rsidRPr="00B6693B">
        <w:rPr>
          <w:sz w:val="22"/>
        </w:rPr>
        <w:t>After the test, the function of the meter shall not be impaired and the error</w:t>
      </w:r>
      <w:r w:rsidR="00321A39" w:rsidRPr="00B6693B">
        <w:rPr>
          <w:sz w:val="22"/>
        </w:rPr>
        <w:t xml:space="preserve"> shift,</w:t>
      </w:r>
      <w:r w:rsidR="00B338B5" w:rsidRPr="00B6693B">
        <w:rPr>
          <w:sz w:val="22"/>
        </w:rPr>
        <w:t xml:space="preserve"> at </w:t>
      </w:r>
      <w:r w:rsidR="001342ED" w:rsidRPr="00B6693B">
        <w:rPr>
          <w:sz w:val="22"/>
        </w:rPr>
        <w:t>10</w:t>
      </w:r>
      <w:r w:rsidR="001342ED">
        <w:rPr>
          <w:sz w:val="22"/>
        </w:rPr>
        <w:t> </w:t>
      </w:r>
      <w:r w:rsidR="00B338B5" w:rsidRPr="00B6693B">
        <w:rPr>
          <w:i/>
          <w:sz w:val="22"/>
        </w:rPr>
        <w:t>I</w:t>
      </w:r>
      <w:r w:rsidR="00B338B5" w:rsidRPr="00B6693B">
        <w:rPr>
          <w:sz w:val="22"/>
          <w:vertAlign w:val="subscript"/>
        </w:rPr>
        <w:t>tr</w:t>
      </w:r>
      <w:r w:rsidR="00321A39" w:rsidRPr="00B6693B">
        <w:rPr>
          <w:sz w:val="22"/>
        </w:rPr>
        <w:t>,</w:t>
      </w:r>
      <w:r w:rsidR="00B338B5" w:rsidRPr="00B6693B">
        <w:rPr>
          <w:sz w:val="22"/>
        </w:rPr>
        <w:t xml:space="preserve"> shall not </w:t>
      </w:r>
      <w:r w:rsidR="00321A39" w:rsidRPr="00B6693B">
        <w:rPr>
          <w:sz w:val="22"/>
        </w:rPr>
        <w:t xml:space="preserve">exceed the limit of error shift listed in </w:t>
      </w:r>
      <w:r w:rsidR="00321A39" w:rsidRPr="00B6693B">
        <w:rPr>
          <w:sz w:val="22"/>
        </w:rPr>
        <w:fldChar w:fldCharType="begin"/>
      </w:r>
      <w:r w:rsidR="00321A39" w:rsidRPr="00B6693B">
        <w:rPr>
          <w:sz w:val="22"/>
        </w:rPr>
        <w:instrText xml:space="preserve"> REF _Ref34645470 \h </w:instrText>
      </w:r>
      <w:r w:rsidR="00962D12">
        <w:rPr>
          <w:sz w:val="22"/>
        </w:rPr>
        <w:instrText xml:space="preserve"> \* MERGEFORMAT </w:instrText>
      </w:r>
      <w:r w:rsidR="00321A39" w:rsidRPr="00B6693B">
        <w:rPr>
          <w:sz w:val="22"/>
        </w:rPr>
      </w:r>
      <w:r w:rsidR="00321A39" w:rsidRPr="00B6693B">
        <w:rPr>
          <w:sz w:val="22"/>
        </w:rPr>
        <w:fldChar w:fldCharType="separate"/>
      </w:r>
      <w:r w:rsidR="006744B1" w:rsidRPr="006744B1">
        <w:rPr>
          <w:sz w:val="22"/>
        </w:rPr>
        <w:t xml:space="preserve">Table </w:t>
      </w:r>
      <w:r w:rsidR="006744B1" w:rsidRPr="006744B1">
        <w:rPr>
          <w:noProof/>
          <w:sz w:val="22"/>
        </w:rPr>
        <w:t>5</w:t>
      </w:r>
      <w:r w:rsidR="00321A39" w:rsidRPr="00B6693B">
        <w:rPr>
          <w:sz w:val="22"/>
        </w:rPr>
        <w:fldChar w:fldCharType="end"/>
      </w:r>
      <w:r w:rsidR="00321A39" w:rsidRPr="00B6693B">
        <w:rPr>
          <w:sz w:val="22"/>
        </w:rPr>
        <w:t>.</w:t>
      </w:r>
    </w:p>
    <w:p w14:paraId="5D94E868" w14:textId="77777777" w:rsidR="00B338B5" w:rsidRPr="00B6693B" w:rsidRDefault="00321A39" w:rsidP="00F32810">
      <w:pPr>
        <w:pStyle w:val="PARAGRAPH"/>
        <w:tabs>
          <w:tab w:val="left" w:pos="2127"/>
        </w:tabs>
        <w:ind w:left="2127" w:hanging="2127"/>
        <w:rPr>
          <w:sz w:val="22"/>
        </w:rPr>
      </w:pPr>
      <w:r w:rsidRPr="00B6693B">
        <w:rPr>
          <w:sz w:val="22"/>
        </w:rPr>
        <w:t xml:space="preserve">Mandatory </w:t>
      </w:r>
      <w:r w:rsidR="00D16602">
        <w:rPr>
          <w:sz w:val="22"/>
        </w:rPr>
        <w:t>test point</w:t>
      </w:r>
      <w:r w:rsidRPr="00B6693B">
        <w:rPr>
          <w:sz w:val="22"/>
        </w:rPr>
        <w:t>s:</w:t>
      </w:r>
      <w:r w:rsidR="00F32810" w:rsidRPr="00B6693B">
        <w:rPr>
          <w:sz w:val="22"/>
        </w:rPr>
        <w:tab/>
      </w:r>
      <w:r w:rsidRPr="00B6693B">
        <w:rPr>
          <w:sz w:val="22"/>
        </w:rPr>
        <w:t xml:space="preserve">10 </w:t>
      </w:r>
      <w:r w:rsidRPr="00B6693B">
        <w:rPr>
          <w:i/>
          <w:sz w:val="22"/>
        </w:rPr>
        <w:t>I</w:t>
      </w:r>
      <w:r w:rsidRPr="00B6693B">
        <w:rPr>
          <w:sz w:val="22"/>
          <w:vertAlign w:val="subscript"/>
        </w:rPr>
        <w:t>tr</w:t>
      </w:r>
      <w:r w:rsidRPr="00B6693B">
        <w:rPr>
          <w:sz w:val="22"/>
        </w:rPr>
        <w:t>, PF = 1.</w:t>
      </w:r>
    </w:p>
    <w:p w14:paraId="34A4CC74" w14:textId="77777777" w:rsidR="00B338B5" w:rsidRPr="00B6693B" w:rsidRDefault="00B338B5" w:rsidP="004A7EBC">
      <w:pPr>
        <w:pStyle w:val="Heading3"/>
        <w:rPr>
          <w:sz w:val="22"/>
        </w:rPr>
      </w:pPr>
      <w:bookmarkStart w:id="1211" w:name="_Toc260213342"/>
      <w:bookmarkStart w:id="1212" w:name="_Toc260904812"/>
      <w:bookmarkStart w:id="1213" w:name="_Toc260912263"/>
      <w:bookmarkStart w:id="1214" w:name="_Toc260914592"/>
      <w:bookmarkStart w:id="1215" w:name="_Toc260987764"/>
      <w:bookmarkStart w:id="1216" w:name="_Toc260989711"/>
      <w:bookmarkStart w:id="1217" w:name="_Toc264883878"/>
      <w:bookmarkStart w:id="1218" w:name="_Toc267057958"/>
      <w:bookmarkStart w:id="1219" w:name="_Toc267478283"/>
      <w:bookmarkStart w:id="1220" w:name="_Toc267666212"/>
      <w:bookmarkStart w:id="1221" w:name="_Toc267998605"/>
      <w:bookmarkStart w:id="1222" w:name="_Toc268006037"/>
      <w:bookmarkStart w:id="1223" w:name="_Toc260987783"/>
      <w:bookmarkStart w:id="1224" w:name="_Ref261007004"/>
      <w:bookmarkStart w:id="1225" w:name="_Ref267056954"/>
      <w:bookmarkStart w:id="1226" w:name="_Toc272505297"/>
      <w:bookmarkStart w:id="1227" w:name="_Toc85575476"/>
      <w:bookmarkStart w:id="1228" w:name="_Ref220475485"/>
      <w:bookmarkEnd w:id="1211"/>
      <w:bookmarkEnd w:id="1212"/>
      <w:bookmarkEnd w:id="1213"/>
      <w:bookmarkEnd w:id="1214"/>
      <w:bookmarkEnd w:id="1215"/>
      <w:bookmarkEnd w:id="1216"/>
      <w:bookmarkEnd w:id="1217"/>
      <w:bookmarkEnd w:id="1218"/>
      <w:bookmarkEnd w:id="1219"/>
      <w:bookmarkEnd w:id="1220"/>
      <w:bookmarkEnd w:id="1221"/>
      <w:bookmarkEnd w:id="1222"/>
      <w:r w:rsidRPr="00B6693B">
        <w:rPr>
          <w:sz w:val="22"/>
        </w:rPr>
        <w:t>Protection against solar radiation</w:t>
      </w:r>
      <w:bookmarkEnd w:id="1223"/>
      <w:bookmarkEnd w:id="1224"/>
      <w:bookmarkEnd w:id="1225"/>
      <w:bookmarkEnd w:id="1226"/>
      <w:bookmarkEnd w:id="1227"/>
    </w:p>
    <w:p w14:paraId="31443C7B" w14:textId="77777777" w:rsidR="00B338B5" w:rsidRPr="00B6693B" w:rsidRDefault="00B338B5" w:rsidP="00A46101">
      <w:pPr>
        <w:pStyle w:val="PARAGRAPH"/>
        <w:tabs>
          <w:tab w:val="left" w:pos="2127"/>
        </w:tabs>
        <w:ind w:left="2127" w:hanging="2127"/>
        <w:rPr>
          <w:snapToGrid w:val="0"/>
          <w:sz w:val="22"/>
          <w:lang w:eastAsia="en-US"/>
        </w:rPr>
      </w:pPr>
      <w:r w:rsidRPr="00B6693B">
        <w:rPr>
          <w:snapToGrid w:val="0"/>
          <w:sz w:val="22"/>
          <w:lang w:eastAsia="en-US"/>
        </w:rPr>
        <w:t>Applicable standard:</w:t>
      </w:r>
      <w:r w:rsidR="00F32810" w:rsidRPr="00B6693B">
        <w:rPr>
          <w:snapToGrid w:val="0"/>
          <w:sz w:val="22"/>
          <w:lang w:eastAsia="en-US"/>
        </w:rPr>
        <w:tab/>
      </w:r>
      <w:r w:rsidR="00434DE6" w:rsidRPr="00B6693B">
        <w:rPr>
          <w:snapToGrid w:val="0"/>
          <w:sz w:val="22"/>
          <w:lang w:eastAsia="en-US"/>
        </w:rPr>
        <w:t>ISO 4892-3</w:t>
      </w:r>
      <w:r w:rsidR="001342ED">
        <w:rPr>
          <w:snapToGrid w:val="0"/>
          <w:sz w:val="22"/>
          <w:lang w:eastAsia="en-US"/>
        </w:rPr>
        <w:t>.</w:t>
      </w:r>
    </w:p>
    <w:p w14:paraId="21D11952" w14:textId="77777777" w:rsidR="00B338B5" w:rsidRPr="00B6693B" w:rsidRDefault="00B338B5" w:rsidP="00A46101">
      <w:pPr>
        <w:pStyle w:val="PARAGRAPH"/>
        <w:tabs>
          <w:tab w:val="left" w:pos="2127"/>
        </w:tabs>
        <w:ind w:left="2127" w:hanging="2127"/>
        <w:rPr>
          <w:snapToGrid w:val="0"/>
          <w:sz w:val="22"/>
          <w:lang w:eastAsia="en-US"/>
        </w:rPr>
      </w:pPr>
      <w:r w:rsidRPr="00B6693B">
        <w:rPr>
          <w:snapToGrid w:val="0"/>
          <w:sz w:val="22"/>
          <w:lang w:eastAsia="en-US"/>
        </w:rPr>
        <w:t>The object of the test</w:t>
      </w:r>
      <w:r w:rsidR="00321A39" w:rsidRPr="00B6693B">
        <w:rPr>
          <w:snapToGrid w:val="0"/>
          <w:sz w:val="22"/>
          <w:lang w:eastAsia="en-US"/>
        </w:rPr>
        <w:t>:</w:t>
      </w:r>
      <w:r w:rsidR="00F32810" w:rsidRPr="00B6693B">
        <w:rPr>
          <w:snapToGrid w:val="0"/>
          <w:sz w:val="22"/>
          <w:lang w:eastAsia="en-US"/>
        </w:rPr>
        <w:tab/>
      </w:r>
      <w:r w:rsidR="00321A39" w:rsidRPr="00B6693B">
        <w:rPr>
          <w:snapToGrid w:val="0"/>
          <w:sz w:val="22"/>
          <w:lang w:eastAsia="en-US"/>
        </w:rPr>
        <w:t>T</w:t>
      </w:r>
      <w:r w:rsidRPr="00B6693B">
        <w:rPr>
          <w:snapToGrid w:val="0"/>
          <w:sz w:val="22"/>
          <w:lang w:eastAsia="en-US"/>
        </w:rPr>
        <w:t>o verify compliance with the requirements</w:t>
      </w:r>
      <w:r w:rsidR="00321A39" w:rsidRPr="00B6693B">
        <w:rPr>
          <w:snapToGrid w:val="0"/>
          <w:sz w:val="22"/>
          <w:lang w:eastAsia="en-US"/>
        </w:rPr>
        <w:t xml:space="preserve"> of </w:t>
      </w:r>
      <w:r w:rsidR="00321A39" w:rsidRPr="00B6693B">
        <w:rPr>
          <w:snapToGrid w:val="0"/>
          <w:sz w:val="22"/>
          <w:lang w:eastAsia="en-US"/>
        </w:rPr>
        <w:fldChar w:fldCharType="begin"/>
      </w:r>
      <w:r w:rsidR="00321A39" w:rsidRPr="00B6693B">
        <w:rPr>
          <w:snapToGrid w:val="0"/>
          <w:sz w:val="22"/>
          <w:lang w:eastAsia="en-US"/>
        </w:rPr>
        <w:instrText xml:space="preserve"> REF _Ref123023846 \r \h </w:instrText>
      </w:r>
      <w:r w:rsidR="00962D12">
        <w:rPr>
          <w:snapToGrid w:val="0"/>
          <w:sz w:val="22"/>
          <w:lang w:eastAsia="en-US"/>
        </w:rPr>
        <w:instrText xml:space="preserve"> \* MERGEFORMAT </w:instrText>
      </w:r>
      <w:r w:rsidR="00321A39" w:rsidRPr="00B6693B">
        <w:rPr>
          <w:snapToGrid w:val="0"/>
          <w:sz w:val="22"/>
          <w:lang w:eastAsia="en-US"/>
        </w:rPr>
      </w:r>
      <w:r w:rsidR="00321A39" w:rsidRPr="00B6693B">
        <w:rPr>
          <w:snapToGrid w:val="0"/>
          <w:sz w:val="22"/>
          <w:lang w:eastAsia="en-US"/>
        </w:rPr>
        <w:fldChar w:fldCharType="separate"/>
      </w:r>
      <w:r w:rsidR="006744B1">
        <w:rPr>
          <w:snapToGrid w:val="0"/>
          <w:sz w:val="22"/>
          <w:lang w:eastAsia="en-US"/>
        </w:rPr>
        <w:t>3.5</w:t>
      </w:r>
      <w:r w:rsidR="00321A39" w:rsidRPr="00B6693B">
        <w:rPr>
          <w:snapToGrid w:val="0"/>
          <w:sz w:val="22"/>
          <w:lang w:eastAsia="en-US"/>
        </w:rPr>
        <w:fldChar w:fldCharType="end"/>
      </w:r>
      <w:r w:rsidR="00321A39" w:rsidRPr="00B6693B">
        <w:rPr>
          <w:snapToGrid w:val="0"/>
          <w:sz w:val="22"/>
          <w:lang w:eastAsia="en-US"/>
        </w:rPr>
        <w:t>,</w:t>
      </w:r>
      <w:r w:rsidR="00A85CEE" w:rsidRPr="00B6693B">
        <w:rPr>
          <w:snapToGrid w:val="0"/>
          <w:sz w:val="22"/>
          <w:lang w:eastAsia="en-US"/>
        </w:rPr>
        <w:t xml:space="preserve"> </w:t>
      </w:r>
      <w:r w:rsidR="00A85CEE" w:rsidRPr="00B6693B">
        <w:rPr>
          <w:snapToGrid w:val="0"/>
          <w:sz w:val="22"/>
          <w:lang w:eastAsia="en-US"/>
        </w:rPr>
        <w:fldChar w:fldCharType="begin"/>
      </w:r>
      <w:r w:rsidR="00A85CEE" w:rsidRPr="00B6693B">
        <w:rPr>
          <w:snapToGrid w:val="0"/>
          <w:sz w:val="22"/>
          <w:lang w:eastAsia="en-US"/>
        </w:rPr>
        <w:instrText xml:space="preserve"> REF _Ref268007488 \r \h </w:instrText>
      </w:r>
      <w:r w:rsidR="00962D12">
        <w:rPr>
          <w:snapToGrid w:val="0"/>
          <w:sz w:val="22"/>
          <w:lang w:eastAsia="en-US"/>
        </w:rPr>
        <w:instrText xml:space="preserve"> \* MERGEFORMAT </w:instrText>
      </w:r>
      <w:r w:rsidR="00A85CEE" w:rsidRPr="00B6693B">
        <w:rPr>
          <w:snapToGrid w:val="0"/>
          <w:sz w:val="22"/>
          <w:lang w:eastAsia="en-US"/>
        </w:rPr>
      </w:r>
      <w:r w:rsidR="00A85CEE" w:rsidRPr="00B6693B">
        <w:rPr>
          <w:snapToGrid w:val="0"/>
          <w:sz w:val="22"/>
          <w:lang w:eastAsia="en-US"/>
        </w:rPr>
        <w:fldChar w:fldCharType="separate"/>
      </w:r>
      <w:r w:rsidR="006744B1">
        <w:rPr>
          <w:snapToGrid w:val="0"/>
          <w:sz w:val="22"/>
          <w:lang w:eastAsia="en-US"/>
        </w:rPr>
        <w:t>3.6.1</w:t>
      </w:r>
      <w:r w:rsidR="00A85CEE" w:rsidRPr="00B6693B">
        <w:rPr>
          <w:snapToGrid w:val="0"/>
          <w:sz w:val="22"/>
          <w:lang w:eastAsia="en-US"/>
        </w:rPr>
        <w:fldChar w:fldCharType="end"/>
      </w:r>
      <w:r w:rsidR="00A85CEE" w:rsidRPr="00B6693B">
        <w:rPr>
          <w:snapToGrid w:val="0"/>
          <w:sz w:val="22"/>
          <w:lang w:eastAsia="en-US"/>
        </w:rPr>
        <w:t xml:space="preserve">, </w:t>
      </w:r>
      <w:r w:rsidR="00321A39" w:rsidRPr="00B6693B">
        <w:rPr>
          <w:snapToGrid w:val="0"/>
          <w:sz w:val="22"/>
          <w:lang w:eastAsia="en-US"/>
        </w:rPr>
        <w:fldChar w:fldCharType="begin"/>
      </w:r>
      <w:r w:rsidR="00321A39" w:rsidRPr="00B6693B">
        <w:rPr>
          <w:snapToGrid w:val="0"/>
          <w:sz w:val="22"/>
          <w:lang w:eastAsia="en-US"/>
        </w:rPr>
        <w:instrText xml:space="preserve"> REF _Ref123023868 \r \h </w:instrText>
      </w:r>
      <w:r w:rsidR="00962D12">
        <w:rPr>
          <w:snapToGrid w:val="0"/>
          <w:sz w:val="22"/>
          <w:lang w:eastAsia="en-US"/>
        </w:rPr>
        <w:instrText xml:space="preserve"> \* MERGEFORMAT </w:instrText>
      </w:r>
      <w:r w:rsidR="00321A39" w:rsidRPr="00B6693B">
        <w:rPr>
          <w:snapToGrid w:val="0"/>
          <w:sz w:val="22"/>
          <w:lang w:eastAsia="en-US"/>
        </w:rPr>
      </w:r>
      <w:r w:rsidR="00321A39" w:rsidRPr="00B6693B">
        <w:rPr>
          <w:snapToGrid w:val="0"/>
          <w:sz w:val="22"/>
          <w:lang w:eastAsia="en-US"/>
        </w:rPr>
        <w:fldChar w:fldCharType="separate"/>
      </w:r>
      <w:r w:rsidR="006744B1">
        <w:rPr>
          <w:snapToGrid w:val="0"/>
          <w:sz w:val="22"/>
          <w:lang w:eastAsia="en-US"/>
        </w:rPr>
        <w:t>3.7.1</w:t>
      </w:r>
      <w:r w:rsidR="00321A39" w:rsidRPr="00B6693B">
        <w:rPr>
          <w:snapToGrid w:val="0"/>
          <w:sz w:val="22"/>
          <w:lang w:eastAsia="en-US"/>
        </w:rPr>
        <w:fldChar w:fldCharType="end"/>
      </w:r>
      <w:r w:rsidR="00321A39" w:rsidRPr="00B6693B">
        <w:rPr>
          <w:snapToGrid w:val="0"/>
          <w:sz w:val="22"/>
          <w:lang w:eastAsia="en-US"/>
        </w:rPr>
        <w:t xml:space="preserve"> and </w:t>
      </w:r>
      <w:r w:rsidR="00321A39" w:rsidRPr="00B6693B">
        <w:rPr>
          <w:snapToGrid w:val="0"/>
          <w:sz w:val="22"/>
          <w:lang w:eastAsia="en-US"/>
        </w:rPr>
        <w:fldChar w:fldCharType="begin"/>
      </w:r>
      <w:r w:rsidR="00321A39" w:rsidRPr="00B6693B">
        <w:rPr>
          <w:snapToGrid w:val="0"/>
          <w:sz w:val="22"/>
          <w:lang w:eastAsia="en-US"/>
        </w:rPr>
        <w:instrText xml:space="preserve"> REF _Ref219006240 \r \h </w:instrText>
      </w:r>
      <w:r w:rsidR="00962D12">
        <w:rPr>
          <w:snapToGrid w:val="0"/>
          <w:sz w:val="22"/>
          <w:lang w:eastAsia="en-US"/>
        </w:rPr>
        <w:instrText xml:space="preserve"> \* MERGEFORMAT </w:instrText>
      </w:r>
      <w:r w:rsidR="00321A39" w:rsidRPr="00B6693B">
        <w:rPr>
          <w:snapToGrid w:val="0"/>
          <w:sz w:val="22"/>
          <w:lang w:eastAsia="en-US"/>
        </w:rPr>
      </w:r>
      <w:r w:rsidR="00321A39" w:rsidRPr="00B6693B">
        <w:rPr>
          <w:snapToGrid w:val="0"/>
          <w:sz w:val="22"/>
          <w:lang w:eastAsia="en-US"/>
        </w:rPr>
        <w:fldChar w:fldCharType="separate"/>
      </w:r>
      <w:r w:rsidR="006744B1">
        <w:rPr>
          <w:snapToGrid w:val="0"/>
          <w:sz w:val="22"/>
          <w:lang w:eastAsia="en-US"/>
        </w:rPr>
        <w:t>3.3.6.2</w:t>
      </w:r>
      <w:r w:rsidR="00321A39" w:rsidRPr="00B6693B">
        <w:rPr>
          <w:snapToGrid w:val="0"/>
          <w:sz w:val="22"/>
          <w:lang w:eastAsia="en-US"/>
        </w:rPr>
        <w:fldChar w:fldCharType="end"/>
      </w:r>
      <w:r w:rsidRPr="00B6693B">
        <w:rPr>
          <w:snapToGrid w:val="0"/>
          <w:sz w:val="22"/>
          <w:lang w:eastAsia="en-US"/>
        </w:rPr>
        <w:t xml:space="preserve"> regarding protection against solar radiation</w:t>
      </w:r>
      <w:r w:rsidR="00321A39" w:rsidRPr="00B6693B">
        <w:rPr>
          <w:snapToGrid w:val="0"/>
          <w:sz w:val="22"/>
          <w:lang w:eastAsia="en-US"/>
        </w:rPr>
        <w:t>.</w:t>
      </w:r>
      <w:r w:rsidR="00434DE6" w:rsidRPr="00B6693B">
        <w:rPr>
          <w:snapToGrid w:val="0"/>
          <w:sz w:val="22"/>
          <w:lang w:eastAsia="en-US"/>
        </w:rPr>
        <w:t xml:space="preserve"> For outdoor meters only.</w:t>
      </w:r>
    </w:p>
    <w:p w14:paraId="6DC52212" w14:textId="77777777" w:rsidR="00B338B5" w:rsidRPr="00B6693B" w:rsidRDefault="00321A39" w:rsidP="00434DE6">
      <w:pPr>
        <w:pStyle w:val="PARAGRAPH"/>
        <w:tabs>
          <w:tab w:val="left" w:pos="2127"/>
        </w:tabs>
        <w:ind w:left="2127" w:hanging="2127"/>
        <w:rPr>
          <w:snapToGrid w:val="0"/>
          <w:sz w:val="22"/>
          <w:lang w:eastAsia="en-US"/>
        </w:rPr>
      </w:pPr>
      <w:r w:rsidRPr="00B6693B">
        <w:rPr>
          <w:sz w:val="22"/>
        </w:rPr>
        <w:t xml:space="preserve">Test </w:t>
      </w:r>
      <w:r w:rsidR="00B338B5" w:rsidRPr="00B6693B">
        <w:rPr>
          <w:snapToGrid w:val="0"/>
          <w:sz w:val="22"/>
          <w:lang w:eastAsia="en-US"/>
        </w:rPr>
        <w:t>conditions:</w:t>
      </w:r>
      <w:r w:rsidR="00A46101" w:rsidRPr="00B6693B">
        <w:rPr>
          <w:snapToGrid w:val="0"/>
          <w:sz w:val="22"/>
          <w:lang w:eastAsia="en-US"/>
        </w:rPr>
        <w:tab/>
        <w:t>M</w:t>
      </w:r>
      <w:r w:rsidR="00B338B5" w:rsidRPr="00B6693B">
        <w:rPr>
          <w:snapToGrid w:val="0"/>
          <w:sz w:val="22"/>
          <w:lang w:eastAsia="en-US"/>
        </w:rPr>
        <w:t>eter in non-operating condition</w:t>
      </w:r>
      <w:r w:rsidR="00B320A7">
        <w:rPr>
          <w:snapToGrid w:val="0"/>
          <w:sz w:val="22"/>
          <w:lang w:eastAsia="en-US"/>
        </w:rPr>
        <w:t>.</w:t>
      </w:r>
    </w:p>
    <w:p w14:paraId="3EB91116" w14:textId="77777777" w:rsidR="00DA3AA4" w:rsidRPr="00B6693B" w:rsidRDefault="00DA3AA4" w:rsidP="00434DE6">
      <w:pPr>
        <w:pStyle w:val="PARAGRAPH"/>
        <w:tabs>
          <w:tab w:val="left" w:pos="2127"/>
        </w:tabs>
        <w:ind w:left="2127" w:hanging="2127"/>
        <w:rPr>
          <w:snapToGrid w:val="0"/>
          <w:sz w:val="22"/>
          <w:lang w:eastAsia="en-US"/>
        </w:rPr>
      </w:pPr>
      <w:r w:rsidRPr="00B6693B">
        <w:rPr>
          <w:sz w:val="22"/>
        </w:rPr>
        <w:t xml:space="preserve">Test </w:t>
      </w:r>
      <w:r w:rsidR="00F51F28" w:rsidRPr="00B6693B">
        <w:rPr>
          <w:snapToGrid w:val="0"/>
          <w:sz w:val="22"/>
          <w:lang w:eastAsia="en-US"/>
        </w:rPr>
        <w:t>apparatus</w:t>
      </w:r>
      <w:r w:rsidRPr="00B6693B">
        <w:rPr>
          <w:snapToGrid w:val="0"/>
          <w:sz w:val="22"/>
          <w:lang w:eastAsia="en-US"/>
        </w:rPr>
        <w:t>:</w:t>
      </w:r>
      <w:r w:rsidR="00F51F28" w:rsidRPr="00B6693B">
        <w:rPr>
          <w:snapToGrid w:val="0"/>
          <w:sz w:val="22"/>
          <w:lang w:eastAsia="en-US"/>
        </w:rPr>
        <w:tab/>
        <w:t>Lamp type/wavelength</w:t>
      </w:r>
      <w:r w:rsidR="00237325" w:rsidRPr="00B6693B">
        <w:rPr>
          <w:snapToGrid w:val="0"/>
          <w:sz w:val="22"/>
          <w:lang w:eastAsia="en-US"/>
        </w:rPr>
        <w:t xml:space="preserve">: </w:t>
      </w:r>
      <w:r w:rsidR="00F51F28" w:rsidRPr="00B6693B">
        <w:rPr>
          <w:snapToGrid w:val="0"/>
          <w:sz w:val="22"/>
          <w:lang w:eastAsia="en-US"/>
        </w:rPr>
        <w:t>UVA 340</w:t>
      </w:r>
      <w:r w:rsidR="001342ED">
        <w:rPr>
          <w:snapToGrid w:val="0"/>
          <w:sz w:val="22"/>
          <w:lang w:eastAsia="en-US"/>
        </w:rPr>
        <w:t>;</w:t>
      </w:r>
    </w:p>
    <w:p w14:paraId="5CD15F45" w14:textId="77777777" w:rsidR="00F51F28" w:rsidRPr="00B6693B" w:rsidRDefault="00F51F28" w:rsidP="00F51F28">
      <w:pPr>
        <w:pStyle w:val="PARAGRAPH"/>
        <w:tabs>
          <w:tab w:val="left" w:pos="2127"/>
          <w:tab w:val="left" w:pos="4536"/>
        </w:tabs>
        <w:ind w:left="2127" w:hanging="2127"/>
        <w:rPr>
          <w:snapToGrid w:val="0"/>
          <w:sz w:val="22"/>
          <w:lang w:eastAsia="en-US"/>
        </w:rPr>
      </w:pPr>
      <w:r w:rsidRPr="00B6693B">
        <w:rPr>
          <w:snapToGrid w:val="0"/>
          <w:sz w:val="22"/>
          <w:lang w:eastAsia="en-US"/>
        </w:rPr>
        <w:tab/>
        <w:t>Black panel thermometer</w:t>
      </w:r>
      <w:r w:rsidR="001342ED">
        <w:rPr>
          <w:snapToGrid w:val="0"/>
          <w:sz w:val="22"/>
          <w:lang w:eastAsia="en-US"/>
        </w:rPr>
        <w:t>;</w:t>
      </w:r>
    </w:p>
    <w:p w14:paraId="6740B195" w14:textId="77777777" w:rsidR="00F51F28" w:rsidRPr="00B6693B" w:rsidRDefault="00F51F28" w:rsidP="00F51F28">
      <w:pPr>
        <w:pStyle w:val="PARAGRAPH"/>
        <w:tabs>
          <w:tab w:val="left" w:pos="2127"/>
          <w:tab w:val="left" w:pos="4536"/>
        </w:tabs>
        <w:ind w:left="2127" w:hanging="2127"/>
        <w:rPr>
          <w:snapToGrid w:val="0"/>
          <w:sz w:val="22"/>
          <w:lang w:eastAsia="en-US"/>
        </w:rPr>
      </w:pPr>
      <w:r w:rsidRPr="00B6693B">
        <w:rPr>
          <w:snapToGrid w:val="0"/>
          <w:sz w:val="22"/>
          <w:lang w:eastAsia="en-US"/>
        </w:rPr>
        <w:tab/>
        <w:t>Light meter</w:t>
      </w:r>
      <w:r w:rsidR="001342ED">
        <w:rPr>
          <w:snapToGrid w:val="0"/>
          <w:sz w:val="22"/>
          <w:lang w:eastAsia="en-US"/>
        </w:rPr>
        <w:t>;</w:t>
      </w:r>
    </w:p>
    <w:p w14:paraId="37E980F7" w14:textId="77777777" w:rsidR="000B6834" w:rsidRPr="00B6693B" w:rsidRDefault="000B6834" w:rsidP="00F51F28">
      <w:pPr>
        <w:pStyle w:val="PARAGRAPH"/>
        <w:tabs>
          <w:tab w:val="left" w:pos="2127"/>
          <w:tab w:val="left" w:pos="4536"/>
        </w:tabs>
        <w:ind w:left="2127" w:hanging="2127"/>
        <w:rPr>
          <w:snapToGrid w:val="0"/>
          <w:sz w:val="22"/>
          <w:lang w:eastAsia="en-US"/>
        </w:rPr>
      </w:pPr>
      <w:r w:rsidRPr="00B6693B">
        <w:rPr>
          <w:snapToGrid w:val="0"/>
          <w:sz w:val="22"/>
          <w:lang w:eastAsia="en-US"/>
        </w:rPr>
        <w:tab/>
        <w:t>Cycling rig with a condensation cycle to comply with the parameters in the test conditions</w:t>
      </w:r>
      <w:r w:rsidR="001342ED">
        <w:rPr>
          <w:snapToGrid w:val="0"/>
          <w:sz w:val="22"/>
          <w:lang w:eastAsia="en-US"/>
        </w:rPr>
        <w:t>.</w:t>
      </w:r>
    </w:p>
    <w:p w14:paraId="1405436C" w14:textId="77777777" w:rsidR="00F51F28" w:rsidRPr="00B6693B" w:rsidRDefault="00237325" w:rsidP="00F51F28">
      <w:pPr>
        <w:pStyle w:val="PARAGRAPH"/>
        <w:tabs>
          <w:tab w:val="left" w:pos="2127"/>
          <w:tab w:val="left" w:pos="4536"/>
        </w:tabs>
        <w:ind w:left="2127" w:hanging="2127"/>
        <w:rPr>
          <w:snapToGrid w:val="0"/>
          <w:sz w:val="22"/>
          <w:lang w:eastAsia="en-US"/>
        </w:rPr>
      </w:pPr>
      <w:r w:rsidRPr="00B6693B">
        <w:rPr>
          <w:snapToGrid w:val="0"/>
          <w:sz w:val="22"/>
          <w:lang w:eastAsia="en-US"/>
        </w:rPr>
        <w:t>Test conditions:</w:t>
      </w:r>
      <w:r w:rsidRPr="00B6693B">
        <w:rPr>
          <w:snapToGrid w:val="0"/>
          <w:sz w:val="22"/>
          <w:lang w:eastAsia="en-US"/>
        </w:rPr>
        <w:tab/>
        <w:t>Meter in non-operating condition</w:t>
      </w:r>
    </w:p>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631"/>
        <w:gridCol w:w="1161"/>
        <w:gridCol w:w="1955"/>
        <w:gridCol w:w="2475"/>
      </w:tblGrid>
      <w:tr w:rsidR="00274B43" w:rsidRPr="00740216" w14:paraId="4EDD96D2" w14:textId="77777777" w:rsidTr="00B6693B">
        <w:tc>
          <w:tcPr>
            <w:tcW w:w="0" w:type="auto"/>
            <w:vAlign w:val="center"/>
          </w:tcPr>
          <w:p w14:paraId="28F848D9" w14:textId="77777777" w:rsidR="00274B43" w:rsidRPr="00B6693B" w:rsidRDefault="00274B43" w:rsidP="00B320A7">
            <w:pPr>
              <w:pStyle w:val="TABLE-col-heading"/>
              <w:rPr>
                <w:sz w:val="22"/>
              </w:rPr>
            </w:pPr>
            <w:r w:rsidRPr="00B6693B">
              <w:rPr>
                <w:sz w:val="22"/>
              </w:rPr>
              <w:t xml:space="preserve">Test </w:t>
            </w:r>
            <w:r w:rsidR="001342ED">
              <w:rPr>
                <w:sz w:val="22"/>
              </w:rPr>
              <w:t>c</w:t>
            </w:r>
            <w:r w:rsidRPr="00B6693B">
              <w:rPr>
                <w:sz w:val="22"/>
              </w:rPr>
              <w:t>ycle</w:t>
            </w:r>
            <w:r w:rsidR="00B320A7">
              <w:rPr>
                <w:sz w:val="22"/>
              </w:rPr>
              <w:br/>
            </w:r>
            <w:r w:rsidRPr="00B6693B">
              <w:rPr>
                <w:sz w:val="22"/>
              </w:rPr>
              <w:t>(12 h cycle)</w:t>
            </w:r>
          </w:p>
        </w:tc>
        <w:tc>
          <w:tcPr>
            <w:tcW w:w="0" w:type="auto"/>
            <w:vAlign w:val="center"/>
          </w:tcPr>
          <w:p w14:paraId="580F72AA" w14:textId="77777777" w:rsidR="00274B43" w:rsidRPr="00B6693B" w:rsidRDefault="00274B43" w:rsidP="00B320A7">
            <w:pPr>
              <w:pStyle w:val="TABLE-col-heading"/>
              <w:rPr>
                <w:sz w:val="22"/>
              </w:rPr>
            </w:pPr>
            <w:r w:rsidRPr="00B6693B">
              <w:rPr>
                <w:sz w:val="22"/>
              </w:rPr>
              <w:t>Lamp type</w:t>
            </w:r>
          </w:p>
        </w:tc>
        <w:tc>
          <w:tcPr>
            <w:tcW w:w="0" w:type="auto"/>
            <w:vAlign w:val="center"/>
          </w:tcPr>
          <w:p w14:paraId="63AEC8AF" w14:textId="77777777" w:rsidR="00274B43" w:rsidRPr="00B6693B" w:rsidRDefault="00274B43" w:rsidP="00B320A7">
            <w:pPr>
              <w:pStyle w:val="TABLE-col-heading"/>
              <w:rPr>
                <w:sz w:val="22"/>
              </w:rPr>
            </w:pPr>
            <w:r w:rsidRPr="00B6693B">
              <w:rPr>
                <w:sz w:val="22"/>
              </w:rPr>
              <w:t>Spectral irradiance</w:t>
            </w:r>
          </w:p>
        </w:tc>
        <w:tc>
          <w:tcPr>
            <w:tcW w:w="0" w:type="auto"/>
            <w:vAlign w:val="center"/>
          </w:tcPr>
          <w:p w14:paraId="4355D51D" w14:textId="77777777" w:rsidR="00274B43" w:rsidRPr="00B6693B" w:rsidRDefault="00274B43" w:rsidP="00B320A7">
            <w:pPr>
              <w:pStyle w:val="TABLE-col-heading"/>
              <w:rPr>
                <w:sz w:val="22"/>
              </w:rPr>
            </w:pPr>
            <w:r w:rsidRPr="00B6693B">
              <w:rPr>
                <w:sz w:val="22"/>
              </w:rPr>
              <w:t>Black panel temperature</w:t>
            </w:r>
          </w:p>
        </w:tc>
      </w:tr>
      <w:tr w:rsidR="000B6834" w:rsidRPr="00740216" w14:paraId="265DAA52" w14:textId="77777777" w:rsidTr="000B6834">
        <w:tc>
          <w:tcPr>
            <w:tcW w:w="0" w:type="auto"/>
            <w:vAlign w:val="center"/>
          </w:tcPr>
          <w:p w14:paraId="25EFD59A" w14:textId="77777777" w:rsidR="00274B43" w:rsidRPr="00B6693B" w:rsidRDefault="00274B43" w:rsidP="00274B43">
            <w:pPr>
              <w:pStyle w:val="TABLE-centered"/>
              <w:rPr>
                <w:sz w:val="22"/>
              </w:rPr>
            </w:pPr>
            <w:r w:rsidRPr="00B6693B">
              <w:rPr>
                <w:sz w:val="22"/>
              </w:rPr>
              <w:t>8 h dry</w:t>
            </w:r>
          </w:p>
        </w:tc>
        <w:tc>
          <w:tcPr>
            <w:tcW w:w="0" w:type="auto"/>
            <w:vMerge w:val="restart"/>
            <w:vAlign w:val="center"/>
          </w:tcPr>
          <w:p w14:paraId="7CE22A37" w14:textId="77777777" w:rsidR="00274B43" w:rsidRPr="00B6693B" w:rsidRDefault="00274B43" w:rsidP="00274B43">
            <w:pPr>
              <w:pStyle w:val="TABLE-centered"/>
              <w:rPr>
                <w:sz w:val="22"/>
              </w:rPr>
            </w:pPr>
            <w:r w:rsidRPr="00B6693B">
              <w:rPr>
                <w:sz w:val="22"/>
              </w:rPr>
              <w:t>UVA 340</w:t>
            </w:r>
          </w:p>
        </w:tc>
        <w:tc>
          <w:tcPr>
            <w:tcW w:w="0" w:type="auto"/>
            <w:vAlign w:val="center"/>
          </w:tcPr>
          <w:p w14:paraId="0B7A85CE" w14:textId="77777777" w:rsidR="00274B43" w:rsidRPr="00B6693B" w:rsidRDefault="00274B43" w:rsidP="0012385A">
            <w:pPr>
              <w:pStyle w:val="TABLE-centered"/>
              <w:rPr>
                <w:sz w:val="22"/>
              </w:rPr>
            </w:pPr>
            <w:r w:rsidRPr="00B6693B">
              <w:rPr>
                <w:sz w:val="22"/>
              </w:rPr>
              <w:t>0.76 W</w:t>
            </w:r>
            <w:r w:rsidR="0012385A">
              <w:rPr>
                <w:rFonts w:cs="Times New Roman"/>
                <w:sz w:val="22"/>
              </w:rPr>
              <w:t>·</w:t>
            </w:r>
            <w:r w:rsidRPr="00B6693B">
              <w:rPr>
                <w:sz w:val="22"/>
              </w:rPr>
              <w:t>m</w:t>
            </w:r>
            <w:r w:rsidR="00B320A7" w:rsidRPr="00B6693B">
              <w:rPr>
                <w:rFonts w:cs="Times New Roman"/>
                <w:sz w:val="22"/>
                <w:vertAlign w:val="superscript"/>
              </w:rPr>
              <w:t>–</w:t>
            </w:r>
            <w:r w:rsidRPr="00B6693B">
              <w:rPr>
                <w:sz w:val="22"/>
                <w:vertAlign w:val="superscript"/>
              </w:rPr>
              <w:t>2</w:t>
            </w:r>
            <w:r w:rsidR="0012385A">
              <w:rPr>
                <w:rFonts w:cs="Times New Roman"/>
                <w:sz w:val="22"/>
              </w:rPr>
              <w:t>·</w:t>
            </w:r>
            <w:r w:rsidRPr="00B6693B">
              <w:rPr>
                <w:sz w:val="22"/>
              </w:rPr>
              <w:t>nm</w:t>
            </w:r>
            <w:r w:rsidR="0012385A" w:rsidRPr="00B6693B">
              <w:rPr>
                <w:rFonts w:cs="Times New Roman"/>
                <w:sz w:val="22"/>
                <w:vertAlign w:val="superscript"/>
              </w:rPr>
              <w:t>–</w:t>
            </w:r>
            <w:r w:rsidR="0012385A" w:rsidRPr="00B6693B">
              <w:rPr>
                <w:sz w:val="22"/>
                <w:vertAlign w:val="superscript"/>
              </w:rPr>
              <w:t>1</w:t>
            </w:r>
            <w:r w:rsidRPr="00B6693B">
              <w:rPr>
                <w:sz w:val="22"/>
              </w:rPr>
              <w:t xml:space="preserve"> </w:t>
            </w:r>
            <w:r w:rsidR="0012385A">
              <w:rPr>
                <w:sz w:val="22"/>
              </w:rPr>
              <w:br/>
            </w:r>
            <w:r w:rsidRPr="00B6693B">
              <w:rPr>
                <w:sz w:val="22"/>
              </w:rPr>
              <w:t>at 340 nm</w:t>
            </w:r>
          </w:p>
        </w:tc>
        <w:tc>
          <w:tcPr>
            <w:tcW w:w="0" w:type="auto"/>
            <w:vAlign w:val="center"/>
          </w:tcPr>
          <w:p w14:paraId="766BF332" w14:textId="77777777" w:rsidR="00274B43" w:rsidRPr="00B6693B" w:rsidRDefault="00274B43" w:rsidP="00274B43">
            <w:pPr>
              <w:pStyle w:val="TABLE-centered"/>
              <w:rPr>
                <w:sz w:val="22"/>
              </w:rPr>
            </w:pPr>
            <w:r w:rsidRPr="00B6693B">
              <w:rPr>
                <w:sz w:val="22"/>
              </w:rPr>
              <w:t xml:space="preserve">60 </w:t>
            </w:r>
            <w:r w:rsidRPr="00B6693B">
              <w:rPr>
                <w:rFonts w:cs="Times New Roman"/>
                <w:sz w:val="22"/>
              </w:rPr>
              <w:t>±</w:t>
            </w:r>
            <w:r w:rsidR="00B320A7">
              <w:rPr>
                <w:rFonts w:cs="Times New Roman"/>
                <w:sz w:val="22"/>
              </w:rPr>
              <w:t xml:space="preserve"> </w:t>
            </w:r>
            <w:r w:rsidRPr="00B6693B">
              <w:rPr>
                <w:sz w:val="22"/>
              </w:rPr>
              <w:t xml:space="preserve">3 </w:t>
            </w:r>
            <w:r w:rsidRPr="00B6693B">
              <w:rPr>
                <w:rFonts w:cs="Times New Roman"/>
                <w:sz w:val="22"/>
              </w:rPr>
              <w:t>°C</w:t>
            </w:r>
          </w:p>
        </w:tc>
      </w:tr>
      <w:tr w:rsidR="000B6834" w:rsidRPr="00740216" w14:paraId="149ADE53" w14:textId="77777777" w:rsidTr="000B6834">
        <w:tc>
          <w:tcPr>
            <w:tcW w:w="0" w:type="auto"/>
            <w:vAlign w:val="center"/>
          </w:tcPr>
          <w:p w14:paraId="725BC7A7" w14:textId="77777777" w:rsidR="00274B43" w:rsidRPr="00B6693B" w:rsidRDefault="00274B43" w:rsidP="00274B43">
            <w:pPr>
              <w:pStyle w:val="TABLE-centered"/>
              <w:rPr>
                <w:sz w:val="22"/>
              </w:rPr>
            </w:pPr>
            <w:r w:rsidRPr="00B6693B">
              <w:rPr>
                <w:sz w:val="22"/>
              </w:rPr>
              <w:t>4 h condensation</w:t>
            </w:r>
          </w:p>
        </w:tc>
        <w:tc>
          <w:tcPr>
            <w:tcW w:w="0" w:type="auto"/>
            <w:vMerge/>
            <w:vAlign w:val="center"/>
          </w:tcPr>
          <w:p w14:paraId="460756E4" w14:textId="77777777" w:rsidR="00274B43" w:rsidRPr="00B6693B" w:rsidRDefault="00274B43" w:rsidP="00274B43">
            <w:pPr>
              <w:pStyle w:val="TABLE-centered"/>
              <w:rPr>
                <w:sz w:val="22"/>
              </w:rPr>
            </w:pPr>
          </w:p>
        </w:tc>
        <w:tc>
          <w:tcPr>
            <w:tcW w:w="0" w:type="auto"/>
            <w:vAlign w:val="center"/>
          </w:tcPr>
          <w:p w14:paraId="229D412C" w14:textId="77777777" w:rsidR="00274B43" w:rsidRPr="00B6693B" w:rsidRDefault="00274B43" w:rsidP="00274B43">
            <w:pPr>
              <w:pStyle w:val="TABLE-centered"/>
              <w:rPr>
                <w:sz w:val="22"/>
              </w:rPr>
            </w:pPr>
            <w:r w:rsidRPr="00B6693B">
              <w:rPr>
                <w:sz w:val="22"/>
              </w:rPr>
              <w:t>Light off</w:t>
            </w:r>
          </w:p>
        </w:tc>
        <w:tc>
          <w:tcPr>
            <w:tcW w:w="0" w:type="auto"/>
            <w:vAlign w:val="center"/>
          </w:tcPr>
          <w:p w14:paraId="05D9EE62" w14:textId="77777777" w:rsidR="00274B43" w:rsidRPr="00B6693B" w:rsidRDefault="00274B43" w:rsidP="00274B43">
            <w:pPr>
              <w:pStyle w:val="TABLE-centered"/>
              <w:rPr>
                <w:sz w:val="22"/>
              </w:rPr>
            </w:pPr>
            <w:r w:rsidRPr="00B6693B">
              <w:rPr>
                <w:sz w:val="22"/>
              </w:rPr>
              <w:t xml:space="preserve">50 </w:t>
            </w:r>
            <w:r w:rsidRPr="00B6693B">
              <w:rPr>
                <w:rFonts w:cs="Times New Roman"/>
                <w:sz w:val="22"/>
              </w:rPr>
              <w:t>±</w:t>
            </w:r>
            <w:r w:rsidR="00B320A7">
              <w:rPr>
                <w:rFonts w:cs="Times New Roman"/>
                <w:sz w:val="22"/>
              </w:rPr>
              <w:t xml:space="preserve"> </w:t>
            </w:r>
            <w:r w:rsidRPr="00B6693B">
              <w:rPr>
                <w:sz w:val="22"/>
              </w:rPr>
              <w:t xml:space="preserve">3 </w:t>
            </w:r>
            <w:r w:rsidRPr="00B6693B">
              <w:rPr>
                <w:rFonts w:cs="Times New Roman"/>
                <w:sz w:val="22"/>
              </w:rPr>
              <w:t>°C</w:t>
            </w:r>
          </w:p>
        </w:tc>
      </w:tr>
    </w:tbl>
    <w:p w14:paraId="144FDCE3" w14:textId="77777777" w:rsidR="00A83BB5" w:rsidRPr="00B6693B" w:rsidRDefault="00237325" w:rsidP="00F51F28">
      <w:pPr>
        <w:pStyle w:val="PARAGRAPH"/>
        <w:tabs>
          <w:tab w:val="left" w:pos="2127"/>
          <w:tab w:val="left" w:pos="4536"/>
        </w:tabs>
        <w:ind w:left="2127" w:hanging="2127"/>
        <w:rPr>
          <w:snapToGrid w:val="0"/>
          <w:sz w:val="22"/>
          <w:lang w:eastAsia="en-US"/>
        </w:rPr>
      </w:pPr>
      <w:r w:rsidRPr="00B6693B">
        <w:rPr>
          <w:snapToGrid w:val="0"/>
          <w:sz w:val="22"/>
          <w:lang w:eastAsia="en-US"/>
        </w:rPr>
        <w:t xml:space="preserve">Test </w:t>
      </w:r>
      <w:r w:rsidR="001342ED">
        <w:rPr>
          <w:snapToGrid w:val="0"/>
          <w:sz w:val="22"/>
          <w:lang w:eastAsia="en-US"/>
        </w:rPr>
        <w:t>p</w:t>
      </w:r>
      <w:r w:rsidRPr="00B6693B">
        <w:rPr>
          <w:snapToGrid w:val="0"/>
          <w:sz w:val="22"/>
          <w:lang w:eastAsia="en-US"/>
        </w:rPr>
        <w:t>rocedure</w:t>
      </w:r>
      <w:r w:rsidR="000B6834" w:rsidRPr="00B6693B">
        <w:rPr>
          <w:snapToGrid w:val="0"/>
          <w:sz w:val="22"/>
          <w:lang w:eastAsia="en-US"/>
        </w:rPr>
        <w:t xml:space="preserve"> in brief</w:t>
      </w:r>
      <w:r w:rsidRPr="00B6693B">
        <w:rPr>
          <w:snapToGrid w:val="0"/>
          <w:sz w:val="22"/>
          <w:lang w:eastAsia="en-US"/>
        </w:rPr>
        <w:t>:</w:t>
      </w:r>
      <w:r w:rsidRPr="00B6693B">
        <w:rPr>
          <w:snapToGrid w:val="0"/>
          <w:sz w:val="22"/>
          <w:lang w:eastAsia="en-US"/>
        </w:rPr>
        <w:tab/>
      </w:r>
      <w:r w:rsidR="000B6834" w:rsidRPr="00B6693B">
        <w:rPr>
          <w:snapToGrid w:val="0"/>
          <w:sz w:val="22"/>
          <w:lang w:eastAsia="en-US"/>
        </w:rPr>
        <w:t>Partially mask a section of the meter for later comparison. Expose the meter to artificial radiation and weathering in accordance with ISO 4892-3 for a period of 66</w:t>
      </w:r>
      <w:r w:rsidR="0012385A">
        <w:rPr>
          <w:snapToGrid w:val="0"/>
          <w:sz w:val="22"/>
          <w:lang w:eastAsia="en-US"/>
        </w:rPr>
        <w:t> </w:t>
      </w:r>
      <w:r w:rsidR="000B6834" w:rsidRPr="00B6693B">
        <w:rPr>
          <w:snapToGrid w:val="0"/>
          <w:sz w:val="22"/>
          <w:lang w:eastAsia="en-US"/>
        </w:rPr>
        <w:t>days (132 cycles) and in accordance with the test conditions above.</w:t>
      </w:r>
    </w:p>
    <w:p w14:paraId="56D9B5EC" w14:textId="77777777" w:rsidR="00B338B5" w:rsidRPr="00B6693B" w:rsidRDefault="000B6834" w:rsidP="004336B0">
      <w:pPr>
        <w:pStyle w:val="PARAGRAPH"/>
        <w:ind w:left="2127"/>
        <w:rPr>
          <w:sz w:val="22"/>
        </w:rPr>
      </w:pPr>
      <w:r w:rsidRPr="00B6693B">
        <w:rPr>
          <w:snapToGrid w:val="0"/>
          <w:sz w:val="22"/>
          <w:lang w:eastAsia="en-US"/>
        </w:rPr>
        <w:t>After the test the meter shall be visually inspected and a functional test shall be performed.  The appearance and, in particular, the legibility of markings and displays shall not be altered. Any means of protection of the metrological properties, such as the case and sealing, shall not be affected. The function of the meter shall not be impaired.</w:t>
      </w:r>
    </w:p>
    <w:p w14:paraId="7925072E" w14:textId="77777777" w:rsidR="00B338B5" w:rsidRPr="00B6693B" w:rsidRDefault="00B338B5" w:rsidP="004A7EBC">
      <w:pPr>
        <w:pStyle w:val="Heading3"/>
        <w:rPr>
          <w:sz w:val="22"/>
        </w:rPr>
      </w:pPr>
      <w:bookmarkStart w:id="1229" w:name="_Toc260904832"/>
      <w:bookmarkStart w:id="1230" w:name="_Toc260912283"/>
      <w:bookmarkStart w:id="1231" w:name="_Toc260914612"/>
      <w:bookmarkStart w:id="1232" w:name="_Toc260987784"/>
      <w:bookmarkStart w:id="1233" w:name="_Toc260989731"/>
      <w:bookmarkStart w:id="1234" w:name="_Toc264883898"/>
      <w:bookmarkStart w:id="1235" w:name="_Toc267057978"/>
      <w:bookmarkStart w:id="1236" w:name="_Toc267478303"/>
      <w:bookmarkStart w:id="1237" w:name="_Toc267666232"/>
      <w:bookmarkStart w:id="1238" w:name="_Toc260213362"/>
      <w:bookmarkStart w:id="1239" w:name="_Toc260904833"/>
      <w:bookmarkStart w:id="1240" w:name="_Toc260912284"/>
      <w:bookmarkStart w:id="1241" w:name="_Toc260914613"/>
      <w:bookmarkStart w:id="1242" w:name="_Toc260987785"/>
      <w:bookmarkStart w:id="1243" w:name="_Toc260989732"/>
      <w:bookmarkStart w:id="1244" w:name="_Toc264883899"/>
      <w:bookmarkStart w:id="1245" w:name="_Toc267057979"/>
      <w:bookmarkStart w:id="1246" w:name="_Toc267478304"/>
      <w:bookmarkStart w:id="1247" w:name="_Toc267666233"/>
      <w:bookmarkStart w:id="1248" w:name="_Ref221971528"/>
      <w:bookmarkStart w:id="1249" w:name="_Toc260987786"/>
      <w:bookmarkStart w:id="1250" w:name="_Toc272505298"/>
      <w:bookmarkStart w:id="1251" w:name="_Toc85575477"/>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r w:rsidRPr="00B6693B">
        <w:rPr>
          <w:sz w:val="22"/>
        </w:rPr>
        <w:t xml:space="preserve">Protection against </w:t>
      </w:r>
      <w:bookmarkEnd w:id="1228"/>
      <w:r w:rsidRPr="00B6693B">
        <w:rPr>
          <w:sz w:val="22"/>
        </w:rPr>
        <w:t>ingress of dust</w:t>
      </w:r>
      <w:bookmarkEnd w:id="1248"/>
      <w:bookmarkEnd w:id="1249"/>
      <w:bookmarkEnd w:id="1250"/>
      <w:bookmarkEnd w:id="1251"/>
    </w:p>
    <w:p w14:paraId="1C9177DC" w14:textId="77777777" w:rsidR="00B338B5" w:rsidRPr="00B6693B" w:rsidRDefault="00B338B5" w:rsidP="00A46101">
      <w:pPr>
        <w:pStyle w:val="PARAGRAPH"/>
        <w:tabs>
          <w:tab w:val="left" w:pos="2127"/>
        </w:tabs>
        <w:ind w:left="2127" w:hanging="2127"/>
        <w:rPr>
          <w:snapToGrid w:val="0"/>
          <w:sz w:val="22"/>
          <w:lang w:eastAsia="en-US"/>
        </w:rPr>
      </w:pPr>
      <w:r w:rsidRPr="00B6693B">
        <w:rPr>
          <w:snapToGrid w:val="0"/>
          <w:sz w:val="22"/>
          <w:lang w:eastAsia="en-US"/>
        </w:rPr>
        <w:t>Applicable standard:</w:t>
      </w:r>
      <w:r w:rsidR="00A46101" w:rsidRPr="00B6693B">
        <w:rPr>
          <w:snapToGrid w:val="0"/>
          <w:sz w:val="22"/>
          <w:lang w:eastAsia="en-US"/>
        </w:rPr>
        <w:tab/>
      </w:r>
      <w:r w:rsidRPr="00B6693B">
        <w:rPr>
          <w:snapToGrid w:val="0"/>
          <w:sz w:val="22"/>
          <w:lang w:eastAsia="en-US"/>
        </w:rPr>
        <w:t>IEC 60529</w:t>
      </w:r>
      <w:r w:rsidR="001342ED">
        <w:rPr>
          <w:snapToGrid w:val="0"/>
          <w:sz w:val="22"/>
          <w:lang w:eastAsia="en-US"/>
        </w:rPr>
        <w:t>.</w:t>
      </w:r>
    </w:p>
    <w:p w14:paraId="13AFE80D" w14:textId="77777777" w:rsidR="00B338B5" w:rsidRPr="00B6693B" w:rsidRDefault="00B338B5" w:rsidP="00A46101">
      <w:pPr>
        <w:pStyle w:val="PARAGRAPH"/>
        <w:tabs>
          <w:tab w:val="left" w:pos="2127"/>
        </w:tabs>
        <w:ind w:left="2127" w:hanging="2127"/>
        <w:rPr>
          <w:snapToGrid w:val="0"/>
          <w:sz w:val="22"/>
          <w:lang w:eastAsia="en-US"/>
        </w:rPr>
      </w:pPr>
      <w:r w:rsidRPr="00B6693B">
        <w:rPr>
          <w:snapToGrid w:val="0"/>
          <w:sz w:val="22"/>
          <w:lang w:eastAsia="en-US"/>
        </w:rPr>
        <w:t>The object of the test</w:t>
      </w:r>
      <w:r w:rsidR="001B15E6" w:rsidRPr="00B6693B">
        <w:rPr>
          <w:snapToGrid w:val="0"/>
          <w:sz w:val="22"/>
          <w:lang w:eastAsia="en-US"/>
        </w:rPr>
        <w:t>:</w:t>
      </w:r>
      <w:r w:rsidR="00A46101" w:rsidRPr="00B6693B">
        <w:rPr>
          <w:snapToGrid w:val="0"/>
          <w:sz w:val="22"/>
          <w:lang w:eastAsia="en-US"/>
        </w:rPr>
        <w:tab/>
      </w:r>
      <w:r w:rsidR="001B15E6" w:rsidRPr="00B6693B">
        <w:rPr>
          <w:snapToGrid w:val="0"/>
          <w:sz w:val="22"/>
          <w:lang w:eastAsia="en-US"/>
        </w:rPr>
        <w:t>T</w:t>
      </w:r>
      <w:r w:rsidRPr="00B6693B">
        <w:rPr>
          <w:snapToGrid w:val="0"/>
          <w:sz w:val="22"/>
          <w:lang w:eastAsia="en-US"/>
        </w:rPr>
        <w:t xml:space="preserve">o verify compliance with the </w:t>
      </w:r>
      <w:r w:rsidR="001B15E6" w:rsidRPr="00B6693B">
        <w:rPr>
          <w:snapToGrid w:val="0"/>
          <w:sz w:val="22"/>
          <w:lang w:eastAsia="en-US"/>
        </w:rPr>
        <w:t xml:space="preserve">provisions of </w:t>
      </w:r>
      <w:r w:rsidR="001B15E6" w:rsidRPr="00B6693B">
        <w:rPr>
          <w:sz w:val="22"/>
        </w:rPr>
        <w:fldChar w:fldCharType="begin"/>
      </w:r>
      <w:r w:rsidR="001B15E6" w:rsidRPr="00B6693B">
        <w:rPr>
          <w:sz w:val="22"/>
        </w:rPr>
        <w:instrText xml:space="preserve"> REF _Ref219006240 \r \h </w:instrText>
      </w:r>
      <w:r w:rsidR="00962D12">
        <w:rPr>
          <w:sz w:val="22"/>
        </w:rPr>
        <w:instrText xml:space="preserve"> \* MERGEFORMAT </w:instrText>
      </w:r>
      <w:r w:rsidR="001B15E6" w:rsidRPr="00B6693B">
        <w:rPr>
          <w:sz w:val="22"/>
        </w:rPr>
      </w:r>
      <w:r w:rsidR="001B15E6" w:rsidRPr="00B6693B">
        <w:rPr>
          <w:sz w:val="22"/>
        </w:rPr>
        <w:fldChar w:fldCharType="separate"/>
      </w:r>
      <w:r w:rsidR="006744B1">
        <w:rPr>
          <w:sz w:val="22"/>
        </w:rPr>
        <w:t>3.3.6.2</w:t>
      </w:r>
      <w:r w:rsidR="001B15E6" w:rsidRPr="00B6693B">
        <w:rPr>
          <w:sz w:val="22"/>
        </w:rPr>
        <w:fldChar w:fldCharType="end"/>
      </w:r>
      <w:r w:rsidR="001B15E6" w:rsidRPr="00B6693B">
        <w:rPr>
          <w:sz w:val="22"/>
        </w:rPr>
        <w:t xml:space="preserve"> and </w:t>
      </w:r>
      <w:r w:rsidR="001B15E6" w:rsidRPr="00B6693B">
        <w:rPr>
          <w:sz w:val="22"/>
        </w:rPr>
        <w:fldChar w:fldCharType="begin"/>
      </w:r>
      <w:r w:rsidR="001B15E6" w:rsidRPr="00B6693B">
        <w:rPr>
          <w:sz w:val="22"/>
        </w:rPr>
        <w:instrText xml:space="preserve"> REF _Ref34645470 \h </w:instrText>
      </w:r>
      <w:r w:rsidR="00962D12">
        <w:rPr>
          <w:sz w:val="22"/>
        </w:rPr>
        <w:instrText xml:space="preserve"> \* MERGEFORMAT </w:instrText>
      </w:r>
      <w:r w:rsidR="001B15E6" w:rsidRPr="00B6693B">
        <w:rPr>
          <w:sz w:val="22"/>
        </w:rPr>
      </w:r>
      <w:r w:rsidR="001B15E6" w:rsidRPr="00B6693B">
        <w:rPr>
          <w:sz w:val="22"/>
        </w:rPr>
        <w:fldChar w:fldCharType="separate"/>
      </w:r>
      <w:r w:rsidR="006744B1" w:rsidRPr="006744B1">
        <w:rPr>
          <w:sz w:val="22"/>
        </w:rPr>
        <w:t xml:space="preserve">Table </w:t>
      </w:r>
      <w:r w:rsidR="006744B1" w:rsidRPr="006744B1">
        <w:rPr>
          <w:noProof/>
          <w:sz w:val="22"/>
        </w:rPr>
        <w:t>5</w:t>
      </w:r>
      <w:r w:rsidR="001B15E6" w:rsidRPr="00B6693B">
        <w:rPr>
          <w:sz w:val="22"/>
        </w:rPr>
        <w:fldChar w:fldCharType="end"/>
      </w:r>
      <w:r w:rsidRPr="00B6693B">
        <w:rPr>
          <w:snapToGrid w:val="0"/>
          <w:sz w:val="22"/>
          <w:lang w:eastAsia="en-US"/>
        </w:rPr>
        <w:t xml:space="preserve"> regarding protection against the ingress of dust.</w:t>
      </w:r>
    </w:p>
    <w:p w14:paraId="5E65E5E1" w14:textId="77777777" w:rsidR="00B338B5" w:rsidRPr="00B6693B" w:rsidRDefault="00D05E80" w:rsidP="00F65D71">
      <w:pPr>
        <w:pStyle w:val="PARAGRAPH"/>
        <w:tabs>
          <w:tab w:val="left" w:pos="2127"/>
        </w:tabs>
        <w:ind w:left="2127" w:hanging="2127"/>
        <w:rPr>
          <w:snapToGrid w:val="0"/>
          <w:sz w:val="22"/>
          <w:lang w:eastAsia="en-US"/>
        </w:rPr>
      </w:pPr>
      <w:r w:rsidRPr="00B6693B">
        <w:rPr>
          <w:sz w:val="22"/>
        </w:rPr>
        <w:t xml:space="preserve">Test </w:t>
      </w:r>
      <w:r w:rsidR="00B338B5" w:rsidRPr="00B6693B">
        <w:rPr>
          <w:snapToGrid w:val="0"/>
          <w:sz w:val="22"/>
          <w:lang w:eastAsia="en-US"/>
        </w:rPr>
        <w:t>conditions:</w:t>
      </w:r>
      <w:r w:rsidR="00A46101" w:rsidRPr="00B6693B">
        <w:rPr>
          <w:snapToGrid w:val="0"/>
          <w:sz w:val="22"/>
          <w:lang w:eastAsia="en-US"/>
        </w:rPr>
        <w:tab/>
        <w:t>R</w:t>
      </w:r>
      <w:r w:rsidR="00B338B5" w:rsidRPr="00B6693B">
        <w:rPr>
          <w:snapToGrid w:val="0"/>
          <w:sz w:val="22"/>
          <w:lang w:eastAsia="en-US"/>
        </w:rPr>
        <w:t>eference conditions;</w:t>
      </w:r>
    </w:p>
    <w:p w14:paraId="0630DA8F" w14:textId="77777777" w:rsidR="00B338B5" w:rsidRPr="00B6693B" w:rsidRDefault="00B338B5" w:rsidP="00A46101">
      <w:pPr>
        <w:pStyle w:val="PARAGRAPH"/>
        <w:ind w:firstLine="2127"/>
        <w:rPr>
          <w:snapToGrid w:val="0"/>
          <w:sz w:val="22"/>
          <w:lang w:eastAsia="en-US"/>
        </w:rPr>
      </w:pPr>
      <w:r w:rsidRPr="00B6693B">
        <w:rPr>
          <w:snapToGrid w:val="0"/>
          <w:sz w:val="22"/>
          <w:lang w:eastAsia="en-US"/>
        </w:rPr>
        <w:t>IP 5</w:t>
      </w:r>
      <w:r w:rsidR="0012385A">
        <w:rPr>
          <w:snapToGrid w:val="0"/>
          <w:sz w:val="22"/>
          <w:lang w:eastAsia="en-US"/>
        </w:rPr>
        <w:t>X</w:t>
      </w:r>
      <w:r w:rsidRPr="00B6693B">
        <w:rPr>
          <w:snapToGrid w:val="0"/>
          <w:sz w:val="22"/>
          <w:lang w:eastAsia="en-US"/>
        </w:rPr>
        <w:t xml:space="preserve"> rating;</w:t>
      </w:r>
    </w:p>
    <w:p w14:paraId="1B3D500E" w14:textId="77777777" w:rsidR="00B338B5" w:rsidRPr="00B6693B" w:rsidRDefault="00B338B5" w:rsidP="00A46101">
      <w:pPr>
        <w:pStyle w:val="PARAGRAPH"/>
        <w:ind w:firstLine="2127"/>
        <w:rPr>
          <w:snapToGrid w:val="0"/>
          <w:sz w:val="22"/>
          <w:lang w:eastAsia="en-US"/>
        </w:rPr>
      </w:pPr>
      <w:r w:rsidRPr="00B6693B">
        <w:rPr>
          <w:snapToGrid w:val="0"/>
          <w:sz w:val="22"/>
          <w:lang w:eastAsia="en-US"/>
        </w:rPr>
        <w:t>Category 2 enclosure.</w:t>
      </w:r>
    </w:p>
    <w:p w14:paraId="1A34F417" w14:textId="77777777" w:rsidR="00BD1566" w:rsidRPr="00B6693B" w:rsidRDefault="00A46101" w:rsidP="00A46101">
      <w:pPr>
        <w:pStyle w:val="PARAGRAPH"/>
        <w:tabs>
          <w:tab w:val="left" w:pos="2127"/>
        </w:tabs>
        <w:ind w:left="2127" w:hanging="2127"/>
        <w:rPr>
          <w:snapToGrid w:val="0"/>
          <w:sz w:val="22"/>
          <w:lang w:eastAsia="en-US"/>
        </w:rPr>
      </w:pPr>
      <w:r w:rsidRPr="00B6693B">
        <w:rPr>
          <w:snapToGrid w:val="0"/>
          <w:sz w:val="22"/>
          <w:lang w:eastAsia="en-US"/>
        </w:rPr>
        <w:t>Test procedure in brief:</w:t>
      </w:r>
      <w:r w:rsidRPr="00B6693B">
        <w:rPr>
          <w:snapToGrid w:val="0"/>
          <w:sz w:val="22"/>
          <w:lang w:eastAsia="en-US"/>
        </w:rPr>
        <w:tab/>
      </w:r>
      <w:r w:rsidR="00B338B5" w:rsidRPr="00B6693B">
        <w:rPr>
          <w:snapToGrid w:val="0"/>
          <w:sz w:val="22"/>
          <w:lang w:eastAsia="en-US"/>
        </w:rPr>
        <w:t>After the test the interior of the meter shall be visually inspected and a function</w:t>
      </w:r>
      <w:r w:rsidR="00BD1566" w:rsidRPr="00B6693B">
        <w:rPr>
          <w:snapToGrid w:val="0"/>
          <w:sz w:val="22"/>
          <w:lang w:eastAsia="en-US"/>
        </w:rPr>
        <w:t>al</w:t>
      </w:r>
      <w:r w:rsidR="00B338B5" w:rsidRPr="00B6693B">
        <w:rPr>
          <w:snapToGrid w:val="0"/>
          <w:sz w:val="22"/>
          <w:lang w:eastAsia="en-US"/>
        </w:rPr>
        <w:t xml:space="preserve"> test shall be </w:t>
      </w:r>
      <w:r w:rsidR="00BD1566" w:rsidRPr="00B6693B">
        <w:rPr>
          <w:snapToGrid w:val="0"/>
          <w:sz w:val="22"/>
          <w:lang w:eastAsia="en-US"/>
        </w:rPr>
        <w:t>performed</w:t>
      </w:r>
      <w:r w:rsidR="00B338B5" w:rsidRPr="00B6693B">
        <w:rPr>
          <w:snapToGrid w:val="0"/>
          <w:sz w:val="22"/>
          <w:lang w:eastAsia="en-US"/>
        </w:rPr>
        <w:t>.</w:t>
      </w:r>
    </w:p>
    <w:p w14:paraId="7C84E95F" w14:textId="77777777" w:rsidR="00B338B5" w:rsidRPr="00B6693B" w:rsidRDefault="00A46101" w:rsidP="00A46101">
      <w:pPr>
        <w:pStyle w:val="PARAGRAPH"/>
        <w:tabs>
          <w:tab w:val="left" w:pos="2127"/>
        </w:tabs>
        <w:ind w:left="2127" w:hanging="2127"/>
        <w:rPr>
          <w:sz w:val="22"/>
        </w:rPr>
      </w:pPr>
      <w:r w:rsidRPr="00B6693B">
        <w:rPr>
          <w:snapToGrid w:val="0"/>
          <w:sz w:val="22"/>
          <w:lang w:eastAsia="en-US"/>
        </w:rPr>
        <w:t>Allowed effects:</w:t>
      </w:r>
      <w:r w:rsidRPr="00B6693B">
        <w:rPr>
          <w:snapToGrid w:val="0"/>
          <w:sz w:val="22"/>
          <w:lang w:eastAsia="en-US"/>
        </w:rPr>
        <w:tab/>
      </w:r>
      <w:r w:rsidR="00B338B5" w:rsidRPr="00B6693B">
        <w:rPr>
          <w:snapToGrid w:val="0"/>
          <w:sz w:val="22"/>
          <w:lang w:eastAsia="en-US"/>
        </w:rPr>
        <w:t>The talcum powder or other dust used in the test shall not have accumulated in a quantity or location such that it could interfere with the correct operation of the equipment or impair safety. No dust shall deposit where it could lead to tracking along the creepage distances.</w:t>
      </w:r>
      <w:r w:rsidR="00FF7FA1" w:rsidRPr="00B6693B">
        <w:rPr>
          <w:snapToGrid w:val="0"/>
          <w:sz w:val="22"/>
          <w:lang w:eastAsia="en-US"/>
        </w:rPr>
        <w:t xml:space="preserve"> </w:t>
      </w:r>
      <w:r w:rsidR="00B338B5" w:rsidRPr="00B6693B">
        <w:rPr>
          <w:snapToGrid w:val="0"/>
          <w:sz w:val="22"/>
          <w:lang w:eastAsia="en-US"/>
        </w:rPr>
        <w:t>The function of the meter shall not be impaired.</w:t>
      </w:r>
    </w:p>
    <w:p w14:paraId="11F9EB9C" w14:textId="77777777" w:rsidR="00B338B5" w:rsidRPr="00B6693B" w:rsidRDefault="00B338B5" w:rsidP="004A7EBC">
      <w:pPr>
        <w:pStyle w:val="Heading3"/>
        <w:rPr>
          <w:sz w:val="22"/>
        </w:rPr>
      </w:pPr>
      <w:bookmarkStart w:id="1252" w:name="_Toc260213364"/>
      <w:bookmarkStart w:id="1253" w:name="_Toc260904835"/>
      <w:bookmarkStart w:id="1254" w:name="_Toc260912286"/>
      <w:bookmarkStart w:id="1255" w:name="_Toc260914615"/>
      <w:bookmarkStart w:id="1256" w:name="_Toc260987787"/>
      <w:bookmarkStart w:id="1257" w:name="_Toc260989734"/>
      <w:bookmarkStart w:id="1258" w:name="_Toc264883901"/>
      <w:bookmarkStart w:id="1259" w:name="_Toc267057981"/>
      <w:bookmarkStart w:id="1260" w:name="_Toc267478306"/>
      <w:bookmarkStart w:id="1261" w:name="_Toc267666235"/>
      <w:bookmarkStart w:id="1262" w:name="_Toc260987788"/>
      <w:bookmarkStart w:id="1263" w:name="_Toc272505299"/>
      <w:bookmarkStart w:id="1264" w:name="_Toc85575478"/>
      <w:bookmarkEnd w:id="1252"/>
      <w:bookmarkEnd w:id="1253"/>
      <w:bookmarkEnd w:id="1254"/>
      <w:bookmarkEnd w:id="1255"/>
      <w:bookmarkEnd w:id="1256"/>
      <w:bookmarkEnd w:id="1257"/>
      <w:bookmarkEnd w:id="1258"/>
      <w:bookmarkEnd w:id="1259"/>
      <w:bookmarkEnd w:id="1260"/>
      <w:bookmarkEnd w:id="1261"/>
      <w:r w:rsidRPr="00B6693B">
        <w:rPr>
          <w:sz w:val="22"/>
        </w:rPr>
        <w:t>Climatic tests</w:t>
      </w:r>
      <w:bookmarkEnd w:id="1262"/>
      <w:bookmarkEnd w:id="1263"/>
      <w:bookmarkEnd w:id="1264"/>
    </w:p>
    <w:p w14:paraId="3BD06A28" w14:textId="77777777" w:rsidR="00B338B5" w:rsidRPr="00B6693B" w:rsidRDefault="00B338B5" w:rsidP="00B6693B">
      <w:pPr>
        <w:pStyle w:val="Heading4"/>
        <w:tabs>
          <w:tab w:val="left" w:pos="993"/>
        </w:tabs>
        <w:ind w:hanging="2609"/>
        <w:rPr>
          <w:i w:val="0"/>
          <w:sz w:val="22"/>
        </w:rPr>
      </w:pPr>
      <w:bookmarkStart w:id="1265" w:name="_Ref220475502"/>
      <w:bookmarkStart w:id="1266" w:name="_Toc272505300"/>
      <w:r w:rsidRPr="00B6693B">
        <w:rPr>
          <w:i w:val="0"/>
          <w:sz w:val="22"/>
        </w:rPr>
        <w:t>Extreme temperatures - dry heat</w:t>
      </w:r>
      <w:bookmarkEnd w:id="1265"/>
      <w:bookmarkEnd w:id="1266"/>
    </w:p>
    <w:p w14:paraId="458559FF" w14:textId="77777777" w:rsidR="00B338B5" w:rsidRPr="00B6693B" w:rsidRDefault="00B338B5" w:rsidP="00A46101">
      <w:pPr>
        <w:pStyle w:val="PARAGRAPH"/>
        <w:tabs>
          <w:tab w:val="left" w:pos="2127"/>
        </w:tabs>
        <w:ind w:left="2127" w:hanging="2127"/>
        <w:rPr>
          <w:sz w:val="22"/>
        </w:rPr>
      </w:pPr>
      <w:r w:rsidRPr="00B6693B">
        <w:rPr>
          <w:sz w:val="22"/>
        </w:rPr>
        <w:t>Applicable standards:</w:t>
      </w:r>
      <w:r w:rsidR="00A46101" w:rsidRPr="00B6693B">
        <w:rPr>
          <w:sz w:val="22"/>
        </w:rPr>
        <w:tab/>
      </w:r>
      <w:r w:rsidRPr="00B6693B">
        <w:rPr>
          <w:sz w:val="22"/>
        </w:rPr>
        <w:t>IEC 60068-2-2, IEC 60068-3-1.</w:t>
      </w:r>
    </w:p>
    <w:p w14:paraId="27DA60D5" w14:textId="77777777" w:rsidR="005F33F4" w:rsidRDefault="00B338B5" w:rsidP="00A46101">
      <w:pPr>
        <w:pStyle w:val="PARAGRAPH"/>
        <w:tabs>
          <w:tab w:val="left" w:pos="2127"/>
        </w:tabs>
        <w:ind w:left="2127" w:hanging="2127"/>
        <w:rPr>
          <w:sz w:val="22"/>
        </w:rPr>
      </w:pPr>
      <w:r w:rsidRPr="00B6693B">
        <w:rPr>
          <w:sz w:val="22"/>
        </w:rPr>
        <w:t>Object of the test:</w:t>
      </w:r>
      <w:r w:rsidR="00A46101" w:rsidRPr="00B6693B">
        <w:rPr>
          <w:sz w:val="22"/>
        </w:rPr>
        <w:tab/>
      </w:r>
      <w:r w:rsidRPr="00B6693B">
        <w:rPr>
          <w:sz w:val="22"/>
        </w:rPr>
        <w:t xml:space="preserve">To verify compliance </w:t>
      </w:r>
      <w:r w:rsidR="00346851" w:rsidRPr="00B6693B">
        <w:rPr>
          <w:sz w:val="22"/>
        </w:rPr>
        <w:t xml:space="preserve">with </w:t>
      </w:r>
      <w:r w:rsidRPr="00B6693B">
        <w:rPr>
          <w:sz w:val="22"/>
        </w:rPr>
        <w:t xml:space="preserve">the provisions of </w:t>
      </w:r>
      <w:r w:rsidRPr="00B6693B">
        <w:rPr>
          <w:sz w:val="22"/>
        </w:rPr>
        <w:fldChar w:fldCharType="begin"/>
      </w:r>
      <w:r w:rsidRPr="00B6693B">
        <w:rPr>
          <w:sz w:val="22"/>
        </w:rPr>
        <w:instrText xml:space="preserve"> REF _Ref219006240 \r \h </w:instrText>
      </w:r>
      <w:r w:rsidR="00962D12">
        <w:rPr>
          <w:sz w:val="22"/>
        </w:rPr>
        <w:instrText xml:space="preserve"> \* MERGEFORMAT </w:instrText>
      </w:r>
      <w:r w:rsidRPr="00B6693B">
        <w:rPr>
          <w:sz w:val="22"/>
        </w:rPr>
      </w:r>
      <w:r w:rsidRPr="00B6693B">
        <w:rPr>
          <w:sz w:val="22"/>
        </w:rPr>
        <w:fldChar w:fldCharType="separate"/>
      </w:r>
      <w:r w:rsidR="006744B1">
        <w:rPr>
          <w:sz w:val="22"/>
        </w:rPr>
        <w:t>3.3.6.2</w:t>
      </w:r>
      <w:r w:rsidRPr="00B6693B">
        <w:rPr>
          <w:sz w:val="22"/>
        </w:rPr>
        <w:fldChar w:fldCharType="end"/>
      </w:r>
      <w:r w:rsidRPr="00B6693B">
        <w:rPr>
          <w:sz w:val="22"/>
        </w:rPr>
        <w:t xml:space="preserve"> and </w:t>
      </w:r>
      <w:r w:rsidRPr="00B6693B">
        <w:rPr>
          <w:sz w:val="22"/>
        </w:rPr>
        <w:fldChar w:fldCharType="begin"/>
      </w:r>
      <w:r w:rsidRPr="00B6693B">
        <w:rPr>
          <w:sz w:val="22"/>
        </w:rPr>
        <w:instrText xml:space="preserve"> REF _Ref34645470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5</w:t>
      </w:r>
      <w:r w:rsidRPr="00B6693B">
        <w:rPr>
          <w:sz w:val="22"/>
        </w:rPr>
        <w:fldChar w:fldCharType="end"/>
      </w:r>
      <w:r w:rsidRPr="00B6693B">
        <w:rPr>
          <w:sz w:val="22"/>
        </w:rPr>
        <w:t xml:space="preserve"> under conditions of dry heat.</w:t>
      </w:r>
    </w:p>
    <w:p w14:paraId="7FC19302" w14:textId="77777777" w:rsidR="00B338B5" w:rsidRPr="00B6693B" w:rsidRDefault="00346851" w:rsidP="00A46101">
      <w:pPr>
        <w:pStyle w:val="PARAGRAPH"/>
        <w:tabs>
          <w:tab w:val="left" w:pos="2127"/>
        </w:tabs>
        <w:ind w:left="2127" w:hanging="2127"/>
        <w:rPr>
          <w:sz w:val="22"/>
        </w:rPr>
      </w:pPr>
      <w:r w:rsidRPr="00B6693B">
        <w:rPr>
          <w:sz w:val="22"/>
        </w:rPr>
        <w:t>Test procedure in brief:</w:t>
      </w:r>
      <w:r w:rsidR="00A46101" w:rsidRPr="00B6693B">
        <w:rPr>
          <w:sz w:val="22"/>
        </w:rPr>
        <w:tab/>
      </w:r>
      <w:r w:rsidR="00B338B5" w:rsidRPr="00B6693B">
        <w:rPr>
          <w:sz w:val="22"/>
        </w:rPr>
        <w:t xml:space="preserve">The test consists of exposure to the specified high temperature under “free air” conditions for 2 </w:t>
      </w:r>
      <w:r w:rsidR="00022BD7">
        <w:rPr>
          <w:sz w:val="22"/>
        </w:rPr>
        <w:t>h</w:t>
      </w:r>
      <w:r w:rsidR="00B338B5" w:rsidRPr="00B6693B">
        <w:rPr>
          <w:sz w:val="22"/>
        </w:rPr>
        <w:t xml:space="preserve"> (beginning from when the temperature of the </w:t>
      </w:r>
      <w:r w:rsidR="00733CBC" w:rsidRPr="00B6693B">
        <w:rPr>
          <w:sz w:val="22"/>
        </w:rPr>
        <w:t>meter</w:t>
      </w:r>
      <w:r w:rsidR="00B338B5" w:rsidRPr="00B6693B">
        <w:rPr>
          <w:sz w:val="22"/>
        </w:rPr>
        <w:t xml:space="preserve"> is stable), with the </w:t>
      </w:r>
      <w:r w:rsidR="00733CBC" w:rsidRPr="00B6693B">
        <w:rPr>
          <w:sz w:val="22"/>
        </w:rPr>
        <w:t>meter</w:t>
      </w:r>
      <w:r w:rsidR="00B338B5" w:rsidRPr="00B6693B">
        <w:rPr>
          <w:sz w:val="22"/>
        </w:rPr>
        <w:t xml:space="preserve"> in a non-operating state.</w:t>
      </w:r>
    </w:p>
    <w:p w14:paraId="4031A671" w14:textId="77777777" w:rsidR="00B338B5" w:rsidRPr="00B6693B" w:rsidRDefault="00B338B5" w:rsidP="00A46101">
      <w:pPr>
        <w:pStyle w:val="PARAGRAPH"/>
        <w:ind w:left="2127"/>
        <w:rPr>
          <w:sz w:val="22"/>
        </w:rPr>
      </w:pPr>
      <w:r w:rsidRPr="00B6693B">
        <w:rPr>
          <w:sz w:val="22"/>
        </w:rPr>
        <w:t>The change of temperature shall not exceed 1</w:t>
      </w:r>
      <w:r w:rsidR="0012385A">
        <w:rPr>
          <w:sz w:val="22"/>
        </w:rPr>
        <w:t> </w:t>
      </w:r>
      <w:r w:rsidRPr="00B6693B">
        <w:rPr>
          <w:sz w:val="22"/>
        </w:rPr>
        <w:t>°C/min during heating up and cooling down.</w:t>
      </w:r>
    </w:p>
    <w:p w14:paraId="4BCB1A7C" w14:textId="77777777" w:rsidR="005F33F4" w:rsidRDefault="00B338B5" w:rsidP="00A46101">
      <w:pPr>
        <w:pStyle w:val="PARAGRAPH"/>
        <w:ind w:left="2127"/>
        <w:rPr>
          <w:sz w:val="22"/>
        </w:rPr>
      </w:pPr>
      <w:r w:rsidRPr="00B6693B">
        <w:rPr>
          <w:sz w:val="22"/>
        </w:rPr>
        <w:t>The absolute humidity of the test atmosphere shall not exceed 20 g/m</w:t>
      </w:r>
      <w:r w:rsidRPr="00B6693B">
        <w:rPr>
          <w:sz w:val="22"/>
          <w:vertAlign w:val="superscript"/>
        </w:rPr>
        <w:t>3</w:t>
      </w:r>
      <w:r w:rsidRPr="00B6693B">
        <w:rPr>
          <w:sz w:val="22"/>
        </w:rPr>
        <w:t>.</w:t>
      </w:r>
    </w:p>
    <w:p w14:paraId="49C3F44B" w14:textId="77777777" w:rsidR="00B338B5" w:rsidRPr="00B6693B" w:rsidRDefault="00B338B5" w:rsidP="00A46101">
      <w:pPr>
        <w:pStyle w:val="PARAGRAPH"/>
        <w:tabs>
          <w:tab w:val="left" w:pos="2127"/>
        </w:tabs>
        <w:ind w:left="2127" w:hanging="2127"/>
        <w:rPr>
          <w:sz w:val="22"/>
        </w:rPr>
      </w:pPr>
      <w:r w:rsidRPr="00B6693B">
        <w:rPr>
          <w:sz w:val="22"/>
        </w:rPr>
        <w:t>Test severity:</w:t>
      </w:r>
      <w:r w:rsidR="00A46101" w:rsidRPr="00B6693B">
        <w:rPr>
          <w:sz w:val="22"/>
        </w:rPr>
        <w:tab/>
      </w:r>
      <w:r w:rsidRPr="00B6693B">
        <w:rPr>
          <w:sz w:val="22"/>
        </w:rPr>
        <w:t xml:space="preserve">The test shall be performed at a standard temperature one step higher than the </w:t>
      </w:r>
      <w:r w:rsidR="00F44C92" w:rsidRPr="00B6693B">
        <w:rPr>
          <w:sz w:val="22"/>
        </w:rPr>
        <w:t xml:space="preserve">upper </w:t>
      </w:r>
      <w:r w:rsidRPr="00B6693B">
        <w:rPr>
          <w:sz w:val="22"/>
        </w:rPr>
        <w:t xml:space="preserve">temperature </w:t>
      </w:r>
      <w:r w:rsidR="00F44C92" w:rsidRPr="00B6693B">
        <w:rPr>
          <w:sz w:val="22"/>
        </w:rPr>
        <w:t xml:space="preserve">limit </w:t>
      </w:r>
      <w:r w:rsidRPr="00B6693B">
        <w:rPr>
          <w:sz w:val="22"/>
        </w:rPr>
        <w:t>specified for the meter.</w:t>
      </w:r>
    </w:p>
    <w:p w14:paraId="7D7FB4A3" w14:textId="77777777" w:rsidR="00B338B5" w:rsidRPr="00B6693B" w:rsidRDefault="00B338B5" w:rsidP="00A46101">
      <w:pPr>
        <w:pStyle w:val="PARAGRAPH"/>
        <w:tabs>
          <w:tab w:val="left" w:pos="2127"/>
        </w:tabs>
        <w:ind w:left="2127" w:hanging="2127"/>
        <w:rPr>
          <w:sz w:val="22"/>
        </w:rPr>
      </w:pPr>
      <w:r w:rsidRPr="00B6693B">
        <w:rPr>
          <w:sz w:val="22"/>
        </w:rPr>
        <w:t xml:space="preserve">Possible temperatures: </w:t>
      </w:r>
      <w:r w:rsidRPr="00B6693B">
        <w:rPr>
          <w:sz w:val="22"/>
        </w:rPr>
        <w:tab/>
      </w:r>
      <w:r w:rsidR="00063A1D" w:rsidRPr="004F3D0C">
        <w:rPr>
          <w:strike/>
          <w:color w:val="0070C0"/>
          <w:sz w:val="22"/>
        </w:rPr>
        <w:t>40</w:t>
      </w:r>
      <w:r w:rsidR="001342ED" w:rsidRPr="004F3D0C">
        <w:rPr>
          <w:strike/>
          <w:color w:val="0070C0"/>
          <w:sz w:val="22"/>
        </w:rPr>
        <w:t xml:space="preserve"> °C</w:t>
      </w:r>
      <w:r w:rsidR="00063A1D" w:rsidRPr="004F3D0C">
        <w:rPr>
          <w:strike/>
          <w:color w:val="0070C0"/>
          <w:sz w:val="22"/>
        </w:rPr>
        <w:tab/>
      </w:r>
      <w:r w:rsidRPr="004F3D0C">
        <w:rPr>
          <w:strike/>
          <w:color w:val="0070C0"/>
          <w:sz w:val="22"/>
        </w:rPr>
        <w:t>55</w:t>
      </w:r>
      <w:r w:rsidR="001342ED" w:rsidRPr="004F3D0C">
        <w:rPr>
          <w:strike/>
          <w:color w:val="0070C0"/>
          <w:sz w:val="22"/>
        </w:rPr>
        <w:t xml:space="preserve"> °C</w:t>
      </w:r>
      <w:r w:rsidRPr="004F3D0C">
        <w:rPr>
          <w:strike/>
          <w:color w:val="0070C0"/>
          <w:sz w:val="22"/>
        </w:rPr>
        <w:t xml:space="preserve"> </w:t>
      </w:r>
      <w:r w:rsidRPr="004F3D0C">
        <w:rPr>
          <w:strike/>
          <w:color w:val="0070C0"/>
          <w:sz w:val="22"/>
        </w:rPr>
        <w:tab/>
      </w:r>
      <w:r w:rsidRPr="003C55A6">
        <w:rPr>
          <w:sz w:val="22"/>
        </w:rPr>
        <w:t>70</w:t>
      </w:r>
      <w:r w:rsidR="001342ED" w:rsidRPr="003C55A6">
        <w:rPr>
          <w:sz w:val="22"/>
        </w:rPr>
        <w:t xml:space="preserve"> °C</w:t>
      </w:r>
      <w:r w:rsidRPr="003C55A6">
        <w:rPr>
          <w:sz w:val="22"/>
        </w:rPr>
        <w:t xml:space="preserve"> </w:t>
      </w:r>
      <w:r w:rsidRPr="003C55A6">
        <w:rPr>
          <w:sz w:val="22"/>
        </w:rPr>
        <w:tab/>
        <w:t>85</w:t>
      </w:r>
      <w:r w:rsidR="001342ED" w:rsidRPr="003C55A6">
        <w:rPr>
          <w:sz w:val="22"/>
        </w:rPr>
        <w:t xml:space="preserve"> </w:t>
      </w:r>
      <w:r w:rsidRPr="003C55A6">
        <w:rPr>
          <w:sz w:val="22"/>
        </w:rPr>
        <w:t>°C</w:t>
      </w:r>
      <w:r w:rsidR="001342ED" w:rsidRPr="003C55A6">
        <w:rPr>
          <w:sz w:val="22"/>
        </w:rPr>
        <w:t>.</w:t>
      </w:r>
    </w:p>
    <w:p w14:paraId="2741D7CA" w14:textId="77777777" w:rsidR="00F24768" w:rsidRPr="00B6693B" w:rsidRDefault="00F44C92" w:rsidP="00A46101">
      <w:pPr>
        <w:pStyle w:val="PARAGRAPH"/>
        <w:tabs>
          <w:tab w:val="left" w:pos="2127"/>
        </w:tabs>
        <w:ind w:left="2127" w:hanging="2127"/>
        <w:rPr>
          <w:sz w:val="22"/>
        </w:rPr>
      </w:pPr>
      <w:r w:rsidRPr="00B6693B">
        <w:rPr>
          <w:sz w:val="22"/>
        </w:rPr>
        <w:t>Allowed effects:</w:t>
      </w:r>
      <w:r w:rsidR="00A46101" w:rsidRPr="00B6693B">
        <w:rPr>
          <w:sz w:val="22"/>
        </w:rPr>
        <w:tab/>
      </w:r>
      <w:r w:rsidR="00BD57E0" w:rsidRPr="00B6693B">
        <w:rPr>
          <w:sz w:val="22"/>
        </w:rPr>
        <w:t>After the test, the function of the meter shall not be impaired and the error shift</w:t>
      </w:r>
      <w:r w:rsidR="00F24768" w:rsidRPr="00B6693B">
        <w:rPr>
          <w:sz w:val="22"/>
        </w:rPr>
        <w:t xml:space="preserve"> </w:t>
      </w:r>
      <w:r w:rsidR="00BD57E0" w:rsidRPr="00B6693B">
        <w:rPr>
          <w:sz w:val="22"/>
        </w:rPr>
        <w:t xml:space="preserve">shall not exceed the limit of error shift listed in </w:t>
      </w:r>
      <w:r w:rsidR="00BD57E0" w:rsidRPr="00B6693B">
        <w:rPr>
          <w:sz w:val="22"/>
        </w:rPr>
        <w:fldChar w:fldCharType="begin"/>
      </w:r>
      <w:r w:rsidR="00BD57E0" w:rsidRPr="00B6693B">
        <w:rPr>
          <w:sz w:val="22"/>
        </w:rPr>
        <w:instrText xml:space="preserve"> REF _Ref34645470 \h </w:instrText>
      </w:r>
      <w:r w:rsidR="00962D12">
        <w:rPr>
          <w:sz w:val="22"/>
        </w:rPr>
        <w:instrText xml:space="preserve"> \* MERGEFORMAT </w:instrText>
      </w:r>
      <w:r w:rsidR="00BD57E0" w:rsidRPr="00B6693B">
        <w:rPr>
          <w:sz w:val="22"/>
        </w:rPr>
      </w:r>
      <w:r w:rsidR="00BD57E0" w:rsidRPr="00B6693B">
        <w:rPr>
          <w:sz w:val="22"/>
        </w:rPr>
        <w:fldChar w:fldCharType="separate"/>
      </w:r>
      <w:r w:rsidR="006744B1" w:rsidRPr="006744B1">
        <w:rPr>
          <w:sz w:val="22"/>
        </w:rPr>
        <w:t xml:space="preserve">Table </w:t>
      </w:r>
      <w:r w:rsidR="006744B1" w:rsidRPr="006744B1">
        <w:rPr>
          <w:noProof/>
          <w:sz w:val="22"/>
        </w:rPr>
        <w:t>5</w:t>
      </w:r>
      <w:r w:rsidR="00BD57E0" w:rsidRPr="00B6693B">
        <w:rPr>
          <w:sz w:val="22"/>
        </w:rPr>
        <w:fldChar w:fldCharType="end"/>
      </w:r>
      <w:r w:rsidR="00BD57E0" w:rsidRPr="00B6693B">
        <w:rPr>
          <w:sz w:val="22"/>
        </w:rPr>
        <w:t>.</w:t>
      </w:r>
    </w:p>
    <w:p w14:paraId="24001C8D" w14:textId="77777777" w:rsidR="00B338B5" w:rsidRPr="00B6693B" w:rsidRDefault="00F24768" w:rsidP="00F24768">
      <w:pPr>
        <w:pStyle w:val="PARAGRAPH"/>
        <w:tabs>
          <w:tab w:val="left" w:pos="2127"/>
        </w:tabs>
        <w:ind w:left="2127" w:hanging="2127"/>
        <w:rPr>
          <w:sz w:val="22"/>
        </w:rPr>
      </w:pPr>
      <w:r w:rsidRPr="00B6693B">
        <w:rPr>
          <w:sz w:val="22"/>
        </w:rPr>
        <w:t xml:space="preserve">Mandatory </w:t>
      </w:r>
      <w:r w:rsidR="00D16602">
        <w:rPr>
          <w:sz w:val="22"/>
        </w:rPr>
        <w:t>test point</w:t>
      </w:r>
      <w:r w:rsidRPr="00B6693B">
        <w:rPr>
          <w:sz w:val="22"/>
        </w:rPr>
        <w:t>s:</w:t>
      </w:r>
      <w:r w:rsidRPr="00B6693B">
        <w:rPr>
          <w:sz w:val="22"/>
        </w:rPr>
        <w:tab/>
        <w:t xml:space="preserve">10 </w:t>
      </w:r>
      <w:r w:rsidRPr="00B6693B">
        <w:rPr>
          <w:i/>
          <w:sz w:val="22"/>
        </w:rPr>
        <w:t>I</w:t>
      </w:r>
      <w:r w:rsidRPr="00B6693B">
        <w:rPr>
          <w:sz w:val="22"/>
          <w:vertAlign w:val="subscript"/>
        </w:rPr>
        <w:t>tr</w:t>
      </w:r>
      <w:r w:rsidRPr="00B6693B">
        <w:rPr>
          <w:sz w:val="22"/>
        </w:rPr>
        <w:t>, PF = 1.</w:t>
      </w:r>
    </w:p>
    <w:p w14:paraId="33542198" w14:textId="77777777" w:rsidR="00B338B5" w:rsidRPr="00B6693B" w:rsidRDefault="00B338B5" w:rsidP="00B6693B">
      <w:pPr>
        <w:pStyle w:val="Heading4"/>
        <w:tabs>
          <w:tab w:val="left" w:pos="993"/>
        </w:tabs>
        <w:ind w:hanging="2609"/>
        <w:rPr>
          <w:i w:val="0"/>
          <w:sz w:val="22"/>
        </w:rPr>
      </w:pPr>
      <w:bookmarkStart w:id="1267" w:name="_Ref220475516"/>
      <w:bookmarkStart w:id="1268" w:name="_Toc272505301"/>
      <w:r w:rsidRPr="00B6693B">
        <w:rPr>
          <w:i w:val="0"/>
          <w:sz w:val="22"/>
        </w:rPr>
        <w:t>Extreme temperatures - cold</w:t>
      </w:r>
      <w:bookmarkEnd w:id="1267"/>
      <w:bookmarkEnd w:id="1268"/>
    </w:p>
    <w:p w14:paraId="3D998BED" w14:textId="77777777" w:rsidR="00B338B5" w:rsidRPr="00B6693B" w:rsidRDefault="00B338B5" w:rsidP="00A46101">
      <w:pPr>
        <w:pStyle w:val="PARAGRAPH"/>
        <w:tabs>
          <w:tab w:val="left" w:pos="2127"/>
        </w:tabs>
        <w:ind w:left="2127" w:hanging="2127"/>
        <w:rPr>
          <w:sz w:val="22"/>
        </w:rPr>
      </w:pPr>
      <w:r w:rsidRPr="00B6693B">
        <w:rPr>
          <w:sz w:val="22"/>
        </w:rPr>
        <w:t>Applicable standards:</w:t>
      </w:r>
      <w:r w:rsidR="00A46101" w:rsidRPr="00B6693B">
        <w:rPr>
          <w:sz w:val="22"/>
        </w:rPr>
        <w:tab/>
      </w:r>
      <w:r w:rsidRPr="00B6693B">
        <w:rPr>
          <w:sz w:val="22"/>
        </w:rPr>
        <w:t>IEC 60068-2-1, IEC 60068-3-1.</w:t>
      </w:r>
    </w:p>
    <w:p w14:paraId="4699D66B" w14:textId="77777777" w:rsidR="005F33F4" w:rsidRDefault="00B338B5" w:rsidP="00A46101">
      <w:pPr>
        <w:pStyle w:val="PARAGRAPH"/>
        <w:tabs>
          <w:tab w:val="left" w:pos="2127"/>
        </w:tabs>
        <w:ind w:left="2127" w:hanging="2127"/>
        <w:rPr>
          <w:sz w:val="22"/>
        </w:rPr>
      </w:pPr>
      <w:r w:rsidRPr="00B6693B">
        <w:rPr>
          <w:sz w:val="22"/>
        </w:rPr>
        <w:t>Object of the test:</w:t>
      </w:r>
      <w:r w:rsidR="00A46101" w:rsidRPr="00B6693B">
        <w:rPr>
          <w:sz w:val="22"/>
        </w:rPr>
        <w:tab/>
      </w:r>
      <w:r w:rsidRPr="00B6693B">
        <w:rPr>
          <w:sz w:val="22"/>
        </w:rPr>
        <w:t xml:space="preserve">To verify compliance </w:t>
      </w:r>
      <w:r w:rsidR="00BD57E0" w:rsidRPr="00B6693B">
        <w:rPr>
          <w:sz w:val="22"/>
        </w:rPr>
        <w:t xml:space="preserve">with </w:t>
      </w:r>
      <w:r w:rsidRPr="00B6693B">
        <w:rPr>
          <w:sz w:val="22"/>
        </w:rPr>
        <w:t xml:space="preserve">the provisions of </w:t>
      </w:r>
      <w:r w:rsidRPr="00B6693B">
        <w:rPr>
          <w:sz w:val="22"/>
        </w:rPr>
        <w:fldChar w:fldCharType="begin"/>
      </w:r>
      <w:r w:rsidRPr="00B6693B">
        <w:rPr>
          <w:sz w:val="22"/>
        </w:rPr>
        <w:instrText xml:space="preserve"> REF _Ref219006240 \r \h </w:instrText>
      </w:r>
      <w:r w:rsidR="00962D12">
        <w:rPr>
          <w:sz w:val="22"/>
        </w:rPr>
        <w:instrText xml:space="preserve"> \* MERGEFORMAT </w:instrText>
      </w:r>
      <w:r w:rsidRPr="00B6693B">
        <w:rPr>
          <w:sz w:val="22"/>
        </w:rPr>
      </w:r>
      <w:r w:rsidRPr="00B6693B">
        <w:rPr>
          <w:sz w:val="22"/>
        </w:rPr>
        <w:fldChar w:fldCharType="separate"/>
      </w:r>
      <w:r w:rsidR="006744B1">
        <w:rPr>
          <w:sz w:val="22"/>
        </w:rPr>
        <w:t>3.3.6.2</w:t>
      </w:r>
      <w:r w:rsidRPr="00B6693B">
        <w:rPr>
          <w:sz w:val="22"/>
        </w:rPr>
        <w:fldChar w:fldCharType="end"/>
      </w:r>
      <w:r w:rsidRPr="00B6693B">
        <w:rPr>
          <w:sz w:val="22"/>
        </w:rPr>
        <w:t xml:space="preserve"> and </w:t>
      </w:r>
      <w:r w:rsidRPr="00B6693B">
        <w:rPr>
          <w:sz w:val="22"/>
        </w:rPr>
        <w:fldChar w:fldCharType="begin"/>
      </w:r>
      <w:r w:rsidRPr="00B6693B">
        <w:rPr>
          <w:sz w:val="22"/>
        </w:rPr>
        <w:instrText xml:space="preserve"> REF _Ref34645470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5</w:t>
      </w:r>
      <w:r w:rsidRPr="00B6693B">
        <w:rPr>
          <w:sz w:val="22"/>
        </w:rPr>
        <w:fldChar w:fldCharType="end"/>
      </w:r>
      <w:r w:rsidRPr="00B6693B">
        <w:rPr>
          <w:sz w:val="22"/>
        </w:rPr>
        <w:t xml:space="preserve"> under conditions of low temperatures.</w:t>
      </w:r>
    </w:p>
    <w:p w14:paraId="16C3A01D" w14:textId="77777777" w:rsidR="00B338B5" w:rsidRPr="00B6693B" w:rsidRDefault="00BD57E0" w:rsidP="00A46101">
      <w:pPr>
        <w:pStyle w:val="PARAGRAPH"/>
        <w:tabs>
          <w:tab w:val="left" w:pos="2127"/>
        </w:tabs>
        <w:ind w:left="2127" w:hanging="2127"/>
        <w:rPr>
          <w:sz w:val="22"/>
        </w:rPr>
      </w:pPr>
      <w:r w:rsidRPr="00B6693B">
        <w:rPr>
          <w:sz w:val="22"/>
        </w:rPr>
        <w:t>Test procedure in brief:</w:t>
      </w:r>
      <w:r w:rsidR="00A46101" w:rsidRPr="00B6693B">
        <w:rPr>
          <w:sz w:val="22"/>
        </w:rPr>
        <w:tab/>
      </w:r>
      <w:r w:rsidR="00B338B5" w:rsidRPr="00B6693B">
        <w:rPr>
          <w:sz w:val="22"/>
        </w:rPr>
        <w:t xml:space="preserve">The test consists of exposure to the specified low temperature under “free air” conditions for 2 </w:t>
      </w:r>
      <w:r w:rsidR="00022BD7">
        <w:rPr>
          <w:sz w:val="22"/>
        </w:rPr>
        <w:t>h</w:t>
      </w:r>
      <w:r w:rsidR="00B338B5" w:rsidRPr="00B6693B">
        <w:rPr>
          <w:sz w:val="22"/>
        </w:rPr>
        <w:t xml:space="preserve"> (beginning from the time when the temperature of the </w:t>
      </w:r>
      <w:r w:rsidR="00733CBC" w:rsidRPr="00B6693B">
        <w:rPr>
          <w:sz w:val="22"/>
        </w:rPr>
        <w:t>meter</w:t>
      </w:r>
      <w:r w:rsidR="00B338B5" w:rsidRPr="00B6693B">
        <w:rPr>
          <w:sz w:val="22"/>
        </w:rPr>
        <w:t xml:space="preserve"> is stable) with the </w:t>
      </w:r>
      <w:r w:rsidR="00733CBC" w:rsidRPr="00B6693B">
        <w:rPr>
          <w:sz w:val="22"/>
        </w:rPr>
        <w:t>meter</w:t>
      </w:r>
      <w:r w:rsidR="00B338B5" w:rsidRPr="00B6693B">
        <w:rPr>
          <w:sz w:val="22"/>
        </w:rPr>
        <w:t xml:space="preserve"> in a non-operating state.</w:t>
      </w:r>
    </w:p>
    <w:p w14:paraId="69E238D2" w14:textId="77777777" w:rsidR="005F33F4" w:rsidRDefault="00B338B5" w:rsidP="00A46101">
      <w:pPr>
        <w:pStyle w:val="PARAGRAPH"/>
        <w:ind w:left="2127"/>
        <w:rPr>
          <w:sz w:val="22"/>
        </w:rPr>
      </w:pPr>
      <w:r w:rsidRPr="00B6693B">
        <w:rPr>
          <w:sz w:val="22"/>
        </w:rPr>
        <w:t>The change of temperature shall not exceed 1 °C/min during heating up and cooling down.</w:t>
      </w:r>
    </w:p>
    <w:p w14:paraId="26AACAA6" w14:textId="77777777" w:rsidR="00B338B5" w:rsidRPr="00B6693B" w:rsidRDefault="00B338B5" w:rsidP="00A46101">
      <w:pPr>
        <w:pStyle w:val="PARAGRAPH"/>
        <w:tabs>
          <w:tab w:val="left" w:pos="2127"/>
        </w:tabs>
        <w:ind w:left="2127" w:hanging="2127"/>
        <w:rPr>
          <w:sz w:val="22"/>
        </w:rPr>
      </w:pPr>
      <w:r w:rsidRPr="00B6693B">
        <w:rPr>
          <w:sz w:val="22"/>
        </w:rPr>
        <w:t>Test severity:</w:t>
      </w:r>
      <w:r w:rsidR="00A46101" w:rsidRPr="00B6693B">
        <w:rPr>
          <w:sz w:val="22"/>
        </w:rPr>
        <w:tab/>
      </w:r>
      <w:r w:rsidRPr="00B6693B">
        <w:rPr>
          <w:sz w:val="22"/>
        </w:rPr>
        <w:t xml:space="preserve">The test shall be performed at a standard temperature one step lower than the </w:t>
      </w:r>
      <w:r w:rsidR="00F44C92" w:rsidRPr="00B6693B">
        <w:rPr>
          <w:sz w:val="22"/>
        </w:rPr>
        <w:t xml:space="preserve">lower </w:t>
      </w:r>
      <w:r w:rsidRPr="00B6693B">
        <w:rPr>
          <w:sz w:val="22"/>
        </w:rPr>
        <w:t xml:space="preserve">temperature </w:t>
      </w:r>
      <w:r w:rsidR="00F44C92" w:rsidRPr="00B6693B">
        <w:rPr>
          <w:sz w:val="22"/>
        </w:rPr>
        <w:t xml:space="preserve">limit </w:t>
      </w:r>
      <w:r w:rsidRPr="00B6693B">
        <w:rPr>
          <w:sz w:val="22"/>
        </w:rPr>
        <w:t>specified for the meter.</w:t>
      </w:r>
    </w:p>
    <w:p w14:paraId="012D0D89" w14:textId="77777777" w:rsidR="00B338B5" w:rsidRPr="00B6693B" w:rsidRDefault="00B338B5" w:rsidP="00A46101">
      <w:pPr>
        <w:pStyle w:val="PARAGRAPH"/>
        <w:tabs>
          <w:tab w:val="left" w:pos="2127"/>
        </w:tabs>
        <w:ind w:left="2127" w:hanging="2127"/>
        <w:rPr>
          <w:sz w:val="22"/>
        </w:rPr>
      </w:pPr>
      <w:r w:rsidRPr="00B6693B">
        <w:rPr>
          <w:sz w:val="22"/>
        </w:rPr>
        <w:t xml:space="preserve">Possible temperatures: </w:t>
      </w:r>
      <w:r w:rsidRPr="00B6693B">
        <w:rPr>
          <w:sz w:val="22"/>
        </w:rPr>
        <w:tab/>
      </w:r>
      <w:r w:rsidR="0012385A" w:rsidRPr="004F3D0C">
        <w:rPr>
          <w:rFonts w:cs="Times New Roman"/>
          <w:strike/>
          <w:color w:val="0070C0"/>
          <w:sz w:val="22"/>
        </w:rPr>
        <w:t>–</w:t>
      </w:r>
      <w:r w:rsidR="00063A1D" w:rsidRPr="004F3D0C">
        <w:rPr>
          <w:strike/>
          <w:color w:val="0070C0"/>
          <w:sz w:val="22"/>
        </w:rPr>
        <w:t>10</w:t>
      </w:r>
      <w:r w:rsidR="0037613B" w:rsidRPr="004F3D0C">
        <w:rPr>
          <w:strike/>
          <w:color w:val="0070C0"/>
          <w:sz w:val="22"/>
        </w:rPr>
        <w:t xml:space="preserve"> °C</w:t>
      </w:r>
      <w:r w:rsidR="00063A1D" w:rsidRPr="004F3D0C">
        <w:rPr>
          <w:strike/>
          <w:color w:val="0070C0"/>
          <w:sz w:val="22"/>
        </w:rPr>
        <w:tab/>
      </w:r>
      <w:r w:rsidR="0012385A" w:rsidRPr="004F3D0C">
        <w:rPr>
          <w:rFonts w:cs="Times New Roman"/>
          <w:color w:val="0070C0"/>
          <w:sz w:val="22"/>
        </w:rPr>
        <w:t>–</w:t>
      </w:r>
      <w:r w:rsidRPr="003C55A6">
        <w:rPr>
          <w:sz w:val="22"/>
        </w:rPr>
        <w:t>25</w:t>
      </w:r>
      <w:r w:rsidR="0037613B" w:rsidRPr="003C55A6">
        <w:rPr>
          <w:sz w:val="22"/>
        </w:rPr>
        <w:t xml:space="preserve"> °C</w:t>
      </w:r>
      <w:r w:rsidRPr="003C55A6">
        <w:rPr>
          <w:sz w:val="22"/>
        </w:rPr>
        <w:t xml:space="preserve"> </w:t>
      </w:r>
      <w:r w:rsidRPr="003C55A6">
        <w:rPr>
          <w:sz w:val="22"/>
        </w:rPr>
        <w:tab/>
      </w:r>
      <w:r w:rsidR="0012385A" w:rsidRPr="003C55A6">
        <w:rPr>
          <w:rFonts w:cs="Times New Roman"/>
          <w:sz w:val="22"/>
        </w:rPr>
        <w:t>–</w:t>
      </w:r>
      <w:r w:rsidRPr="003C55A6">
        <w:rPr>
          <w:sz w:val="22"/>
        </w:rPr>
        <w:t>40</w:t>
      </w:r>
      <w:r w:rsidR="0037613B" w:rsidRPr="003C55A6">
        <w:rPr>
          <w:sz w:val="22"/>
        </w:rPr>
        <w:t xml:space="preserve"> °C</w:t>
      </w:r>
      <w:r w:rsidRPr="003C55A6">
        <w:rPr>
          <w:sz w:val="22"/>
        </w:rPr>
        <w:t xml:space="preserve"> </w:t>
      </w:r>
      <w:r w:rsidRPr="003C55A6">
        <w:rPr>
          <w:sz w:val="22"/>
        </w:rPr>
        <w:tab/>
      </w:r>
      <w:r w:rsidR="0012385A" w:rsidRPr="003C55A6">
        <w:rPr>
          <w:rFonts w:cs="Times New Roman"/>
          <w:sz w:val="22"/>
        </w:rPr>
        <w:t>–</w:t>
      </w:r>
      <w:r w:rsidRPr="003C55A6">
        <w:rPr>
          <w:sz w:val="22"/>
        </w:rPr>
        <w:t>55</w:t>
      </w:r>
      <w:r w:rsidR="0037613B" w:rsidRPr="003C55A6">
        <w:rPr>
          <w:sz w:val="22"/>
        </w:rPr>
        <w:t xml:space="preserve"> </w:t>
      </w:r>
      <w:r w:rsidRPr="003C55A6">
        <w:rPr>
          <w:sz w:val="22"/>
        </w:rPr>
        <w:t>°C</w:t>
      </w:r>
      <w:r w:rsidR="0037613B" w:rsidRPr="003C55A6">
        <w:rPr>
          <w:sz w:val="22"/>
          <w:vertAlign w:val="superscript"/>
        </w:rPr>
        <w:t>(1)</w:t>
      </w:r>
      <w:r w:rsidR="0037613B" w:rsidRPr="003C55A6">
        <w:rPr>
          <w:sz w:val="22"/>
        </w:rPr>
        <w:t>.</w:t>
      </w:r>
    </w:p>
    <w:p w14:paraId="386D0255" w14:textId="77777777" w:rsidR="00F24768" w:rsidRPr="00B6693B" w:rsidRDefault="00BD57E0" w:rsidP="00A46101">
      <w:pPr>
        <w:pStyle w:val="PARAGRAPH"/>
        <w:tabs>
          <w:tab w:val="left" w:pos="2127"/>
        </w:tabs>
        <w:ind w:left="2127" w:hanging="2127"/>
        <w:rPr>
          <w:sz w:val="22"/>
        </w:rPr>
      </w:pPr>
      <w:r w:rsidRPr="00B6693B">
        <w:rPr>
          <w:sz w:val="22"/>
        </w:rPr>
        <w:t>Allowed effects:</w:t>
      </w:r>
      <w:r w:rsidR="00A46101" w:rsidRPr="00B6693B">
        <w:rPr>
          <w:sz w:val="22"/>
        </w:rPr>
        <w:tab/>
      </w:r>
      <w:r w:rsidRPr="00B6693B">
        <w:rPr>
          <w:sz w:val="22"/>
        </w:rPr>
        <w:t>After the test, the function of the meter shall not be impaired and the error shift</w:t>
      </w:r>
      <w:r w:rsidR="00F24768" w:rsidRPr="00B6693B">
        <w:rPr>
          <w:sz w:val="22"/>
        </w:rPr>
        <w:t xml:space="preserve"> </w:t>
      </w:r>
      <w:r w:rsidRPr="00B6693B">
        <w:rPr>
          <w:sz w:val="22"/>
        </w:rPr>
        <w:t xml:space="preserve">shall not exceed the limit of error shift listed in </w:t>
      </w:r>
      <w:r w:rsidRPr="00B6693B">
        <w:rPr>
          <w:sz w:val="22"/>
        </w:rPr>
        <w:fldChar w:fldCharType="begin"/>
      </w:r>
      <w:r w:rsidRPr="00B6693B">
        <w:rPr>
          <w:sz w:val="22"/>
        </w:rPr>
        <w:instrText xml:space="preserve"> REF _Ref34645470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5</w:t>
      </w:r>
      <w:r w:rsidRPr="00B6693B">
        <w:rPr>
          <w:sz w:val="22"/>
        </w:rPr>
        <w:fldChar w:fldCharType="end"/>
      </w:r>
      <w:r w:rsidRPr="00B6693B">
        <w:rPr>
          <w:sz w:val="22"/>
        </w:rPr>
        <w:t>.</w:t>
      </w:r>
    </w:p>
    <w:p w14:paraId="48FF4E3F" w14:textId="77777777" w:rsidR="00232178" w:rsidRPr="00B6693B" w:rsidRDefault="00F24768" w:rsidP="00F24768">
      <w:pPr>
        <w:pStyle w:val="PARAGRAPH"/>
        <w:tabs>
          <w:tab w:val="left" w:pos="2127"/>
        </w:tabs>
        <w:ind w:left="2127" w:hanging="2127"/>
        <w:rPr>
          <w:sz w:val="22"/>
        </w:rPr>
      </w:pPr>
      <w:r w:rsidRPr="00B6693B">
        <w:rPr>
          <w:sz w:val="22"/>
        </w:rPr>
        <w:t xml:space="preserve">Mandatory </w:t>
      </w:r>
      <w:r w:rsidR="00D16602">
        <w:rPr>
          <w:sz w:val="22"/>
        </w:rPr>
        <w:t>test point</w:t>
      </w:r>
      <w:r w:rsidRPr="00B6693B">
        <w:rPr>
          <w:sz w:val="22"/>
        </w:rPr>
        <w:t>s:</w:t>
      </w:r>
      <w:r w:rsidRPr="00B6693B">
        <w:rPr>
          <w:sz w:val="22"/>
        </w:rPr>
        <w:tab/>
        <w:t xml:space="preserve">10 </w:t>
      </w:r>
      <w:r w:rsidRPr="00B6693B">
        <w:rPr>
          <w:i/>
          <w:sz w:val="22"/>
        </w:rPr>
        <w:t>I</w:t>
      </w:r>
      <w:r w:rsidRPr="00B6693B">
        <w:rPr>
          <w:sz w:val="22"/>
          <w:vertAlign w:val="subscript"/>
        </w:rPr>
        <w:t>tr</w:t>
      </w:r>
      <w:r w:rsidRPr="00B6693B">
        <w:rPr>
          <w:sz w:val="22"/>
        </w:rPr>
        <w:t>, PF = 1.</w:t>
      </w:r>
    </w:p>
    <w:p w14:paraId="0569A440" w14:textId="77777777" w:rsidR="00B338B5" w:rsidRPr="00B6693B" w:rsidRDefault="00B407B9" w:rsidP="00232178">
      <w:pPr>
        <w:pStyle w:val="NOTE"/>
        <w:rPr>
          <w:sz w:val="20"/>
        </w:rPr>
      </w:pPr>
      <w:r w:rsidRPr="00B6693B">
        <w:rPr>
          <w:i/>
          <w:sz w:val="20"/>
        </w:rPr>
        <w:t>Note</w:t>
      </w:r>
      <w:r w:rsidRPr="00B6693B">
        <w:rPr>
          <w:sz w:val="20"/>
        </w:rPr>
        <w:t xml:space="preserve"> </w:t>
      </w:r>
      <w:r w:rsidR="00232178" w:rsidRPr="00B6693B">
        <w:rPr>
          <w:sz w:val="20"/>
          <w:vertAlign w:val="superscript"/>
        </w:rPr>
        <w:t>(1)</w:t>
      </w:r>
      <w:r w:rsidR="0012385A">
        <w:rPr>
          <w:sz w:val="20"/>
        </w:rPr>
        <w:t>:</w:t>
      </w:r>
      <w:r w:rsidR="0012385A">
        <w:rPr>
          <w:sz w:val="20"/>
        </w:rPr>
        <w:tab/>
      </w:r>
      <w:r w:rsidR="00232178" w:rsidRPr="00B6693B">
        <w:rPr>
          <w:sz w:val="20"/>
        </w:rPr>
        <w:t xml:space="preserve">If specified lower temperature limit is </w:t>
      </w:r>
      <w:r w:rsidR="0012385A">
        <w:rPr>
          <w:rFonts w:cs="Times New Roman"/>
          <w:sz w:val="20"/>
        </w:rPr>
        <w:t>–</w:t>
      </w:r>
      <w:r w:rsidR="00232178" w:rsidRPr="00B6693B">
        <w:rPr>
          <w:sz w:val="20"/>
        </w:rPr>
        <w:t>55</w:t>
      </w:r>
      <w:r w:rsidR="0012385A">
        <w:rPr>
          <w:sz w:val="20"/>
        </w:rPr>
        <w:t> </w:t>
      </w:r>
      <w:r w:rsidR="00232178" w:rsidRPr="00B6693B">
        <w:rPr>
          <w:sz w:val="20"/>
        </w:rPr>
        <w:t xml:space="preserve">ºC, then this test shall be performed at </w:t>
      </w:r>
      <w:r w:rsidR="0012385A">
        <w:rPr>
          <w:rFonts w:cs="Times New Roman"/>
          <w:sz w:val="20"/>
        </w:rPr>
        <w:t>–</w:t>
      </w:r>
      <w:r w:rsidR="00232178" w:rsidRPr="00B6693B">
        <w:rPr>
          <w:sz w:val="20"/>
        </w:rPr>
        <w:t>55</w:t>
      </w:r>
      <w:r w:rsidR="0012385A">
        <w:rPr>
          <w:sz w:val="20"/>
        </w:rPr>
        <w:t> </w:t>
      </w:r>
      <w:r w:rsidR="00232178" w:rsidRPr="00B6693B">
        <w:rPr>
          <w:sz w:val="20"/>
        </w:rPr>
        <w:t>ºC.</w:t>
      </w:r>
    </w:p>
    <w:p w14:paraId="40CEEB2A" w14:textId="77777777" w:rsidR="00B338B5" w:rsidRPr="00B6693B" w:rsidRDefault="00B338B5" w:rsidP="00B6693B">
      <w:pPr>
        <w:pStyle w:val="Heading4"/>
        <w:tabs>
          <w:tab w:val="left" w:pos="993"/>
        </w:tabs>
        <w:ind w:hanging="2609"/>
        <w:rPr>
          <w:i w:val="0"/>
          <w:sz w:val="22"/>
        </w:rPr>
      </w:pPr>
      <w:bookmarkStart w:id="1269" w:name="_Ref220474590"/>
      <w:bookmarkStart w:id="1270" w:name="_Toc272505302"/>
      <w:r w:rsidRPr="00B6693B">
        <w:rPr>
          <w:i w:val="0"/>
          <w:sz w:val="22"/>
        </w:rPr>
        <w:t>Damp heat, steady-state (non-condensing), for humidity class H1</w:t>
      </w:r>
      <w:bookmarkEnd w:id="1269"/>
      <w:bookmarkEnd w:id="1270"/>
    </w:p>
    <w:p w14:paraId="5D2081C6" w14:textId="77777777" w:rsidR="00B338B5" w:rsidRPr="00B6693B" w:rsidRDefault="00B338B5" w:rsidP="00A46101">
      <w:pPr>
        <w:pStyle w:val="PARAGRAPH"/>
        <w:tabs>
          <w:tab w:val="left" w:pos="2127"/>
        </w:tabs>
        <w:ind w:left="2127" w:hanging="2127"/>
        <w:rPr>
          <w:sz w:val="22"/>
        </w:rPr>
      </w:pPr>
      <w:r w:rsidRPr="00B6693B">
        <w:rPr>
          <w:sz w:val="22"/>
        </w:rPr>
        <w:t>Applicable standards:</w:t>
      </w:r>
      <w:r w:rsidR="00A46101" w:rsidRPr="00B6693B">
        <w:rPr>
          <w:sz w:val="22"/>
        </w:rPr>
        <w:tab/>
      </w:r>
      <w:r w:rsidRPr="00B6693B">
        <w:rPr>
          <w:sz w:val="22"/>
        </w:rPr>
        <w:t>IEC 60068-2-78, IEC 60068-3-4.</w:t>
      </w:r>
    </w:p>
    <w:p w14:paraId="431F68C3" w14:textId="77777777" w:rsidR="00F31595" w:rsidRPr="00B6693B" w:rsidRDefault="00A54FD3" w:rsidP="00A46101">
      <w:pPr>
        <w:pStyle w:val="PARAGRAPH"/>
        <w:tabs>
          <w:tab w:val="left" w:pos="2127"/>
        </w:tabs>
        <w:ind w:left="2127" w:hanging="2127"/>
        <w:rPr>
          <w:sz w:val="22"/>
        </w:rPr>
      </w:pPr>
      <w:r w:rsidRPr="00B6693B">
        <w:rPr>
          <w:sz w:val="22"/>
        </w:rPr>
        <w:t>Object of the test:</w:t>
      </w:r>
      <w:r w:rsidR="00A46101" w:rsidRPr="00B6693B">
        <w:rPr>
          <w:sz w:val="22"/>
        </w:rPr>
        <w:tab/>
      </w:r>
      <w:r w:rsidR="00B338B5" w:rsidRPr="00B6693B">
        <w:rPr>
          <w:sz w:val="22"/>
        </w:rPr>
        <w:t>To verify compliance with the provisio</w:t>
      </w:r>
      <w:r w:rsidR="00C83903" w:rsidRPr="00B6693B">
        <w:rPr>
          <w:sz w:val="22"/>
        </w:rPr>
        <w:t xml:space="preserve">ns in </w:t>
      </w:r>
      <w:r w:rsidR="00C83903" w:rsidRPr="00B6693B">
        <w:rPr>
          <w:sz w:val="22"/>
        </w:rPr>
        <w:fldChar w:fldCharType="begin"/>
      </w:r>
      <w:r w:rsidR="00C83903" w:rsidRPr="00B6693B">
        <w:rPr>
          <w:sz w:val="22"/>
        </w:rPr>
        <w:instrText xml:space="preserve"> REF _Ref257378843 \h </w:instrText>
      </w:r>
      <w:r w:rsidR="00962D12">
        <w:rPr>
          <w:sz w:val="22"/>
        </w:rPr>
        <w:instrText xml:space="preserve"> \* MERGEFORMAT </w:instrText>
      </w:r>
      <w:r w:rsidR="00C83903" w:rsidRPr="00B6693B">
        <w:rPr>
          <w:sz w:val="22"/>
        </w:rPr>
      </w:r>
      <w:r w:rsidR="00C83903" w:rsidRPr="00B6693B">
        <w:rPr>
          <w:sz w:val="22"/>
        </w:rPr>
        <w:fldChar w:fldCharType="separate"/>
      </w:r>
      <w:r w:rsidR="006744B1" w:rsidRPr="006744B1">
        <w:rPr>
          <w:sz w:val="22"/>
        </w:rPr>
        <w:t xml:space="preserve">Table </w:t>
      </w:r>
      <w:r w:rsidR="006744B1" w:rsidRPr="006744B1">
        <w:rPr>
          <w:noProof/>
          <w:sz w:val="22"/>
        </w:rPr>
        <w:t>4</w:t>
      </w:r>
      <w:r w:rsidR="00C83903" w:rsidRPr="00B6693B">
        <w:rPr>
          <w:sz w:val="22"/>
        </w:rPr>
        <w:fldChar w:fldCharType="end"/>
      </w:r>
      <w:r w:rsidR="00C83903" w:rsidRPr="00B6693B">
        <w:rPr>
          <w:sz w:val="22"/>
        </w:rPr>
        <w:t xml:space="preserve">, </w:t>
      </w:r>
      <w:r w:rsidR="00B338B5" w:rsidRPr="00B6693B">
        <w:rPr>
          <w:sz w:val="22"/>
        </w:rPr>
        <w:fldChar w:fldCharType="begin"/>
      </w:r>
      <w:r w:rsidR="00B338B5" w:rsidRPr="00B6693B">
        <w:rPr>
          <w:sz w:val="22"/>
        </w:rPr>
        <w:instrText xml:space="preserve"> REF _Ref219006240 \r \h </w:instrText>
      </w:r>
      <w:r w:rsidR="00962D12">
        <w:rPr>
          <w:sz w:val="22"/>
        </w:rPr>
        <w:instrText xml:space="preserve"> \* MERGEFORMAT </w:instrText>
      </w:r>
      <w:r w:rsidR="00B338B5" w:rsidRPr="00B6693B">
        <w:rPr>
          <w:sz w:val="22"/>
        </w:rPr>
      </w:r>
      <w:r w:rsidR="00B338B5" w:rsidRPr="00B6693B">
        <w:rPr>
          <w:sz w:val="22"/>
        </w:rPr>
        <w:fldChar w:fldCharType="separate"/>
      </w:r>
      <w:r w:rsidR="006744B1">
        <w:rPr>
          <w:sz w:val="22"/>
        </w:rPr>
        <w:t>3.3.6.2</w:t>
      </w:r>
      <w:r w:rsidR="00B338B5" w:rsidRPr="00B6693B">
        <w:rPr>
          <w:sz w:val="22"/>
        </w:rPr>
        <w:fldChar w:fldCharType="end"/>
      </w:r>
      <w:r w:rsidR="00B338B5" w:rsidRPr="00B6693B">
        <w:rPr>
          <w:sz w:val="22"/>
        </w:rPr>
        <w:t xml:space="preserve"> and </w:t>
      </w:r>
      <w:r w:rsidR="00B338B5" w:rsidRPr="00B6693B">
        <w:rPr>
          <w:sz w:val="22"/>
        </w:rPr>
        <w:fldChar w:fldCharType="begin"/>
      </w:r>
      <w:r w:rsidR="00B338B5" w:rsidRPr="00B6693B">
        <w:rPr>
          <w:sz w:val="22"/>
        </w:rPr>
        <w:instrText xml:space="preserve"> REF _Ref34645470 \h </w:instrText>
      </w:r>
      <w:r w:rsidR="00962D12">
        <w:rPr>
          <w:sz w:val="22"/>
        </w:rPr>
        <w:instrText xml:space="preserve"> \* MERGEFORMAT </w:instrText>
      </w:r>
      <w:r w:rsidR="00B338B5" w:rsidRPr="00B6693B">
        <w:rPr>
          <w:sz w:val="22"/>
        </w:rPr>
      </w:r>
      <w:r w:rsidR="00B338B5" w:rsidRPr="00B6693B">
        <w:rPr>
          <w:sz w:val="22"/>
        </w:rPr>
        <w:fldChar w:fldCharType="separate"/>
      </w:r>
      <w:r w:rsidR="006744B1" w:rsidRPr="006744B1">
        <w:rPr>
          <w:sz w:val="22"/>
        </w:rPr>
        <w:t xml:space="preserve">Table </w:t>
      </w:r>
      <w:r w:rsidR="006744B1" w:rsidRPr="006744B1">
        <w:rPr>
          <w:noProof/>
          <w:sz w:val="22"/>
        </w:rPr>
        <w:t>5</w:t>
      </w:r>
      <w:r w:rsidR="00B338B5" w:rsidRPr="00B6693B">
        <w:rPr>
          <w:sz w:val="22"/>
        </w:rPr>
        <w:fldChar w:fldCharType="end"/>
      </w:r>
      <w:r w:rsidR="00B338B5" w:rsidRPr="00B6693B">
        <w:rPr>
          <w:sz w:val="22"/>
        </w:rPr>
        <w:t xml:space="preserve"> under conditions of high humidity and constant temperature. For meters that are specified for enclosed locations where the meters are not subjected to condensed water, precipitation, or ice formations (H1).</w:t>
      </w:r>
    </w:p>
    <w:p w14:paraId="2702E6E5" w14:textId="77777777" w:rsidR="005F33F4" w:rsidRDefault="00F31595" w:rsidP="00A46101">
      <w:pPr>
        <w:pStyle w:val="PARAGRAPH"/>
        <w:tabs>
          <w:tab w:val="left" w:pos="2127"/>
        </w:tabs>
        <w:ind w:left="2127" w:hanging="2127"/>
        <w:rPr>
          <w:sz w:val="22"/>
        </w:rPr>
      </w:pPr>
      <w:r w:rsidRPr="00B6693B">
        <w:rPr>
          <w:sz w:val="22"/>
        </w:rPr>
        <w:t>Test procedure in brief:</w:t>
      </w:r>
      <w:r w:rsidR="00A46101" w:rsidRPr="00B6693B">
        <w:rPr>
          <w:sz w:val="22"/>
        </w:rPr>
        <w:tab/>
      </w:r>
      <w:r w:rsidR="00B338B5" w:rsidRPr="00B6693B">
        <w:rPr>
          <w:sz w:val="22"/>
        </w:rPr>
        <w:t xml:space="preserve">The test consists of exposure to the specified high level temperature and the specified constant relative humidity for a certain fixed time defined by the severity level. The </w:t>
      </w:r>
      <w:r w:rsidR="00733CBC" w:rsidRPr="00B6693B">
        <w:rPr>
          <w:sz w:val="22"/>
        </w:rPr>
        <w:t>meter</w:t>
      </w:r>
      <w:r w:rsidR="00B338B5" w:rsidRPr="00B6693B">
        <w:rPr>
          <w:sz w:val="22"/>
        </w:rPr>
        <w:t xml:space="preserve"> shall be handled such that no condensation of water occurs on it.</w:t>
      </w:r>
    </w:p>
    <w:p w14:paraId="3560A1CE" w14:textId="77777777" w:rsidR="00B338B5" w:rsidRPr="00B6693B" w:rsidRDefault="00A46101" w:rsidP="00A46101">
      <w:pPr>
        <w:pStyle w:val="List"/>
        <w:tabs>
          <w:tab w:val="left" w:pos="2127"/>
        </w:tabs>
        <w:ind w:left="2127" w:hanging="2127"/>
        <w:rPr>
          <w:sz w:val="22"/>
        </w:rPr>
      </w:pPr>
      <w:r w:rsidRPr="00B6693B">
        <w:rPr>
          <w:sz w:val="22"/>
        </w:rPr>
        <w:t>Test</w:t>
      </w:r>
      <w:r w:rsidR="00B338B5" w:rsidRPr="00B6693B">
        <w:rPr>
          <w:sz w:val="22"/>
        </w:rPr>
        <w:t xml:space="preserve"> conditions:</w:t>
      </w:r>
      <w:r w:rsidRPr="00B6693B">
        <w:rPr>
          <w:sz w:val="22"/>
        </w:rPr>
        <w:tab/>
      </w:r>
      <w:r w:rsidR="00B338B5" w:rsidRPr="00B6693B">
        <w:rPr>
          <w:sz w:val="22"/>
        </w:rPr>
        <w:t>Voltage and auxiliary circuits energized with reference voltage;</w:t>
      </w:r>
    </w:p>
    <w:p w14:paraId="572C21AB" w14:textId="77777777" w:rsidR="00B338B5" w:rsidRPr="00B6693B" w:rsidRDefault="00B338B5" w:rsidP="00A46101">
      <w:pPr>
        <w:pStyle w:val="PARAGRAPH"/>
        <w:ind w:firstLine="2127"/>
        <w:rPr>
          <w:sz w:val="22"/>
        </w:rPr>
      </w:pPr>
      <w:r w:rsidRPr="00B6693B">
        <w:rPr>
          <w:sz w:val="22"/>
        </w:rPr>
        <w:t>Without any current in the current circuits.</w:t>
      </w:r>
    </w:p>
    <w:p w14:paraId="5314820C" w14:textId="77777777" w:rsidR="00B338B5" w:rsidRPr="00B6693B" w:rsidRDefault="00B338B5" w:rsidP="004471C5">
      <w:pPr>
        <w:pStyle w:val="PARAGRAPH"/>
        <w:tabs>
          <w:tab w:val="left" w:pos="2127"/>
          <w:tab w:val="left" w:pos="3402"/>
        </w:tabs>
        <w:ind w:left="2127" w:hanging="2127"/>
        <w:rPr>
          <w:sz w:val="22"/>
        </w:rPr>
      </w:pPr>
      <w:r w:rsidRPr="00B6693B">
        <w:rPr>
          <w:sz w:val="22"/>
        </w:rPr>
        <w:t>Test severit</w:t>
      </w:r>
      <w:r w:rsidR="00BD1566" w:rsidRPr="00B6693B">
        <w:rPr>
          <w:sz w:val="22"/>
        </w:rPr>
        <w:t>y</w:t>
      </w:r>
      <w:r w:rsidRPr="00B6693B">
        <w:rPr>
          <w:sz w:val="22"/>
        </w:rPr>
        <w:t>:</w:t>
      </w:r>
      <w:r w:rsidR="004471C5" w:rsidRPr="00B6693B">
        <w:rPr>
          <w:sz w:val="22"/>
        </w:rPr>
        <w:tab/>
      </w:r>
      <w:r w:rsidRPr="00B6693B">
        <w:rPr>
          <w:sz w:val="22"/>
        </w:rPr>
        <w:t>Temperature</w:t>
      </w:r>
      <w:r w:rsidR="00BD1566" w:rsidRPr="00B6693B">
        <w:rPr>
          <w:sz w:val="22"/>
        </w:rPr>
        <w:t>:</w:t>
      </w:r>
      <w:r w:rsidRPr="00B6693B">
        <w:rPr>
          <w:sz w:val="22"/>
        </w:rPr>
        <w:t xml:space="preserve"> </w:t>
      </w:r>
      <w:r w:rsidRPr="00B6693B">
        <w:rPr>
          <w:sz w:val="22"/>
        </w:rPr>
        <w:tab/>
        <w:t>30 °C</w:t>
      </w:r>
      <w:r w:rsidR="002520CC">
        <w:rPr>
          <w:sz w:val="22"/>
        </w:rPr>
        <w:t>;</w:t>
      </w:r>
    </w:p>
    <w:p w14:paraId="54CDF9E6" w14:textId="77777777" w:rsidR="00B338B5" w:rsidRPr="00B6693B" w:rsidRDefault="00B338B5" w:rsidP="004471C5">
      <w:pPr>
        <w:pStyle w:val="List"/>
        <w:tabs>
          <w:tab w:val="clear" w:pos="340"/>
          <w:tab w:val="left" w:pos="3402"/>
        </w:tabs>
        <w:ind w:left="2127"/>
        <w:rPr>
          <w:sz w:val="22"/>
        </w:rPr>
      </w:pPr>
      <w:r w:rsidRPr="00B6693B">
        <w:rPr>
          <w:sz w:val="22"/>
        </w:rPr>
        <w:t>Humidity</w:t>
      </w:r>
      <w:r w:rsidR="00BD1566" w:rsidRPr="00B6693B">
        <w:rPr>
          <w:sz w:val="22"/>
        </w:rPr>
        <w:t>:</w:t>
      </w:r>
      <w:r w:rsidRPr="00B6693B">
        <w:rPr>
          <w:sz w:val="22"/>
        </w:rPr>
        <w:t xml:space="preserve"> </w:t>
      </w:r>
      <w:r w:rsidRPr="00B6693B">
        <w:rPr>
          <w:sz w:val="22"/>
        </w:rPr>
        <w:tab/>
        <w:t>85 %</w:t>
      </w:r>
      <w:r w:rsidR="002520CC">
        <w:rPr>
          <w:sz w:val="22"/>
        </w:rPr>
        <w:t>;</w:t>
      </w:r>
    </w:p>
    <w:p w14:paraId="7CF8C9D6" w14:textId="77777777" w:rsidR="00B338B5" w:rsidRPr="00B6693B" w:rsidRDefault="00B338B5" w:rsidP="004471C5">
      <w:pPr>
        <w:pStyle w:val="List"/>
        <w:tabs>
          <w:tab w:val="clear" w:pos="340"/>
          <w:tab w:val="left" w:pos="3402"/>
        </w:tabs>
        <w:ind w:left="2127"/>
        <w:rPr>
          <w:sz w:val="22"/>
        </w:rPr>
      </w:pPr>
      <w:r w:rsidRPr="00B6693B">
        <w:rPr>
          <w:sz w:val="22"/>
        </w:rPr>
        <w:t>Duration</w:t>
      </w:r>
      <w:r w:rsidR="00BD1566" w:rsidRPr="00B6693B">
        <w:rPr>
          <w:sz w:val="22"/>
        </w:rPr>
        <w:t>:</w:t>
      </w:r>
      <w:r w:rsidRPr="00B6693B">
        <w:rPr>
          <w:sz w:val="22"/>
        </w:rPr>
        <w:t xml:space="preserve"> </w:t>
      </w:r>
      <w:r w:rsidRPr="00B6693B">
        <w:rPr>
          <w:sz w:val="22"/>
        </w:rPr>
        <w:tab/>
        <w:t>2 days</w:t>
      </w:r>
      <w:r w:rsidR="002520CC">
        <w:rPr>
          <w:sz w:val="22"/>
        </w:rPr>
        <w:t>.</w:t>
      </w:r>
    </w:p>
    <w:p w14:paraId="6F641C69" w14:textId="77777777" w:rsidR="007D5DF8" w:rsidRPr="00B6693B" w:rsidRDefault="00BD1566" w:rsidP="007D5DF8">
      <w:pPr>
        <w:pStyle w:val="PARAGRAPH"/>
        <w:tabs>
          <w:tab w:val="left" w:pos="2127"/>
        </w:tabs>
        <w:ind w:left="2127" w:hanging="2127"/>
        <w:rPr>
          <w:sz w:val="22"/>
        </w:rPr>
      </w:pPr>
      <w:r w:rsidRPr="00B6693B">
        <w:rPr>
          <w:sz w:val="22"/>
        </w:rPr>
        <w:t>Allowed effects:</w:t>
      </w:r>
      <w:r w:rsidR="004471C5" w:rsidRPr="00B6693B">
        <w:rPr>
          <w:sz w:val="22"/>
        </w:rPr>
        <w:tab/>
      </w:r>
      <w:r w:rsidR="00B338B5" w:rsidRPr="00B6693B">
        <w:rPr>
          <w:sz w:val="22"/>
        </w:rPr>
        <w:t>During the test no significant fault shall occur.</w:t>
      </w:r>
      <w:r w:rsidR="004471C5" w:rsidRPr="00B6693B">
        <w:rPr>
          <w:sz w:val="22"/>
        </w:rPr>
        <w:t xml:space="preserve"> </w:t>
      </w:r>
      <w:r w:rsidR="00B338B5" w:rsidRPr="00B6693B">
        <w:rPr>
          <w:sz w:val="22"/>
        </w:rPr>
        <w:t>Immediately after the test the meter shall operate correctly and comply with the accuracy requirements of</w:t>
      </w:r>
      <w:r w:rsidR="007D5DF8" w:rsidRPr="00B6693B">
        <w:rPr>
          <w:sz w:val="22"/>
        </w:rPr>
        <w:t xml:space="preserve"> </w:t>
      </w:r>
      <w:r w:rsidR="007D5DF8" w:rsidRPr="00B6693B">
        <w:rPr>
          <w:sz w:val="22"/>
        </w:rPr>
        <w:fldChar w:fldCharType="begin"/>
      </w:r>
      <w:r w:rsidR="007D5DF8" w:rsidRPr="00B6693B">
        <w:rPr>
          <w:sz w:val="22"/>
        </w:rPr>
        <w:instrText xml:space="preserve"> REF _Ref257378843 \h </w:instrText>
      </w:r>
      <w:r w:rsidR="00962D12">
        <w:rPr>
          <w:sz w:val="22"/>
        </w:rPr>
        <w:instrText xml:space="preserve"> \* MERGEFORMAT </w:instrText>
      </w:r>
      <w:r w:rsidR="007D5DF8" w:rsidRPr="00B6693B">
        <w:rPr>
          <w:sz w:val="22"/>
        </w:rPr>
      </w:r>
      <w:r w:rsidR="007D5DF8" w:rsidRPr="00B6693B">
        <w:rPr>
          <w:sz w:val="22"/>
        </w:rPr>
        <w:fldChar w:fldCharType="separate"/>
      </w:r>
      <w:r w:rsidR="006744B1" w:rsidRPr="006744B1">
        <w:rPr>
          <w:sz w:val="22"/>
        </w:rPr>
        <w:t xml:space="preserve">Table </w:t>
      </w:r>
      <w:r w:rsidR="006744B1" w:rsidRPr="006744B1">
        <w:rPr>
          <w:noProof/>
          <w:sz w:val="22"/>
        </w:rPr>
        <w:t>4</w:t>
      </w:r>
      <w:r w:rsidR="007D5DF8" w:rsidRPr="00B6693B">
        <w:rPr>
          <w:sz w:val="22"/>
        </w:rPr>
        <w:fldChar w:fldCharType="end"/>
      </w:r>
      <w:r w:rsidR="007D5DF8" w:rsidRPr="00B6693B">
        <w:rPr>
          <w:sz w:val="22"/>
        </w:rPr>
        <w:t>.</w:t>
      </w:r>
    </w:p>
    <w:p w14:paraId="6EA2EA25" w14:textId="77777777" w:rsidR="00B338B5" w:rsidRPr="00B6693B" w:rsidRDefault="007D5DF8" w:rsidP="007D5DF8">
      <w:pPr>
        <w:pStyle w:val="PARAGRAPH"/>
        <w:tabs>
          <w:tab w:val="left" w:pos="2127"/>
        </w:tabs>
        <w:ind w:left="2127" w:hanging="2127"/>
        <w:rPr>
          <w:sz w:val="22"/>
        </w:rPr>
      </w:pPr>
      <w:r w:rsidRPr="00B6693B">
        <w:rPr>
          <w:sz w:val="22"/>
        </w:rPr>
        <w:tab/>
      </w:r>
      <w:r w:rsidR="00B338B5" w:rsidRPr="00B6693B">
        <w:rPr>
          <w:sz w:val="22"/>
        </w:rPr>
        <w:t xml:space="preserve">24 </w:t>
      </w:r>
      <w:r w:rsidR="00022BD7">
        <w:rPr>
          <w:sz w:val="22"/>
        </w:rPr>
        <w:t>h</w:t>
      </w:r>
      <w:r w:rsidR="00B338B5" w:rsidRPr="00B6693B">
        <w:rPr>
          <w:sz w:val="22"/>
        </w:rPr>
        <w:t xml:space="preserve"> after the test the meter shall be submitted to a functional test during which it shall be demonstrated to operate correctly. There shall be no evidence of any mechanical damage or corrosion which may affect the functional properties of the meter.</w:t>
      </w:r>
    </w:p>
    <w:p w14:paraId="7AFD6CF9" w14:textId="77777777" w:rsidR="00B338B5" w:rsidRPr="00B6693B" w:rsidRDefault="00B338B5" w:rsidP="00B6693B">
      <w:pPr>
        <w:pStyle w:val="Heading4"/>
        <w:tabs>
          <w:tab w:val="left" w:pos="993"/>
        </w:tabs>
        <w:ind w:hanging="2609"/>
        <w:rPr>
          <w:i w:val="0"/>
          <w:sz w:val="22"/>
        </w:rPr>
      </w:pPr>
      <w:bookmarkStart w:id="1271" w:name="_Ref220474610"/>
      <w:bookmarkStart w:id="1272" w:name="_Toc272505303"/>
      <w:r w:rsidRPr="00B6693B">
        <w:rPr>
          <w:i w:val="0"/>
          <w:sz w:val="22"/>
        </w:rPr>
        <w:t>Damp heat, cyclic (condensing) for humidity class H2 and H3</w:t>
      </w:r>
      <w:bookmarkEnd w:id="1271"/>
      <w:bookmarkEnd w:id="1272"/>
    </w:p>
    <w:p w14:paraId="674A7D12" w14:textId="77777777" w:rsidR="00B338B5" w:rsidRPr="00B6693B" w:rsidRDefault="00B338B5" w:rsidP="004471C5">
      <w:pPr>
        <w:pStyle w:val="PARAGRAPH"/>
        <w:tabs>
          <w:tab w:val="left" w:pos="2127"/>
        </w:tabs>
        <w:ind w:left="2127" w:hanging="2127"/>
        <w:rPr>
          <w:sz w:val="22"/>
        </w:rPr>
      </w:pPr>
      <w:r w:rsidRPr="00B6693B">
        <w:rPr>
          <w:sz w:val="22"/>
        </w:rPr>
        <w:t>Applicable standards:</w:t>
      </w:r>
      <w:r w:rsidR="004471C5" w:rsidRPr="00B6693B">
        <w:rPr>
          <w:sz w:val="22"/>
        </w:rPr>
        <w:tab/>
      </w:r>
      <w:r w:rsidRPr="00B6693B">
        <w:rPr>
          <w:sz w:val="22"/>
        </w:rPr>
        <w:t>IEC 60068-2-30, IEC 60068-3-4.</w:t>
      </w:r>
    </w:p>
    <w:p w14:paraId="2FAD1C0B" w14:textId="77777777" w:rsidR="005F33F4" w:rsidRDefault="00F31595" w:rsidP="004471C5">
      <w:pPr>
        <w:pStyle w:val="PARAGRAPH"/>
        <w:tabs>
          <w:tab w:val="left" w:pos="2127"/>
        </w:tabs>
        <w:ind w:left="2127" w:hanging="2127"/>
        <w:rPr>
          <w:sz w:val="22"/>
        </w:rPr>
      </w:pPr>
      <w:r w:rsidRPr="00B6693B">
        <w:rPr>
          <w:sz w:val="22"/>
        </w:rPr>
        <w:t>Object of the test:</w:t>
      </w:r>
      <w:r w:rsidR="004471C5" w:rsidRPr="00B6693B">
        <w:rPr>
          <w:sz w:val="22"/>
        </w:rPr>
        <w:tab/>
      </w:r>
      <w:r w:rsidR="00B338B5" w:rsidRPr="00B6693B">
        <w:rPr>
          <w:sz w:val="22"/>
        </w:rPr>
        <w:t>To verify compliance with the provisions in</w:t>
      </w:r>
      <w:r w:rsidRPr="00B6693B">
        <w:rPr>
          <w:sz w:val="22"/>
        </w:rPr>
        <w:t xml:space="preserve"> </w:t>
      </w:r>
      <w:r w:rsidRPr="00B6693B">
        <w:rPr>
          <w:sz w:val="22"/>
        </w:rPr>
        <w:fldChar w:fldCharType="begin"/>
      </w:r>
      <w:r w:rsidRPr="00B6693B">
        <w:rPr>
          <w:sz w:val="22"/>
        </w:rPr>
        <w:instrText xml:space="preserve"> REF _Ref257378843 </w:instrText>
      </w:r>
      <w:r w:rsidR="00962D12">
        <w:rPr>
          <w:sz w:val="22"/>
        </w:rPr>
        <w:instrText xml:space="preserve"> \* MERGEFORMAT </w:instrText>
      </w:r>
      <w:r w:rsidRPr="00B6693B">
        <w:rPr>
          <w:sz w:val="22"/>
        </w:rPr>
        <w:fldChar w:fldCharType="separate"/>
      </w:r>
      <w:r w:rsidR="006744B1" w:rsidRPr="006744B1">
        <w:rPr>
          <w:sz w:val="22"/>
        </w:rPr>
        <w:t xml:space="preserve">Table </w:t>
      </w:r>
      <w:r w:rsidR="006744B1" w:rsidRPr="006744B1">
        <w:rPr>
          <w:noProof/>
          <w:sz w:val="22"/>
        </w:rPr>
        <w:t>4</w:t>
      </w:r>
      <w:r w:rsidRPr="00B6693B">
        <w:rPr>
          <w:sz w:val="22"/>
        </w:rPr>
        <w:fldChar w:fldCharType="end"/>
      </w:r>
      <w:r w:rsidRPr="00B6693B">
        <w:rPr>
          <w:sz w:val="22"/>
        </w:rPr>
        <w:t xml:space="preserve">, </w:t>
      </w:r>
      <w:r w:rsidRPr="00B6693B">
        <w:rPr>
          <w:sz w:val="22"/>
        </w:rPr>
        <w:fldChar w:fldCharType="begin"/>
      </w:r>
      <w:r w:rsidRPr="00B6693B">
        <w:rPr>
          <w:sz w:val="22"/>
        </w:rPr>
        <w:instrText xml:space="preserve"> REF _Ref219006240 \r \h </w:instrText>
      </w:r>
      <w:r w:rsidR="00962D12">
        <w:rPr>
          <w:sz w:val="22"/>
        </w:rPr>
        <w:instrText xml:space="preserve"> \* MERGEFORMAT </w:instrText>
      </w:r>
      <w:r w:rsidRPr="00B6693B">
        <w:rPr>
          <w:sz w:val="22"/>
        </w:rPr>
      </w:r>
      <w:r w:rsidRPr="00B6693B">
        <w:rPr>
          <w:sz w:val="22"/>
        </w:rPr>
        <w:fldChar w:fldCharType="separate"/>
      </w:r>
      <w:r w:rsidR="006744B1">
        <w:rPr>
          <w:sz w:val="22"/>
        </w:rPr>
        <w:t>3.3.6.2</w:t>
      </w:r>
      <w:r w:rsidRPr="00B6693B">
        <w:rPr>
          <w:sz w:val="22"/>
        </w:rPr>
        <w:fldChar w:fldCharType="end"/>
      </w:r>
      <w:r w:rsidRPr="00B6693B">
        <w:rPr>
          <w:sz w:val="22"/>
        </w:rPr>
        <w:t xml:space="preserve"> and </w:t>
      </w:r>
      <w:r w:rsidRPr="00B6693B">
        <w:rPr>
          <w:sz w:val="22"/>
        </w:rPr>
        <w:fldChar w:fldCharType="begin"/>
      </w:r>
      <w:r w:rsidRPr="00B6693B">
        <w:rPr>
          <w:sz w:val="22"/>
        </w:rPr>
        <w:instrText xml:space="preserve"> REF _Ref34645470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5</w:t>
      </w:r>
      <w:r w:rsidRPr="00B6693B">
        <w:rPr>
          <w:sz w:val="22"/>
        </w:rPr>
        <w:fldChar w:fldCharType="end"/>
      </w:r>
      <w:r w:rsidR="00B338B5" w:rsidRPr="00B6693B">
        <w:rPr>
          <w:sz w:val="22"/>
        </w:rPr>
        <w:t xml:space="preserve"> under conditions of high humidity and temperature variations. This test applies to meters with a humidity class specification either for enclosed locations where meters can be subjected to condensed water or for open locations (humidity classes H2 and H3).</w:t>
      </w:r>
    </w:p>
    <w:p w14:paraId="1F19992E" w14:textId="77777777" w:rsidR="00B338B5" w:rsidRPr="00B6693B" w:rsidRDefault="00B338B5" w:rsidP="004471C5">
      <w:pPr>
        <w:pStyle w:val="PARAGRAPH"/>
        <w:tabs>
          <w:tab w:val="left" w:pos="2127"/>
        </w:tabs>
        <w:ind w:left="2127" w:hanging="2127"/>
        <w:rPr>
          <w:sz w:val="22"/>
        </w:rPr>
      </w:pPr>
      <w:r w:rsidRPr="00B6693B">
        <w:rPr>
          <w:sz w:val="22"/>
        </w:rPr>
        <w:t>Test procedure in brief:</w:t>
      </w:r>
      <w:r w:rsidR="004471C5" w:rsidRPr="00B6693B">
        <w:rPr>
          <w:sz w:val="22"/>
        </w:rPr>
        <w:tab/>
      </w:r>
      <w:r w:rsidRPr="00B6693B">
        <w:rPr>
          <w:sz w:val="22"/>
        </w:rPr>
        <w:t>The test consists of exposure to cyclic temperature variation between 25</w:t>
      </w:r>
      <w:r w:rsidR="0012385A">
        <w:rPr>
          <w:sz w:val="22"/>
        </w:rPr>
        <w:t> </w:t>
      </w:r>
      <w:r w:rsidRPr="00B6693B">
        <w:rPr>
          <w:sz w:val="22"/>
        </w:rPr>
        <w:t xml:space="preserve">°C and the temperature specified as the upper temperature </w:t>
      </w:r>
      <w:r w:rsidR="00FE6BE5" w:rsidRPr="00B6693B">
        <w:rPr>
          <w:sz w:val="22"/>
        </w:rPr>
        <w:t>according to the test severities below</w:t>
      </w:r>
      <w:r w:rsidRPr="00B6693B">
        <w:rPr>
          <w:sz w:val="22"/>
        </w:rPr>
        <w:t>, whilst maintaining the relative humidity above 95</w:t>
      </w:r>
      <w:r w:rsidR="0012385A">
        <w:rPr>
          <w:sz w:val="22"/>
        </w:rPr>
        <w:t> </w:t>
      </w:r>
      <w:r w:rsidRPr="00B6693B">
        <w:rPr>
          <w:sz w:val="22"/>
        </w:rPr>
        <w:t>% during the temperature change and low temperature phases, and at 93</w:t>
      </w:r>
      <w:r w:rsidR="0012385A">
        <w:rPr>
          <w:sz w:val="22"/>
        </w:rPr>
        <w:t> </w:t>
      </w:r>
      <w:r w:rsidRPr="00B6693B">
        <w:rPr>
          <w:sz w:val="22"/>
        </w:rPr>
        <w:t xml:space="preserve">% during the upper temperature phases. Condensation should occur on the </w:t>
      </w:r>
      <w:r w:rsidR="00733CBC" w:rsidRPr="00B6693B">
        <w:rPr>
          <w:sz w:val="22"/>
        </w:rPr>
        <w:t>meter</w:t>
      </w:r>
      <w:r w:rsidRPr="00B6693B">
        <w:rPr>
          <w:sz w:val="22"/>
        </w:rPr>
        <w:t xml:space="preserve"> during the temperature rise.</w:t>
      </w:r>
    </w:p>
    <w:p w14:paraId="3416429E" w14:textId="77777777" w:rsidR="00B338B5" w:rsidRPr="00B6693B" w:rsidRDefault="00B338B5" w:rsidP="004471C5">
      <w:pPr>
        <w:pStyle w:val="PARAGRAPH"/>
        <w:ind w:left="2127"/>
        <w:rPr>
          <w:sz w:val="22"/>
        </w:rPr>
      </w:pPr>
      <w:r w:rsidRPr="00B6693B">
        <w:rPr>
          <w:sz w:val="22"/>
        </w:rPr>
        <w:t>The 24 h cycle consists of</w:t>
      </w:r>
    </w:p>
    <w:p w14:paraId="5506771F" w14:textId="77777777" w:rsidR="00B338B5" w:rsidRPr="00B6693B" w:rsidRDefault="00B338B5" w:rsidP="002F59C4">
      <w:pPr>
        <w:pStyle w:val="ListNumber2"/>
        <w:numPr>
          <w:ilvl w:val="0"/>
          <w:numId w:val="9"/>
        </w:numPr>
        <w:tabs>
          <w:tab w:val="clear" w:pos="794"/>
          <w:tab w:val="num" w:pos="2552"/>
        </w:tabs>
        <w:ind w:left="2552" w:hanging="283"/>
        <w:rPr>
          <w:sz w:val="22"/>
        </w:rPr>
      </w:pPr>
      <w:r w:rsidRPr="00B6693B">
        <w:rPr>
          <w:sz w:val="22"/>
        </w:rPr>
        <w:t>temperature rise during 3 h</w:t>
      </w:r>
      <w:r w:rsidR="0012385A">
        <w:rPr>
          <w:sz w:val="22"/>
        </w:rPr>
        <w:t>,</w:t>
      </w:r>
    </w:p>
    <w:p w14:paraId="7414C44A" w14:textId="77777777" w:rsidR="005F33F4" w:rsidRDefault="00B338B5" w:rsidP="004471C5">
      <w:pPr>
        <w:pStyle w:val="ListNumber2"/>
        <w:tabs>
          <w:tab w:val="clear" w:pos="794"/>
          <w:tab w:val="num" w:pos="2552"/>
        </w:tabs>
        <w:ind w:left="2552" w:hanging="283"/>
        <w:rPr>
          <w:sz w:val="22"/>
        </w:rPr>
      </w:pPr>
      <w:r w:rsidRPr="00B6693B">
        <w:rPr>
          <w:sz w:val="22"/>
        </w:rPr>
        <w:t>temperature maintained at upper value until 12 h from the start of the cycle</w:t>
      </w:r>
      <w:r w:rsidR="0012385A">
        <w:rPr>
          <w:sz w:val="22"/>
        </w:rPr>
        <w:t>,</w:t>
      </w:r>
    </w:p>
    <w:p w14:paraId="5BBB3787" w14:textId="77777777" w:rsidR="00B338B5" w:rsidRPr="00B6693B" w:rsidRDefault="00B338B5" w:rsidP="004471C5">
      <w:pPr>
        <w:pStyle w:val="ListNumber2"/>
        <w:tabs>
          <w:tab w:val="clear" w:pos="794"/>
          <w:tab w:val="num" w:pos="2552"/>
        </w:tabs>
        <w:ind w:left="2552" w:hanging="283"/>
        <w:rPr>
          <w:sz w:val="22"/>
        </w:rPr>
      </w:pPr>
      <w:r w:rsidRPr="00B6693B">
        <w:rPr>
          <w:sz w:val="22"/>
        </w:rPr>
        <w:t>temperature reduced to lower value within 3 h to 6 h, the rate of fall during the first hour and a half being such that the lower value would be reached in 3 h</w:t>
      </w:r>
      <w:r w:rsidR="0012385A">
        <w:rPr>
          <w:sz w:val="22"/>
        </w:rPr>
        <w:t>,</w:t>
      </w:r>
    </w:p>
    <w:p w14:paraId="384E1E92" w14:textId="77777777" w:rsidR="00B338B5" w:rsidRPr="00B6693B" w:rsidRDefault="00B338B5" w:rsidP="004471C5">
      <w:pPr>
        <w:pStyle w:val="ListNumber2"/>
        <w:tabs>
          <w:tab w:val="clear" w:pos="794"/>
          <w:tab w:val="num" w:pos="2552"/>
        </w:tabs>
        <w:ind w:left="2552" w:hanging="283"/>
        <w:rPr>
          <w:sz w:val="22"/>
        </w:rPr>
      </w:pPr>
      <w:r w:rsidRPr="00B6693B">
        <w:rPr>
          <w:sz w:val="22"/>
        </w:rPr>
        <w:t>temperature maintained at lower value until the 24 h cycle is completed.</w:t>
      </w:r>
    </w:p>
    <w:p w14:paraId="27F7896D" w14:textId="77777777" w:rsidR="005F33F4" w:rsidRDefault="00B338B5" w:rsidP="004471C5">
      <w:pPr>
        <w:pStyle w:val="PARAGRAPH"/>
        <w:ind w:left="2127"/>
        <w:rPr>
          <w:sz w:val="22"/>
        </w:rPr>
      </w:pPr>
      <w:r w:rsidRPr="00B6693B">
        <w:rPr>
          <w:sz w:val="22"/>
        </w:rPr>
        <w:t xml:space="preserve">The stabilizing period before and recovery after the cyclic exposure shall be such that all parts of the </w:t>
      </w:r>
      <w:r w:rsidR="00733CBC" w:rsidRPr="00B6693B">
        <w:rPr>
          <w:sz w:val="22"/>
        </w:rPr>
        <w:t>meter</w:t>
      </w:r>
      <w:r w:rsidRPr="00B6693B">
        <w:rPr>
          <w:sz w:val="22"/>
        </w:rPr>
        <w:t xml:space="preserve"> are within 3 °C of their final temperature.</w:t>
      </w:r>
    </w:p>
    <w:p w14:paraId="5E5FF1E3" w14:textId="77777777" w:rsidR="00B338B5" w:rsidRPr="00B6693B" w:rsidRDefault="004471C5" w:rsidP="004471C5">
      <w:pPr>
        <w:pStyle w:val="PARAGRAPH"/>
        <w:tabs>
          <w:tab w:val="left" w:pos="2127"/>
        </w:tabs>
        <w:ind w:left="2127" w:hanging="2127"/>
        <w:rPr>
          <w:sz w:val="22"/>
        </w:rPr>
      </w:pPr>
      <w:r w:rsidRPr="00B6693B">
        <w:rPr>
          <w:sz w:val="22"/>
        </w:rPr>
        <w:t>Test</w:t>
      </w:r>
      <w:r w:rsidR="00B338B5" w:rsidRPr="00B6693B">
        <w:rPr>
          <w:sz w:val="22"/>
        </w:rPr>
        <w:t xml:space="preserve"> conditions:</w:t>
      </w:r>
      <w:r w:rsidRPr="00B6693B">
        <w:rPr>
          <w:sz w:val="22"/>
        </w:rPr>
        <w:tab/>
      </w:r>
      <w:r w:rsidR="00B338B5" w:rsidRPr="00B6693B">
        <w:rPr>
          <w:sz w:val="22"/>
        </w:rPr>
        <w:t>Voltage and auxiliary circuits energized with reference voltage;</w:t>
      </w:r>
    </w:p>
    <w:p w14:paraId="21CF82C2" w14:textId="77777777" w:rsidR="00B338B5" w:rsidRPr="00B6693B" w:rsidRDefault="00B338B5" w:rsidP="004471C5">
      <w:pPr>
        <w:pStyle w:val="PARAGRAPH"/>
        <w:ind w:left="2127"/>
        <w:rPr>
          <w:sz w:val="22"/>
        </w:rPr>
      </w:pPr>
      <w:r w:rsidRPr="00B6693B">
        <w:rPr>
          <w:sz w:val="22"/>
        </w:rPr>
        <w:t>Without any current in the current circuits</w:t>
      </w:r>
      <w:r w:rsidR="002520CC">
        <w:rPr>
          <w:sz w:val="22"/>
        </w:rPr>
        <w:t>;</w:t>
      </w:r>
    </w:p>
    <w:p w14:paraId="30D81888" w14:textId="77777777" w:rsidR="00B338B5" w:rsidRPr="00B6693B" w:rsidRDefault="00B338B5" w:rsidP="004471C5">
      <w:pPr>
        <w:pStyle w:val="PARAGRAPH"/>
        <w:ind w:left="2127"/>
        <w:rPr>
          <w:sz w:val="22"/>
        </w:rPr>
      </w:pPr>
      <w:r w:rsidRPr="00B6693B">
        <w:rPr>
          <w:sz w:val="22"/>
        </w:rPr>
        <w:t>Mounting position according to manufacturer’s specification</w:t>
      </w:r>
      <w:r w:rsidR="002520CC">
        <w:rPr>
          <w:sz w:val="22"/>
        </w:rPr>
        <w:t>.</w:t>
      </w:r>
    </w:p>
    <w:p w14:paraId="6D31DAE4" w14:textId="77777777" w:rsidR="00F31595" w:rsidRPr="00B6693B" w:rsidRDefault="004471C5" w:rsidP="004471C5">
      <w:pPr>
        <w:pStyle w:val="PARAGRAPH"/>
        <w:tabs>
          <w:tab w:val="left" w:pos="2127"/>
        </w:tabs>
        <w:ind w:left="2127" w:hanging="2127"/>
        <w:rPr>
          <w:sz w:val="22"/>
        </w:rPr>
      </w:pPr>
      <w:r w:rsidRPr="00B6693B">
        <w:rPr>
          <w:sz w:val="22"/>
        </w:rPr>
        <w:t>Test severities:</w:t>
      </w:r>
      <w:r w:rsidRPr="00B6693B">
        <w:rPr>
          <w:sz w:val="22"/>
        </w:rPr>
        <w:tab/>
      </w:r>
      <w:r w:rsidR="00B338B5" w:rsidRPr="00B6693B">
        <w:rPr>
          <w:sz w:val="22"/>
        </w:rPr>
        <w:t>Meters with a humidity class specification for enclosed locations where meters can be subjected to condensed water shall be tested at severity level 1. Meters with a humidity class specification for open locations shall be tested at severity level 2.</w:t>
      </w:r>
    </w:p>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976"/>
        <w:gridCol w:w="567"/>
        <w:gridCol w:w="567"/>
      </w:tblGrid>
      <w:tr w:rsidR="00E84C00" w:rsidRPr="00740216" w14:paraId="526F3D19" w14:textId="77777777" w:rsidTr="00E84C00">
        <w:tc>
          <w:tcPr>
            <w:tcW w:w="2976" w:type="dxa"/>
          </w:tcPr>
          <w:p w14:paraId="2CA75397" w14:textId="77777777" w:rsidR="00E84C00" w:rsidRPr="00B6693B" w:rsidRDefault="00E84C00" w:rsidP="002520CC">
            <w:pPr>
              <w:pStyle w:val="TABLE-cell"/>
              <w:rPr>
                <w:sz w:val="22"/>
              </w:rPr>
            </w:pPr>
            <w:r w:rsidRPr="00B6693B">
              <w:rPr>
                <w:sz w:val="22"/>
              </w:rPr>
              <w:t xml:space="preserve">Specified </w:t>
            </w:r>
            <w:r w:rsidR="002520CC">
              <w:rPr>
                <w:sz w:val="22"/>
              </w:rPr>
              <w:t>h</w:t>
            </w:r>
            <w:r w:rsidRPr="00B6693B">
              <w:rPr>
                <w:sz w:val="22"/>
              </w:rPr>
              <w:t xml:space="preserve">umidity </w:t>
            </w:r>
            <w:r w:rsidR="002520CC">
              <w:rPr>
                <w:sz w:val="22"/>
              </w:rPr>
              <w:t>c</w:t>
            </w:r>
            <w:r w:rsidRPr="00B6693B">
              <w:rPr>
                <w:sz w:val="22"/>
              </w:rPr>
              <w:t>lass:</w:t>
            </w:r>
          </w:p>
        </w:tc>
        <w:tc>
          <w:tcPr>
            <w:tcW w:w="567" w:type="dxa"/>
          </w:tcPr>
          <w:p w14:paraId="2A3E9DF3" w14:textId="77777777" w:rsidR="00E84C00" w:rsidRPr="00B6693B" w:rsidRDefault="006423AD" w:rsidP="00B6693B">
            <w:pPr>
              <w:pStyle w:val="TABLE-cell"/>
              <w:jc w:val="center"/>
              <w:rPr>
                <w:sz w:val="22"/>
              </w:rPr>
            </w:pPr>
            <w:r w:rsidRPr="00B6693B">
              <w:rPr>
                <w:sz w:val="22"/>
              </w:rPr>
              <w:t>H2</w:t>
            </w:r>
          </w:p>
        </w:tc>
        <w:tc>
          <w:tcPr>
            <w:tcW w:w="567" w:type="dxa"/>
          </w:tcPr>
          <w:p w14:paraId="3F3E41CD" w14:textId="77777777" w:rsidR="00E84C00" w:rsidRPr="00B6693B" w:rsidRDefault="006423AD" w:rsidP="00B6693B">
            <w:pPr>
              <w:pStyle w:val="TABLE-cell"/>
              <w:jc w:val="center"/>
              <w:rPr>
                <w:sz w:val="22"/>
              </w:rPr>
            </w:pPr>
            <w:r w:rsidRPr="00B6693B">
              <w:rPr>
                <w:sz w:val="22"/>
              </w:rPr>
              <w:t>H3</w:t>
            </w:r>
          </w:p>
        </w:tc>
      </w:tr>
      <w:tr w:rsidR="00E84C00" w:rsidRPr="00740216" w14:paraId="7EBDEAE7" w14:textId="77777777" w:rsidTr="00E84C00">
        <w:tc>
          <w:tcPr>
            <w:tcW w:w="2976" w:type="dxa"/>
          </w:tcPr>
          <w:p w14:paraId="1087C9F1" w14:textId="77777777" w:rsidR="00E84C00" w:rsidRPr="00B6693B" w:rsidRDefault="00E84C00" w:rsidP="00F31595">
            <w:pPr>
              <w:pStyle w:val="TABLE-cell"/>
              <w:rPr>
                <w:sz w:val="22"/>
              </w:rPr>
            </w:pPr>
            <w:r w:rsidRPr="00B6693B">
              <w:rPr>
                <w:sz w:val="22"/>
              </w:rPr>
              <w:t>Severity levels:</w:t>
            </w:r>
          </w:p>
        </w:tc>
        <w:tc>
          <w:tcPr>
            <w:tcW w:w="567" w:type="dxa"/>
          </w:tcPr>
          <w:p w14:paraId="445ADE92" w14:textId="77777777" w:rsidR="00E84C00" w:rsidRPr="00B6693B" w:rsidRDefault="00E84C00" w:rsidP="00B6693B">
            <w:pPr>
              <w:pStyle w:val="TABLE-cell"/>
              <w:jc w:val="center"/>
              <w:rPr>
                <w:sz w:val="22"/>
              </w:rPr>
            </w:pPr>
            <w:r w:rsidRPr="00B6693B">
              <w:rPr>
                <w:sz w:val="22"/>
              </w:rPr>
              <w:t>1</w:t>
            </w:r>
          </w:p>
        </w:tc>
        <w:tc>
          <w:tcPr>
            <w:tcW w:w="567" w:type="dxa"/>
          </w:tcPr>
          <w:p w14:paraId="6D194D78" w14:textId="77777777" w:rsidR="00E84C00" w:rsidRPr="00B6693B" w:rsidRDefault="00E84C00" w:rsidP="00B6693B">
            <w:pPr>
              <w:pStyle w:val="TABLE-cell"/>
              <w:jc w:val="center"/>
              <w:rPr>
                <w:sz w:val="22"/>
              </w:rPr>
            </w:pPr>
            <w:r w:rsidRPr="00B6693B">
              <w:rPr>
                <w:sz w:val="22"/>
              </w:rPr>
              <w:t>2</w:t>
            </w:r>
          </w:p>
        </w:tc>
      </w:tr>
      <w:tr w:rsidR="00E84C00" w:rsidRPr="00740216" w14:paraId="2D0AEAA2" w14:textId="77777777" w:rsidTr="00E84C00">
        <w:tc>
          <w:tcPr>
            <w:tcW w:w="2976" w:type="dxa"/>
          </w:tcPr>
          <w:p w14:paraId="56E998ED" w14:textId="77777777" w:rsidR="00E84C00" w:rsidRPr="00B6693B" w:rsidRDefault="00E84C00" w:rsidP="00F31595">
            <w:pPr>
              <w:pStyle w:val="TABLE-cell"/>
              <w:rPr>
                <w:sz w:val="22"/>
                <w:lang w:val="sv-SE"/>
              </w:rPr>
            </w:pPr>
            <w:r w:rsidRPr="00B6693B">
              <w:rPr>
                <w:sz w:val="22"/>
                <w:lang w:val="sv-SE"/>
              </w:rPr>
              <w:t xml:space="preserve">Upper temperature (°C): </w:t>
            </w:r>
          </w:p>
        </w:tc>
        <w:tc>
          <w:tcPr>
            <w:tcW w:w="567" w:type="dxa"/>
          </w:tcPr>
          <w:p w14:paraId="5A9CA36C" w14:textId="77777777" w:rsidR="00E84C00" w:rsidRPr="00B6693B" w:rsidRDefault="00E84C00" w:rsidP="00B6693B">
            <w:pPr>
              <w:pStyle w:val="TABLE-cell"/>
              <w:jc w:val="center"/>
              <w:rPr>
                <w:sz w:val="22"/>
                <w:lang w:val="sv-SE"/>
              </w:rPr>
            </w:pPr>
            <w:r w:rsidRPr="00B6693B">
              <w:rPr>
                <w:sz w:val="22"/>
                <w:lang w:val="sv-SE"/>
              </w:rPr>
              <w:t>40</w:t>
            </w:r>
          </w:p>
        </w:tc>
        <w:tc>
          <w:tcPr>
            <w:tcW w:w="567" w:type="dxa"/>
          </w:tcPr>
          <w:p w14:paraId="46365295" w14:textId="77777777" w:rsidR="00E84C00" w:rsidRPr="00B6693B" w:rsidRDefault="00E84C00" w:rsidP="00B6693B">
            <w:pPr>
              <w:pStyle w:val="TABLE-cell"/>
              <w:jc w:val="center"/>
              <w:rPr>
                <w:sz w:val="22"/>
                <w:lang w:val="sv-SE"/>
              </w:rPr>
            </w:pPr>
            <w:r w:rsidRPr="00B6693B">
              <w:rPr>
                <w:sz w:val="22"/>
                <w:lang w:val="sv-SE"/>
              </w:rPr>
              <w:t>55</w:t>
            </w:r>
          </w:p>
        </w:tc>
      </w:tr>
      <w:tr w:rsidR="00E84C00" w:rsidRPr="00740216" w14:paraId="6F37C8A2" w14:textId="77777777" w:rsidTr="00E84C00">
        <w:tc>
          <w:tcPr>
            <w:tcW w:w="2976" w:type="dxa"/>
          </w:tcPr>
          <w:p w14:paraId="16D80DCA" w14:textId="77777777" w:rsidR="00E84C00" w:rsidRPr="00B6693B" w:rsidRDefault="00E84C00" w:rsidP="00F31595">
            <w:pPr>
              <w:pStyle w:val="TABLE-cell"/>
              <w:rPr>
                <w:sz w:val="22"/>
              </w:rPr>
            </w:pPr>
            <w:r w:rsidRPr="00B6693B">
              <w:rPr>
                <w:sz w:val="22"/>
              </w:rPr>
              <w:t>Duration (cycles):</w:t>
            </w:r>
          </w:p>
        </w:tc>
        <w:tc>
          <w:tcPr>
            <w:tcW w:w="567" w:type="dxa"/>
          </w:tcPr>
          <w:p w14:paraId="7995B60D" w14:textId="77777777" w:rsidR="00E84C00" w:rsidRPr="00B6693B" w:rsidRDefault="00E84C00" w:rsidP="00B6693B">
            <w:pPr>
              <w:pStyle w:val="TABLE-cell"/>
              <w:jc w:val="center"/>
              <w:rPr>
                <w:sz w:val="22"/>
              </w:rPr>
            </w:pPr>
            <w:r w:rsidRPr="00B6693B">
              <w:rPr>
                <w:sz w:val="22"/>
              </w:rPr>
              <w:t>2</w:t>
            </w:r>
          </w:p>
        </w:tc>
        <w:tc>
          <w:tcPr>
            <w:tcW w:w="567" w:type="dxa"/>
          </w:tcPr>
          <w:p w14:paraId="7F760F59" w14:textId="77777777" w:rsidR="00E84C00" w:rsidRPr="00B6693B" w:rsidRDefault="00E84C00" w:rsidP="00B6693B">
            <w:pPr>
              <w:pStyle w:val="TABLE-cell"/>
              <w:jc w:val="center"/>
              <w:rPr>
                <w:sz w:val="22"/>
              </w:rPr>
            </w:pPr>
            <w:r w:rsidRPr="00B6693B">
              <w:rPr>
                <w:sz w:val="22"/>
              </w:rPr>
              <w:t>2</w:t>
            </w:r>
          </w:p>
        </w:tc>
      </w:tr>
    </w:tbl>
    <w:p w14:paraId="4A18E011" w14:textId="77777777" w:rsidR="005F33F4" w:rsidRDefault="00F31595" w:rsidP="00160494">
      <w:pPr>
        <w:pStyle w:val="PARAGRAPH"/>
        <w:tabs>
          <w:tab w:val="left" w:pos="2127"/>
        </w:tabs>
        <w:ind w:left="2127" w:hanging="2127"/>
        <w:rPr>
          <w:sz w:val="22"/>
        </w:rPr>
      </w:pPr>
      <w:r w:rsidRPr="00B6693B">
        <w:rPr>
          <w:sz w:val="22"/>
        </w:rPr>
        <w:t>Allowed effects:</w:t>
      </w:r>
      <w:r w:rsidR="00160494" w:rsidRPr="00B6693B">
        <w:rPr>
          <w:sz w:val="22"/>
        </w:rPr>
        <w:tab/>
      </w:r>
      <w:r w:rsidR="00B338B5" w:rsidRPr="00B6693B">
        <w:rPr>
          <w:sz w:val="22"/>
        </w:rPr>
        <w:t>During the test no significant fault shall occur.</w:t>
      </w:r>
    </w:p>
    <w:p w14:paraId="3758D7B3" w14:textId="77777777" w:rsidR="00F0297C" w:rsidRPr="00B6693B" w:rsidRDefault="00B338B5" w:rsidP="00160494">
      <w:pPr>
        <w:pStyle w:val="PARAGRAPH"/>
        <w:ind w:left="2127"/>
        <w:rPr>
          <w:sz w:val="22"/>
        </w:rPr>
      </w:pPr>
      <w:r w:rsidRPr="00B6693B">
        <w:rPr>
          <w:sz w:val="22"/>
        </w:rPr>
        <w:t>Immediately after the test the meter shall operate correctly and comply with the accuracy requirement</w:t>
      </w:r>
      <w:r w:rsidR="00F0297C" w:rsidRPr="00B6693B">
        <w:rPr>
          <w:sz w:val="22"/>
        </w:rPr>
        <w:t xml:space="preserve">s of </w:t>
      </w:r>
      <w:r w:rsidR="00F0297C" w:rsidRPr="00B6693B">
        <w:rPr>
          <w:sz w:val="22"/>
        </w:rPr>
        <w:fldChar w:fldCharType="begin"/>
      </w:r>
      <w:r w:rsidR="00F0297C" w:rsidRPr="00B6693B">
        <w:rPr>
          <w:sz w:val="22"/>
        </w:rPr>
        <w:instrText xml:space="preserve"> REF _Ref257378843 \h </w:instrText>
      </w:r>
      <w:r w:rsidR="00962D12">
        <w:rPr>
          <w:sz w:val="22"/>
        </w:rPr>
        <w:instrText xml:space="preserve"> \* MERGEFORMAT </w:instrText>
      </w:r>
      <w:r w:rsidR="00F0297C" w:rsidRPr="00B6693B">
        <w:rPr>
          <w:sz w:val="22"/>
        </w:rPr>
      </w:r>
      <w:r w:rsidR="00F0297C" w:rsidRPr="00B6693B">
        <w:rPr>
          <w:sz w:val="22"/>
        </w:rPr>
        <w:fldChar w:fldCharType="separate"/>
      </w:r>
      <w:r w:rsidR="006744B1" w:rsidRPr="006744B1">
        <w:rPr>
          <w:sz w:val="22"/>
        </w:rPr>
        <w:t xml:space="preserve">Table </w:t>
      </w:r>
      <w:r w:rsidR="006744B1" w:rsidRPr="006744B1">
        <w:rPr>
          <w:noProof/>
          <w:sz w:val="22"/>
        </w:rPr>
        <w:t>4</w:t>
      </w:r>
      <w:r w:rsidR="00F0297C" w:rsidRPr="00B6693B">
        <w:rPr>
          <w:sz w:val="22"/>
        </w:rPr>
        <w:fldChar w:fldCharType="end"/>
      </w:r>
      <w:r w:rsidR="00F0297C" w:rsidRPr="00B6693B">
        <w:rPr>
          <w:sz w:val="22"/>
        </w:rPr>
        <w:t>.</w:t>
      </w:r>
    </w:p>
    <w:p w14:paraId="6657BA9A" w14:textId="77777777" w:rsidR="00B338B5" w:rsidRPr="00B6693B" w:rsidRDefault="00B338B5" w:rsidP="00160494">
      <w:pPr>
        <w:pStyle w:val="PARAGRAPH"/>
        <w:ind w:left="2127"/>
        <w:rPr>
          <w:sz w:val="22"/>
        </w:rPr>
      </w:pPr>
      <w:r w:rsidRPr="00B6693B">
        <w:rPr>
          <w:sz w:val="22"/>
        </w:rPr>
        <w:t xml:space="preserve">24 </w:t>
      </w:r>
      <w:r w:rsidR="00022BD7">
        <w:rPr>
          <w:sz w:val="22"/>
        </w:rPr>
        <w:t>h</w:t>
      </w:r>
      <w:r w:rsidRPr="00B6693B">
        <w:rPr>
          <w:sz w:val="22"/>
        </w:rPr>
        <w:t xml:space="preserve"> after the test the meter shall be submitted to a functional test during which it shall be demonstrated to operate correctly. There shall be no evidence of any mechanical damage or corrosion which may affect the functional properties of the meter.</w:t>
      </w:r>
    </w:p>
    <w:p w14:paraId="4E9E9836" w14:textId="77777777" w:rsidR="00B338B5" w:rsidRPr="00B6693B" w:rsidRDefault="00B338B5" w:rsidP="00B6693B">
      <w:pPr>
        <w:pStyle w:val="Heading4"/>
        <w:tabs>
          <w:tab w:val="left" w:pos="993"/>
        </w:tabs>
        <w:ind w:hanging="2609"/>
        <w:rPr>
          <w:i w:val="0"/>
          <w:sz w:val="22"/>
        </w:rPr>
      </w:pPr>
      <w:bookmarkStart w:id="1273" w:name="_Ref220475570"/>
      <w:bookmarkStart w:id="1274" w:name="_Toc272505304"/>
      <w:r w:rsidRPr="00B6693B">
        <w:rPr>
          <w:i w:val="0"/>
          <w:sz w:val="22"/>
        </w:rPr>
        <w:t>Water test</w:t>
      </w:r>
      <w:bookmarkEnd w:id="1273"/>
      <w:bookmarkEnd w:id="1274"/>
    </w:p>
    <w:p w14:paraId="35422988" w14:textId="77777777" w:rsidR="00B338B5" w:rsidRPr="00B6693B" w:rsidRDefault="00B338B5" w:rsidP="00160494">
      <w:pPr>
        <w:pStyle w:val="PARAGRAPH"/>
        <w:tabs>
          <w:tab w:val="left" w:pos="2127"/>
        </w:tabs>
        <w:ind w:left="2127" w:hanging="2127"/>
        <w:rPr>
          <w:sz w:val="22"/>
        </w:rPr>
      </w:pPr>
      <w:bookmarkStart w:id="1275" w:name="OLE_LINK1"/>
      <w:bookmarkStart w:id="1276" w:name="OLE_LINK2"/>
      <w:r w:rsidRPr="00B6693B">
        <w:rPr>
          <w:sz w:val="22"/>
        </w:rPr>
        <w:t>Applicable standards:</w:t>
      </w:r>
      <w:r w:rsidR="00160494" w:rsidRPr="00B6693B">
        <w:rPr>
          <w:sz w:val="22"/>
        </w:rPr>
        <w:tab/>
      </w:r>
      <w:r w:rsidRPr="00B6693B">
        <w:rPr>
          <w:sz w:val="22"/>
        </w:rPr>
        <w:t xml:space="preserve">IEC </w:t>
      </w:r>
      <w:bookmarkEnd w:id="1275"/>
      <w:bookmarkEnd w:id="1276"/>
      <w:r w:rsidRPr="00B6693B">
        <w:rPr>
          <w:sz w:val="22"/>
        </w:rPr>
        <w:t>60068-2-18, IEC 60512-14-7, IEC 60529</w:t>
      </w:r>
      <w:r w:rsidR="002520CC">
        <w:rPr>
          <w:sz w:val="22"/>
        </w:rPr>
        <w:t>.</w:t>
      </w:r>
    </w:p>
    <w:p w14:paraId="46401F0C" w14:textId="77777777" w:rsidR="00B338B5" w:rsidRPr="00B6693B" w:rsidRDefault="00DA0E32" w:rsidP="00160494">
      <w:pPr>
        <w:pStyle w:val="PARAGRAPH"/>
        <w:tabs>
          <w:tab w:val="left" w:pos="2127"/>
        </w:tabs>
        <w:ind w:left="2127" w:hanging="2127"/>
        <w:rPr>
          <w:sz w:val="22"/>
        </w:rPr>
      </w:pPr>
      <w:r w:rsidRPr="00B6693B">
        <w:rPr>
          <w:sz w:val="22"/>
        </w:rPr>
        <w:t>Object of the test:</w:t>
      </w:r>
      <w:r w:rsidR="00160494" w:rsidRPr="00B6693B">
        <w:rPr>
          <w:sz w:val="22"/>
        </w:rPr>
        <w:tab/>
      </w:r>
      <w:r w:rsidR="00B338B5" w:rsidRPr="00B6693B">
        <w:rPr>
          <w:sz w:val="22"/>
        </w:rPr>
        <w:t xml:space="preserve">To verify compliance with the provisions in </w:t>
      </w:r>
      <w:r w:rsidR="00B338B5" w:rsidRPr="00B6693B">
        <w:rPr>
          <w:sz w:val="22"/>
        </w:rPr>
        <w:fldChar w:fldCharType="begin"/>
      </w:r>
      <w:r w:rsidR="00B338B5" w:rsidRPr="00B6693B">
        <w:rPr>
          <w:sz w:val="22"/>
        </w:rPr>
        <w:instrText xml:space="preserve"> REF _Ref219006240 \r \h </w:instrText>
      </w:r>
      <w:r w:rsidR="00962D12">
        <w:rPr>
          <w:sz w:val="22"/>
        </w:rPr>
        <w:instrText xml:space="preserve"> \* MERGEFORMAT </w:instrText>
      </w:r>
      <w:r w:rsidR="00B338B5" w:rsidRPr="00B6693B">
        <w:rPr>
          <w:sz w:val="22"/>
        </w:rPr>
      </w:r>
      <w:r w:rsidR="00B338B5" w:rsidRPr="00B6693B">
        <w:rPr>
          <w:sz w:val="22"/>
        </w:rPr>
        <w:fldChar w:fldCharType="separate"/>
      </w:r>
      <w:r w:rsidR="006744B1">
        <w:rPr>
          <w:sz w:val="22"/>
        </w:rPr>
        <w:t>3.3.6.2</w:t>
      </w:r>
      <w:r w:rsidR="00B338B5" w:rsidRPr="00B6693B">
        <w:rPr>
          <w:sz w:val="22"/>
        </w:rPr>
        <w:fldChar w:fldCharType="end"/>
      </w:r>
      <w:r w:rsidR="00B338B5" w:rsidRPr="00B6693B">
        <w:rPr>
          <w:sz w:val="22"/>
        </w:rPr>
        <w:t xml:space="preserve"> and </w:t>
      </w:r>
      <w:r w:rsidR="00B338B5" w:rsidRPr="00B6693B">
        <w:rPr>
          <w:sz w:val="22"/>
        </w:rPr>
        <w:fldChar w:fldCharType="begin"/>
      </w:r>
      <w:r w:rsidR="00B338B5" w:rsidRPr="00B6693B">
        <w:rPr>
          <w:sz w:val="22"/>
        </w:rPr>
        <w:instrText xml:space="preserve"> REF _Ref34645470 \h </w:instrText>
      </w:r>
      <w:r w:rsidR="00962D12">
        <w:rPr>
          <w:sz w:val="22"/>
        </w:rPr>
        <w:instrText xml:space="preserve"> \* MERGEFORMAT </w:instrText>
      </w:r>
      <w:r w:rsidR="00B338B5" w:rsidRPr="00B6693B">
        <w:rPr>
          <w:sz w:val="22"/>
        </w:rPr>
      </w:r>
      <w:r w:rsidR="00B338B5" w:rsidRPr="00B6693B">
        <w:rPr>
          <w:sz w:val="22"/>
        </w:rPr>
        <w:fldChar w:fldCharType="separate"/>
      </w:r>
      <w:r w:rsidR="006744B1" w:rsidRPr="006744B1">
        <w:rPr>
          <w:sz w:val="22"/>
        </w:rPr>
        <w:t xml:space="preserve">Table </w:t>
      </w:r>
      <w:r w:rsidR="006744B1" w:rsidRPr="006744B1">
        <w:rPr>
          <w:noProof/>
          <w:sz w:val="22"/>
        </w:rPr>
        <w:t>5</w:t>
      </w:r>
      <w:r w:rsidR="00B338B5" w:rsidRPr="00B6693B">
        <w:rPr>
          <w:sz w:val="22"/>
        </w:rPr>
        <w:fldChar w:fldCharType="end"/>
      </w:r>
      <w:r w:rsidR="00B338B5" w:rsidRPr="00B6693B">
        <w:rPr>
          <w:sz w:val="22"/>
        </w:rPr>
        <w:t xml:space="preserve"> under conditions of rain and water splashes. The test is applicable to meters that are specified for open locations (H3).</w:t>
      </w:r>
    </w:p>
    <w:p w14:paraId="24F3E4A1" w14:textId="77777777" w:rsidR="005F33F4" w:rsidRDefault="00B338B5" w:rsidP="00160494">
      <w:pPr>
        <w:pStyle w:val="PARAGRAPH"/>
        <w:tabs>
          <w:tab w:val="left" w:pos="2127"/>
        </w:tabs>
        <w:ind w:left="2127" w:hanging="2127"/>
        <w:rPr>
          <w:sz w:val="22"/>
        </w:rPr>
      </w:pPr>
      <w:r w:rsidRPr="00B6693B">
        <w:rPr>
          <w:sz w:val="22"/>
        </w:rPr>
        <w:t>Test procedure in brief:</w:t>
      </w:r>
      <w:r w:rsidR="00160494" w:rsidRPr="00B6693B">
        <w:rPr>
          <w:sz w:val="22"/>
        </w:rPr>
        <w:tab/>
      </w:r>
      <w:r w:rsidRPr="00B6693B">
        <w:rPr>
          <w:sz w:val="22"/>
        </w:rPr>
        <w:t xml:space="preserve">The </w:t>
      </w:r>
      <w:r w:rsidR="00733CBC" w:rsidRPr="00B6693B">
        <w:rPr>
          <w:sz w:val="22"/>
        </w:rPr>
        <w:t>meter</w:t>
      </w:r>
      <w:r w:rsidRPr="00B6693B">
        <w:rPr>
          <w:sz w:val="22"/>
        </w:rPr>
        <w:t xml:space="preserve"> is mounted on an appropriate fixture and is subjected to impacting water generated from either an oscillating tube or a spray nozzle used to simulate spraying or splashing water.</w:t>
      </w:r>
    </w:p>
    <w:p w14:paraId="3B96C317" w14:textId="77777777" w:rsidR="00B338B5" w:rsidRPr="00B6693B" w:rsidRDefault="00160494" w:rsidP="00160494">
      <w:pPr>
        <w:pStyle w:val="PARAGRAPH"/>
        <w:tabs>
          <w:tab w:val="left" w:pos="2127"/>
        </w:tabs>
        <w:ind w:left="2127" w:hanging="2127"/>
        <w:rPr>
          <w:sz w:val="22"/>
        </w:rPr>
      </w:pPr>
      <w:r w:rsidRPr="00B6693B">
        <w:rPr>
          <w:sz w:val="22"/>
        </w:rPr>
        <w:t>Test conditions:</w:t>
      </w:r>
      <w:r w:rsidRPr="00B6693B">
        <w:rPr>
          <w:sz w:val="22"/>
        </w:rPr>
        <w:tab/>
      </w:r>
      <w:r w:rsidR="00B338B5" w:rsidRPr="00B6693B">
        <w:rPr>
          <w:sz w:val="22"/>
        </w:rPr>
        <w:t xml:space="preserve">The </w:t>
      </w:r>
      <w:r w:rsidRPr="00B6693B">
        <w:rPr>
          <w:sz w:val="22"/>
        </w:rPr>
        <w:t xml:space="preserve">meter </w:t>
      </w:r>
      <w:r w:rsidR="00B338B5" w:rsidRPr="00B6693B">
        <w:rPr>
          <w:sz w:val="22"/>
        </w:rPr>
        <w:t>shall be in functional mode during the test</w:t>
      </w:r>
      <w:r w:rsidR="002520CC">
        <w:rPr>
          <w:sz w:val="22"/>
        </w:rPr>
        <w:t>;</w:t>
      </w:r>
    </w:p>
    <w:p w14:paraId="21C71197" w14:textId="77777777" w:rsidR="00B338B5" w:rsidRPr="00B6693B" w:rsidRDefault="00B338B5" w:rsidP="00160494">
      <w:pPr>
        <w:pStyle w:val="PARAGRAPH"/>
        <w:ind w:left="2127"/>
        <w:rPr>
          <w:sz w:val="22"/>
        </w:rPr>
      </w:pPr>
      <w:r w:rsidRPr="00B6693B">
        <w:rPr>
          <w:sz w:val="22"/>
        </w:rPr>
        <w:t>Flow rate (per nozzle): 0.07 L/min</w:t>
      </w:r>
      <w:r w:rsidR="002520CC">
        <w:rPr>
          <w:sz w:val="22"/>
        </w:rPr>
        <w:t>;</w:t>
      </w:r>
    </w:p>
    <w:p w14:paraId="6CFA853A" w14:textId="77777777" w:rsidR="00B338B5" w:rsidRPr="00B6693B" w:rsidRDefault="00B338B5" w:rsidP="00160494">
      <w:pPr>
        <w:pStyle w:val="PARAGRAPH"/>
        <w:ind w:left="2127"/>
        <w:rPr>
          <w:sz w:val="22"/>
        </w:rPr>
      </w:pPr>
      <w:r w:rsidRPr="00B6693B">
        <w:rPr>
          <w:sz w:val="22"/>
        </w:rPr>
        <w:t>Duration: 10 min</w:t>
      </w:r>
      <w:r w:rsidR="002520CC">
        <w:rPr>
          <w:sz w:val="22"/>
        </w:rPr>
        <w:t>;</w:t>
      </w:r>
    </w:p>
    <w:p w14:paraId="61D5E4D3" w14:textId="77777777" w:rsidR="005F33F4" w:rsidRDefault="00B338B5" w:rsidP="00160494">
      <w:pPr>
        <w:pStyle w:val="PARAGRAPH"/>
        <w:ind w:left="2127"/>
        <w:rPr>
          <w:sz w:val="22"/>
        </w:rPr>
      </w:pPr>
      <w:r w:rsidRPr="00B6693B">
        <w:rPr>
          <w:sz w:val="22"/>
        </w:rPr>
        <w:t>Angle of inclination: 0° and 180°</w:t>
      </w:r>
      <w:r w:rsidR="002520CC">
        <w:rPr>
          <w:sz w:val="22"/>
        </w:rPr>
        <w:t>.</w:t>
      </w:r>
    </w:p>
    <w:p w14:paraId="65B85C13" w14:textId="77777777" w:rsidR="005F33F4" w:rsidRDefault="00DA0E32" w:rsidP="00160494">
      <w:pPr>
        <w:pStyle w:val="PARAGRAPH"/>
        <w:tabs>
          <w:tab w:val="left" w:pos="2127"/>
        </w:tabs>
        <w:ind w:left="2127" w:hanging="2127"/>
        <w:rPr>
          <w:sz w:val="22"/>
        </w:rPr>
      </w:pPr>
      <w:r w:rsidRPr="00B6693B">
        <w:rPr>
          <w:sz w:val="22"/>
        </w:rPr>
        <w:t>Allowed effects:</w:t>
      </w:r>
      <w:r w:rsidR="00160494" w:rsidRPr="00B6693B">
        <w:rPr>
          <w:sz w:val="22"/>
        </w:rPr>
        <w:tab/>
      </w:r>
      <w:r w:rsidR="00B338B5" w:rsidRPr="00B6693B">
        <w:rPr>
          <w:sz w:val="22"/>
        </w:rPr>
        <w:t>During the test no significant fault shall occur.</w:t>
      </w:r>
    </w:p>
    <w:p w14:paraId="6CB1348B" w14:textId="77777777" w:rsidR="00B338B5" w:rsidRPr="00B6693B" w:rsidRDefault="00B338B5" w:rsidP="00160494">
      <w:pPr>
        <w:pStyle w:val="PARAGRAPH"/>
        <w:ind w:left="2127"/>
        <w:rPr>
          <w:sz w:val="22"/>
        </w:rPr>
      </w:pPr>
      <w:r w:rsidRPr="00B6693B">
        <w:rPr>
          <w:sz w:val="22"/>
        </w:rPr>
        <w:t xml:space="preserve">Immediately after the test the meter shall operate correctly and comply with the accuracy requirements of </w:t>
      </w:r>
      <w:r w:rsidRPr="00B6693B">
        <w:rPr>
          <w:sz w:val="22"/>
        </w:rPr>
        <w:fldChar w:fldCharType="begin"/>
      </w:r>
      <w:r w:rsidRPr="00B6693B">
        <w:rPr>
          <w:sz w:val="22"/>
        </w:rPr>
        <w:instrText xml:space="preserve"> REF _Ref45608192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2</w:t>
      </w:r>
      <w:r w:rsidRPr="00B6693B">
        <w:rPr>
          <w:sz w:val="22"/>
        </w:rPr>
        <w:fldChar w:fldCharType="end"/>
      </w:r>
      <w:r w:rsidRPr="00B6693B">
        <w:rPr>
          <w:sz w:val="22"/>
        </w:rPr>
        <w:t>.</w:t>
      </w:r>
    </w:p>
    <w:p w14:paraId="6539AB0F" w14:textId="77777777" w:rsidR="00B338B5" w:rsidRPr="00B6693B" w:rsidRDefault="00B338B5" w:rsidP="00160494">
      <w:pPr>
        <w:pStyle w:val="PARAGRAPH"/>
        <w:ind w:left="2127"/>
        <w:rPr>
          <w:sz w:val="22"/>
        </w:rPr>
      </w:pPr>
      <w:r w:rsidRPr="00B6693B">
        <w:rPr>
          <w:sz w:val="22"/>
        </w:rPr>
        <w:t xml:space="preserve">24 </w:t>
      </w:r>
      <w:r w:rsidR="00022BD7">
        <w:rPr>
          <w:sz w:val="22"/>
        </w:rPr>
        <w:t>h</w:t>
      </w:r>
      <w:r w:rsidRPr="00B6693B">
        <w:rPr>
          <w:sz w:val="22"/>
        </w:rPr>
        <w:t xml:space="preserve"> after the test the meter shall be submitted to a functional test during which it shall be demonstrated to operate correctly and comply with the accuracy requirements of </w:t>
      </w:r>
      <w:r w:rsidRPr="00B6693B">
        <w:rPr>
          <w:sz w:val="22"/>
        </w:rPr>
        <w:fldChar w:fldCharType="begin"/>
      </w:r>
      <w:r w:rsidRPr="00B6693B">
        <w:rPr>
          <w:sz w:val="22"/>
        </w:rPr>
        <w:instrText xml:space="preserve"> REF _Ref45608192 \h </w:instrText>
      </w:r>
      <w:r w:rsidR="00962D12">
        <w:rPr>
          <w:sz w:val="22"/>
        </w:rPr>
        <w:instrText xml:space="preserve"> \* MERGEFORMAT </w:instrText>
      </w:r>
      <w:r w:rsidRPr="00B6693B">
        <w:rPr>
          <w:sz w:val="22"/>
        </w:rPr>
      </w:r>
      <w:r w:rsidRPr="00B6693B">
        <w:rPr>
          <w:sz w:val="22"/>
        </w:rPr>
        <w:fldChar w:fldCharType="separate"/>
      </w:r>
      <w:r w:rsidR="006744B1" w:rsidRPr="006744B1">
        <w:rPr>
          <w:sz w:val="22"/>
        </w:rPr>
        <w:t xml:space="preserve">Table </w:t>
      </w:r>
      <w:r w:rsidR="006744B1" w:rsidRPr="006744B1">
        <w:rPr>
          <w:noProof/>
          <w:sz w:val="22"/>
        </w:rPr>
        <w:t>2</w:t>
      </w:r>
      <w:r w:rsidRPr="00B6693B">
        <w:rPr>
          <w:sz w:val="22"/>
        </w:rPr>
        <w:fldChar w:fldCharType="end"/>
      </w:r>
      <w:r w:rsidRPr="00B6693B">
        <w:rPr>
          <w:sz w:val="22"/>
        </w:rPr>
        <w:t>. There shall be no evidence of any mechanical damage or corrosion which may affect the functional properties of the meter.</w:t>
      </w:r>
    </w:p>
    <w:p w14:paraId="7064544F" w14:textId="77777777" w:rsidR="007829DC" w:rsidRPr="00A43BB2" w:rsidRDefault="00B22EEF" w:rsidP="00B22EEF">
      <w:pPr>
        <w:pStyle w:val="Heading3"/>
        <w:rPr>
          <w:strike/>
          <w:color w:val="0070C0"/>
          <w:sz w:val="22"/>
        </w:rPr>
      </w:pPr>
      <w:bookmarkStart w:id="1277" w:name="_Ref272495951"/>
      <w:bookmarkStart w:id="1278" w:name="_Toc272505305"/>
      <w:bookmarkStart w:id="1279" w:name="_Toc85575479"/>
      <w:bookmarkStart w:id="1280" w:name="_Toc222128263"/>
      <w:bookmarkStart w:id="1281" w:name="_Toc256594697"/>
      <w:bookmarkStart w:id="1282" w:name="_Toc256595325"/>
      <w:bookmarkStart w:id="1283" w:name="_Toc256764528"/>
      <w:bookmarkStart w:id="1284" w:name="_Toc260987789"/>
      <w:r w:rsidRPr="00A43BB2">
        <w:rPr>
          <w:strike/>
          <w:color w:val="0070C0"/>
          <w:sz w:val="22"/>
        </w:rPr>
        <w:t>Durability test</w:t>
      </w:r>
      <w:bookmarkEnd w:id="1277"/>
      <w:bookmarkEnd w:id="1278"/>
      <w:bookmarkEnd w:id="1279"/>
    </w:p>
    <w:p w14:paraId="54035030" w14:textId="77777777" w:rsidR="007829DC" w:rsidRPr="00A43BB2" w:rsidRDefault="007829DC" w:rsidP="007829DC">
      <w:pPr>
        <w:pStyle w:val="PARAGRAPH"/>
        <w:tabs>
          <w:tab w:val="left" w:pos="2127"/>
        </w:tabs>
        <w:ind w:left="2127" w:hanging="2127"/>
        <w:rPr>
          <w:strike/>
          <w:color w:val="0070C0"/>
          <w:sz w:val="22"/>
        </w:rPr>
      </w:pPr>
      <w:r w:rsidRPr="00A43BB2">
        <w:rPr>
          <w:strike/>
          <w:color w:val="0070C0"/>
          <w:sz w:val="22"/>
        </w:rPr>
        <w:t>Object of the test:</w:t>
      </w:r>
      <w:r w:rsidRPr="00A43BB2">
        <w:rPr>
          <w:strike/>
          <w:color w:val="0070C0"/>
          <w:sz w:val="22"/>
        </w:rPr>
        <w:tab/>
        <w:t xml:space="preserve">To verify compliance with the provisions in </w:t>
      </w:r>
      <w:r w:rsidR="00B01818" w:rsidRPr="00A43BB2">
        <w:rPr>
          <w:strike/>
          <w:color w:val="0070C0"/>
          <w:sz w:val="22"/>
        </w:rPr>
        <w:fldChar w:fldCharType="begin"/>
      </w:r>
      <w:r w:rsidR="00B01818" w:rsidRPr="00A43BB2">
        <w:rPr>
          <w:strike/>
          <w:color w:val="0070C0"/>
          <w:sz w:val="22"/>
        </w:rPr>
        <w:instrText xml:space="preserve"> REF _Ref272418232 \r </w:instrText>
      </w:r>
      <w:r w:rsidR="00962D12" w:rsidRPr="00A43BB2">
        <w:rPr>
          <w:strike/>
          <w:color w:val="0070C0"/>
          <w:sz w:val="22"/>
        </w:rPr>
        <w:instrText xml:space="preserve"> \* MERGEFORMAT </w:instrText>
      </w:r>
      <w:r w:rsidR="00B01818" w:rsidRPr="00A43BB2">
        <w:rPr>
          <w:strike/>
          <w:color w:val="0070C0"/>
          <w:sz w:val="22"/>
        </w:rPr>
        <w:fldChar w:fldCharType="separate"/>
      </w:r>
      <w:r w:rsidR="006744B1">
        <w:rPr>
          <w:strike/>
          <w:color w:val="0070C0"/>
          <w:sz w:val="22"/>
        </w:rPr>
        <w:t>3.8</w:t>
      </w:r>
      <w:r w:rsidR="00B01818" w:rsidRPr="00A43BB2">
        <w:rPr>
          <w:strike/>
          <w:color w:val="0070C0"/>
          <w:sz w:val="22"/>
        </w:rPr>
        <w:fldChar w:fldCharType="end"/>
      </w:r>
      <w:r w:rsidR="00B01818" w:rsidRPr="00A43BB2">
        <w:rPr>
          <w:strike/>
          <w:color w:val="0070C0"/>
          <w:sz w:val="22"/>
        </w:rPr>
        <w:t xml:space="preserve"> and </w:t>
      </w:r>
      <w:r w:rsidR="00B01818" w:rsidRPr="00A43BB2">
        <w:rPr>
          <w:strike/>
          <w:color w:val="0070C0"/>
          <w:sz w:val="22"/>
        </w:rPr>
        <w:fldChar w:fldCharType="begin"/>
      </w:r>
      <w:r w:rsidR="00B01818" w:rsidRPr="00A43BB2">
        <w:rPr>
          <w:strike/>
          <w:color w:val="0070C0"/>
          <w:sz w:val="22"/>
        </w:rPr>
        <w:instrText xml:space="preserve"> REF _Ref34645470 </w:instrText>
      </w:r>
      <w:r w:rsidR="00962D12" w:rsidRPr="00A43BB2">
        <w:rPr>
          <w:strike/>
          <w:color w:val="0070C0"/>
          <w:sz w:val="22"/>
        </w:rPr>
        <w:instrText xml:space="preserve"> \* MERGEFORMAT </w:instrText>
      </w:r>
      <w:r w:rsidR="00B01818" w:rsidRPr="00A43BB2">
        <w:rPr>
          <w:strike/>
          <w:color w:val="0070C0"/>
          <w:sz w:val="22"/>
        </w:rPr>
        <w:fldChar w:fldCharType="separate"/>
      </w:r>
      <w:r w:rsidR="006744B1" w:rsidRPr="006744B1">
        <w:rPr>
          <w:strike/>
          <w:color w:val="0070C0"/>
          <w:sz w:val="22"/>
        </w:rPr>
        <w:t xml:space="preserve">Table </w:t>
      </w:r>
      <w:r w:rsidR="006744B1" w:rsidRPr="006744B1">
        <w:rPr>
          <w:strike/>
          <w:noProof/>
          <w:color w:val="0070C0"/>
          <w:sz w:val="22"/>
        </w:rPr>
        <w:t>5</w:t>
      </w:r>
      <w:r w:rsidR="00B01818" w:rsidRPr="00A43BB2">
        <w:rPr>
          <w:strike/>
          <w:color w:val="0070C0"/>
          <w:sz w:val="22"/>
        </w:rPr>
        <w:fldChar w:fldCharType="end"/>
      </w:r>
      <w:r w:rsidR="00B01818" w:rsidRPr="00A43BB2">
        <w:rPr>
          <w:strike/>
          <w:color w:val="0070C0"/>
          <w:sz w:val="22"/>
        </w:rPr>
        <w:t xml:space="preserve"> for durability.</w:t>
      </w:r>
    </w:p>
    <w:p w14:paraId="1E281416" w14:textId="77777777" w:rsidR="009451A7" w:rsidRPr="00A43BB2" w:rsidRDefault="00384B01" w:rsidP="008777AA">
      <w:pPr>
        <w:pStyle w:val="PARAGRAPH"/>
        <w:tabs>
          <w:tab w:val="left" w:pos="2127"/>
        </w:tabs>
        <w:ind w:left="2127" w:hanging="2127"/>
        <w:rPr>
          <w:strike/>
          <w:color w:val="0070C0"/>
          <w:sz w:val="22"/>
        </w:rPr>
      </w:pPr>
      <w:r w:rsidRPr="00A43BB2">
        <w:rPr>
          <w:strike/>
          <w:color w:val="0070C0"/>
          <w:sz w:val="22"/>
        </w:rPr>
        <w:t>Test procedure in brief:</w:t>
      </w:r>
      <w:r w:rsidR="008777AA" w:rsidRPr="00A43BB2">
        <w:rPr>
          <w:strike/>
          <w:color w:val="0070C0"/>
          <w:sz w:val="22"/>
        </w:rPr>
        <w:tab/>
      </w:r>
      <w:r w:rsidR="009451A7" w:rsidRPr="00A43BB2">
        <w:rPr>
          <w:strike/>
          <w:color w:val="0070C0"/>
          <w:sz w:val="22"/>
        </w:rPr>
        <w:t xml:space="preserve">The test procedure for durability shall </w:t>
      </w:r>
      <w:r w:rsidR="0012385A" w:rsidRPr="00A43BB2">
        <w:rPr>
          <w:strike/>
          <w:color w:val="0070C0"/>
          <w:sz w:val="22"/>
        </w:rPr>
        <w:t xml:space="preserve">be </w:t>
      </w:r>
      <w:r w:rsidR="009451A7" w:rsidRPr="00A43BB2">
        <w:rPr>
          <w:strike/>
          <w:color w:val="0070C0"/>
          <w:sz w:val="22"/>
        </w:rPr>
        <w:t xml:space="preserve">taken from </w:t>
      </w:r>
      <w:r w:rsidR="00C860B7" w:rsidRPr="00A43BB2">
        <w:rPr>
          <w:strike/>
          <w:color w:val="0070C0"/>
          <w:sz w:val="22"/>
        </w:rPr>
        <w:t xml:space="preserve">national or regional </w:t>
      </w:r>
      <w:r w:rsidR="009451A7" w:rsidRPr="00A43BB2">
        <w:rPr>
          <w:strike/>
          <w:color w:val="0070C0"/>
          <w:sz w:val="22"/>
        </w:rPr>
        <w:t>standards</w:t>
      </w:r>
      <w:r w:rsidR="008777AA" w:rsidRPr="00A43BB2">
        <w:rPr>
          <w:strike/>
          <w:color w:val="0070C0"/>
          <w:sz w:val="22"/>
        </w:rPr>
        <w:t xml:space="preserve"> for durability of electricity meters.</w:t>
      </w:r>
    </w:p>
    <w:p w14:paraId="029750E2" w14:textId="77777777" w:rsidR="005563A8" w:rsidRPr="00A43BB2" w:rsidRDefault="00B51B56" w:rsidP="007829DC">
      <w:pPr>
        <w:pStyle w:val="PARAGRAPH"/>
        <w:tabs>
          <w:tab w:val="left" w:pos="2127"/>
        </w:tabs>
        <w:ind w:left="2127" w:hanging="2127"/>
        <w:rPr>
          <w:strike/>
          <w:color w:val="0070C0"/>
          <w:sz w:val="22"/>
        </w:rPr>
      </w:pPr>
      <w:r w:rsidRPr="00A43BB2">
        <w:rPr>
          <w:strike/>
          <w:color w:val="0070C0"/>
          <w:sz w:val="22"/>
        </w:rPr>
        <w:t xml:space="preserve">Mandatory </w:t>
      </w:r>
      <w:r w:rsidR="00D16602" w:rsidRPr="00A43BB2">
        <w:rPr>
          <w:strike/>
          <w:color w:val="0070C0"/>
          <w:sz w:val="22"/>
        </w:rPr>
        <w:t>test point</w:t>
      </w:r>
      <w:r w:rsidRPr="00A43BB2">
        <w:rPr>
          <w:strike/>
          <w:color w:val="0070C0"/>
          <w:sz w:val="22"/>
        </w:rPr>
        <w:t>s:</w:t>
      </w:r>
      <w:r w:rsidRPr="00A43BB2">
        <w:rPr>
          <w:strike/>
          <w:color w:val="0070C0"/>
          <w:sz w:val="22"/>
        </w:rPr>
        <w:tab/>
      </w:r>
      <w:r w:rsidR="00F62FD5" w:rsidRPr="00A43BB2">
        <w:rPr>
          <w:strike/>
          <w:color w:val="0070C0"/>
          <w:sz w:val="22"/>
        </w:rPr>
        <w:t xml:space="preserve">For initial and final measurement, the voltage shall be </w:t>
      </w:r>
      <w:r w:rsidR="00F62FD5" w:rsidRPr="00A43BB2">
        <w:rPr>
          <w:i/>
          <w:strike/>
          <w:color w:val="0070C0"/>
          <w:sz w:val="22"/>
        </w:rPr>
        <w:t>U</w:t>
      </w:r>
      <w:r w:rsidR="00F62FD5" w:rsidRPr="00A43BB2">
        <w:rPr>
          <w:strike/>
          <w:color w:val="0070C0"/>
          <w:sz w:val="22"/>
          <w:vertAlign w:val="subscript"/>
        </w:rPr>
        <w:t>nom</w:t>
      </w:r>
      <w:r w:rsidR="00F62FD5" w:rsidRPr="00A43BB2">
        <w:rPr>
          <w:strike/>
          <w:color w:val="0070C0"/>
          <w:sz w:val="22"/>
        </w:rPr>
        <w:t xml:space="preserve">, with the following </w:t>
      </w:r>
      <w:r w:rsidR="00D16602" w:rsidRPr="00A43BB2">
        <w:rPr>
          <w:strike/>
          <w:color w:val="0070C0"/>
          <w:sz w:val="22"/>
        </w:rPr>
        <w:t>test point</w:t>
      </w:r>
      <w:r w:rsidR="00F62FD5" w:rsidRPr="00A43BB2">
        <w:rPr>
          <w:strike/>
          <w:color w:val="0070C0"/>
          <w:sz w:val="22"/>
        </w:rPr>
        <w:t xml:space="preserve">s: </w:t>
      </w:r>
      <w:r w:rsidR="00F62FD5" w:rsidRPr="00A43BB2">
        <w:rPr>
          <w:i/>
          <w:strike/>
          <w:color w:val="0070C0"/>
          <w:sz w:val="22"/>
        </w:rPr>
        <w:t>I</w:t>
      </w:r>
      <w:r w:rsidR="00F62FD5" w:rsidRPr="00A43BB2">
        <w:rPr>
          <w:strike/>
          <w:color w:val="0070C0"/>
          <w:sz w:val="22"/>
          <w:vertAlign w:val="subscript"/>
        </w:rPr>
        <w:t>tr</w:t>
      </w:r>
      <w:r w:rsidR="00F62FD5" w:rsidRPr="00A43BB2">
        <w:rPr>
          <w:strike/>
          <w:color w:val="0070C0"/>
          <w:sz w:val="22"/>
        </w:rPr>
        <w:t xml:space="preserve">, 10 </w:t>
      </w:r>
      <w:r w:rsidR="00F62FD5" w:rsidRPr="00A43BB2">
        <w:rPr>
          <w:i/>
          <w:strike/>
          <w:color w:val="0070C0"/>
          <w:sz w:val="22"/>
        </w:rPr>
        <w:t>I</w:t>
      </w:r>
      <w:r w:rsidR="00F62FD5" w:rsidRPr="00A43BB2">
        <w:rPr>
          <w:strike/>
          <w:color w:val="0070C0"/>
          <w:sz w:val="22"/>
          <w:vertAlign w:val="subscript"/>
        </w:rPr>
        <w:t>tr</w:t>
      </w:r>
      <w:r w:rsidR="00F62FD5" w:rsidRPr="00A43BB2">
        <w:rPr>
          <w:strike/>
          <w:color w:val="0070C0"/>
          <w:sz w:val="22"/>
        </w:rPr>
        <w:t xml:space="preserve">, and </w:t>
      </w:r>
      <w:r w:rsidR="00F62FD5" w:rsidRPr="00A43BB2">
        <w:rPr>
          <w:i/>
          <w:strike/>
          <w:color w:val="0070C0"/>
          <w:sz w:val="22"/>
        </w:rPr>
        <w:t>I</w:t>
      </w:r>
      <w:r w:rsidR="00F62FD5" w:rsidRPr="00A43BB2">
        <w:rPr>
          <w:strike/>
          <w:color w:val="0070C0"/>
          <w:sz w:val="22"/>
          <w:vertAlign w:val="subscript"/>
        </w:rPr>
        <w:t>max</w:t>
      </w:r>
      <w:r w:rsidR="00F62FD5" w:rsidRPr="00A43BB2">
        <w:rPr>
          <w:strike/>
          <w:color w:val="0070C0"/>
          <w:sz w:val="22"/>
        </w:rPr>
        <w:t xml:space="preserve"> at PF = 1.</w:t>
      </w:r>
    </w:p>
    <w:p w14:paraId="0206AD1F" w14:textId="77777777" w:rsidR="00B338B5" w:rsidRPr="00B6693B" w:rsidRDefault="00C97215" w:rsidP="00A15A71">
      <w:pPr>
        <w:pStyle w:val="Heading1"/>
        <w:rPr>
          <w:sz w:val="28"/>
        </w:rPr>
      </w:pPr>
      <w:bookmarkStart w:id="1285" w:name="_Toc85575480"/>
      <w:bookmarkEnd w:id="1280"/>
      <w:bookmarkEnd w:id="1281"/>
      <w:bookmarkEnd w:id="1282"/>
      <w:bookmarkEnd w:id="1283"/>
      <w:bookmarkEnd w:id="1284"/>
      <w:r>
        <w:rPr>
          <w:sz w:val="28"/>
        </w:rPr>
        <w:t>Type evaluation and approval</w:t>
      </w:r>
      <w:bookmarkEnd w:id="1285"/>
    </w:p>
    <w:p w14:paraId="552C2886" w14:textId="77777777" w:rsidR="00B338B5" w:rsidRPr="00B6693B" w:rsidRDefault="00B338B5" w:rsidP="00A15A71">
      <w:pPr>
        <w:pStyle w:val="PARAGRAPH"/>
        <w:rPr>
          <w:sz w:val="22"/>
        </w:rPr>
      </w:pPr>
      <w:r w:rsidRPr="00B6693B">
        <w:rPr>
          <w:sz w:val="22"/>
        </w:rPr>
        <w:t xml:space="preserve">An examination for </w:t>
      </w:r>
      <w:r w:rsidR="00C97215">
        <w:rPr>
          <w:sz w:val="22"/>
        </w:rPr>
        <w:t>type evaluation shall</w:t>
      </w:r>
      <w:r w:rsidR="00C97215" w:rsidRPr="00B6693B">
        <w:rPr>
          <w:sz w:val="22"/>
        </w:rPr>
        <w:t xml:space="preserve"> </w:t>
      </w:r>
      <w:r w:rsidRPr="00B6693B">
        <w:rPr>
          <w:sz w:val="22"/>
        </w:rPr>
        <w:t>determine whether</w:t>
      </w:r>
      <w:r w:rsidRPr="00B6693B">
        <w:rPr>
          <w:sz w:val="22"/>
          <w:lang w:eastAsia="sv-SE"/>
        </w:rPr>
        <w:t xml:space="preserve"> a meter complies with all requirements in section </w:t>
      </w:r>
      <w:r w:rsidRPr="00B6693B">
        <w:rPr>
          <w:sz w:val="22"/>
          <w:lang w:eastAsia="sv-SE"/>
        </w:rPr>
        <w:fldChar w:fldCharType="begin"/>
      </w:r>
      <w:r w:rsidRPr="00B6693B">
        <w:rPr>
          <w:sz w:val="22"/>
          <w:lang w:eastAsia="sv-SE"/>
        </w:rPr>
        <w:instrText xml:space="preserve"> REF _Ref128457293 \r \h </w:instrText>
      </w:r>
      <w:r w:rsidR="00962D12">
        <w:rPr>
          <w:sz w:val="22"/>
          <w:lang w:eastAsia="sv-SE"/>
        </w:rPr>
        <w:instrText xml:space="preserve"> \* MERGEFORMAT </w:instrText>
      </w:r>
      <w:r w:rsidRPr="00B6693B">
        <w:rPr>
          <w:sz w:val="22"/>
          <w:lang w:eastAsia="sv-SE"/>
        </w:rPr>
      </w:r>
      <w:r w:rsidRPr="00B6693B">
        <w:rPr>
          <w:sz w:val="22"/>
          <w:lang w:eastAsia="sv-SE"/>
        </w:rPr>
        <w:fldChar w:fldCharType="separate"/>
      </w:r>
      <w:r w:rsidR="006744B1">
        <w:rPr>
          <w:sz w:val="22"/>
          <w:lang w:eastAsia="sv-SE"/>
        </w:rPr>
        <w:t>3</w:t>
      </w:r>
      <w:r w:rsidRPr="00B6693B">
        <w:rPr>
          <w:sz w:val="22"/>
          <w:lang w:eastAsia="sv-SE"/>
        </w:rPr>
        <w:fldChar w:fldCharType="end"/>
      </w:r>
      <w:r w:rsidRPr="00B6693B">
        <w:rPr>
          <w:sz w:val="22"/>
          <w:lang w:eastAsia="sv-SE"/>
        </w:rPr>
        <w:t xml:space="preserve">, and whether </w:t>
      </w:r>
      <w:r w:rsidRPr="00B6693B">
        <w:rPr>
          <w:sz w:val="22"/>
        </w:rPr>
        <w:t xml:space="preserve">documentation supplied by the manufacturer complies with the requirements in section </w:t>
      </w:r>
      <w:r w:rsidRPr="00B6693B">
        <w:rPr>
          <w:sz w:val="22"/>
        </w:rPr>
        <w:fldChar w:fldCharType="begin"/>
      </w:r>
      <w:r w:rsidRPr="00B6693B">
        <w:rPr>
          <w:sz w:val="22"/>
        </w:rPr>
        <w:instrText xml:space="preserve"> REF _Ref128456126 \r \h </w:instrText>
      </w:r>
      <w:r w:rsidR="00962D12">
        <w:rPr>
          <w:sz w:val="22"/>
        </w:rPr>
        <w:instrText xml:space="preserve"> \* MERGEFORMAT </w:instrText>
      </w:r>
      <w:r w:rsidRPr="00B6693B">
        <w:rPr>
          <w:sz w:val="22"/>
        </w:rPr>
      </w:r>
      <w:r w:rsidRPr="00B6693B">
        <w:rPr>
          <w:sz w:val="22"/>
        </w:rPr>
        <w:fldChar w:fldCharType="separate"/>
      </w:r>
      <w:r w:rsidR="006744B1">
        <w:rPr>
          <w:sz w:val="22"/>
        </w:rPr>
        <w:t>4.1</w:t>
      </w:r>
      <w:r w:rsidRPr="00B6693B">
        <w:rPr>
          <w:sz w:val="22"/>
        </w:rPr>
        <w:fldChar w:fldCharType="end"/>
      </w:r>
      <w:r w:rsidRPr="00B6693B">
        <w:rPr>
          <w:sz w:val="22"/>
        </w:rPr>
        <w:t>.</w:t>
      </w:r>
    </w:p>
    <w:p w14:paraId="1A1B783D" w14:textId="77777777" w:rsidR="005F33F4" w:rsidRDefault="00B338B5" w:rsidP="00A15A71">
      <w:pPr>
        <w:pStyle w:val="PARAGRAPH"/>
        <w:rPr>
          <w:sz w:val="22"/>
        </w:rPr>
      </w:pPr>
      <w:r w:rsidRPr="00B6693B">
        <w:rPr>
          <w:sz w:val="22"/>
        </w:rPr>
        <w:t xml:space="preserve">A meter may only be deemed to have passed examination for </w:t>
      </w:r>
      <w:r w:rsidR="00C97215">
        <w:rPr>
          <w:sz w:val="22"/>
        </w:rPr>
        <w:t>type approval</w:t>
      </w:r>
      <w:r w:rsidR="00755A08">
        <w:rPr>
          <w:sz w:val="22"/>
        </w:rPr>
        <w:t xml:space="preserve"> </w:t>
      </w:r>
      <w:r w:rsidRPr="00B6693B">
        <w:rPr>
          <w:sz w:val="22"/>
        </w:rPr>
        <w:t xml:space="preserve">if the results of </w:t>
      </w:r>
      <w:r w:rsidR="003810B8">
        <w:rPr>
          <w:sz w:val="22"/>
        </w:rPr>
        <w:t>all</w:t>
      </w:r>
      <w:r w:rsidR="003810B8" w:rsidRPr="00B6693B">
        <w:rPr>
          <w:sz w:val="22"/>
        </w:rPr>
        <w:t xml:space="preserve"> </w:t>
      </w:r>
      <w:r w:rsidRPr="00B6693B">
        <w:rPr>
          <w:sz w:val="22"/>
        </w:rPr>
        <w:t xml:space="preserve">type tests comply with the requirements given in section </w:t>
      </w:r>
      <w:r w:rsidRPr="00B6693B">
        <w:rPr>
          <w:sz w:val="22"/>
        </w:rPr>
        <w:fldChar w:fldCharType="begin"/>
      </w:r>
      <w:r w:rsidRPr="00B6693B">
        <w:rPr>
          <w:sz w:val="22"/>
        </w:rPr>
        <w:instrText xml:space="preserve"> REF _Ref128457494 \r \h </w:instrText>
      </w:r>
      <w:r w:rsidR="00962D12">
        <w:rPr>
          <w:sz w:val="22"/>
        </w:rPr>
        <w:instrText xml:space="preserve"> \* MERGEFORMAT </w:instrText>
      </w:r>
      <w:r w:rsidRPr="00B6693B">
        <w:rPr>
          <w:sz w:val="22"/>
        </w:rPr>
      </w:r>
      <w:r w:rsidRPr="00B6693B">
        <w:rPr>
          <w:sz w:val="22"/>
        </w:rPr>
        <w:fldChar w:fldCharType="separate"/>
      </w:r>
      <w:r w:rsidR="006744B1">
        <w:rPr>
          <w:sz w:val="22"/>
        </w:rPr>
        <w:t>3</w:t>
      </w:r>
      <w:r w:rsidRPr="00B6693B">
        <w:rPr>
          <w:sz w:val="22"/>
        </w:rPr>
        <w:fldChar w:fldCharType="end"/>
      </w:r>
      <w:r w:rsidRPr="00B6693B">
        <w:rPr>
          <w:sz w:val="22"/>
        </w:rPr>
        <w:t xml:space="preserve">. The measurement uncertainty </w:t>
      </w:r>
      <w:r w:rsidR="00C97215">
        <w:rPr>
          <w:sz w:val="22"/>
        </w:rPr>
        <w:t>shall</w:t>
      </w:r>
      <w:r w:rsidR="00C97215" w:rsidRPr="00B6693B">
        <w:rPr>
          <w:sz w:val="22"/>
        </w:rPr>
        <w:t xml:space="preserve"> </w:t>
      </w:r>
      <w:r w:rsidRPr="00B6693B">
        <w:rPr>
          <w:sz w:val="22"/>
        </w:rPr>
        <w:t>be small enough to allow clear discrimination between a pass result and a fail result. In particular, an uncertainty less than one fifth the maximum permissible error given for the corresponding test point</w:t>
      </w:r>
      <w:r w:rsidRPr="00B6693B" w:rsidDel="00CC0F74">
        <w:rPr>
          <w:sz w:val="22"/>
        </w:rPr>
        <w:t xml:space="preserve"> </w:t>
      </w:r>
      <w:r w:rsidRPr="00B6693B">
        <w:rPr>
          <w:sz w:val="22"/>
        </w:rPr>
        <w:t xml:space="preserve">must be obtained for tests described in section </w:t>
      </w:r>
      <w:r w:rsidRPr="00B6693B">
        <w:rPr>
          <w:sz w:val="22"/>
        </w:rPr>
        <w:fldChar w:fldCharType="begin"/>
      </w:r>
      <w:r w:rsidRPr="00B6693B">
        <w:rPr>
          <w:sz w:val="22"/>
        </w:rPr>
        <w:instrText xml:space="preserve"> REF _Ref128466096 \r \h  \* MERGEFORMAT </w:instrText>
      </w:r>
      <w:r w:rsidRPr="00B6693B">
        <w:rPr>
          <w:sz w:val="22"/>
        </w:rPr>
      </w:r>
      <w:r w:rsidRPr="00B6693B">
        <w:rPr>
          <w:sz w:val="22"/>
        </w:rPr>
        <w:fldChar w:fldCharType="separate"/>
      </w:r>
      <w:r w:rsidR="006744B1">
        <w:rPr>
          <w:sz w:val="22"/>
        </w:rPr>
        <w:t>6.2</w:t>
      </w:r>
      <w:r w:rsidRPr="00B6693B">
        <w:rPr>
          <w:sz w:val="22"/>
        </w:rPr>
        <w:fldChar w:fldCharType="end"/>
      </w:r>
      <w:r w:rsidRPr="00B6693B">
        <w:rPr>
          <w:sz w:val="22"/>
        </w:rPr>
        <w:t>, unless otherwise specified in the relevant test description.</w:t>
      </w:r>
    </w:p>
    <w:p w14:paraId="2AE08D02" w14:textId="77777777" w:rsidR="00B338B5" w:rsidRPr="00B6693B" w:rsidRDefault="00B338B5" w:rsidP="00A15A71">
      <w:pPr>
        <w:pStyle w:val="PARAGRAPH"/>
        <w:rPr>
          <w:sz w:val="22"/>
        </w:rPr>
      </w:pPr>
      <w:r w:rsidRPr="00B6693B">
        <w:rPr>
          <w:sz w:val="22"/>
        </w:rPr>
        <w:t xml:space="preserve">The scope of the tests performed and test severities used shall be consistent with the manufacturer’s specifications and with the requirements of section </w:t>
      </w:r>
      <w:r w:rsidRPr="00B6693B">
        <w:rPr>
          <w:sz w:val="22"/>
        </w:rPr>
        <w:fldChar w:fldCharType="begin"/>
      </w:r>
      <w:r w:rsidRPr="00B6693B">
        <w:rPr>
          <w:sz w:val="22"/>
        </w:rPr>
        <w:instrText xml:space="preserve"> REF _Ref128457293 \r \h </w:instrText>
      </w:r>
      <w:r w:rsidR="00962D12">
        <w:rPr>
          <w:sz w:val="22"/>
        </w:rPr>
        <w:instrText xml:space="preserve"> \* MERGEFORMAT </w:instrText>
      </w:r>
      <w:r w:rsidRPr="00B6693B">
        <w:rPr>
          <w:sz w:val="22"/>
        </w:rPr>
      </w:r>
      <w:r w:rsidRPr="00B6693B">
        <w:rPr>
          <w:sz w:val="22"/>
        </w:rPr>
        <w:fldChar w:fldCharType="separate"/>
      </w:r>
      <w:r w:rsidR="006744B1">
        <w:rPr>
          <w:sz w:val="22"/>
        </w:rPr>
        <w:t>3</w:t>
      </w:r>
      <w:r w:rsidRPr="00B6693B">
        <w:rPr>
          <w:sz w:val="22"/>
        </w:rPr>
        <w:fldChar w:fldCharType="end"/>
      </w:r>
      <w:r w:rsidRPr="00B6693B">
        <w:rPr>
          <w:sz w:val="22"/>
        </w:rPr>
        <w:t>.</w:t>
      </w:r>
    </w:p>
    <w:p w14:paraId="038E5F32" w14:textId="77777777" w:rsidR="00B338B5" w:rsidRPr="00CA733F" w:rsidRDefault="00013DD8" w:rsidP="00A15A71">
      <w:pPr>
        <w:pStyle w:val="Heading1"/>
        <w:rPr>
          <w:strike/>
          <w:color w:val="0070C0"/>
          <w:sz w:val="28"/>
        </w:rPr>
      </w:pPr>
      <w:bookmarkStart w:id="1286" w:name="_Toc220499892"/>
      <w:bookmarkStart w:id="1287" w:name="_Toc221956615"/>
      <w:bookmarkStart w:id="1288" w:name="_Toc222128121"/>
      <w:bookmarkStart w:id="1289" w:name="_Toc222128264"/>
      <w:bookmarkStart w:id="1290" w:name="_Toc85575481"/>
      <w:bookmarkEnd w:id="1286"/>
      <w:bookmarkEnd w:id="1287"/>
      <w:bookmarkEnd w:id="1288"/>
      <w:bookmarkEnd w:id="1289"/>
      <w:r w:rsidRPr="00CA733F">
        <w:rPr>
          <w:strike/>
          <w:color w:val="0070C0"/>
          <w:sz w:val="28"/>
        </w:rPr>
        <w:t>Verification</w:t>
      </w:r>
      <w:bookmarkEnd w:id="1290"/>
    </w:p>
    <w:p w14:paraId="07E6AFFF" w14:textId="77777777" w:rsidR="00B338B5" w:rsidRPr="00CA733F" w:rsidRDefault="00B338B5" w:rsidP="00A15A71">
      <w:pPr>
        <w:pStyle w:val="Heading2"/>
        <w:rPr>
          <w:strike/>
          <w:color w:val="0070C0"/>
          <w:sz w:val="24"/>
        </w:rPr>
      </w:pPr>
      <w:bookmarkStart w:id="1291" w:name="_Toc222128266"/>
      <w:bookmarkStart w:id="1292" w:name="_Toc256594699"/>
      <w:bookmarkStart w:id="1293" w:name="_Toc256595327"/>
      <w:bookmarkStart w:id="1294" w:name="_Toc256764530"/>
      <w:bookmarkStart w:id="1295" w:name="_Toc260987791"/>
      <w:bookmarkStart w:id="1296" w:name="_Toc272505308"/>
      <w:bookmarkStart w:id="1297" w:name="_Toc85575482"/>
      <w:r w:rsidRPr="00CA733F">
        <w:rPr>
          <w:strike/>
          <w:color w:val="0070C0"/>
          <w:sz w:val="24"/>
        </w:rPr>
        <w:t>General</w:t>
      </w:r>
      <w:bookmarkEnd w:id="1291"/>
      <w:bookmarkEnd w:id="1292"/>
      <w:bookmarkEnd w:id="1293"/>
      <w:bookmarkEnd w:id="1294"/>
      <w:bookmarkEnd w:id="1295"/>
      <w:bookmarkEnd w:id="1296"/>
      <w:bookmarkEnd w:id="1297"/>
    </w:p>
    <w:p w14:paraId="37FA9145" w14:textId="77777777" w:rsidR="005A5E80" w:rsidRPr="00CA733F" w:rsidRDefault="00B338B5" w:rsidP="00A15A71">
      <w:pPr>
        <w:pStyle w:val="PARAGRAPH"/>
        <w:rPr>
          <w:strike/>
          <w:color w:val="0070C0"/>
          <w:sz w:val="22"/>
        </w:rPr>
      </w:pPr>
      <w:r w:rsidRPr="00CA733F">
        <w:rPr>
          <w:strike/>
          <w:color w:val="0070C0"/>
          <w:sz w:val="22"/>
        </w:rPr>
        <w:t>Verification may be carried out either individually or statistically. In all cases meters shall conform to the requirements of this Recommendation.</w:t>
      </w:r>
      <w:r w:rsidR="00545567" w:rsidRPr="00CA733F">
        <w:rPr>
          <w:strike/>
          <w:color w:val="0070C0"/>
          <w:sz w:val="22"/>
        </w:rPr>
        <w:t xml:space="preserve"> As noted in </w:t>
      </w:r>
      <w:r w:rsidR="00545567" w:rsidRPr="00CA733F">
        <w:rPr>
          <w:strike/>
          <w:color w:val="0070C0"/>
          <w:sz w:val="22"/>
        </w:rPr>
        <w:fldChar w:fldCharType="begin"/>
      </w:r>
      <w:r w:rsidR="00545567" w:rsidRPr="00CA733F">
        <w:rPr>
          <w:strike/>
          <w:color w:val="0070C0"/>
          <w:sz w:val="22"/>
        </w:rPr>
        <w:instrText xml:space="preserve"> REF _Ref94441252 \r </w:instrText>
      </w:r>
      <w:r w:rsidR="00962D12" w:rsidRPr="00CA733F">
        <w:rPr>
          <w:strike/>
          <w:color w:val="0070C0"/>
          <w:sz w:val="22"/>
        </w:rPr>
        <w:instrText xml:space="preserve"> \* MERGEFORMAT </w:instrText>
      </w:r>
      <w:r w:rsidR="00545567" w:rsidRPr="00CA733F">
        <w:rPr>
          <w:strike/>
          <w:color w:val="0070C0"/>
          <w:sz w:val="22"/>
        </w:rPr>
        <w:fldChar w:fldCharType="separate"/>
      </w:r>
      <w:r w:rsidR="006744B1">
        <w:rPr>
          <w:strike/>
          <w:color w:val="0070C0"/>
          <w:sz w:val="22"/>
        </w:rPr>
        <w:t>3.3.3</w:t>
      </w:r>
      <w:r w:rsidR="00545567" w:rsidRPr="00CA733F">
        <w:rPr>
          <w:strike/>
          <w:color w:val="0070C0"/>
          <w:sz w:val="22"/>
        </w:rPr>
        <w:fldChar w:fldCharType="end"/>
      </w:r>
      <w:r w:rsidR="00545567" w:rsidRPr="00CA733F">
        <w:rPr>
          <w:strike/>
          <w:color w:val="0070C0"/>
          <w:sz w:val="22"/>
        </w:rPr>
        <w:t>, national authorities may specify the base maximum permissible errors for subsequent verification and in-service inspections.</w:t>
      </w:r>
      <w:r w:rsidRPr="00CA733F">
        <w:rPr>
          <w:strike/>
          <w:color w:val="0070C0"/>
          <w:sz w:val="22"/>
        </w:rPr>
        <w:t xml:space="preserve"> The following minimum program applies to the initial verification of all meters, whether verified individually or statistically, and to re-verification of meters which have been repaired or otherwise changed. For individual or statistical re-verification of meters that have not been repaired or otherwise changed, the program may be modified and further reduced.</w:t>
      </w:r>
    </w:p>
    <w:p w14:paraId="22A3D06C" w14:textId="77777777" w:rsidR="00891905" w:rsidRPr="00CA733F" w:rsidRDefault="00A97708" w:rsidP="004E7A54">
      <w:pPr>
        <w:pStyle w:val="PARAGRAPH"/>
        <w:rPr>
          <w:strike/>
          <w:color w:val="0070C0"/>
          <w:sz w:val="22"/>
        </w:rPr>
      </w:pPr>
      <w:r w:rsidRPr="00CA733F">
        <w:rPr>
          <w:strike/>
          <w:color w:val="0070C0"/>
          <w:sz w:val="22"/>
        </w:rPr>
        <w:t>The exact requirements</w:t>
      </w:r>
      <w:r w:rsidR="005C0ADA" w:rsidRPr="00CA733F">
        <w:rPr>
          <w:strike/>
          <w:color w:val="0070C0"/>
          <w:sz w:val="22"/>
        </w:rPr>
        <w:t xml:space="preserve"> for verification and in-service inspection</w:t>
      </w:r>
      <w:r w:rsidR="0012385A" w:rsidRPr="00CA733F">
        <w:rPr>
          <w:strike/>
          <w:color w:val="0070C0"/>
          <w:sz w:val="22"/>
        </w:rPr>
        <w:t xml:space="preserve"> </w:t>
      </w:r>
      <w:r w:rsidRPr="00CA733F">
        <w:rPr>
          <w:strike/>
          <w:color w:val="0070C0"/>
          <w:sz w:val="22"/>
        </w:rPr>
        <w:t>shall be specified by the national authority.</w:t>
      </w:r>
    </w:p>
    <w:p w14:paraId="017F763C" w14:textId="77777777" w:rsidR="00B338B5" w:rsidRPr="00CA733F" w:rsidRDefault="00B338B5" w:rsidP="00A15A71">
      <w:pPr>
        <w:pStyle w:val="Heading2"/>
        <w:rPr>
          <w:strike/>
          <w:color w:val="0070C0"/>
          <w:sz w:val="24"/>
        </w:rPr>
      </w:pPr>
      <w:bookmarkStart w:id="1298" w:name="_Toc222128267"/>
      <w:bookmarkStart w:id="1299" w:name="_Toc256594700"/>
      <w:bookmarkStart w:id="1300" w:name="_Toc256595328"/>
      <w:bookmarkStart w:id="1301" w:name="_Toc256764531"/>
      <w:bookmarkStart w:id="1302" w:name="_Toc260987792"/>
      <w:bookmarkStart w:id="1303" w:name="_Toc272505309"/>
      <w:bookmarkStart w:id="1304" w:name="_Ref311730630"/>
      <w:bookmarkStart w:id="1305" w:name="_Toc85575483"/>
      <w:r w:rsidRPr="00CA733F">
        <w:rPr>
          <w:strike/>
          <w:color w:val="0070C0"/>
          <w:sz w:val="24"/>
        </w:rPr>
        <w:t>Testing</w:t>
      </w:r>
      <w:bookmarkEnd w:id="1298"/>
      <w:bookmarkEnd w:id="1299"/>
      <w:bookmarkEnd w:id="1300"/>
      <w:bookmarkEnd w:id="1301"/>
      <w:bookmarkEnd w:id="1302"/>
      <w:bookmarkEnd w:id="1303"/>
      <w:bookmarkEnd w:id="1304"/>
      <w:bookmarkEnd w:id="1305"/>
    </w:p>
    <w:p w14:paraId="11E79BB7" w14:textId="77777777" w:rsidR="00B338B5" w:rsidRPr="00CA733F" w:rsidRDefault="00B338B5" w:rsidP="00A15A71">
      <w:pPr>
        <w:pStyle w:val="Heading3"/>
        <w:rPr>
          <w:strike/>
          <w:color w:val="0070C0"/>
          <w:sz w:val="22"/>
        </w:rPr>
      </w:pPr>
      <w:bookmarkStart w:id="1306" w:name="_Toc222128268"/>
      <w:bookmarkStart w:id="1307" w:name="_Toc256594701"/>
      <w:bookmarkStart w:id="1308" w:name="_Toc256595329"/>
      <w:bookmarkStart w:id="1309" w:name="_Toc256764532"/>
      <w:bookmarkStart w:id="1310" w:name="_Toc260987793"/>
      <w:bookmarkStart w:id="1311" w:name="_Toc272505310"/>
      <w:bookmarkStart w:id="1312" w:name="_Toc85575484"/>
      <w:r w:rsidRPr="00CA733F">
        <w:rPr>
          <w:strike/>
          <w:color w:val="0070C0"/>
          <w:sz w:val="22"/>
        </w:rPr>
        <w:t>Calibration status</w:t>
      </w:r>
      <w:bookmarkEnd w:id="1306"/>
      <w:bookmarkEnd w:id="1307"/>
      <w:bookmarkEnd w:id="1308"/>
      <w:bookmarkEnd w:id="1309"/>
      <w:bookmarkEnd w:id="1310"/>
      <w:bookmarkEnd w:id="1311"/>
      <w:bookmarkEnd w:id="1312"/>
    </w:p>
    <w:p w14:paraId="7D4D6CA2" w14:textId="77777777" w:rsidR="005F33F4" w:rsidRPr="00CA733F" w:rsidRDefault="00B338B5" w:rsidP="00A15A71">
      <w:pPr>
        <w:pStyle w:val="PARAGRAPH"/>
        <w:rPr>
          <w:strike/>
          <w:color w:val="0070C0"/>
          <w:sz w:val="22"/>
        </w:rPr>
      </w:pPr>
      <w:r w:rsidRPr="00CA733F">
        <w:rPr>
          <w:strike/>
          <w:color w:val="0070C0"/>
          <w:sz w:val="22"/>
        </w:rPr>
        <w:t>Check that the test system used has sufficient accuracy to verify the meters under test, and that the calibration is valid.</w:t>
      </w:r>
    </w:p>
    <w:p w14:paraId="1E4D6E30" w14:textId="77777777" w:rsidR="00B338B5" w:rsidRPr="00CA733F" w:rsidRDefault="00B338B5" w:rsidP="00A15A71">
      <w:pPr>
        <w:pStyle w:val="Heading3"/>
        <w:rPr>
          <w:strike/>
          <w:color w:val="0070C0"/>
          <w:sz w:val="22"/>
        </w:rPr>
      </w:pPr>
      <w:bookmarkStart w:id="1313" w:name="_Toc222128269"/>
      <w:bookmarkStart w:id="1314" w:name="_Toc256594702"/>
      <w:bookmarkStart w:id="1315" w:name="_Toc256595330"/>
      <w:bookmarkStart w:id="1316" w:name="_Toc256764533"/>
      <w:bookmarkStart w:id="1317" w:name="_Toc260987794"/>
      <w:bookmarkStart w:id="1318" w:name="_Toc272505311"/>
      <w:bookmarkStart w:id="1319" w:name="_Toc85575485"/>
      <w:r w:rsidRPr="00CA733F">
        <w:rPr>
          <w:strike/>
          <w:color w:val="0070C0"/>
          <w:sz w:val="22"/>
        </w:rPr>
        <w:t>Conformity check</w:t>
      </w:r>
      <w:bookmarkEnd w:id="1313"/>
      <w:bookmarkEnd w:id="1314"/>
      <w:bookmarkEnd w:id="1315"/>
      <w:bookmarkEnd w:id="1316"/>
      <w:bookmarkEnd w:id="1317"/>
      <w:bookmarkEnd w:id="1318"/>
      <w:bookmarkEnd w:id="1319"/>
    </w:p>
    <w:p w14:paraId="1B88F5E4" w14:textId="77777777" w:rsidR="00B338B5" w:rsidRPr="00CA733F" w:rsidRDefault="00B338B5" w:rsidP="00A15A71">
      <w:pPr>
        <w:pStyle w:val="PARAGRAPH"/>
        <w:rPr>
          <w:strike/>
          <w:color w:val="0070C0"/>
          <w:sz w:val="22"/>
        </w:rPr>
      </w:pPr>
      <w:r w:rsidRPr="00CA733F">
        <w:rPr>
          <w:strike/>
          <w:color w:val="0070C0"/>
          <w:sz w:val="22"/>
        </w:rPr>
        <w:t>Check that the instrument is manufactured in conformity with the type approval documentation.</w:t>
      </w:r>
    </w:p>
    <w:p w14:paraId="704DE61F" w14:textId="77777777" w:rsidR="00B338B5" w:rsidRPr="00CA733F" w:rsidRDefault="00B338B5" w:rsidP="00A15A71">
      <w:pPr>
        <w:pStyle w:val="Heading3"/>
        <w:rPr>
          <w:strike/>
          <w:color w:val="0070C0"/>
          <w:sz w:val="22"/>
        </w:rPr>
      </w:pPr>
      <w:bookmarkStart w:id="1320" w:name="_Toc222128270"/>
      <w:bookmarkStart w:id="1321" w:name="_Toc256594703"/>
      <w:bookmarkStart w:id="1322" w:name="_Toc256595331"/>
      <w:bookmarkStart w:id="1323" w:name="_Toc256764534"/>
      <w:bookmarkStart w:id="1324" w:name="_Toc260987795"/>
      <w:bookmarkStart w:id="1325" w:name="_Toc272505312"/>
      <w:bookmarkStart w:id="1326" w:name="_Toc85575486"/>
      <w:r w:rsidRPr="00CA733F">
        <w:rPr>
          <w:strike/>
          <w:color w:val="0070C0"/>
          <w:sz w:val="22"/>
        </w:rPr>
        <w:t>Warming-up</w:t>
      </w:r>
      <w:bookmarkEnd w:id="1320"/>
      <w:bookmarkEnd w:id="1321"/>
      <w:bookmarkEnd w:id="1322"/>
      <w:bookmarkEnd w:id="1323"/>
      <w:bookmarkEnd w:id="1324"/>
      <w:bookmarkEnd w:id="1325"/>
      <w:bookmarkEnd w:id="1326"/>
    </w:p>
    <w:p w14:paraId="7782193C" w14:textId="77777777" w:rsidR="00B338B5" w:rsidRPr="00CA733F" w:rsidRDefault="00B338B5" w:rsidP="00A15A71">
      <w:pPr>
        <w:pStyle w:val="PARAGRAPH"/>
        <w:rPr>
          <w:strike/>
          <w:color w:val="0070C0"/>
          <w:sz w:val="22"/>
        </w:rPr>
      </w:pPr>
      <w:r w:rsidRPr="00CA733F">
        <w:rPr>
          <w:strike/>
          <w:color w:val="0070C0"/>
          <w:sz w:val="22"/>
        </w:rPr>
        <w:t xml:space="preserve">It may be necessary to warm the meter up before full operation. The length of the warming-up period depends on the actual type of instrument and shall be determined in advance. During the test for initial intrinsic error the meter shall be allowed to stabilize at each current level before measurements for a period, no longer than 5 </w:t>
      </w:r>
      <w:r w:rsidR="00780A71" w:rsidRPr="00CA733F">
        <w:rPr>
          <w:strike/>
          <w:color w:val="0070C0"/>
          <w:sz w:val="22"/>
        </w:rPr>
        <w:t>min</w:t>
      </w:r>
      <w:r w:rsidRPr="00CA733F">
        <w:rPr>
          <w:strike/>
          <w:color w:val="0070C0"/>
          <w:sz w:val="22"/>
        </w:rPr>
        <w:t xml:space="preserve">, to be nominated by the manufacturer. The order of the </w:t>
      </w:r>
      <w:r w:rsidR="00D16602" w:rsidRPr="00CA733F">
        <w:rPr>
          <w:strike/>
          <w:color w:val="0070C0"/>
          <w:sz w:val="22"/>
        </w:rPr>
        <w:t>test point</w:t>
      </w:r>
      <w:r w:rsidRPr="00CA733F">
        <w:rPr>
          <w:strike/>
          <w:color w:val="0070C0"/>
          <w:sz w:val="22"/>
        </w:rPr>
        <w:t xml:space="preserve">s shall be from lowest current to highest current and then from highest current to lowest current. For each </w:t>
      </w:r>
      <w:r w:rsidR="00D16602" w:rsidRPr="00CA733F">
        <w:rPr>
          <w:strike/>
          <w:color w:val="0070C0"/>
          <w:sz w:val="22"/>
        </w:rPr>
        <w:t>test point</w:t>
      </w:r>
      <w:r w:rsidRPr="00CA733F">
        <w:rPr>
          <w:strike/>
          <w:color w:val="0070C0"/>
          <w:sz w:val="22"/>
        </w:rPr>
        <w:t xml:space="preserve">, the resulting error shall be the mean of these measurements. For </w:t>
      </w:r>
      <w:r w:rsidRPr="00CA733F">
        <w:rPr>
          <w:i/>
          <w:strike/>
          <w:color w:val="0070C0"/>
          <w:sz w:val="22"/>
        </w:rPr>
        <w:t>I</w:t>
      </w:r>
      <w:r w:rsidRPr="00CA733F">
        <w:rPr>
          <w:strike/>
          <w:color w:val="0070C0"/>
          <w:sz w:val="22"/>
          <w:vertAlign w:val="subscript"/>
        </w:rPr>
        <w:t>max</w:t>
      </w:r>
      <w:r w:rsidRPr="00CA733F">
        <w:rPr>
          <w:strike/>
          <w:color w:val="0070C0"/>
          <w:sz w:val="22"/>
        </w:rPr>
        <w:t xml:space="preserve">, the maximum measurement time shall be 10 </w:t>
      </w:r>
      <w:r w:rsidR="00780A71" w:rsidRPr="00CA733F">
        <w:rPr>
          <w:strike/>
          <w:color w:val="0070C0"/>
          <w:sz w:val="22"/>
        </w:rPr>
        <w:t>min</w:t>
      </w:r>
      <w:r w:rsidRPr="00CA733F">
        <w:rPr>
          <w:strike/>
          <w:color w:val="0070C0"/>
          <w:sz w:val="22"/>
        </w:rPr>
        <w:t xml:space="preserve"> including stabilizing time.</w:t>
      </w:r>
    </w:p>
    <w:p w14:paraId="550F1B3E" w14:textId="77777777" w:rsidR="00B338B5" w:rsidRPr="00CA733F" w:rsidRDefault="006D5650" w:rsidP="00A15A71">
      <w:pPr>
        <w:pStyle w:val="Heading3"/>
        <w:rPr>
          <w:strike/>
          <w:color w:val="0070C0"/>
          <w:sz w:val="22"/>
        </w:rPr>
      </w:pPr>
      <w:bookmarkStart w:id="1327" w:name="_Toc272505313"/>
      <w:bookmarkStart w:id="1328" w:name="_Toc85575487"/>
      <w:r w:rsidRPr="00CA733F">
        <w:rPr>
          <w:strike/>
          <w:color w:val="0070C0"/>
          <w:sz w:val="22"/>
        </w:rPr>
        <w:t>Minimum test program</w:t>
      </w:r>
      <w:bookmarkEnd w:id="1327"/>
      <w:bookmarkEnd w:id="1328"/>
    </w:p>
    <w:p w14:paraId="3F94EA85" w14:textId="77777777" w:rsidR="00B338B5" w:rsidRPr="00CA733F" w:rsidRDefault="00B338B5" w:rsidP="00A15A71">
      <w:pPr>
        <w:pStyle w:val="PARAGRAPH"/>
        <w:rPr>
          <w:strike/>
          <w:color w:val="0070C0"/>
          <w:sz w:val="22"/>
        </w:rPr>
      </w:pPr>
      <w:r w:rsidRPr="00CA733F">
        <w:rPr>
          <w:strike/>
          <w:color w:val="0070C0"/>
          <w:sz w:val="22"/>
        </w:rPr>
        <w:t>The minimum program consists of:</w:t>
      </w:r>
    </w:p>
    <w:p w14:paraId="4EF5D7B8" w14:textId="77777777" w:rsidR="00B338B5" w:rsidRPr="00CA733F" w:rsidRDefault="008B07AF" w:rsidP="00A15A71">
      <w:pPr>
        <w:pStyle w:val="ListBullet"/>
        <w:rPr>
          <w:strike/>
          <w:color w:val="0070C0"/>
          <w:sz w:val="22"/>
        </w:rPr>
      </w:pPr>
      <w:r w:rsidRPr="00CA733F">
        <w:rPr>
          <w:strike/>
          <w:color w:val="0070C0"/>
          <w:sz w:val="22"/>
        </w:rPr>
        <w:t>No-load check</w:t>
      </w:r>
      <w:r w:rsidR="00F3669D" w:rsidRPr="00CA733F">
        <w:rPr>
          <w:strike/>
          <w:color w:val="0070C0"/>
          <w:sz w:val="22"/>
        </w:rPr>
        <w:t>;</w:t>
      </w:r>
    </w:p>
    <w:p w14:paraId="48617ACB" w14:textId="77777777" w:rsidR="00B338B5" w:rsidRPr="00CA733F" w:rsidRDefault="008B07AF" w:rsidP="00A15A71">
      <w:pPr>
        <w:pStyle w:val="ListBullet"/>
        <w:rPr>
          <w:strike/>
          <w:color w:val="0070C0"/>
          <w:sz w:val="22"/>
        </w:rPr>
      </w:pPr>
      <w:r w:rsidRPr="00CA733F">
        <w:rPr>
          <w:strike/>
          <w:color w:val="0070C0"/>
          <w:sz w:val="22"/>
        </w:rPr>
        <w:t>Starting current check</w:t>
      </w:r>
      <w:r w:rsidR="00F3669D" w:rsidRPr="00CA733F">
        <w:rPr>
          <w:strike/>
          <w:color w:val="0070C0"/>
          <w:sz w:val="22"/>
        </w:rPr>
        <w:t>;</w:t>
      </w:r>
    </w:p>
    <w:p w14:paraId="5EB0AC7D" w14:textId="77777777" w:rsidR="00B338B5" w:rsidRPr="00CA733F" w:rsidRDefault="008B07AF" w:rsidP="00A15A71">
      <w:pPr>
        <w:pStyle w:val="ListBullet"/>
        <w:rPr>
          <w:strike/>
          <w:color w:val="0070C0"/>
          <w:sz w:val="22"/>
        </w:rPr>
      </w:pPr>
      <w:r w:rsidRPr="00CA733F">
        <w:rPr>
          <w:strike/>
          <w:color w:val="0070C0"/>
          <w:sz w:val="22"/>
        </w:rPr>
        <w:t>Current dependence</w:t>
      </w:r>
      <w:r w:rsidR="00F3669D" w:rsidRPr="00CA733F">
        <w:rPr>
          <w:strike/>
          <w:color w:val="0070C0"/>
          <w:sz w:val="22"/>
        </w:rPr>
        <w:t>;</w:t>
      </w:r>
    </w:p>
    <w:p w14:paraId="3AD62315" w14:textId="77777777" w:rsidR="00B338B5" w:rsidRPr="00CA733F" w:rsidRDefault="00B338B5" w:rsidP="00A15A71">
      <w:pPr>
        <w:pStyle w:val="ListBullet"/>
        <w:rPr>
          <w:strike/>
          <w:color w:val="0070C0"/>
          <w:sz w:val="22"/>
        </w:rPr>
      </w:pPr>
      <w:r w:rsidRPr="00CA733F">
        <w:rPr>
          <w:strike/>
          <w:color w:val="0070C0"/>
          <w:sz w:val="22"/>
        </w:rPr>
        <w:t>Check of the register</w:t>
      </w:r>
      <w:r w:rsidR="00F3669D" w:rsidRPr="00CA733F">
        <w:rPr>
          <w:strike/>
          <w:color w:val="0070C0"/>
          <w:sz w:val="22"/>
        </w:rPr>
        <w:t>.</w:t>
      </w:r>
    </w:p>
    <w:p w14:paraId="440CB724" w14:textId="77777777" w:rsidR="00B338B5" w:rsidRPr="00CA733F" w:rsidRDefault="00B338B5" w:rsidP="00B6693B">
      <w:pPr>
        <w:pStyle w:val="Heading4"/>
        <w:tabs>
          <w:tab w:val="left" w:pos="993"/>
        </w:tabs>
        <w:ind w:hanging="2609"/>
        <w:rPr>
          <w:i w:val="0"/>
          <w:strike/>
          <w:color w:val="0070C0"/>
          <w:sz w:val="22"/>
        </w:rPr>
      </w:pPr>
      <w:bookmarkStart w:id="1329" w:name="_Toc272505314"/>
      <w:r w:rsidRPr="00CA733F">
        <w:rPr>
          <w:i w:val="0"/>
          <w:strike/>
          <w:color w:val="0070C0"/>
          <w:sz w:val="22"/>
        </w:rPr>
        <w:t>No-load check</w:t>
      </w:r>
      <w:bookmarkEnd w:id="1329"/>
    </w:p>
    <w:p w14:paraId="36DACA1A" w14:textId="77777777" w:rsidR="000E00B4" w:rsidRPr="00CA733F" w:rsidRDefault="00B338B5" w:rsidP="00A15A71">
      <w:pPr>
        <w:pStyle w:val="PARAGRAPH"/>
        <w:rPr>
          <w:strike/>
          <w:color w:val="0070C0"/>
          <w:sz w:val="22"/>
        </w:rPr>
      </w:pPr>
      <w:r w:rsidRPr="00CA733F">
        <w:rPr>
          <w:strike/>
          <w:color w:val="0070C0"/>
          <w:sz w:val="22"/>
        </w:rPr>
        <w:t>For this test, the</w:t>
      </w:r>
      <w:r w:rsidR="00BF3337" w:rsidRPr="00CA733F">
        <w:rPr>
          <w:strike/>
          <w:color w:val="0070C0"/>
          <w:sz w:val="22"/>
        </w:rPr>
        <w:t>re shall be no</w:t>
      </w:r>
      <w:r w:rsidRPr="00CA733F">
        <w:rPr>
          <w:strike/>
          <w:color w:val="0070C0"/>
          <w:sz w:val="22"/>
        </w:rPr>
        <w:t xml:space="preserve"> current in the current circuit. The test shall be performed at </w:t>
      </w:r>
      <w:r w:rsidRPr="00CA733F">
        <w:rPr>
          <w:i/>
          <w:strike/>
          <w:color w:val="0070C0"/>
          <w:sz w:val="22"/>
        </w:rPr>
        <w:t>U</w:t>
      </w:r>
      <w:r w:rsidRPr="00CA733F">
        <w:rPr>
          <w:strike/>
          <w:color w:val="0070C0"/>
          <w:sz w:val="22"/>
          <w:vertAlign w:val="subscript"/>
        </w:rPr>
        <w:t>nom</w:t>
      </w:r>
      <w:r w:rsidRPr="00CA733F">
        <w:rPr>
          <w:strike/>
          <w:color w:val="0070C0"/>
          <w:sz w:val="22"/>
        </w:rPr>
        <w:t>.</w:t>
      </w:r>
    </w:p>
    <w:p w14:paraId="0288221D" w14:textId="77777777" w:rsidR="000E00B4" w:rsidRPr="00CA733F" w:rsidRDefault="00B338B5" w:rsidP="00A15A71">
      <w:pPr>
        <w:pStyle w:val="PARAGRAPH"/>
        <w:rPr>
          <w:strike/>
          <w:color w:val="0070C0"/>
          <w:sz w:val="22"/>
        </w:rPr>
      </w:pPr>
      <w:r w:rsidRPr="00CA733F">
        <w:rPr>
          <w:strike/>
          <w:color w:val="0070C0"/>
          <w:sz w:val="22"/>
        </w:rPr>
        <w:t>For meters with a test output, the output of the meter shall not produce more than one pulse. For an electromechanical meter, the rotor of the meter shall not make a complete revolution.</w:t>
      </w:r>
    </w:p>
    <w:p w14:paraId="3B915DC5" w14:textId="77777777" w:rsidR="00B338B5" w:rsidRPr="00CA733F" w:rsidRDefault="00B338B5" w:rsidP="00A15A71">
      <w:pPr>
        <w:pStyle w:val="PARAGRAPH"/>
        <w:rPr>
          <w:strike/>
          <w:color w:val="0070C0"/>
          <w:sz w:val="22"/>
        </w:rPr>
      </w:pPr>
      <w:r w:rsidRPr="00CA733F">
        <w:rPr>
          <w:strike/>
          <w:color w:val="0070C0"/>
          <w:sz w:val="22"/>
        </w:rPr>
        <w:t>The minimum test period ∆</w:t>
      </w:r>
      <w:r w:rsidRPr="00CA733F">
        <w:rPr>
          <w:i/>
          <w:strike/>
          <w:color w:val="0070C0"/>
          <w:sz w:val="22"/>
        </w:rPr>
        <w:t>t</w:t>
      </w:r>
      <w:r w:rsidRPr="00CA733F">
        <w:rPr>
          <w:strike/>
          <w:color w:val="0070C0"/>
          <w:sz w:val="22"/>
        </w:rPr>
        <w:t xml:space="preserve"> shall be</w:t>
      </w:r>
      <w:r w:rsidR="00DD21A7" w:rsidRPr="00CA733F">
        <w:rPr>
          <w:strike/>
          <w:color w:val="0070C0"/>
          <w:sz w:val="22"/>
        </w:rPr>
        <w:t xml:space="preserve"> as specified in </w:t>
      </w:r>
      <w:r w:rsidR="00DD21A7" w:rsidRPr="00CA733F">
        <w:rPr>
          <w:strike/>
          <w:color w:val="0070C0"/>
          <w:sz w:val="22"/>
        </w:rPr>
        <w:fldChar w:fldCharType="begin"/>
      </w:r>
      <w:r w:rsidR="00DD21A7" w:rsidRPr="00CA733F">
        <w:rPr>
          <w:strike/>
          <w:color w:val="0070C0"/>
          <w:sz w:val="22"/>
        </w:rPr>
        <w:instrText xml:space="preserve"> REF _Ref299700912 \r \h </w:instrText>
      </w:r>
      <w:r w:rsidR="00962D12" w:rsidRPr="00CA733F">
        <w:rPr>
          <w:strike/>
          <w:color w:val="0070C0"/>
          <w:sz w:val="22"/>
        </w:rPr>
        <w:instrText xml:space="preserve"> \* MERGEFORMAT </w:instrText>
      </w:r>
      <w:r w:rsidR="00DD21A7" w:rsidRPr="00CA733F">
        <w:rPr>
          <w:strike/>
          <w:color w:val="0070C0"/>
          <w:sz w:val="22"/>
        </w:rPr>
      </w:r>
      <w:r w:rsidR="00DD21A7" w:rsidRPr="00CA733F">
        <w:rPr>
          <w:strike/>
          <w:color w:val="0070C0"/>
          <w:sz w:val="22"/>
        </w:rPr>
        <w:fldChar w:fldCharType="separate"/>
      </w:r>
      <w:r w:rsidR="006744B1">
        <w:rPr>
          <w:strike/>
          <w:color w:val="0070C0"/>
          <w:sz w:val="22"/>
        </w:rPr>
        <w:t>6.2.4</w:t>
      </w:r>
      <w:r w:rsidR="00DD21A7" w:rsidRPr="00CA733F">
        <w:rPr>
          <w:strike/>
          <w:color w:val="0070C0"/>
          <w:sz w:val="22"/>
        </w:rPr>
        <w:fldChar w:fldCharType="end"/>
      </w:r>
      <w:r w:rsidR="00DD21A7" w:rsidRPr="00CA733F">
        <w:rPr>
          <w:strike/>
          <w:color w:val="0070C0"/>
          <w:sz w:val="22"/>
        </w:rPr>
        <w:t>.</w:t>
      </w:r>
    </w:p>
    <w:p w14:paraId="52C720FD" w14:textId="77777777" w:rsidR="00B338B5" w:rsidRPr="00CA733F" w:rsidRDefault="00B338B5" w:rsidP="00A15A71">
      <w:pPr>
        <w:pStyle w:val="PARAGRAPH"/>
        <w:rPr>
          <w:strike/>
          <w:color w:val="0070C0"/>
          <w:sz w:val="22"/>
        </w:rPr>
      </w:pPr>
      <w:r w:rsidRPr="00CA733F">
        <w:rPr>
          <w:strike/>
          <w:color w:val="0070C0"/>
          <w:sz w:val="22"/>
        </w:rPr>
        <w:t xml:space="preserve">A meter with more than one connection mode shall be tested in all modes. However, if the test is made </w:t>
      </w:r>
      <w:r w:rsidRPr="00CA733F">
        <w:rPr>
          <w:i/>
          <w:strike/>
          <w:color w:val="0070C0"/>
          <w:sz w:val="22"/>
        </w:rPr>
        <w:t xml:space="preserve">in-situ </w:t>
      </w:r>
      <w:r w:rsidRPr="00CA733F">
        <w:rPr>
          <w:strike/>
          <w:color w:val="0070C0"/>
          <w:sz w:val="22"/>
        </w:rPr>
        <w:t>on an installed meter, only the actual mode of connection need be tested.</w:t>
      </w:r>
    </w:p>
    <w:p w14:paraId="3C497343" w14:textId="77777777" w:rsidR="005F33F4" w:rsidRPr="00CA733F" w:rsidRDefault="00B338B5" w:rsidP="00A15A71">
      <w:pPr>
        <w:pStyle w:val="PARAGRAPH"/>
        <w:rPr>
          <w:strike/>
          <w:color w:val="0070C0"/>
          <w:sz w:val="22"/>
        </w:rPr>
      </w:pPr>
      <w:r w:rsidRPr="00CA733F">
        <w:rPr>
          <w:strike/>
          <w:color w:val="0070C0"/>
          <w:sz w:val="22"/>
        </w:rPr>
        <w:t>For transformer-operated meters with primary</w:t>
      </w:r>
      <w:r w:rsidR="00A750C5" w:rsidRPr="00CA733F">
        <w:rPr>
          <w:strike/>
          <w:color w:val="0070C0"/>
          <w:sz w:val="22"/>
        </w:rPr>
        <w:t xml:space="preserve"> rated</w:t>
      </w:r>
      <w:r w:rsidRPr="00CA733F">
        <w:rPr>
          <w:strike/>
          <w:color w:val="0070C0"/>
          <w:sz w:val="22"/>
        </w:rPr>
        <w:t xml:space="preserve"> registers</w:t>
      </w:r>
      <w:r w:rsidR="007A4C3B" w:rsidRPr="00CA733F">
        <w:rPr>
          <w:strike/>
          <w:color w:val="0070C0"/>
          <w:sz w:val="22"/>
        </w:rPr>
        <w:t xml:space="preserve"> where the value of </w:t>
      </w:r>
      <w:r w:rsidR="007A4C3B" w:rsidRPr="00CA733F">
        <w:rPr>
          <w:i/>
          <w:strike/>
          <w:color w:val="0070C0"/>
          <w:sz w:val="22"/>
        </w:rPr>
        <w:t>k</w:t>
      </w:r>
      <w:r w:rsidR="007A4C3B" w:rsidRPr="00CA733F">
        <w:rPr>
          <w:strike/>
          <w:color w:val="0070C0"/>
          <w:sz w:val="22"/>
        </w:rPr>
        <w:t xml:space="preserve"> (and possibly </w:t>
      </w:r>
      <w:r w:rsidR="007A4C3B" w:rsidRPr="00CA733F">
        <w:rPr>
          <w:i/>
          <w:strike/>
          <w:color w:val="0070C0"/>
          <w:sz w:val="22"/>
        </w:rPr>
        <w:t>U</w:t>
      </w:r>
      <w:r w:rsidR="007A4C3B" w:rsidRPr="00CA733F">
        <w:rPr>
          <w:strike/>
          <w:color w:val="0070C0"/>
          <w:sz w:val="22"/>
          <w:vertAlign w:val="subscript"/>
        </w:rPr>
        <w:t>nom</w:t>
      </w:r>
      <w:r w:rsidR="007A4C3B" w:rsidRPr="00CA733F">
        <w:rPr>
          <w:strike/>
          <w:color w:val="0070C0"/>
          <w:sz w:val="22"/>
        </w:rPr>
        <w:t xml:space="preserve">) are given as primary side values, the constant </w:t>
      </w:r>
      <w:r w:rsidR="007A4C3B" w:rsidRPr="00CA733F">
        <w:rPr>
          <w:i/>
          <w:strike/>
          <w:color w:val="0070C0"/>
          <w:sz w:val="22"/>
        </w:rPr>
        <w:t>k</w:t>
      </w:r>
      <w:r w:rsidR="007A4C3B" w:rsidRPr="00CA733F">
        <w:rPr>
          <w:strike/>
          <w:color w:val="0070C0"/>
          <w:sz w:val="22"/>
        </w:rPr>
        <w:t xml:space="preserve"> (and </w:t>
      </w:r>
      <w:r w:rsidR="007A4C3B" w:rsidRPr="00CA733F">
        <w:rPr>
          <w:i/>
          <w:strike/>
          <w:color w:val="0070C0"/>
          <w:sz w:val="22"/>
        </w:rPr>
        <w:t>U</w:t>
      </w:r>
      <w:r w:rsidR="007A4C3B" w:rsidRPr="00CA733F">
        <w:rPr>
          <w:strike/>
          <w:color w:val="0070C0"/>
          <w:sz w:val="22"/>
          <w:vertAlign w:val="subscript"/>
        </w:rPr>
        <w:t>nom</w:t>
      </w:r>
      <w:r w:rsidR="007A4C3B" w:rsidRPr="00CA733F">
        <w:rPr>
          <w:strike/>
          <w:color w:val="0070C0"/>
          <w:sz w:val="22"/>
        </w:rPr>
        <w:t>) shall be recalculated to correspond to secondary side values (of voltage and current).</w:t>
      </w:r>
    </w:p>
    <w:p w14:paraId="68D793A6" w14:textId="77777777" w:rsidR="00B338B5" w:rsidRPr="00CA733F" w:rsidRDefault="00B338B5" w:rsidP="00B6693B">
      <w:pPr>
        <w:pStyle w:val="Heading4"/>
        <w:tabs>
          <w:tab w:val="left" w:pos="993"/>
        </w:tabs>
        <w:ind w:hanging="2609"/>
        <w:rPr>
          <w:i w:val="0"/>
          <w:strike/>
          <w:color w:val="0070C0"/>
          <w:sz w:val="22"/>
        </w:rPr>
      </w:pPr>
      <w:bookmarkStart w:id="1330" w:name="_Toc272505315"/>
      <w:r w:rsidRPr="00CA733F">
        <w:rPr>
          <w:i w:val="0"/>
          <w:strike/>
          <w:color w:val="0070C0"/>
          <w:sz w:val="22"/>
        </w:rPr>
        <w:t>Starting current check</w:t>
      </w:r>
      <w:bookmarkEnd w:id="1330"/>
    </w:p>
    <w:p w14:paraId="31483DFE" w14:textId="77777777" w:rsidR="00DD21A7" w:rsidRPr="00CA733F" w:rsidRDefault="00B338B5" w:rsidP="00A15A71">
      <w:pPr>
        <w:pStyle w:val="PARAGRAPH"/>
        <w:rPr>
          <w:strike/>
          <w:color w:val="0070C0"/>
          <w:sz w:val="22"/>
        </w:rPr>
      </w:pPr>
      <w:r w:rsidRPr="00CA733F">
        <w:rPr>
          <w:strike/>
          <w:color w:val="0070C0"/>
          <w:sz w:val="22"/>
        </w:rPr>
        <w:t xml:space="preserve">The test is performed at </w:t>
      </w:r>
      <w:r w:rsidRPr="00CA733F">
        <w:rPr>
          <w:i/>
          <w:strike/>
          <w:color w:val="0070C0"/>
          <w:sz w:val="22"/>
        </w:rPr>
        <w:t>I</w:t>
      </w:r>
      <w:r w:rsidRPr="00CA733F">
        <w:rPr>
          <w:strike/>
          <w:color w:val="0070C0"/>
          <w:sz w:val="22"/>
          <w:vertAlign w:val="subscript"/>
        </w:rPr>
        <w:t>st</w:t>
      </w:r>
      <w:r w:rsidRPr="00CA733F">
        <w:rPr>
          <w:strike/>
          <w:color w:val="0070C0"/>
          <w:sz w:val="22"/>
        </w:rPr>
        <w:t xml:space="preserve"> and unity power factor.</w:t>
      </w:r>
    </w:p>
    <w:p w14:paraId="3B7F0853" w14:textId="77777777" w:rsidR="00DD21A7" w:rsidRPr="00CA733F" w:rsidRDefault="00B338B5" w:rsidP="00A15A71">
      <w:pPr>
        <w:pStyle w:val="PARAGRAPH"/>
        <w:rPr>
          <w:strike/>
          <w:color w:val="0070C0"/>
          <w:sz w:val="22"/>
        </w:rPr>
      </w:pPr>
      <w:r w:rsidRPr="00CA733F">
        <w:rPr>
          <w:strike/>
          <w:color w:val="0070C0"/>
          <w:sz w:val="22"/>
        </w:rPr>
        <w:t xml:space="preserve">For initial verification of meters produced from a continuously operating process resulting in a large number of identical units, it is sufficient for the error curve from </w:t>
      </w:r>
      <w:r w:rsidR="005054A0" w:rsidRPr="00CA733F">
        <w:rPr>
          <w:i/>
          <w:strike/>
          <w:color w:val="0070C0"/>
          <w:sz w:val="22"/>
        </w:rPr>
        <w:t>I</w:t>
      </w:r>
      <w:r w:rsidR="005054A0" w:rsidRPr="00CA733F">
        <w:rPr>
          <w:strike/>
          <w:color w:val="0070C0"/>
          <w:sz w:val="22"/>
          <w:vertAlign w:val="subscript"/>
        </w:rPr>
        <w:t>st</w:t>
      </w:r>
      <w:r w:rsidRPr="00CA733F">
        <w:rPr>
          <w:strike/>
          <w:color w:val="0070C0"/>
          <w:sz w:val="22"/>
        </w:rPr>
        <w:t xml:space="preserve"> to </w:t>
      </w:r>
      <w:r w:rsidRPr="00CA733F">
        <w:rPr>
          <w:i/>
          <w:strike/>
          <w:color w:val="0070C0"/>
          <w:sz w:val="22"/>
        </w:rPr>
        <w:t>I</w:t>
      </w:r>
      <w:r w:rsidRPr="00CA733F">
        <w:rPr>
          <w:strike/>
          <w:color w:val="0070C0"/>
          <w:sz w:val="22"/>
          <w:vertAlign w:val="subscript"/>
        </w:rPr>
        <w:t>min</w:t>
      </w:r>
      <w:r w:rsidRPr="00CA733F">
        <w:rPr>
          <w:strike/>
          <w:color w:val="0070C0"/>
          <w:sz w:val="22"/>
        </w:rPr>
        <w:t xml:space="preserve"> to be recorded on a sample batch every 3</w:t>
      </w:r>
      <w:r w:rsidR="00B83AA6" w:rsidRPr="00CA733F">
        <w:rPr>
          <w:strike/>
          <w:color w:val="0070C0"/>
          <w:sz w:val="22"/>
        </w:rPr>
        <w:t> </w:t>
      </w:r>
      <w:r w:rsidRPr="00CA733F">
        <w:rPr>
          <w:strike/>
          <w:color w:val="0070C0"/>
          <w:sz w:val="22"/>
        </w:rPr>
        <w:t>months for the particular meter type.</w:t>
      </w:r>
    </w:p>
    <w:p w14:paraId="136F23D5" w14:textId="77777777" w:rsidR="00DD21A7" w:rsidRPr="00CA733F" w:rsidRDefault="00B338B5" w:rsidP="00A15A71">
      <w:pPr>
        <w:pStyle w:val="PARAGRAPH"/>
        <w:rPr>
          <w:strike/>
          <w:color w:val="0070C0"/>
          <w:sz w:val="22"/>
        </w:rPr>
      </w:pPr>
      <w:r w:rsidRPr="00CA733F">
        <w:rPr>
          <w:strike/>
          <w:color w:val="0070C0"/>
          <w:sz w:val="22"/>
        </w:rPr>
        <w:t>For initial verification of meters produced by other means, it will be sufficient if the meter is observed to run continuously when the starting current is applied</w:t>
      </w:r>
      <w:r w:rsidR="007F1AFF" w:rsidRPr="00CA733F">
        <w:rPr>
          <w:strike/>
          <w:color w:val="0070C0"/>
          <w:sz w:val="22"/>
        </w:rPr>
        <w:t xml:space="preserve"> (refer to the test procedure in </w:t>
      </w:r>
      <w:r w:rsidR="007F1AFF" w:rsidRPr="00CA733F">
        <w:rPr>
          <w:strike/>
          <w:color w:val="0070C0"/>
          <w:sz w:val="22"/>
        </w:rPr>
        <w:fldChar w:fldCharType="begin"/>
      </w:r>
      <w:r w:rsidR="007F1AFF" w:rsidRPr="00CA733F">
        <w:rPr>
          <w:strike/>
          <w:color w:val="0070C0"/>
          <w:sz w:val="22"/>
        </w:rPr>
        <w:instrText xml:space="preserve"> REF _Ref298166887 \r \h </w:instrText>
      </w:r>
      <w:r w:rsidR="00962D12" w:rsidRPr="00CA733F">
        <w:rPr>
          <w:strike/>
          <w:color w:val="0070C0"/>
          <w:sz w:val="22"/>
        </w:rPr>
        <w:instrText xml:space="preserve"> \* MERGEFORMAT </w:instrText>
      </w:r>
      <w:r w:rsidR="007F1AFF" w:rsidRPr="00CA733F">
        <w:rPr>
          <w:strike/>
          <w:color w:val="0070C0"/>
          <w:sz w:val="22"/>
        </w:rPr>
      </w:r>
      <w:r w:rsidR="007F1AFF" w:rsidRPr="00CA733F">
        <w:rPr>
          <w:strike/>
          <w:color w:val="0070C0"/>
          <w:sz w:val="22"/>
        </w:rPr>
        <w:fldChar w:fldCharType="separate"/>
      </w:r>
      <w:r w:rsidR="006744B1">
        <w:rPr>
          <w:strike/>
          <w:color w:val="0070C0"/>
          <w:sz w:val="22"/>
        </w:rPr>
        <w:t>6.2.3</w:t>
      </w:r>
      <w:r w:rsidR="007F1AFF" w:rsidRPr="00CA733F">
        <w:rPr>
          <w:strike/>
          <w:color w:val="0070C0"/>
          <w:sz w:val="22"/>
        </w:rPr>
        <w:fldChar w:fldCharType="end"/>
      </w:r>
      <w:r w:rsidR="007F1AFF" w:rsidRPr="00CA733F">
        <w:rPr>
          <w:strike/>
          <w:color w:val="0070C0"/>
          <w:sz w:val="22"/>
        </w:rPr>
        <w:t>).</w:t>
      </w:r>
    </w:p>
    <w:p w14:paraId="29BE6764" w14:textId="77777777" w:rsidR="00B338B5" w:rsidRPr="00CA733F" w:rsidRDefault="00B338B5" w:rsidP="00A15A71">
      <w:pPr>
        <w:pStyle w:val="PARAGRAPH"/>
        <w:rPr>
          <w:strike/>
          <w:color w:val="0070C0"/>
          <w:sz w:val="22"/>
        </w:rPr>
      </w:pPr>
      <w:r w:rsidRPr="00CA733F">
        <w:rPr>
          <w:strike/>
          <w:color w:val="0070C0"/>
          <w:sz w:val="22"/>
        </w:rPr>
        <w:t xml:space="preserve">A meter with more than one connection mode shall be tested in all modes. However, if the test is made </w:t>
      </w:r>
      <w:r w:rsidRPr="00CA733F">
        <w:rPr>
          <w:i/>
          <w:strike/>
          <w:color w:val="0070C0"/>
          <w:sz w:val="22"/>
        </w:rPr>
        <w:t xml:space="preserve">in-situ </w:t>
      </w:r>
      <w:r w:rsidRPr="00CA733F">
        <w:rPr>
          <w:strike/>
          <w:color w:val="0070C0"/>
          <w:sz w:val="22"/>
        </w:rPr>
        <w:t>on an installed meter, only the actual mode of connection need be tested.</w:t>
      </w:r>
    </w:p>
    <w:p w14:paraId="089125F9" w14:textId="77777777" w:rsidR="00B338B5" w:rsidRPr="00CA733F" w:rsidRDefault="00B338B5" w:rsidP="00B6693B">
      <w:pPr>
        <w:pStyle w:val="Heading4"/>
        <w:tabs>
          <w:tab w:val="left" w:pos="993"/>
        </w:tabs>
        <w:ind w:hanging="2609"/>
        <w:rPr>
          <w:i w:val="0"/>
          <w:strike/>
          <w:color w:val="0070C0"/>
          <w:sz w:val="22"/>
        </w:rPr>
      </w:pPr>
      <w:bookmarkStart w:id="1331" w:name="_Toc272505316"/>
      <w:r w:rsidRPr="00CA733F">
        <w:rPr>
          <w:i w:val="0"/>
          <w:strike/>
          <w:color w:val="0070C0"/>
          <w:sz w:val="22"/>
        </w:rPr>
        <w:t>Current dependence</w:t>
      </w:r>
      <w:bookmarkEnd w:id="1331"/>
    </w:p>
    <w:p w14:paraId="436A6F3D" w14:textId="77777777" w:rsidR="00B338B5" w:rsidRPr="00CA733F" w:rsidRDefault="00B338B5" w:rsidP="00A15A71">
      <w:pPr>
        <w:pStyle w:val="PARAGRAPH"/>
        <w:rPr>
          <w:strike/>
          <w:color w:val="0070C0"/>
          <w:sz w:val="22"/>
        </w:rPr>
      </w:pPr>
      <w:r w:rsidRPr="00CA733F">
        <w:rPr>
          <w:strike/>
          <w:color w:val="0070C0"/>
          <w:sz w:val="22"/>
        </w:rPr>
        <w:t xml:space="preserve">Meters shall comply with the accuracy requirements of </w:t>
      </w:r>
      <w:r w:rsidRPr="00CA733F">
        <w:rPr>
          <w:strike/>
          <w:color w:val="0070C0"/>
          <w:sz w:val="22"/>
        </w:rPr>
        <w:fldChar w:fldCharType="begin"/>
      </w:r>
      <w:r w:rsidRPr="00CA733F">
        <w:rPr>
          <w:strike/>
          <w:color w:val="0070C0"/>
          <w:sz w:val="22"/>
        </w:rPr>
        <w:instrText xml:space="preserve"> REF _Ref45608192 \h </w:instrText>
      </w:r>
      <w:r w:rsidR="00962D12" w:rsidRPr="00CA733F">
        <w:rPr>
          <w:strike/>
          <w:color w:val="0070C0"/>
          <w:sz w:val="22"/>
        </w:rPr>
        <w:instrText xml:space="preserve"> \* MERGEFORMAT </w:instrText>
      </w:r>
      <w:r w:rsidRPr="00CA733F">
        <w:rPr>
          <w:strike/>
          <w:color w:val="0070C0"/>
          <w:sz w:val="22"/>
        </w:rPr>
      </w:r>
      <w:r w:rsidRPr="00CA733F">
        <w:rPr>
          <w:strike/>
          <w:color w:val="0070C0"/>
          <w:sz w:val="22"/>
        </w:rPr>
        <w:fldChar w:fldCharType="separate"/>
      </w:r>
      <w:r w:rsidR="006744B1" w:rsidRPr="006744B1">
        <w:rPr>
          <w:strike/>
          <w:color w:val="0070C0"/>
          <w:sz w:val="22"/>
        </w:rPr>
        <w:t xml:space="preserve">Table </w:t>
      </w:r>
      <w:r w:rsidR="006744B1" w:rsidRPr="006744B1">
        <w:rPr>
          <w:strike/>
          <w:noProof/>
          <w:color w:val="0070C0"/>
          <w:sz w:val="22"/>
        </w:rPr>
        <w:t>2</w:t>
      </w:r>
      <w:r w:rsidRPr="00CA733F">
        <w:rPr>
          <w:strike/>
          <w:color w:val="0070C0"/>
          <w:sz w:val="22"/>
        </w:rPr>
        <w:fldChar w:fldCharType="end"/>
      </w:r>
      <w:r w:rsidRPr="00CA733F">
        <w:rPr>
          <w:strike/>
          <w:color w:val="0070C0"/>
          <w:sz w:val="22"/>
        </w:rPr>
        <w:t xml:space="preserve">. </w:t>
      </w:r>
      <w:r w:rsidR="00FC288E" w:rsidRPr="00CA733F">
        <w:rPr>
          <w:strike/>
          <w:color w:val="0070C0"/>
          <w:sz w:val="22"/>
        </w:rPr>
        <w:t>As a minimum t</w:t>
      </w:r>
      <w:r w:rsidRPr="00CA733F">
        <w:rPr>
          <w:strike/>
          <w:color w:val="0070C0"/>
          <w:sz w:val="22"/>
        </w:rPr>
        <w:t>hese shall be checked at the following currents:</w:t>
      </w:r>
    </w:p>
    <w:p w14:paraId="653A5053" w14:textId="77777777" w:rsidR="00B338B5" w:rsidRPr="00CA733F" w:rsidRDefault="00B338B5" w:rsidP="00F3669D">
      <w:pPr>
        <w:pStyle w:val="ListBullet"/>
        <w:tabs>
          <w:tab w:val="left" w:pos="1701"/>
        </w:tabs>
        <w:rPr>
          <w:strike/>
          <w:color w:val="0070C0"/>
          <w:sz w:val="22"/>
          <w:lang w:val="sv-SE"/>
        </w:rPr>
      </w:pPr>
      <w:r w:rsidRPr="00CA733F">
        <w:rPr>
          <w:i/>
          <w:strike/>
          <w:color w:val="0070C0"/>
          <w:sz w:val="22"/>
          <w:lang w:val="sv-SE"/>
        </w:rPr>
        <w:t>I</w:t>
      </w:r>
      <w:r w:rsidRPr="00CA733F">
        <w:rPr>
          <w:strike/>
          <w:color w:val="0070C0"/>
          <w:sz w:val="22"/>
          <w:vertAlign w:val="subscript"/>
          <w:lang w:val="sv-SE"/>
        </w:rPr>
        <w:t>min</w:t>
      </w:r>
      <w:r w:rsidRPr="00CA733F">
        <w:rPr>
          <w:strike/>
          <w:color w:val="0070C0"/>
          <w:sz w:val="22"/>
          <w:lang w:val="sv-SE"/>
        </w:rPr>
        <w:t xml:space="preserve">, </w:t>
      </w:r>
      <w:r w:rsidRPr="00CA733F">
        <w:rPr>
          <w:strike/>
          <w:color w:val="0070C0"/>
          <w:sz w:val="22"/>
          <w:lang w:val="sv-SE"/>
        </w:rPr>
        <w:tab/>
        <w:t>PF</w:t>
      </w:r>
      <w:r w:rsidR="00791D5F" w:rsidRPr="00CA733F">
        <w:rPr>
          <w:strike/>
          <w:color w:val="0070C0"/>
          <w:sz w:val="22"/>
          <w:lang w:val="sv-SE"/>
        </w:rPr>
        <w:t xml:space="preserve"> </w:t>
      </w:r>
      <w:r w:rsidRPr="00CA733F">
        <w:rPr>
          <w:strike/>
          <w:color w:val="0070C0"/>
          <w:sz w:val="22"/>
          <w:lang w:val="sv-SE"/>
        </w:rPr>
        <w:t>=</w:t>
      </w:r>
      <w:r w:rsidR="00791D5F" w:rsidRPr="00CA733F">
        <w:rPr>
          <w:strike/>
          <w:color w:val="0070C0"/>
          <w:sz w:val="22"/>
          <w:lang w:val="sv-SE"/>
        </w:rPr>
        <w:t xml:space="preserve"> </w:t>
      </w:r>
      <w:r w:rsidRPr="00CA733F">
        <w:rPr>
          <w:strike/>
          <w:color w:val="0070C0"/>
          <w:sz w:val="22"/>
          <w:lang w:val="sv-SE"/>
        </w:rPr>
        <w:t>1;</w:t>
      </w:r>
    </w:p>
    <w:p w14:paraId="09285FD7" w14:textId="77777777" w:rsidR="00B338B5" w:rsidRPr="00CA733F" w:rsidRDefault="00B338B5" w:rsidP="00F3669D">
      <w:pPr>
        <w:pStyle w:val="ListBullet"/>
        <w:tabs>
          <w:tab w:val="left" w:pos="1701"/>
        </w:tabs>
        <w:rPr>
          <w:strike/>
          <w:color w:val="0070C0"/>
          <w:sz w:val="22"/>
          <w:lang w:val="sv-SE"/>
        </w:rPr>
      </w:pPr>
      <w:r w:rsidRPr="00CA733F">
        <w:rPr>
          <w:i/>
          <w:strike/>
          <w:color w:val="0070C0"/>
          <w:sz w:val="22"/>
          <w:lang w:val="sv-SE"/>
        </w:rPr>
        <w:t>I</w:t>
      </w:r>
      <w:r w:rsidRPr="00CA733F">
        <w:rPr>
          <w:strike/>
          <w:color w:val="0070C0"/>
          <w:sz w:val="22"/>
          <w:vertAlign w:val="subscript"/>
          <w:lang w:val="sv-SE"/>
        </w:rPr>
        <w:t>tr</w:t>
      </w:r>
      <w:r w:rsidRPr="00CA733F">
        <w:rPr>
          <w:strike/>
          <w:color w:val="0070C0"/>
          <w:sz w:val="22"/>
          <w:lang w:val="sv-SE"/>
        </w:rPr>
        <w:t xml:space="preserve">, </w:t>
      </w:r>
      <w:r w:rsidRPr="00CA733F">
        <w:rPr>
          <w:strike/>
          <w:color w:val="0070C0"/>
          <w:sz w:val="22"/>
          <w:lang w:val="sv-SE"/>
        </w:rPr>
        <w:tab/>
        <w:t>PF</w:t>
      </w:r>
      <w:r w:rsidR="00791D5F" w:rsidRPr="00CA733F">
        <w:rPr>
          <w:strike/>
          <w:color w:val="0070C0"/>
          <w:sz w:val="22"/>
          <w:lang w:val="sv-SE"/>
        </w:rPr>
        <w:t xml:space="preserve"> </w:t>
      </w:r>
      <w:r w:rsidRPr="00CA733F">
        <w:rPr>
          <w:strike/>
          <w:color w:val="0070C0"/>
          <w:sz w:val="22"/>
          <w:lang w:val="sv-SE"/>
        </w:rPr>
        <w:t>=</w:t>
      </w:r>
      <w:r w:rsidR="00791D5F" w:rsidRPr="00CA733F">
        <w:rPr>
          <w:strike/>
          <w:color w:val="0070C0"/>
          <w:sz w:val="22"/>
          <w:lang w:val="sv-SE"/>
        </w:rPr>
        <w:t xml:space="preserve"> </w:t>
      </w:r>
      <w:r w:rsidRPr="00CA733F">
        <w:rPr>
          <w:strike/>
          <w:color w:val="0070C0"/>
          <w:sz w:val="22"/>
          <w:lang w:val="sv-SE"/>
        </w:rPr>
        <w:t>1;</w:t>
      </w:r>
    </w:p>
    <w:p w14:paraId="6CF16CDB" w14:textId="77777777" w:rsidR="00B338B5" w:rsidRPr="00CA733F" w:rsidRDefault="00B338B5" w:rsidP="00F3669D">
      <w:pPr>
        <w:pStyle w:val="ListBullet"/>
        <w:tabs>
          <w:tab w:val="left" w:pos="1701"/>
        </w:tabs>
        <w:rPr>
          <w:strike/>
          <w:color w:val="0070C0"/>
          <w:sz w:val="22"/>
          <w:lang w:val="de-DE"/>
        </w:rPr>
      </w:pPr>
      <w:r w:rsidRPr="00CA733F">
        <w:rPr>
          <w:i/>
          <w:strike/>
          <w:color w:val="0070C0"/>
          <w:sz w:val="22"/>
          <w:lang w:val="de-DE"/>
        </w:rPr>
        <w:t>I</w:t>
      </w:r>
      <w:r w:rsidRPr="00CA733F">
        <w:rPr>
          <w:strike/>
          <w:color w:val="0070C0"/>
          <w:sz w:val="22"/>
          <w:vertAlign w:val="subscript"/>
          <w:lang w:val="de-DE"/>
        </w:rPr>
        <w:t>tr</w:t>
      </w:r>
      <w:r w:rsidRPr="00CA733F">
        <w:rPr>
          <w:strike/>
          <w:color w:val="0070C0"/>
          <w:sz w:val="22"/>
          <w:lang w:val="de-DE"/>
        </w:rPr>
        <w:t xml:space="preserve">, </w:t>
      </w:r>
      <w:r w:rsidRPr="00CA733F">
        <w:rPr>
          <w:strike/>
          <w:color w:val="0070C0"/>
          <w:sz w:val="22"/>
          <w:lang w:val="de-DE"/>
        </w:rPr>
        <w:tab/>
        <w:t>PF</w:t>
      </w:r>
      <w:r w:rsidR="00791D5F" w:rsidRPr="00CA733F">
        <w:rPr>
          <w:strike/>
          <w:color w:val="0070C0"/>
          <w:sz w:val="22"/>
          <w:lang w:val="de-DE"/>
        </w:rPr>
        <w:t xml:space="preserve"> </w:t>
      </w:r>
      <w:r w:rsidRPr="00CA733F">
        <w:rPr>
          <w:strike/>
          <w:color w:val="0070C0"/>
          <w:sz w:val="22"/>
          <w:lang w:val="de-DE"/>
        </w:rPr>
        <w:t>=</w:t>
      </w:r>
      <w:r w:rsidR="00791D5F" w:rsidRPr="00CA733F">
        <w:rPr>
          <w:strike/>
          <w:color w:val="0070C0"/>
          <w:sz w:val="22"/>
          <w:lang w:val="de-DE"/>
        </w:rPr>
        <w:t xml:space="preserve"> </w:t>
      </w:r>
      <w:r w:rsidRPr="00CA733F">
        <w:rPr>
          <w:strike/>
          <w:color w:val="0070C0"/>
          <w:sz w:val="22"/>
          <w:lang w:val="de-DE"/>
        </w:rPr>
        <w:t>0.5 ind</w:t>
      </w:r>
      <w:r w:rsidR="00791D5F" w:rsidRPr="00CA733F">
        <w:rPr>
          <w:strike/>
          <w:color w:val="0070C0"/>
          <w:sz w:val="22"/>
          <w:lang w:val="de-DE"/>
        </w:rPr>
        <w:t>uctive;</w:t>
      </w:r>
    </w:p>
    <w:p w14:paraId="04E9FEC7" w14:textId="77777777" w:rsidR="00B338B5" w:rsidRPr="00CA733F" w:rsidRDefault="00B338B5" w:rsidP="00F3669D">
      <w:pPr>
        <w:pStyle w:val="ListBullet"/>
        <w:tabs>
          <w:tab w:val="left" w:pos="1701"/>
        </w:tabs>
        <w:rPr>
          <w:strike/>
          <w:color w:val="0070C0"/>
          <w:sz w:val="22"/>
          <w:lang w:val="de-DE"/>
        </w:rPr>
      </w:pPr>
      <w:r w:rsidRPr="00CA733F">
        <w:rPr>
          <w:strike/>
          <w:color w:val="0070C0"/>
          <w:sz w:val="22"/>
          <w:lang w:val="de-DE"/>
        </w:rPr>
        <w:t xml:space="preserve">10 </w:t>
      </w:r>
      <w:r w:rsidRPr="00CA733F">
        <w:rPr>
          <w:i/>
          <w:strike/>
          <w:color w:val="0070C0"/>
          <w:sz w:val="22"/>
          <w:lang w:val="de-DE"/>
        </w:rPr>
        <w:t>I</w:t>
      </w:r>
      <w:r w:rsidRPr="00CA733F">
        <w:rPr>
          <w:strike/>
          <w:color w:val="0070C0"/>
          <w:sz w:val="22"/>
          <w:vertAlign w:val="subscript"/>
          <w:lang w:val="de-DE"/>
        </w:rPr>
        <w:t>tr</w:t>
      </w:r>
      <w:r w:rsidRPr="00CA733F">
        <w:rPr>
          <w:strike/>
          <w:color w:val="0070C0"/>
          <w:sz w:val="22"/>
          <w:lang w:val="de-DE"/>
        </w:rPr>
        <w:t xml:space="preserve">, </w:t>
      </w:r>
      <w:r w:rsidRPr="00CA733F">
        <w:rPr>
          <w:strike/>
          <w:color w:val="0070C0"/>
          <w:sz w:val="22"/>
          <w:lang w:val="de-DE"/>
        </w:rPr>
        <w:tab/>
        <w:t>PF</w:t>
      </w:r>
      <w:r w:rsidR="00791D5F" w:rsidRPr="00CA733F">
        <w:rPr>
          <w:strike/>
          <w:color w:val="0070C0"/>
          <w:sz w:val="22"/>
          <w:lang w:val="de-DE"/>
        </w:rPr>
        <w:t xml:space="preserve"> </w:t>
      </w:r>
      <w:r w:rsidRPr="00CA733F">
        <w:rPr>
          <w:strike/>
          <w:color w:val="0070C0"/>
          <w:sz w:val="22"/>
          <w:lang w:val="de-DE"/>
        </w:rPr>
        <w:t>=</w:t>
      </w:r>
      <w:r w:rsidR="00791D5F" w:rsidRPr="00CA733F">
        <w:rPr>
          <w:strike/>
          <w:color w:val="0070C0"/>
          <w:sz w:val="22"/>
          <w:lang w:val="de-DE"/>
        </w:rPr>
        <w:t xml:space="preserve"> </w:t>
      </w:r>
      <w:r w:rsidRPr="00CA733F">
        <w:rPr>
          <w:strike/>
          <w:color w:val="0070C0"/>
          <w:sz w:val="22"/>
          <w:lang w:val="de-DE"/>
        </w:rPr>
        <w:t>1;</w:t>
      </w:r>
    </w:p>
    <w:p w14:paraId="1FDFDD74" w14:textId="77777777" w:rsidR="00B338B5" w:rsidRPr="00CA733F" w:rsidRDefault="00B338B5" w:rsidP="00F3669D">
      <w:pPr>
        <w:pStyle w:val="ListBullet"/>
        <w:tabs>
          <w:tab w:val="left" w:pos="1701"/>
        </w:tabs>
        <w:rPr>
          <w:strike/>
          <w:color w:val="0070C0"/>
          <w:sz w:val="22"/>
          <w:lang w:val="de-DE"/>
        </w:rPr>
      </w:pPr>
      <w:r w:rsidRPr="00CA733F">
        <w:rPr>
          <w:strike/>
          <w:color w:val="0070C0"/>
          <w:sz w:val="22"/>
          <w:lang w:val="de-DE"/>
        </w:rPr>
        <w:t xml:space="preserve">10 </w:t>
      </w:r>
      <w:r w:rsidRPr="00CA733F">
        <w:rPr>
          <w:i/>
          <w:strike/>
          <w:color w:val="0070C0"/>
          <w:sz w:val="22"/>
          <w:lang w:val="de-DE"/>
        </w:rPr>
        <w:t>I</w:t>
      </w:r>
      <w:r w:rsidRPr="00CA733F">
        <w:rPr>
          <w:strike/>
          <w:color w:val="0070C0"/>
          <w:sz w:val="22"/>
          <w:vertAlign w:val="subscript"/>
          <w:lang w:val="de-DE"/>
        </w:rPr>
        <w:t>tr</w:t>
      </w:r>
      <w:r w:rsidRPr="00CA733F">
        <w:rPr>
          <w:strike/>
          <w:color w:val="0070C0"/>
          <w:sz w:val="22"/>
          <w:lang w:val="de-DE"/>
        </w:rPr>
        <w:t xml:space="preserve">, </w:t>
      </w:r>
      <w:r w:rsidRPr="00CA733F">
        <w:rPr>
          <w:strike/>
          <w:color w:val="0070C0"/>
          <w:sz w:val="22"/>
          <w:lang w:val="de-DE"/>
        </w:rPr>
        <w:tab/>
        <w:t>PF</w:t>
      </w:r>
      <w:r w:rsidR="00791D5F" w:rsidRPr="00CA733F">
        <w:rPr>
          <w:strike/>
          <w:color w:val="0070C0"/>
          <w:sz w:val="22"/>
          <w:lang w:val="de-DE"/>
        </w:rPr>
        <w:t xml:space="preserve"> </w:t>
      </w:r>
      <w:r w:rsidRPr="00CA733F">
        <w:rPr>
          <w:strike/>
          <w:color w:val="0070C0"/>
          <w:sz w:val="22"/>
          <w:lang w:val="de-DE"/>
        </w:rPr>
        <w:t>=</w:t>
      </w:r>
      <w:r w:rsidR="00791D5F" w:rsidRPr="00CA733F">
        <w:rPr>
          <w:strike/>
          <w:color w:val="0070C0"/>
          <w:sz w:val="22"/>
          <w:lang w:val="de-DE"/>
        </w:rPr>
        <w:t xml:space="preserve"> </w:t>
      </w:r>
      <w:r w:rsidRPr="00CA733F">
        <w:rPr>
          <w:strike/>
          <w:color w:val="0070C0"/>
          <w:sz w:val="22"/>
          <w:lang w:val="de-DE"/>
        </w:rPr>
        <w:t>0.5 ind</w:t>
      </w:r>
      <w:r w:rsidR="00791D5F" w:rsidRPr="00CA733F">
        <w:rPr>
          <w:strike/>
          <w:color w:val="0070C0"/>
          <w:sz w:val="22"/>
          <w:lang w:val="de-DE"/>
        </w:rPr>
        <w:t>uctive;</w:t>
      </w:r>
    </w:p>
    <w:p w14:paraId="6A3F77B7" w14:textId="77777777" w:rsidR="00B338B5" w:rsidRPr="00CA733F" w:rsidRDefault="00B338B5" w:rsidP="00F3669D">
      <w:pPr>
        <w:pStyle w:val="ListBullet"/>
        <w:tabs>
          <w:tab w:val="left" w:pos="1701"/>
        </w:tabs>
        <w:rPr>
          <w:strike/>
          <w:color w:val="0070C0"/>
          <w:sz w:val="22"/>
          <w:lang w:val="de-DE"/>
        </w:rPr>
      </w:pPr>
      <w:r w:rsidRPr="00CA733F">
        <w:rPr>
          <w:i/>
          <w:strike/>
          <w:color w:val="0070C0"/>
          <w:sz w:val="22"/>
          <w:lang w:val="de-DE"/>
        </w:rPr>
        <w:t>I</w:t>
      </w:r>
      <w:r w:rsidRPr="00CA733F">
        <w:rPr>
          <w:strike/>
          <w:color w:val="0070C0"/>
          <w:sz w:val="22"/>
          <w:vertAlign w:val="subscript"/>
          <w:lang w:val="de-DE"/>
        </w:rPr>
        <w:t>max</w:t>
      </w:r>
      <w:r w:rsidRPr="00CA733F">
        <w:rPr>
          <w:strike/>
          <w:color w:val="0070C0"/>
          <w:sz w:val="22"/>
          <w:lang w:val="de-DE"/>
        </w:rPr>
        <w:t xml:space="preserve">, </w:t>
      </w:r>
      <w:r w:rsidRPr="00CA733F">
        <w:rPr>
          <w:strike/>
          <w:color w:val="0070C0"/>
          <w:sz w:val="22"/>
          <w:lang w:val="de-DE"/>
        </w:rPr>
        <w:tab/>
        <w:t>PF</w:t>
      </w:r>
      <w:r w:rsidR="00791D5F" w:rsidRPr="00CA733F">
        <w:rPr>
          <w:strike/>
          <w:color w:val="0070C0"/>
          <w:sz w:val="22"/>
          <w:lang w:val="de-DE"/>
        </w:rPr>
        <w:t xml:space="preserve"> </w:t>
      </w:r>
      <w:r w:rsidRPr="00CA733F">
        <w:rPr>
          <w:strike/>
          <w:color w:val="0070C0"/>
          <w:sz w:val="22"/>
          <w:lang w:val="de-DE"/>
        </w:rPr>
        <w:t>=</w:t>
      </w:r>
      <w:r w:rsidR="00791D5F" w:rsidRPr="00CA733F">
        <w:rPr>
          <w:strike/>
          <w:color w:val="0070C0"/>
          <w:sz w:val="22"/>
          <w:lang w:val="de-DE"/>
        </w:rPr>
        <w:t xml:space="preserve"> </w:t>
      </w:r>
      <w:r w:rsidRPr="00CA733F">
        <w:rPr>
          <w:strike/>
          <w:color w:val="0070C0"/>
          <w:sz w:val="22"/>
          <w:lang w:val="de-DE"/>
        </w:rPr>
        <w:t>1;</w:t>
      </w:r>
    </w:p>
    <w:p w14:paraId="1FE099C0" w14:textId="77777777" w:rsidR="00B338B5" w:rsidRPr="00CA733F" w:rsidRDefault="00B338B5" w:rsidP="00F3669D">
      <w:pPr>
        <w:pStyle w:val="ListBullet"/>
        <w:tabs>
          <w:tab w:val="left" w:pos="1701"/>
        </w:tabs>
        <w:rPr>
          <w:strike/>
          <w:color w:val="0070C0"/>
          <w:sz w:val="22"/>
          <w:lang w:val="de-DE"/>
        </w:rPr>
      </w:pPr>
      <w:r w:rsidRPr="00CA733F">
        <w:rPr>
          <w:i/>
          <w:strike/>
          <w:color w:val="0070C0"/>
          <w:sz w:val="22"/>
          <w:lang w:val="de-DE"/>
        </w:rPr>
        <w:t>I</w:t>
      </w:r>
      <w:r w:rsidRPr="00CA733F">
        <w:rPr>
          <w:strike/>
          <w:color w:val="0070C0"/>
          <w:sz w:val="22"/>
          <w:vertAlign w:val="subscript"/>
          <w:lang w:val="de-DE"/>
        </w:rPr>
        <w:t>max</w:t>
      </w:r>
      <w:r w:rsidRPr="00CA733F">
        <w:rPr>
          <w:strike/>
          <w:color w:val="0070C0"/>
          <w:sz w:val="22"/>
          <w:lang w:val="de-DE"/>
        </w:rPr>
        <w:t xml:space="preserve">, </w:t>
      </w:r>
      <w:r w:rsidRPr="00CA733F">
        <w:rPr>
          <w:strike/>
          <w:color w:val="0070C0"/>
          <w:sz w:val="22"/>
          <w:lang w:val="de-DE"/>
        </w:rPr>
        <w:tab/>
        <w:t>PF</w:t>
      </w:r>
      <w:r w:rsidR="00791D5F" w:rsidRPr="00CA733F">
        <w:rPr>
          <w:strike/>
          <w:color w:val="0070C0"/>
          <w:sz w:val="22"/>
          <w:lang w:val="de-DE"/>
        </w:rPr>
        <w:t xml:space="preserve"> </w:t>
      </w:r>
      <w:r w:rsidRPr="00CA733F">
        <w:rPr>
          <w:strike/>
          <w:color w:val="0070C0"/>
          <w:sz w:val="22"/>
          <w:lang w:val="de-DE"/>
        </w:rPr>
        <w:t>=</w:t>
      </w:r>
      <w:r w:rsidR="00791D5F" w:rsidRPr="00CA733F">
        <w:rPr>
          <w:strike/>
          <w:color w:val="0070C0"/>
          <w:sz w:val="22"/>
          <w:lang w:val="de-DE"/>
        </w:rPr>
        <w:t xml:space="preserve"> </w:t>
      </w:r>
      <w:r w:rsidRPr="00CA733F">
        <w:rPr>
          <w:strike/>
          <w:color w:val="0070C0"/>
          <w:sz w:val="22"/>
          <w:lang w:val="de-DE"/>
        </w:rPr>
        <w:t>0.5 ind</w:t>
      </w:r>
      <w:r w:rsidR="00791D5F" w:rsidRPr="00CA733F">
        <w:rPr>
          <w:strike/>
          <w:color w:val="0070C0"/>
          <w:sz w:val="22"/>
          <w:lang w:val="de-DE"/>
        </w:rPr>
        <w:t>uctive</w:t>
      </w:r>
      <w:r w:rsidRPr="00CA733F">
        <w:rPr>
          <w:strike/>
          <w:color w:val="0070C0"/>
          <w:sz w:val="22"/>
          <w:lang w:val="de-DE"/>
        </w:rPr>
        <w:t>.</w:t>
      </w:r>
    </w:p>
    <w:p w14:paraId="06770E4E" w14:textId="77777777" w:rsidR="00B338B5" w:rsidRPr="00CA733F" w:rsidRDefault="00B338B5" w:rsidP="00A15A71">
      <w:pPr>
        <w:pStyle w:val="PARAGRAPH"/>
        <w:rPr>
          <w:strike/>
          <w:color w:val="0070C0"/>
          <w:sz w:val="22"/>
        </w:rPr>
      </w:pPr>
      <w:r w:rsidRPr="00CA733F">
        <w:rPr>
          <w:strike/>
          <w:color w:val="0070C0"/>
          <w:sz w:val="22"/>
        </w:rPr>
        <w:t>In the case of three-phase meters with an alternative single-phase connection mode</w:t>
      </w:r>
      <w:r w:rsidR="003279D2" w:rsidRPr="00CA733F">
        <w:rPr>
          <w:strike/>
          <w:color w:val="0070C0"/>
          <w:sz w:val="22"/>
        </w:rPr>
        <w:t xml:space="preserve"> or which are being used as two-phase meters</w:t>
      </w:r>
      <w:r w:rsidRPr="00CA733F">
        <w:rPr>
          <w:strike/>
          <w:color w:val="0070C0"/>
          <w:sz w:val="22"/>
        </w:rPr>
        <w:t>, the single-phase load test shall be performed separately for each phase at:</w:t>
      </w:r>
    </w:p>
    <w:p w14:paraId="206C789D" w14:textId="77777777" w:rsidR="005F33F4" w:rsidRPr="00CA733F" w:rsidRDefault="00B338B5" w:rsidP="00F3669D">
      <w:pPr>
        <w:pStyle w:val="ListBullet"/>
        <w:tabs>
          <w:tab w:val="left" w:pos="1701"/>
        </w:tabs>
        <w:rPr>
          <w:strike/>
          <w:color w:val="0070C0"/>
          <w:sz w:val="22"/>
        </w:rPr>
      </w:pPr>
      <w:r w:rsidRPr="00CA733F">
        <w:rPr>
          <w:strike/>
          <w:color w:val="0070C0"/>
          <w:sz w:val="22"/>
        </w:rPr>
        <w:t xml:space="preserve">10 </w:t>
      </w:r>
      <w:r w:rsidRPr="00CA733F">
        <w:rPr>
          <w:i/>
          <w:strike/>
          <w:color w:val="0070C0"/>
          <w:sz w:val="22"/>
        </w:rPr>
        <w:t>I</w:t>
      </w:r>
      <w:r w:rsidRPr="00CA733F">
        <w:rPr>
          <w:strike/>
          <w:color w:val="0070C0"/>
          <w:sz w:val="22"/>
          <w:vertAlign w:val="subscript"/>
        </w:rPr>
        <w:t>tr</w:t>
      </w:r>
      <w:r w:rsidR="00791D5F" w:rsidRPr="00CA733F">
        <w:rPr>
          <w:strike/>
          <w:color w:val="0070C0"/>
          <w:sz w:val="22"/>
        </w:rPr>
        <w:t>,</w:t>
      </w:r>
      <w:r w:rsidRPr="00CA733F">
        <w:rPr>
          <w:strike/>
          <w:color w:val="0070C0"/>
          <w:sz w:val="22"/>
        </w:rPr>
        <w:tab/>
        <w:t xml:space="preserve"> PF</w:t>
      </w:r>
      <w:r w:rsidR="00791D5F" w:rsidRPr="00CA733F">
        <w:rPr>
          <w:strike/>
          <w:color w:val="0070C0"/>
          <w:sz w:val="22"/>
        </w:rPr>
        <w:t xml:space="preserve"> </w:t>
      </w:r>
      <w:r w:rsidRPr="00CA733F">
        <w:rPr>
          <w:strike/>
          <w:color w:val="0070C0"/>
          <w:sz w:val="22"/>
        </w:rPr>
        <w:t>=</w:t>
      </w:r>
      <w:r w:rsidR="00791D5F" w:rsidRPr="00CA733F">
        <w:rPr>
          <w:strike/>
          <w:color w:val="0070C0"/>
          <w:sz w:val="22"/>
        </w:rPr>
        <w:t xml:space="preserve"> </w:t>
      </w:r>
      <w:r w:rsidRPr="00CA733F">
        <w:rPr>
          <w:strike/>
          <w:color w:val="0070C0"/>
          <w:sz w:val="22"/>
        </w:rPr>
        <w:t>1</w:t>
      </w:r>
      <w:r w:rsidR="00F3669D" w:rsidRPr="00CA733F">
        <w:rPr>
          <w:strike/>
          <w:color w:val="0070C0"/>
          <w:sz w:val="22"/>
        </w:rPr>
        <w:t>;</w:t>
      </w:r>
      <w:r w:rsidRPr="00CA733F">
        <w:rPr>
          <w:strike/>
          <w:color w:val="0070C0"/>
          <w:sz w:val="22"/>
        </w:rPr>
        <w:t xml:space="preserve"> and</w:t>
      </w:r>
    </w:p>
    <w:p w14:paraId="7C5BF44D" w14:textId="77777777" w:rsidR="00B338B5" w:rsidRPr="00CA733F" w:rsidRDefault="00B338B5" w:rsidP="00F3669D">
      <w:pPr>
        <w:pStyle w:val="ListBullet"/>
        <w:tabs>
          <w:tab w:val="left" w:pos="1701"/>
        </w:tabs>
        <w:rPr>
          <w:strike/>
          <w:color w:val="0070C0"/>
          <w:sz w:val="22"/>
        </w:rPr>
      </w:pPr>
      <w:r w:rsidRPr="00CA733F">
        <w:rPr>
          <w:strike/>
          <w:color w:val="0070C0"/>
          <w:sz w:val="22"/>
        </w:rPr>
        <w:t xml:space="preserve">10 </w:t>
      </w:r>
      <w:r w:rsidRPr="00CA733F">
        <w:rPr>
          <w:i/>
          <w:strike/>
          <w:color w:val="0070C0"/>
          <w:sz w:val="22"/>
        </w:rPr>
        <w:t>I</w:t>
      </w:r>
      <w:r w:rsidRPr="00CA733F">
        <w:rPr>
          <w:strike/>
          <w:color w:val="0070C0"/>
          <w:sz w:val="22"/>
          <w:vertAlign w:val="subscript"/>
        </w:rPr>
        <w:t>tr</w:t>
      </w:r>
      <w:r w:rsidR="00791D5F" w:rsidRPr="00CA733F">
        <w:rPr>
          <w:strike/>
          <w:color w:val="0070C0"/>
          <w:sz w:val="22"/>
        </w:rPr>
        <w:t>,</w:t>
      </w:r>
      <w:r w:rsidRPr="00CA733F">
        <w:rPr>
          <w:strike/>
          <w:color w:val="0070C0"/>
          <w:sz w:val="22"/>
        </w:rPr>
        <w:t xml:space="preserve"> </w:t>
      </w:r>
      <w:r w:rsidRPr="00CA733F">
        <w:rPr>
          <w:strike/>
          <w:color w:val="0070C0"/>
          <w:sz w:val="22"/>
        </w:rPr>
        <w:tab/>
        <w:t xml:space="preserve"> PF = 0.5 inductive.</w:t>
      </w:r>
    </w:p>
    <w:p w14:paraId="6EB822EF" w14:textId="77777777" w:rsidR="00EE5F45" w:rsidRPr="00CA733F" w:rsidRDefault="00EE5F45" w:rsidP="00EE5F45">
      <w:pPr>
        <w:pStyle w:val="ListBullet"/>
        <w:numPr>
          <w:ilvl w:val="0"/>
          <w:numId w:val="0"/>
        </w:numPr>
        <w:tabs>
          <w:tab w:val="left" w:pos="1276"/>
        </w:tabs>
        <w:rPr>
          <w:strike/>
          <w:color w:val="0070C0"/>
          <w:sz w:val="22"/>
        </w:rPr>
      </w:pPr>
      <w:r w:rsidRPr="00CA733F">
        <w:rPr>
          <w:strike/>
          <w:color w:val="0070C0"/>
          <w:sz w:val="22"/>
        </w:rPr>
        <w:t>For meters with alternate connection modes, such as one-phase connections for poly-phase meters or meters being used as two-phase meters, this test shall be performed separately for each connection mode.</w:t>
      </w:r>
    </w:p>
    <w:p w14:paraId="2921197F" w14:textId="77777777" w:rsidR="00B338B5" w:rsidRPr="00CA733F" w:rsidRDefault="00B338B5" w:rsidP="00B6693B">
      <w:pPr>
        <w:pStyle w:val="Heading4"/>
        <w:tabs>
          <w:tab w:val="left" w:pos="993"/>
        </w:tabs>
        <w:ind w:hanging="2609"/>
        <w:rPr>
          <w:i w:val="0"/>
          <w:strike/>
          <w:color w:val="0070C0"/>
          <w:sz w:val="22"/>
        </w:rPr>
      </w:pPr>
      <w:bookmarkStart w:id="1332" w:name="_Toc272505317"/>
      <w:r w:rsidRPr="00CA733F">
        <w:rPr>
          <w:i w:val="0"/>
          <w:strike/>
          <w:color w:val="0070C0"/>
          <w:sz w:val="22"/>
        </w:rPr>
        <w:t>Check of the register</w:t>
      </w:r>
      <w:bookmarkEnd w:id="1332"/>
    </w:p>
    <w:p w14:paraId="75DBDB8D" w14:textId="77777777" w:rsidR="000E00B4" w:rsidRPr="00CA733F" w:rsidRDefault="00B338B5" w:rsidP="00A15A71">
      <w:pPr>
        <w:pStyle w:val="PARAGRAPH"/>
        <w:rPr>
          <w:strike/>
          <w:color w:val="0070C0"/>
          <w:sz w:val="22"/>
        </w:rPr>
      </w:pPr>
      <w:r w:rsidRPr="00CA733F">
        <w:rPr>
          <w:strike/>
          <w:color w:val="0070C0"/>
          <w:sz w:val="22"/>
        </w:rPr>
        <w:t>If test (pulse) outputs are used for tests of accuracy requirements, a test must be performed to ensure that the relation between the basic energy register and the relevant test output(s) complies with that specified by the manufacturer.</w:t>
      </w:r>
    </w:p>
    <w:p w14:paraId="0E8295D4" w14:textId="77777777" w:rsidR="00B338B5" w:rsidRPr="00CA733F" w:rsidRDefault="00B338B5" w:rsidP="00A15A71">
      <w:pPr>
        <w:pStyle w:val="PARAGRAPH"/>
        <w:rPr>
          <w:strike/>
          <w:color w:val="0070C0"/>
          <w:sz w:val="22"/>
        </w:rPr>
      </w:pPr>
      <w:r w:rsidRPr="00CA733F">
        <w:rPr>
          <w:strike/>
          <w:color w:val="0070C0"/>
          <w:sz w:val="22"/>
        </w:rPr>
        <w:t xml:space="preserve">The test </w:t>
      </w:r>
      <w:r w:rsidR="000E00B4" w:rsidRPr="00CA733F">
        <w:rPr>
          <w:strike/>
          <w:color w:val="0070C0"/>
          <w:sz w:val="22"/>
        </w:rPr>
        <w:t xml:space="preserve">shall </w:t>
      </w:r>
      <w:r w:rsidRPr="00CA733F">
        <w:rPr>
          <w:strike/>
          <w:color w:val="0070C0"/>
          <w:sz w:val="22"/>
        </w:rPr>
        <w:t xml:space="preserve">be </w:t>
      </w:r>
      <w:r w:rsidR="000E00B4" w:rsidRPr="00CA733F">
        <w:rPr>
          <w:strike/>
          <w:color w:val="0070C0"/>
          <w:sz w:val="22"/>
        </w:rPr>
        <w:t>performed</w:t>
      </w:r>
      <w:r w:rsidRPr="00CA733F">
        <w:rPr>
          <w:strike/>
          <w:color w:val="0070C0"/>
          <w:sz w:val="22"/>
        </w:rPr>
        <w:t xml:space="preserve"> by </w:t>
      </w:r>
      <w:r w:rsidR="000E00B4" w:rsidRPr="00CA733F">
        <w:rPr>
          <w:strike/>
          <w:color w:val="0070C0"/>
          <w:sz w:val="22"/>
        </w:rPr>
        <w:t>passing a quantity of</w:t>
      </w:r>
      <w:r w:rsidRPr="00CA733F">
        <w:rPr>
          <w:strike/>
          <w:color w:val="0070C0"/>
          <w:sz w:val="22"/>
        </w:rPr>
        <w:t xml:space="preserve"> energy </w:t>
      </w:r>
      <w:r w:rsidRPr="00CA733F">
        <w:rPr>
          <w:i/>
          <w:strike/>
          <w:color w:val="0070C0"/>
          <w:sz w:val="22"/>
        </w:rPr>
        <w:t>E</w:t>
      </w:r>
      <w:r w:rsidRPr="00CA733F">
        <w:rPr>
          <w:strike/>
          <w:color w:val="0070C0"/>
          <w:sz w:val="22"/>
        </w:rPr>
        <w:t xml:space="preserve"> through the meter, where </w:t>
      </w:r>
      <w:r w:rsidRPr="00CA733F">
        <w:rPr>
          <w:i/>
          <w:strike/>
          <w:color w:val="0070C0"/>
          <w:sz w:val="22"/>
        </w:rPr>
        <w:t>E</w:t>
      </w:r>
      <w:r w:rsidRPr="00CA733F">
        <w:rPr>
          <w:strike/>
          <w:color w:val="0070C0"/>
          <w:sz w:val="22"/>
        </w:rPr>
        <w:t xml:space="preserve"> </w:t>
      </w:r>
      <w:r w:rsidR="00CC279D" w:rsidRPr="00CA733F">
        <w:rPr>
          <w:rFonts w:cs="Times New Roman"/>
          <w:strike/>
          <w:color w:val="0070C0"/>
          <w:sz w:val="22"/>
        </w:rPr>
        <w:t>≥</w:t>
      </w:r>
      <w:r w:rsidR="00CC279D" w:rsidRPr="00CA733F">
        <w:rPr>
          <w:strike/>
          <w:color w:val="0070C0"/>
          <w:sz w:val="22"/>
        </w:rPr>
        <w:t xml:space="preserve"> </w:t>
      </w:r>
      <w:r w:rsidR="00CC279D" w:rsidRPr="00CA733F">
        <w:rPr>
          <w:i/>
          <w:strike/>
          <w:color w:val="0070C0"/>
          <w:sz w:val="22"/>
        </w:rPr>
        <w:t>E</w:t>
      </w:r>
      <w:r w:rsidR="00CC279D" w:rsidRPr="00CA733F">
        <w:rPr>
          <w:strike/>
          <w:color w:val="0070C0"/>
          <w:sz w:val="22"/>
          <w:vertAlign w:val="subscript"/>
        </w:rPr>
        <w:t>min</w:t>
      </w:r>
      <w:r w:rsidR="00CC279D" w:rsidRPr="00CA733F">
        <w:rPr>
          <w:strike/>
          <w:color w:val="0070C0"/>
          <w:sz w:val="22"/>
        </w:rPr>
        <w:t xml:space="preserve"> specified in </w:t>
      </w:r>
      <w:r w:rsidR="00CC279D" w:rsidRPr="00CA733F">
        <w:rPr>
          <w:strike/>
          <w:color w:val="0070C0"/>
          <w:sz w:val="22"/>
        </w:rPr>
        <w:fldChar w:fldCharType="begin"/>
      </w:r>
      <w:r w:rsidR="00CC279D" w:rsidRPr="00CA733F">
        <w:rPr>
          <w:strike/>
          <w:color w:val="0070C0"/>
          <w:sz w:val="22"/>
        </w:rPr>
        <w:instrText xml:space="preserve"> REF _Ref299701772 \r \h </w:instrText>
      </w:r>
      <w:r w:rsidR="00962D12" w:rsidRPr="00CA733F">
        <w:rPr>
          <w:strike/>
          <w:color w:val="0070C0"/>
          <w:sz w:val="22"/>
        </w:rPr>
        <w:instrText xml:space="preserve"> \* MERGEFORMAT </w:instrText>
      </w:r>
      <w:r w:rsidR="00CC279D" w:rsidRPr="00CA733F">
        <w:rPr>
          <w:strike/>
          <w:color w:val="0070C0"/>
          <w:sz w:val="22"/>
        </w:rPr>
      </w:r>
      <w:r w:rsidR="00CC279D" w:rsidRPr="00CA733F">
        <w:rPr>
          <w:strike/>
          <w:color w:val="0070C0"/>
          <w:sz w:val="22"/>
        </w:rPr>
        <w:fldChar w:fldCharType="separate"/>
      </w:r>
      <w:r w:rsidR="006744B1">
        <w:rPr>
          <w:strike/>
          <w:color w:val="0070C0"/>
          <w:sz w:val="22"/>
        </w:rPr>
        <w:t>6.2.5</w:t>
      </w:r>
      <w:r w:rsidR="00CC279D" w:rsidRPr="00CA733F">
        <w:rPr>
          <w:strike/>
          <w:color w:val="0070C0"/>
          <w:sz w:val="22"/>
        </w:rPr>
        <w:fldChar w:fldCharType="end"/>
      </w:r>
      <w:r w:rsidRPr="00CA733F">
        <w:rPr>
          <w:strike/>
          <w:color w:val="0070C0"/>
          <w:sz w:val="22"/>
        </w:rPr>
        <w:t>:</w:t>
      </w:r>
    </w:p>
    <w:p w14:paraId="42BAA52E" w14:textId="77777777" w:rsidR="005F33F4" w:rsidRPr="00CA733F" w:rsidRDefault="00B338B5" w:rsidP="00A15A71">
      <w:pPr>
        <w:pStyle w:val="PARAGRAPH"/>
        <w:rPr>
          <w:strike/>
          <w:color w:val="0070C0"/>
          <w:sz w:val="22"/>
        </w:rPr>
      </w:pPr>
      <w:r w:rsidRPr="00CA733F">
        <w:rPr>
          <w:strike/>
          <w:color w:val="0070C0"/>
          <w:sz w:val="22"/>
        </w:rPr>
        <w:t>The energy put through the meter shall be calculated using the number of pulses from the test output; the relative difference between this energy and the energy registered shall be determined. This relative difference must not be greater than one tenth of the base maximum permissible error.</w:t>
      </w:r>
    </w:p>
    <w:p w14:paraId="0D5FB446" w14:textId="77777777" w:rsidR="00B338B5" w:rsidRPr="00CA733F" w:rsidRDefault="00B338B5" w:rsidP="00A15A71">
      <w:pPr>
        <w:pStyle w:val="PARAGRAPH"/>
        <w:rPr>
          <w:strike/>
          <w:color w:val="0070C0"/>
          <w:sz w:val="22"/>
        </w:rPr>
      </w:pPr>
      <w:r w:rsidRPr="00CA733F">
        <w:rPr>
          <w:strike/>
          <w:color w:val="0070C0"/>
          <w:sz w:val="22"/>
        </w:rPr>
        <w:t xml:space="preserve">The test </w:t>
      </w:r>
      <w:r w:rsidR="000E00B4" w:rsidRPr="00CA733F">
        <w:rPr>
          <w:strike/>
          <w:color w:val="0070C0"/>
          <w:sz w:val="22"/>
        </w:rPr>
        <w:t xml:space="preserve">shall </w:t>
      </w:r>
      <w:r w:rsidRPr="00CA733F">
        <w:rPr>
          <w:strike/>
          <w:color w:val="0070C0"/>
          <w:sz w:val="22"/>
        </w:rPr>
        <w:t xml:space="preserve">be performed at a single arbitrary current </w:t>
      </w:r>
      <w:r w:rsidRPr="00CA733F">
        <w:rPr>
          <w:i/>
          <w:strike/>
          <w:color w:val="0070C0"/>
          <w:sz w:val="22"/>
        </w:rPr>
        <w:t>I</w:t>
      </w:r>
      <w:r w:rsidR="000E00B4" w:rsidRPr="00CA733F">
        <w:rPr>
          <w:i/>
          <w:strike/>
          <w:color w:val="0070C0"/>
          <w:sz w:val="22"/>
        </w:rPr>
        <w:t xml:space="preserve"> </w:t>
      </w:r>
      <w:r w:rsidRPr="00CA733F">
        <w:rPr>
          <w:strike/>
          <w:color w:val="0070C0"/>
          <w:sz w:val="22"/>
        </w:rPr>
        <w:t>≥</w:t>
      </w:r>
      <w:r w:rsidR="000E00B4" w:rsidRPr="00CA733F">
        <w:rPr>
          <w:strike/>
          <w:color w:val="0070C0"/>
          <w:sz w:val="22"/>
        </w:rPr>
        <w:t xml:space="preserve"> </w:t>
      </w:r>
      <w:r w:rsidRPr="00CA733F">
        <w:rPr>
          <w:i/>
          <w:strike/>
          <w:color w:val="0070C0"/>
          <w:sz w:val="22"/>
        </w:rPr>
        <w:t>I</w:t>
      </w:r>
      <w:r w:rsidRPr="00CA733F">
        <w:rPr>
          <w:strike/>
          <w:color w:val="0070C0"/>
          <w:sz w:val="22"/>
          <w:vertAlign w:val="subscript"/>
        </w:rPr>
        <w:t>tr</w:t>
      </w:r>
      <w:r w:rsidRPr="00CA733F">
        <w:rPr>
          <w:strike/>
          <w:color w:val="0070C0"/>
          <w:sz w:val="22"/>
        </w:rPr>
        <w:t>.</w:t>
      </w:r>
    </w:p>
    <w:p w14:paraId="2B939DC0" w14:textId="77777777" w:rsidR="00B338B5" w:rsidRPr="00CA733F" w:rsidRDefault="00B338B5" w:rsidP="00A15A71">
      <w:pPr>
        <w:pStyle w:val="Heading3"/>
        <w:rPr>
          <w:strike/>
          <w:color w:val="0070C0"/>
          <w:sz w:val="22"/>
        </w:rPr>
      </w:pPr>
      <w:bookmarkStart w:id="1333" w:name="_Toc222128272"/>
      <w:bookmarkStart w:id="1334" w:name="_Toc256594705"/>
      <w:bookmarkStart w:id="1335" w:name="_Toc256595333"/>
      <w:bookmarkStart w:id="1336" w:name="_Toc256764536"/>
      <w:bookmarkStart w:id="1337" w:name="_Toc260987797"/>
      <w:bookmarkStart w:id="1338" w:name="_Toc272505318"/>
      <w:bookmarkStart w:id="1339" w:name="_Toc85575488"/>
      <w:r w:rsidRPr="00CA733F">
        <w:rPr>
          <w:strike/>
          <w:color w:val="0070C0"/>
          <w:sz w:val="22"/>
        </w:rPr>
        <w:t>Sealing</w:t>
      </w:r>
      <w:bookmarkEnd w:id="1333"/>
      <w:bookmarkEnd w:id="1334"/>
      <w:bookmarkEnd w:id="1335"/>
      <w:bookmarkEnd w:id="1336"/>
      <w:bookmarkEnd w:id="1337"/>
      <w:bookmarkEnd w:id="1338"/>
      <w:bookmarkEnd w:id="1339"/>
    </w:p>
    <w:p w14:paraId="59178AB1" w14:textId="77777777" w:rsidR="00B338B5" w:rsidRPr="00CA733F" w:rsidRDefault="00B338B5" w:rsidP="00A15A71">
      <w:pPr>
        <w:pStyle w:val="PARAGRAPH"/>
        <w:rPr>
          <w:strike/>
          <w:color w:val="0070C0"/>
          <w:sz w:val="22"/>
        </w:rPr>
      </w:pPr>
      <w:r w:rsidRPr="00CA733F">
        <w:rPr>
          <w:strike/>
          <w:color w:val="0070C0"/>
          <w:sz w:val="22"/>
        </w:rPr>
        <w:t>If there are no seals on the meter (e.g. because they have not yet been applied or because they have been removed during verification testing), the meter shall be sealed in accordance with the requirements specified by national authorities.</w:t>
      </w:r>
    </w:p>
    <w:p w14:paraId="77308E20" w14:textId="77777777" w:rsidR="00B338B5" w:rsidRPr="00CA733F" w:rsidRDefault="00B338B5" w:rsidP="00A15A71">
      <w:pPr>
        <w:pStyle w:val="Heading2"/>
        <w:rPr>
          <w:strike/>
          <w:color w:val="0070C0"/>
          <w:sz w:val="24"/>
        </w:rPr>
      </w:pPr>
      <w:bookmarkStart w:id="1340" w:name="_Toc222128273"/>
      <w:bookmarkStart w:id="1341" w:name="_Toc256594706"/>
      <w:bookmarkStart w:id="1342" w:name="_Toc256595334"/>
      <w:bookmarkStart w:id="1343" w:name="_Toc256764537"/>
      <w:bookmarkStart w:id="1344" w:name="_Toc260987798"/>
      <w:bookmarkStart w:id="1345" w:name="_Toc272505319"/>
      <w:bookmarkStart w:id="1346" w:name="_Toc85575489"/>
      <w:r w:rsidRPr="00CA733F">
        <w:rPr>
          <w:strike/>
          <w:color w:val="0070C0"/>
          <w:sz w:val="24"/>
        </w:rPr>
        <w:t>Reference conditions for initial and subsequent verifications in a laboratory</w:t>
      </w:r>
      <w:bookmarkEnd w:id="1340"/>
      <w:bookmarkEnd w:id="1341"/>
      <w:bookmarkEnd w:id="1342"/>
      <w:bookmarkEnd w:id="1343"/>
      <w:bookmarkEnd w:id="1344"/>
      <w:bookmarkEnd w:id="1345"/>
      <w:bookmarkEnd w:id="1346"/>
    </w:p>
    <w:p w14:paraId="1CC95C0F" w14:textId="77777777" w:rsidR="00EE5F45" w:rsidRPr="00CA733F" w:rsidRDefault="00EE5F45" w:rsidP="00EE5F45">
      <w:pPr>
        <w:pStyle w:val="PARAGRAPH"/>
        <w:rPr>
          <w:strike/>
          <w:color w:val="0070C0"/>
          <w:sz w:val="22"/>
        </w:rPr>
      </w:pPr>
      <w:r w:rsidRPr="00CA733F">
        <w:rPr>
          <w:strike/>
          <w:color w:val="0070C0"/>
          <w:sz w:val="22"/>
        </w:rPr>
        <w:t>Reference conditions and load conditions for initial and subsequent verifications in a laboratory are given in Tables 16 and 17. National authorities may specify tighter tolerances.</w:t>
      </w:r>
    </w:p>
    <w:p w14:paraId="73DD7DCB" w14:textId="77777777" w:rsidR="00B338B5" w:rsidRPr="00CA733F" w:rsidRDefault="00B338B5" w:rsidP="00EE5883">
      <w:pPr>
        <w:pStyle w:val="Caption"/>
        <w:rPr>
          <w:strike/>
          <w:color w:val="0070C0"/>
        </w:rPr>
      </w:pPr>
      <w:r w:rsidRPr="00CA733F">
        <w:rPr>
          <w:strike/>
          <w:color w:val="0070C0"/>
        </w:rPr>
        <w:t xml:space="preserve">Table </w:t>
      </w:r>
      <w:r w:rsidRPr="00CA733F">
        <w:rPr>
          <w:strike/>
          <w:color w:val="0070C0"/>
        </w:rPr>
        <w:fldChar w:fldCharType="begin"/>
      </w:r>
      <w:r w:rsidRPr="00CA733F">
        <w:rPr>
          <w:strike/>
          <w:color w:val="0070C0"/>
        </w:rPr>
        <w:instrText xml:space="preserve"> SEQ Table \* ARABIC </w:instrText>
      </w:r>
      <w:r w:rsidRPr="00CA733F">
        <w:rPr>
          <w:strike/>
          <w:color w:val="0070C0"/>
        </w:rPr>
        <w:fldChar w:fldCharType="separate"/>
      </w:r>
      <w:r w:rsidR="006744B1">
        <w:rPr>
          <w:strike/>
          <w:noProof/>
          <w:color w:val="0070C0"/>
        </w:rPr>
        <w:t>16</w:t>
      </w:r>
      <w:r w:rsidRPr="00CA733F">
        <w:rPr>
          <w:strike/>
          <w:color w:val="0070C0"/>
        </w:rPr>
        <w:fldChar w:fldCharType="end"/>
      </w:r>
      <w:r w:rsidRPr="00CA733F">
        <w:rPr>
          <w:strike/>
          <w:color w:val="0070C0"/>
        </w:rPr>
        <w:t xml:space="preserve"> Reference conditions and their tolerances for initial and subsequent verification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2"/>
        <w:gridCol w:w="3126"/>
        <w:gridCol w:w="1411"/>
      </w:tblGrid>
      <w:tr w:rsidR="00B338B5" w:rsidRPr="00CA733F" w14:paraId="5CC798FE" w14:textId="77777777" w:rsidTr="000E00B4">
        <w:trPr>
          <w:jc w:val="center"/>
        </w:trPr>
        <w:tc>
          <w:tcPr>
            <w:tcW w:w="0" w:type="auto"/>
          </w:tcPr>
          <w:p w14:paraId="132FC67E" w14:textId="77777777" w:rsidR="00B338B5" w:rsidRPr="00CA733F" w:rsidRDefault="00B338B5" w:rsidP="00EE5883">
            <w:pPr>
              <w:pStyle w:val="TABLE-col-heading"/>
              <w:keepNext/>
              <w:rPr>
                <w:strike/>
                <w:color w:val="0070C0"/>
                <w:sz w:val="22"/>
              </w:rPr>
            </w:pPr>
            <w:r w:rsidRPr="00CA733F">
              <w:rPr>
                <w:strike/>
                <w:color w:val="0070C0"/>
                <w:sz w:val="22"/>
              </w:rPr>
              <w:t>Quantity</w:t>
            </w:r>
          </w:p>
        </w:tc>
        <w:tc>
          <w:tcPr>
            <w:tcW w:w="0" w:type="auto"/>
          </w:tcPr>
          <w:p w14:paraId="2ADE7910" w14:textId="77777777" w:rsidR="00B338B5" w:rsidRPr="00CA733F" w:rsidRDefault="00B338B5" w:rsidP="00EE5883">
            <w:pPr>
              <w:pStyle w:val="TABLE-col-heading"/>
              <w:keepNext/>
              <w:rPr>
                <w:strike/>
                <w:color w:val="0070C0"/>
                <w:sz w:val="22"/>
              </w:rPr>
            </w:pPr>
            <w:r w:rsidRPr="00CA733F">
              <w:rPr>
                <w:strike/>
                <w:color w:val="0070C0"/>
                <w:sz w:val="22"/>
              </w:rPr>
              <w:t xml:space="preserve">Reference conditions </w:t>
            </w:r>
          </w:p>
        </w:tc>
        <w:tc>
          <w:tcPr>
            <w:tcW w:w="0" w:type="auto"/>
          </w:tcPr>
          <w:p w14:paraId="33D71183" w14:textId="77777777" w:rsidR="00B338B5" w:rsidRPr="00CA733F" w:rsidRDefault="00B338B5" w:rsidP="00EE5883">
            <w:pPr>
              <w:pStyle w:val="TABLE-col-heading"/>
              <w:keepNext/>
              <w:rPr>
                <w:strike/>
                <w:color w:val="0070C0"/>
                <w:sz w:val="22"/>
              </w:rPr>
            </w:pPr>
            <w:r w:rsidRPr="00CA733F">
              <w:rPr>
                <w:strike/>
                <w:color w:val="0070C0"/>
                <w:sz w:val="22"/>
              </w:rPr>
              <w:t>Tolerance</w:t>
            </w:r>
          </w:p>
        </w:tc>
      </w:tr>
      <w:tr w:rsidR="00B338B5" w:rsidRPr="00CA733F" w14:paraId="736EA45B" w14:textId="77777777" w:rsidTr="000E00B4">
        <w:trPr>
          <w:jc w:val="center"/>
        </w:trPr>
        <w:tc>
          <w:tcPr>
            <w:tcW w:w="0" w:type="auto"/>
          </w:tcPr>
          <w:p w14:paraId="70453045" w14:textId="77777777" w:rsidR="00B338B5" w:rsidRPr="00CA733F" w:rsidRDefault="00B338B5" w:rsidP="00EE5883">
            <w:pPr>
              <w:pStyle w:val="TABLE-cell"/>
              <w:keepNext/>
              <w:rPr>
                <w:strike/>
                <w:color w:val="0070C0"/>
                <w:sz w:val="22"/>
              </w:rPr>
            </w:pPr>
            <w:r w:rsidRPr="00CA733F">
              <w:rPr>
                <w:strike/>
                <w:color w:val="0070C0"/>
                <w:sz w:val="22"/>
              </w:rPr>
              <w:t>Voltage(s)</w:t>
            </w:r>
          </w:p>
        </w:tc>
        <w:tc>
          <w:tcPr>
            <w:tcW w:w="0" w:type="auto"/>
          </w:tcPr>
          <w:p w14:paraId="2959CBC4" w14:textId="77777777" w:rsidR="00B338B5" w:rsidRPr="00CA733F" w:rsidRDefault="00B338B5" w:rsidP="00B6693B">
            <w:pPr>
              <w:pStyle w:val="TABLE-cell"/>
              <w:keepNext/>
              <w:jc w:val="center"/>
              <w:rPr>
                <w:strike/>
                <w:color w:val="0070C0"/>
                <w:sz w:val="22"/>
              </w:rPr>
            </w:pPr>
            <w:r w:rsidRPr="00CA733F">
              <w:rPr>
                <w:i/>
                <w:strike/>
                <w:color w:val="0070C0"/>
                <w:sz w:val="22"/>
              </w:rPr>
              <w:t>U</w:t>
            </w:r>
            <w:r w:rsidRPr="00CA733F">
              <w:rPr>
                <w:strike/>
                <w:color w:val="0070C0"/>
                <w:sz w:val="22"/>
                <w:vertAlign w:val="subscript"/>
              </w:rPr>
              <w:t>nom</w:t>
            </w:r>
          </w:p>
        </w:tc>
        <w:tc>
          <w:tcPr>
            <w:tcW w:w="0" w:type="auto"/>
          </w:tcPr>
          <w:p w14:paraId="74EAEC0D" w14:textId="77777777" w:rsidR="00B338B5" w:rsidRPr="00CA733F" w:rsidRDefault="00B338B5" w:rsidP="00B6693B">
            <w:pPr>
              <w:pStyle w:val="TABLE-cell"/>
              <w:keepNext/>
              <w:jc w:val="center"/>
              <w:rPr>
                <w:strike/>
                <w:color w:val="0070C0"/>
                <w:sz w:val="22"/>
              </w:rPr>
            </w:pPr>
            <w:r w:rsidRPr="00CA733F">
              <w:rPr>
                <w:strike/>
                <w:color w:val="0070C0"/>
                <w:sz w:val="22"/>
              </w:rPr>
              <w:t>±</w:t>
            </w:r>
            <w:r w:rsidR="00B83AA6" w:rsidRPr="00CA733F">
              <w:rPr>
                <w:strike/>
                <w:color w:val="0070C0"/>
                <w:sz w:val="22"/>
              </w:rPr>
              <w:t xml:space="preserve"> </w:t>
            </w:r>
            <w:r w:rsidRPr="00CA733F">
              <w:rPr>
                <w:strike/>
                <w:color w:val="0070C0"/>
                <w:sz w:val="22"/>
              </w:rPr>
              <w:t>2 %</w:t>
            </w:r>
          </w:p>
        </w:tc>
      </w:tr>
      <w:tr w:rsidR="00B338B5" w:rsidRPr="00CA733F" w14:paraId="407DC453" w14:textId="77777777" w:rsidTr="000E00B4">
        <w:trPr>
          <w:jc w:val="center"/>
        </w:trPr>
        <w:tc>
          <w:tcPr>
            <w:tcW w:w="0" w:type="auto"/>
          </w:tcPr>
          <w:p w14:paraId="76A43E27" w14:textId="77777777" w:rsidR="00B338B5" w:rsidRPr="00CA733F" w:rsidRDefault="00B338B5" w:rsidP="00EE5883">
            <w:pPr>
              <w:pStyle w:val="TABLE-cell"/>
              <w:keepNext/>
              <w:rPr>
                <w:strike/>
                <w:color w:val="0070C0"/>
                <w:sz w:val="22"/>
              </w:rPr>
            </w:pPr>
            <w:r w:rsidRPr="00CA733F">
              <w:rPr>
                <w:strike/>
                <w:color w:val="0070C0"/>
                <w:sz w:val="22"/>
              </w:rPr>
              <w:t>Ambient temperature</w:t>
            </w:r>
          </w:p>
        </w:tc>
        <w:tc>
          <w:tcPr>
            <w:tcW w:w="0" w:type="auto"/>
          </w:tcPr>
          <w:p w14:paraId="15F14B31" w14:textId="77777777" w:rsidR="00B338B5" w:rsidRPr="00CA733F" w:rsidRDefault="00B338B5" w:rsidP="00B6693B">
            <w:pPr>
              <w:pStyle w:val="TABLE-cell"/>
              <w:keepNext/>
              <w:jc w:val="center"/>
              <w:rPr>
                <w:strike/>
                <w:color w:val="0070C0"/>
                <w:sz w:val="22"/>
              </w:rPr>
            </w:pPr>
            <w:r w:rsidRPr="00CA733F">
              <w:rPr>
                <w:strike/>
                <w:color w:val="0070C0"/>
                <w:sz w:val="22"/>
              </w:rPr>
              <w:t>23</w:t>
            </w:r>
            <w:r w:rsidR="00B83AA6" w:rsidRPr="00CA733F">
              <w:rPr>
                <w:strike/>
                <w:color w:val="0070C0"/>
                <w:sz w:val="22"/>
              </w:rPr>
              <w:t xml:space="preserve"> </w:t>
            </w:r>
            <w:r w:rsidRPr="00CA733F">
              <w:rPr>
                <w:strike/>
                <w:color w:val="0070C0"/>
                <w:sz w:val="22"/>
              </w:rPr>
              <w:t>ºC</w:t>
            </w:r>
          </w:p>
        </w:tc>
        <w:tc>
          <w:tcPr>
            <w:tcW w:w="0" w:type="auto"/>
          </w:tcPr>
          <w:p w14:paraId="64DE555D" w14:textId="77777777" w:rsidR="00B338B5" w:rsidRPr="00CA733F" w:rsidRDefault="00B338B5" w:rsidP="00B6693B">
            <w:pPr>
              <w:pStyle w:val="TABLE-cell"/>
              <w:keepNext/>
              <w:jc w:val="center"/>
              <w:rPr>
                <w:strike/>
                <w:color w:val="0070C0"/>
                <w:sz w:val="22"/>
              </w:rPr>
            </w:pPr>
            <w:r w:rsidRPr="00CA733F">
              <w:rPr>
                <w:strike/>
                <w:color w:val="0070C0"/>
                <w:sz w:val="22"/>
              </w:rPr>
              <w:t>±</w:t>
            </w:r>
            <w:r w:rsidR="00B83AA6" w:rsidRPr="00CA733F">
              <w:rPr>
                <w:strike/>
                <w:color w:val="0070C0"/>
                <w:sz w:val="22"/>
              </w:rPr>
              <w:t xml:space="preserve"> </w:t>
            </w:r>
            <w:r w:rsidRPr="00CA733F">
              <w:rPr>
                <w:strike/>
                <w:color w:val="0070C0"/>
                <w:sz w:val="22"/>
              </w:rPr>
              <w:t>5</w:t>
            </w:r>
            <w:r w:rsidR="00B83AA6" w:rsidRPr="00CA733F">
              <w:rPr>
                <w:strike/>
                <w:color w:val="0070C0"/>
                <w:sz w:val="22"/>
              </w:rPr>
              <w:t xml:space="preserve"> </w:t>
            </w:r>
            <w:r w:rsidRPr="00CA733F">
              <w:rPr>
                <w:strike/>
                <w:color w:val="0070C0"/>
                <w:sz w:val="22"/>
              </w:rPr>
              <w:t>ºC</w:t>
            </w:r>
          </w:p>
        </w:tc>
      </w:tr>
      <w:tr w:rsidR="00B338B5" w:rsidRPr="00CA733F" w14:paraId="5C138AF6" w14:textId="77777777" w:rsidTr="000E00B4">
        <w:trPr>
          <w:jc w:val="center"/>
        </w:trPr>
        <w:tc>
          <w:tcPr>
            <w:tcW w:w="0" w:type="auto"/>
          </w:tcPr>
          <w:p w14:paraId="33E18170" w14:textId="77777777" w:rsidR="00B338B5" w:rsidRPr="00CA733F" w:rsidRDefault="00B338B5" w:rsidP="00EE5883">
            <w:pPr>
              <w:pStyle w:val="TABLE-cell"/>
              <w:keepNext/>
              <w:rPr>
                <w:strike/>
                <w:color w:val="0070C0"/>
                <w:sz w:val="22"/>
              </w:rPr>
            </w:pPr>
            <w:r w:rsidRPr="00CA733F">
              <w:rPr>
                <w:strike/>
                <w:color w:val="0070C0"/>
                <w:sz w:val="22"/>
              </w:rPr>
              <w:t>Frequency</w:t>
            </w:r>
          </w:p>
        </w:tc>
        <w:tc>
          <w:tcPr>
            <w:tcW w:w="0" w:type="auto"/>
          </w:tcPr>
          <w:p w14:paraId="6D2F84FE" w14:textId="77777777" w:rsidR="00B338B5" w:rsidRPr="00CA733F" w:rsidRDefault="00B338B5" w:rsidP="00B6693B">
            <w:pPr>
              <w:pStyle w:val="TABLE-cell"/>
              <w:keepNext/>
              <w:jc w:val="center"/>
              <w:rPr>
                <w:strike/>
                <w:color w:val="0070C0"/>
                <w:sz w:val="22"/>
              </w:rPr>
            </w:pPr>
            <w:r w:rsidRPr="00CA733F">
              <w:rPr>
                <w:i/>
                <w:strike/>
                <w:color w:val="0070C0"/>
                <w:sz w:val="22"/>
              </w:rPr>
              <w:t>f</w:t>
            </w:r>
            <w:r w:rsidRPr="00CA733F">
              <w:rPr>
                <w:strike/>
                <w:color w:val="0070C0"/>
                <w:sz w:val="22"/>
                <w:vertAlign w:val="subscript"/>
              </w:rPr>
              <w:t>nom</w:t>
            </w:r>
          </w:p>
        </w:tc>
        <w:tc>
          <w:tcPr>
            <w:tcW w:w="0" w:type="auto"/>
          </w:tcPr>
          <w:p w14:paraId="530E0646" w14:textId="77777777" w:rsidR="00B338B5" w:rsidRPr="00CA733F" w:rsidRDefault="00B338B5" w:rsidP="00B6693B">
            <w:pPr>
              <w:pStyle w:val="TABLE-cell"/>
              <w:keepNext/>
              <w:jc w:val="center"/>
              <w:rPr>
                <w:strike/>
                <w:color w:val="0070C0"/>
                <w:sz w:val="22"/>
              </w:rPr>
            </w:pPr>
            <w:r w:rsidRPr="00CA733F">
              <w:rPr>
                <w:strike/>
                <w:color w:val="0070C0"/>
                <w:sz w:val="22"/>
              </w:rPr>
              <w:t>±</w:t>
            </w:r>
            <w:r w:rsidR="00B83AA6" w:rsidRPr="00CA733F">
              <w:rPr>
                <w:strike/>
                <w:color w:val="0070C0"/>
                <w:sz w:val="22"/>
              </w:rPr>
              <w:t xml:space="preserve"> </w:t>
            </w:r>
            <w:r w:rsidRPr="00CA733F">
              <w:rPr>
                <w:strike/>
                <w:color w:val="0070C0"/>
                <w:sz w:val="22"/>
              </w:rPr>
              <w:t>0.5 %</w:t>
            </w:r>
          </w:p>
        </w:tc>
      </w:tr>
      <w:tr w:rsidR="00B338B5" w:rsidRPr="00CA733F" w14:paraId="61C5AEF1" w14:textId="77777777" w:rsidTr="000E00B4">
        <w:trPr>
          <w:jc w:val="center"/>
        </w:trPr>
        <w:tc>
          <w:tcPr>
            <w:tcW w:w="0" w:type="auto"/>
          </w:tcPr>
          <w:p w14:paraId="74C6EFE8" w14:textId="77777777" w:rsidR="00B338B5" w:rsidRPr="00CA733F" w:rsidRDefault="00B338B5" w:rsidP="00EE5883">
            <w:pPr>
              <w:pStyle w:val="TABLE-cell"/>
              <w:keepNext/>
              <w:rPr>
                <w:strike/>
                <w:color w:val="0070C0"/>
                <w:sz w:val="22"/>
              </w:rPr>
            </w:pPr>
            <w:r w:rsidRPr="00CA733F">
              <w:rPr>
                <w:strike/>
                <w:color w:val="0070C0"/>
                <w:sz w:val="22"/>
              </w:rPr>
              <w:t>Wave-form</w:t>
            </w:r>
          </w:p>
        </w:tc>
        <w:tc>
          <w:tcPr>
            <w:tcW w:w="0" w:type="auto"/>
          </w:tcPr>
          <w:p w14:paraId="0EEE90BE" w14:textId="77777777" w:rsidR="00B338B5" w:rsidRPr="00CA733F" w:rsidRDefault="00B338B5" w:rsidP="00B6693B">
            <w:pPr>
              <w:pStyle w:val="TABLE-cell"/>
              <w:keepNext/>
              <w:jc w:val="center"/>
              <w:rPr>
                <w:strike/>
                <w:color w:val="0070C0"/>
                <w:sz w:val="22"/>
              </w:rPr>
            </w:pPr>
            <w:r w:rsidRPr="00CA733F">
              <w:rPr>
                <w:strike/>
                <w:color w:val="0070C0"/>
                <w:sz w:val="22"/>
              </w:rPr>
              <w:t>Sinusoidal</w:t>
            </w:r>
          </w:p>
        </w:tc>
        <w:tc>
          <w:tcPr>
            <w:tcW w:w="0" w:type="auto"/>
          </w:tcPr>
          <w:p w14:paraId="71338D6E" w14:textId="77777777" w:rsidR="00B338B5" w:rsidRPr="00CA733F" w:rsidRDefault="00B338B5" w:rsidP="00B6693B">
            <w:pPr>
              <w:pStyle w:val="TABLE-cell"/>
              <w:keepNext/>
              <w:jc w:val="center"/>
              <w:rPr>
                <w:strike/>
                <w:color w:val="0070C0"/>
                <w:sz w:val="22"/>
              </w:rPr>
            </w:pPr>
            <w:r w:rsidRPr="00CA733F">
              <w:rPr>
                <w:strike/>
                <w:color w:val="0070C0"/>
                <w:sz w:val="22"/>
              </w:rPr>
              <w:t>d ≤ 2 %</w:t>
            </w:r>
          </w:p>
        </w:tc>
      </w:tr>
      <w:tr w:rsidR="00B338B5" w:rsidRPr="00CA733F" w14:paraId="02C1081B" w14:textId="77777777" w:rsidTr="000E00B4">
        <w:trPr>
          <w:jc w:val="center"/>
        </w:trPr>
        <w:tc>
          <w:tcPr>
            <w:tcW w:w="0" w:type="auto"/>
          </w:tcPr>
          <w:p w14:paraId="77D548A9" w14:textId="77777777" w:rsidR="00B338B5" w:rsidRPr="00CA733F" w:rsidRDefault="00B338B5" w:rsidP="00EE5883">
            <w:pPr>
              <w:pStyle w:val="TABLE-cell"/>
              <w:keepNext/>
              <w:rPr>
                <w:strike/>
                <w:color w:val="0070C0"/>
                <w:sz w:val="22"/>
              </w:rPr>
            </w:pPr>
            <w:r w:rsidRPr="00CA733F">
              <w:rPr>
                <w:strike/>
                <w:color w:val="0070C0"/>
                <w:sz w:val="22"/>
              </w:rPr>
              <w:t>Magnetic induction of external origin at reference frequency</w:t>
            </w:r>
          </w:p>
        </w:tc>
        <w:tc>
          <w:tcPr>
            <w:tcW w:w="0" w:type="auto"/>
          </w:tcPr>
          <w:p w14:paraId="4C5177ED" w14:textId="77777777" w:rsidR="00B338B5" w:rsidRPr="00CA733F" w:rsidRDefault="00B338B5" w:rsidP="00B6693B">
            <w:pPr>
              <w:pStyle w:val="TABLE-cell"/>
              <w:keepNext/>
              <w:jc w:val="center"/>
              <w:rPr>
                <w:strike/>
                <w:color w:val="0070C0"/>
                <w:sz w:val="22"/>
              </w:rPr>
            </w:pPr>
            <w:r w:rsidRPr="00CA733F">
              <w:rPr>
                <w:strike/>
                <w:color w:val="0070C0"/>
                <w:sz w:val="22"/>
              </w:rPr>
              <w:t>0 T</w:t>
            </w:r>
          </w:p>
        </w:tc>
        <w:tc>
          <w:tcPr>
            <w:tcW w:w="0" w:type="auto"/>
          </w:tcPr>
          <w:p w14:paraId="6C7294BD" w14:textId="77777777" w:rsidR="00B338B5" w:rsidRPr="00CA733F" w:rsidRDefault="00B338B5" w:rsidP="00B6693B">
            <w:pPr>
              <w:pStyle w:val="TABLE-cell"/>
              <w:keepNext/>
              <w:jc w:val="center"/>
              <w:rPr>
                <w:strike/>
                <w:color w:val="0070C0"/>
                <w:sz w:val="22"/>
              </w:rPr>
            </w:pPr>
            <w:r w:rsidRPr="00CA733F">
              <w:rPr>
                <w:strike/>
                <w:color w:val="0070C0"/>
                <w:sz w:val="22"/>
              </w:rPr>
              <w:t>B ≤ 0.1 mT</w:t>
            </w:r>
          </w:p>
        </w:tc>
      </w:tr>
      <w:tr w:rsidR="00B338B5" w:rsidRPr="00CA733F" w14:paraId="02904123" w14:textId="77777777" w:rsidTr="000E00B4">
        <w:trPr>
          <w:jc w:val="center"/>
        </w:trPr>
        <w:tc>
          <w:tcPr>
            <w:tcW w:w="0" w:type="auto"/>
          </w:tcPr>
          <w:p w14:paraId="4260A796" w14:textId="77777777" w:rsidR="00B338B5" w:rsidRPr="00CA733F" w:rsidRDefault="00B338B5" w:rsidP="002C2DFB">
            <w:pPr>
              <w:pStyle w:val="TABLE-cell"/>
              <w:keepNext/>
              <w:rPr>
                <w:strike/>
                <w:color w:val="0070C0"/>
                <w:sz w:val="22"/>
              </w:rPr>
            </w:pPr>
            <w:r w:rsidRPr="00CA733F">
              <w:rPr>
                <w:strike/>
                <w:color w:val="0070C0"/>
                <w:sz w:val="22"/>
              </w:rPr>
              <w:t>Electromagnetic RF fields 30 kHz</w:t>
            </w:r>
            <w:r w:rsidR="000E00B4" w:rsidRPr="00CA733F">
              <w:rPr>
                <w:strike/>
                <w:color w:val="0070C0"/>
                <w:sz w:val="22"/>
              </w:rPr>
              <w:t xml:space="preserve"> </w:t>
            </w:r>
            <w:r w:rsidR="002C2DFB" w:rsidRPr="00CA733F">
              <w:rPr>
                <w:strike/>
                <w:color w:val="0070C0"/>
                <w:sz w:val="22"/>
              </w:rPr>
              <w:t>–</w:t>
            </w:r>
            <w:r w:rsidRPr="00CA733F">
              <w:rPr>
                <w:strike/>
                <w:color w:val="0070C0"/>
                <w:sz w:val="22"/>
              </w:rPr>
              <w:t xml:space="preserve"> 6 GHz</w:t>
            </w:r>
          </w:p>
        </w:tc>
        <w:tc>
          <w:tcPr>
            <w:tcW w:w="0" w:type="auto"/>
          </w:tcPr>
          <w:p w14:paraId="1109ECAE" w14:textId="77777777" w:rsidR="00B338B5" w:rsidRPr="00CA733F" w:rsidRDefault="00B338B5" w:rsidP="00B6693B">
            <w:pPr>
              <w:pStyle w:val="TABLE-cell"/>
              <w:keepNext/>
              <w:jc w:val="center"/>
              <w:rPr>
                <w:strike/>
                <w:color w:val="0070C0"/>
                <w:sz w:val="22"/>
              </w:rPr>
            </w:pPr>
            <w:r w:rsidRPr="00CA733F">
              <w:rPr>
                <w:strike/>
                <w:color w:val="0070C0"/>
                <w:sz w:val="22"/>
              </w:rPr>
              <w:t>0 V/m</w:t>
            </w:r>
          </w:p>
        </w:tc>
        <w:tc>
          <w:tcPr>
            <w:tcW w:w="0" w:type="auto"/>
          </w:tcPr>
          <w:p w14:paraId="44C988C2" w14:textId="77777777" w:rsidR="00B338B5" w:rsidRPr="00CA733F" w:rsidRDefault="00B338B5" w:rsidP="00B6693B">
            <w:pPr>
              <w:pStyle w:val="TABLE-cell"/>
              <w:keepNext/>
              <w:jc w:val="center"/>
              <w:rPr>
                <w:strike/>
                <w:color w:val="0070C0"/>
                <w:sz w:val="22"/>
              </w:rPr>
            </w:pPr>
            <w:r w:rsidRPr="00CA733F">
              <w:rPr>
                <w:strike/>
                <w:color w:val="0070C0"/>
                <w:sz w:val="22"/>
              </w:rPr>
              <w:t>&lt; 2 V/m</w:t>
            </w:r>
          </w:p>
        </w:tc>
      </w:tr>
      <w:tr w:rsidR="00B338B5" w:rsidRPr="00CA733F" w14:paraId="7750D5A8" w14:textId="77777777" w:rsidTr="000E00B4">
        <w:trPr>
          <w:jc w:val="center"/>
        </w:trPr>
        <w:tc>
          <w:tcPr>
            <w:tcW w:w="0" w:type="auto"/>
          </w:tcPr>
          <w:p w14:paraId="731F9A34" w14:textId="77777777" w:rsidR="00B338B5" w:rsidRPr="00CA733F" w:rsidRDefault="00B338B5" w:rsidP="00EE5883">
            <w:pPr>
              <w:pStyle w:val="TABLE-cell"/>
              <w:keepNext/>
              <w:rPr>
                <w:strike/>
                <w:color w:val="0070C0"/>
                <w:sz w:val="22"/>
              </w:rPr>
            </w:pPr>
            <w:r w:rsidRPr="00CA733F">
              <w:rPr>
                <w:strike/>
                <w:color w:val="0070C0"/>
                <w:sz w:val="22"/>
              </w:rPr>
              <w:t>Operating position for instruments sensitive to position</w:t>
            </w:r>
          </w:p>
        </w:tc>
        <w:tc>
          <w:tcPr>
            <w:tcW w:w="0" w:type="auto"/>
          </w:tcPr>
          <w:p w14:paraId="1E6BA977" w14:textId="77777777" w:rsidR="00B338B5" w:rsidRPr="00CA733F" w:rsidRDefault="00B338B5" w:rsidP="00B6693B">
            <w:pPr>
              <w:pStyle w:val="TABLE-cell"/>
              <w:keepNext/>
              <w:jc w:val="center"/>
              <w:rPr>
                <w:strike/>
                <w:color w:val="0070C0"/>
                <w:sz w:val="22"/>
              </w:rPr>
            </w:pPr>
            <w:r w:rsidRPr="00CA733F">
              <w:rPr>
                <w:strike/>
                <w:color w:val="0070C0"/>
                <w:sz w:val="22"/>
              </w:rPr>
              <w:t>Mounting as stated by manufacturer</w:t>
            </w:r>
          </w:p>
        </w:tc>
        <w:tc>
          <w:tcPr>
            <w:tcW w:w="0" w:type="auto"/>
          </w:tcPr>
          <w:p w14:paraId="23510C47" w14:textId="77777777" w:rsidR="00B338B5" w:rsidRPr="00CA733F" w:rsidRDefault="00B338B5" w:rsidP="00B6693B">
            <w:pPr>
              <w:pStyle w:val="TABLE-cell"/>
              <w:keepNext/>
              <w:jc w:val="center"/>
              <w:rPr>
                <w:strike/>
                <w:color w:val="0070C0"/>
                <w:sz w:val="22"/>
              </w:rPr>
            </w:pPr>
            <w:r w:rsidRPr="00CA733F">
              <w:rPr>
                <w:strike/>
                <w:color w:val="0070C0"/>
                <w:sz w:val="22"/>
              </w:rPr>
              <w:t>± 3.0º</w:t>
            </w:r>
          </w:p>
        </w:tc>
      </w:tr>
      <w:tr w:rsidR="00B338B5" w:rsidRPr="00CA733F" w14:paraId="5522DD29" w14:textId="77777777" w:rsidTr="000E00B4">
        <w:trPr>
          <w:jc w:val="center"/>
        </w:trPr>
        <w:tc>
          <w:tcPr>
            <w:tcW w:w="0" w:type="auto"/>
          </w:tcPr>
          <w:p w14:paraId="73219460" w14:textId="77777777" w:rsidR="00B338B5" w:rsidRPr="00CA733F" w:rsidRDefault="00B338B5" w:rsidP="00EE5883">
            <w:pPr>
              <w:pStyle w:val="TABLE-cell"/>
              <w:keepNext/>
              <w:rPr>
                <w:strike/>
                <w:color w:val="0070C0"/>
                <w:sz w:val="22"/>
              </w:rPr>
            </w:pPr>
            <w:r w:rsidRPr="00CA733F">
              <w:rPr>
                <w:strike/>
                <w:color w:val="0070C0"/>
                <w:sz w:val="22"/>
              </w:rPr>
              <w:t>Phase sequence for poly-phase meters</w:t>
            </w:r>
          </w:p>
        </w:tc>
        <w:tc>
          <w:tcPr>
            <w:tcW w:w="0" w:type="auto"/>
          </w:tcPr>
          <w:p w14:paraId="6A461AF0" w14:textId="77777777" w:rsidR="00B338B5" w:rsidRPr="00CA733F" w:rsidRDefault="00B338B5" w:rsidP="00B6693B">
            <w:pPr>
              <w:pStyle w:val="TABLE-cell"/>
              <w:keepNext/>
              <w:jc w:val="center"/>
              <w:rPr>
                <w:strike/>
                <w:color w:val="0070C0"/>
                <w:sz w:val="22"/>
              </w:rPr>
            </w:pPr>
            <w:r w:rsidRPr="00CA733F">
              <w:rPr>
                <w:strike/>
                <w:color w:val="0070C0"/>
                <w:sz w:val="22"/>
              </w:rPr>
              <w:t>L1, L2, L3</w:t>
            </w:r>
          </w:p>
        </w:tc>
        <w:tc>
          <w:tcPr>
            <w:tcW w:w="0" w:type="auto"/>
          </w:tcPr>
          <w:p w14:paraId="1E8450F7" w14:textId="77777777" w:rsidR="00B338B5" w:rsidRPr="00CA733F" w:rsidRDefault="00B338B5" w:rsidP="00B6693B">
            <w:pPr>
              <w:pStyle w:val="TABLE-cell"/>
              <w:keepNext/>
              <w:jc w:val="center"/>
              <w:rPr>
                <w:strike/>
                <w:color w:val="0070C0"/>
                <w:sz w:val="22"/>
              </w:rPr>
            </w:pPr>
            <w:r w:rsidRPr="00CA733F">
              <w:rPr>
                <w:strike/>
                <w:color w:val="0070C0"/>
                <w:sz w:val="22"/>
              </w:rPr>
              <w:t>-</w:t>
            </w:r>
          </w:p>
        </w:tc>
      </w:tr>
      <w:tr w:rsidR="00B338B5" w:rsidRPr="00CA733F" w14:paraId="2F15C316" w14:textId="77777777" w:rsidTr="000E00B4">
        <w:trPr>
          <w:jc w:val="center"/>
        </w:trPr>
        <w:tc>
          <w:tcPr>
            <w:tcW w:w="0" w:type="auto"/>
          </w:tcPr>
          <w:p w14:paraId="358B4809" w14:textId="77777777" w:rsidR="00B338B5" w:rsidRPr="00CA733F" w:rsidRDefault="00B338B5" w:rsidP="00EE5883">
            <w:pPr>
              <w:pStyle w:val="TABLE-cell"/>
              <w:keepNext/>
              <w:rPr>
                <w:strike/>
                <w:color w:val="0070C0"/>
                <w:sz w:val="22"/>
              </w:rPr>
            </w:pPr>
            <w:r w:rsidRPr="00CA733F">
              <w:rPr>
                <w:strike/>
                <w:color w:val="0070C0"/>
                <w:sz w:val="22"/>
              </w:rPr>
              <w:t>Load balance</w:t>
            </w:r>
          </w:p>
        </w:tc>
        <w:tc>
          <w:tcPr>
            <w:tcW w:w="0" w:type="auto"/>
          </w:tcPr>
          <w:p w14:paraId="3B574874" w14:textId="77777777" w:rsidR="00B338B5" w:rsidRPr="00CA733F" w:rsidRDefault="00B338B5" w:rsidP="00B6693B">
            <w:pPr>
              <w:pStyle w:val="TABLE-cell"/>
              <w:keepNext/>
              <w:jc w:val="center"/>
              <w:rPr>
                <w:strike/>
                <w:color w:val="0070C0"/>
                <w:sz w:val="22"/>
              </w:rPr>
            </w:pPr>
            <w:r w:rsidRPr="00CA733F">
              <w:rPr>
                <w:strike/>
                <w:color w:val="0070C0"/>
                <w:sz w:val="22"/>
              </w:rPr>
              <w:t>Equal current in all current circuits</w:t>
            </w:r>
          </w:p>
        </w:tc>
        <w:tc>
          <w:tcPr>
            <w:tcW w:w="0" w:type="auto"/>
          </w:tcPr>
          <w:p w14:paraId="1E83530C" w14:textId="77777777" w:rsidR="00B338B5" w:rsidRPr="00CA733F" w:rsidRDefault="00B338B5" w:rsidP="00B6693B">
            <w:pPr>
              <w:pStyle w:val="TABLE-cell"/>
              <w:keepNext/>
              <w:jc w:val="center"/>
              <w:rPr>
                <w:strike/>
                <w:color w:val="0070C0"/>
                <w:sz w:val="22"/>
              </w:rPr>
            </w:pPr>
            <w:r w:rsidRPr="00CA733F">
              <w:rPr>
                <w:strike/>
                <w:color w:val="0070C0"/>
                <w:sz w:val="22"/>
              </w:rPr>
              <w:t>±</w:t>
            </w:r>
            <w:r w:rsidR="00B83AA6" w:rsidRPr="00CA733F">
              <w:rPr>
                <w:strike/>
                <w:color w:val="0070C0"/>
                <w:sz w:val="22"/>
              </w:rPr>
              <w:t xml:space="preserve"> </w:t>
            </w:r>
            <w:r w:rsidRPr="00CA733F">
              <w:rPr>
                <w:strike/>
                <w:color w:val="0070C0"/>
                <w:sz w:val="22"/>
              </w:rPr>
              <w:t>5 % and ±</w:t>
            </w:r>
            <w:r w:rsidR="00B83AA6" w:rsidRPr="00CA733F">
              <w:rPr>
                <w:strike/>
                <w:color w:val="0070C0"/>
                <w:sz w:val="22"/>
              </w:rPr>
              <w:t> </w:t>
            </w:r>
            <w:r w:rsidRPr="00CA733F">
              <w:rPr>
                <w:strike/>
                <w:color w:val="0070C0"/>
                <w:sz w:val="22"/>
              </w:rPr>
              <w:t>5º</w:t>
            </w:r>
          </w:p>
        </w:tc>
      </w:tr>
    </w:tbl>
    <w:p w14:paraId="70E9E0A8" w14:textId="77777777" w:rsidR="00B338B5" w:rsidRPr="00CA733F" w:rsidRDefault="00B338B5" w:rsidP="009F7238">
      <w:pPr>
        <w:rPr>
          <w:strike/>
          <w:color w:val="0070C0"/>
        </w:rPr>
      </w:pPr>
    </w:p>
    <w:p w14:paraId="575C79AD" w14:textId="77777777" w:rsidR="00B338B5" w:rsidRPr="00CA733F" w:rsidRDefault="00B338B5" w:rsidP="00B338B5">
      <w:pPr>
        <w:pStyle w:val="Caption"/>
        <w:rPr>
          <w:strike/>
          <w:color w:val="0070C0"/>
        </w:rPr>
      </w:pPr>
      <w:r w:rsidRPr="00CA733F">
        <w:rPr>
          <w:strike/>
          <w:color w:val="0070C0"/>
        </w:rPr>
        <w:t xml:space="preserve"> Table </w:t>
      </w:r>
      <w:r w:rsidRPr="00CA733F">
        <w:rPr>
          <w:strike/>
          <w:color w:val="0070C0"/>
        </w:rPr>
        <w:fldChar w:fldCharType="begin"/>
      </w:r>
      <w:r w:rsidRPr="00CA733F">
        <w:rPr>
          <w:strike/>
          <w:color w:val="0070C0"/>
        </w:rPr>
        <w:instrText xml:space="preserve"> SEQ Table \* ARABIC </w:instrText>
      </w:r>
      <w:r w:rsidRPr="00CA733F">
        <w:rPr>
          <w:strike/>
          <w:color w:val="0070C0"/>
        </w:rPr>
        <w:fldChar w:fldCharType="separate"/>
      </w:r>
      <w:r w:rsidR="006744B1">
        <w:rPr>
          <w:strike/>
          <w:noProof/>
          <w:color w:val="0070C0"/>
        </w:rPr>
        <w:t>17</w:t>
      </w:r>
      <w:r w:rsidRPr="00CA733F">
        <w:rPr>
          <w:strike/>
          <w:color w:val="0070C0"/>
        </w:rPr>
        <w:fldChar w:fldCharType="end"/>
      </w:r>
      <w:r w:rsidRPr="00CA733F">
        <w:rPr>
          <w:strike/>
          <w:color w:val="0070C0"/>
        </w:rPr>
        <w:t xml:space="preserve"> Load conditions and their tolerances in tests for initial and subsequent verification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1"/>
        <w:gridCol w:w="3598"/>
        <w:gridCol w:w="3658"/>
      </w:tblGrid>
      <w:tr w:rsidR="00B338B5" w:rsidRPr="00CA733F" w14:paraId="2D8A3DB6" w14:textId="77777777" w:rsidTr="00B6693B">
        <w:trPr>
          <w:jc w:val="center"/>
        </w:trPr>
        <w:tc>
          <w:tcPr>
            <w:tcW w:w="0" w:type="auto"/>
            <w:vAlign w:val="center"/>
          </w:tcPr>
          <w:p w14:paraId="11B4CA60" w14:textId="77777777" w:rsidR="00B338B5" w:rsidRPr="00CA733F" w:rsidRDefault="00B338B5" w:rsidP="00B83AA6">
            <w:pPr>
              <w:pStyle w:val="TABLE-cell"/>
              <w:rPr>
                <w:strike/>
                <w:color w:val="0070C0"/>
                <w:sz w:val="22"/>
              </w:rPr>
            </w:pPr>
            <w:r w:rsidRPr="00CA733F">
              <w:rPr>
                <w:strike/>
                <w:color w:val="0070C0"/>
                <w:sz w:val="22"/>
              </w:rPr>
              <w:t>Current(s)</w:t>
            </w:r>
          </w:p>
        </w:tc>
        <w:tc>
          <w:tcPr>
            <w:tcW w:w="0" w:type="auto"/>
            <w:vAlign w:val="center"/>
          </w:tcPr>
          <w:p w14:paraId="5FC48743" w14:textId="77777777" w:rsidR="00B338B5" w:rsidRPr="00CA733F" w:rsidRDefault="00B338B5" w:rsidP="00B83AA6">
            <w:pPr>
              <w:pStyle w:val="TABLE-cell"/>
              <w:rPr>
                <w:strike/>
                <w:color w:val="0070C0"/>
                <w:sz w:val="22"/>
              </w:rPr>
            </w:pPr>
            <w:r w:rsidRPr="00CA733F">
              <w:rPr>
                <w:strike/>
                <w:color w:val="0070C0"/>
                <w:sz w:val="22"/>
              </w:rPr>
              <w:t>Current range of device under test</w:t>
            </w:r>
          </w:p>
        </w:tc>
        <w:tc>
          <w:tcPr>
            <w:tcW w:w="0" w:type="auto"/>
          </w:tcPr>
          <w:p w14:paraId="1185ECA2" w14:textId="77777777" w:rsidR="00B338B5" w:rsidRPr="00CA733F" w:rsidRDefault="00B338B5" w:rsidP="00B6693B">
            <w:pPr>
              <w:pStyle w:val="TABLE-cell"/>
              <w:jc w:val="center"/>
              <w:rPr>
                <w:strike/>
                <w:color w:val="0070C0"/>
                <w:sz w:val="22"/>
              </w:rPr>
            </w:pPr>
            <w:r w:rsidRPr="00CA733F">
              <w:rPr>
                <w:strike/>
                <w:color w:val="0070C0"/>
                <w:sz w:val="22"/>
              </w:rPr>
              <w:t>Class A,</w:t>
            </w:r>
            <w:r w:rsidR="00B83AA6" w:rsidRPr="00CA733F">
              <w:rPr>
                <w:strike/>
                <w:color w:val="0070C0"/>
                <w:sz w:val="22"/>
              </w:rPr>
              <w:t xml:space="preserve"> </w:t>
            </w:r>
            <w:r w:rsidRPr="00CA733F">
              <w:rPr>
                <w:strike/>
                <w:color w:val="0070C0"/>
                <w:sz w:val="22"/>
              </w:rPr>
              <w:t>B: ± 10 %</w:t>
            </w:r>
          </w:p>
          <w:p w14:paraId="59D3CDC7" w14:textId="77777777" w:rsidR="00B338B5" w:rsidRPr="00CA733F" w:rsidRDefault="00B338B5" w:rsidP="00B6693B">
            <w:pPr>
              <w:pStyle w:val="TABLE-cell"/>
              <w:jc w:val="center"/>
              <w:rPr>
                <w:strike/>
                <w:color w:val="0070C0"/>
                <w:sz w:val="22"/>
              </w:rPr>
            </w:pPr>
            <w:r w:rsidRPr="00CA733F">
              <w:rPr>
                <w:strike/>
                <w:color w:val="0070C0"/>
                <w:sz w:val="22"/>
              </w:rPr>
              <w:t>Class C,</w:t>
            </w:r>
            <w:r w:rsidR="00B83AA6" w:rsidRPr="00CA733F">
              <w:rPr>
                <w:strike/>
                <w:color w:val="0070C0"/>
                <w:sz w:val="22"/>
              </w:rPr>
              <w:t xml:space="preserve"> </w:t>
            </w:r>
            <w:r w:rsidRPr="00CA733F">
              <w:rPr>
                <w:strike/>
                <w:color w:val="0070C0"/>
                <w:sz w:val="22"/>
              </w:rPr>
              <w:t>D: ±</w:t>
            </w:r>
            <w:r w:rsidR="00B83AA6" w:rsidRPr="00CA733F">
              <w:rPr>
                <w:strike/>
                <w:color w:val="0070C0"/>
                <w:sz w:val="22"/>
              </w:rPr>
              <w:t xml:space="preserve"> </w:t>
            </w:r>
            <w:r w:rsidRPr="00CA733F">
              <w:rPr>
                <w:strike/>
                <w:color w:val="0070C0"/>
                <w:sz w:val="22"/>
              </w:rPr>
              <w:t>10 %</w:t>
            </w:r>
          </w:p>
        </w:tc>
      </w:tr>
      <w:tr w:rsidR="00B338B5" w:rsidRPr="00CA733F" w14:paraId="46613E7C" w14:textId="77777777" w:rsidTr="0091359A">
        <w:trPr>
          <w:jc w:val="center"/>
        </w:trPr>
        <w:tc>
          <w:tcPr>
            <w:tcW w:w="0" w:type="auto"/>
          </w:tcPr>
          <w:p w14:paraId="2B6E309B" w14:textId="77777777" w:rsidR="00B338B5" w:rsidRPr="00CA733F" w:rsidRDefault="00B338B5" w:rsidP="00A15A71">
            <w:pPr>
              <w:pStyle w:val="TABLE-cell"/>
              <w:rPr>
                <w:strike/>
                <w:color w:val="0070C0"/>
                <w:sz w:val="22"/>
              </w:rPr>
            </w:pPr>
            <w:r w:rsidRPr="00CA733F">
              <w:rPr>
                <w:strike/>
                <w:color w:val="0070C0"/>
                <w:sz w:val="22"/>
              </w:rPr>
              <w:t>Power factor</w:t>
            </w:r>
          </w:p>
        </w:tc>
        <w:tc>
          <w:tcPr>
            <w:tcW w:w="0" w:type="auto"/>
          </w:tcPr>
          <w:p w14:paraId="3D4B7AB5" w14:textId="77777777" w:rsidR="00B338B5" w:rsidRPr="00CA733F" w:rsidRDefault="00B338B5" w:rsidP="00A15A71">
            <w:pPr>
              <w:pStyle w:val="TABLE-cell"/>
              <w:rPr>
                <w:strike/>
                <w:color w:val="0070C0"/>
                <w:sz w:val="22"/>
              </w:rPr>
            </w:pPr>
            <w:r w:rsidRPr="00CA733F">
              <w:rPr>
                <w:strike/>
                <w:color w:val="0070C0"/>
                <w:sz w:val="22"/>
              </w:rPr>
              <w:t>Power factor range of device under test</w:t>
            </w:r>
          </w:p>
        </w:tc>
        <w:tc>
          <w:tcPr>
            <w:tcW w:w="0" w:type="auto"/>
          </w:tcPr>
          <w:p w14:paraId="13AF47C6" w14:textId="77777777" w:rsidR="00B338B5" w:rsidRPr="00CA733F" w:rsidRDefault="00B338B5" w:rsidP="002C2DFB">
            <w:pPr>
              <w:pStyle w:val="TABLE-cell"/>
              <w:rPr>
                <w:strike/>
                <w:color w:val="0070C0"/>
                <w:sz w:val="22"/>
              </w:rPr>
            </w:pPr>
            <w:r w:rsidRPr="00CA733F">
              <w:rPr>
                <w:strike/>
                <w:color w:val="0070C0"/>
                <w:sz w:val="22"/>
              </w:rPr>
              <w:t>current to voltage phase difference  ±</w:t>
            </w:r>
            <w:r w:rsidR="00B83AA6" w:rsidRPr="00CA733F">
              <w:rPr>
                <w:strike/>
                <w:color w:val="0070C0"/>
                <w:sz w:val="22"/>
              </w:rPr>
              <w:t xml:space="preserve"> </w:t>
            </w:r>
            <w:r w:rsidRPr="00CA733F">
              <w:rPr>
                <w:strike/>
                <w:color w:val="0070C0"/>
                <w:sz w:val="22"/>
              </w:rPr>
              <w:t>5º</w:t>
            </w:r>
          </w:p>
        </w:tc>
      </w:tr>
    </w:tbl>
    <w:p w14:paraId="1BA706CC" w14:textId="77777777" w:rsidR="00B338B5" w:rsidRPr="00CA733F" w:rsidRDefault="00B338B5" w:rsidP="009F7238">
      <w:pPr>
        <w:rPr>
          <w:strike/>
          <w:color w:val="0070C0"/>
        </w:rPr>
      </w:pPr>
    </w:p>
    <w:p w14:paraId="71BC7B3A" w14:textId="77777777" w:rsidR="00B338B5" w:rsidRPr="00CA733F" w:rsidRDefault="00B338B5" w:rsidP="00A15A71">
      <w:pPr>
        <w:pStyle w:val="Heading2"/>
        <w:rPr>
          <w:strike/>
          <w:color w:val="0070C0"/>
          <w:sz w:val="24"/>
        </w:rPr>
      </w:pPr>
      <w:bookmarkStart w:id="1347" w:name="_Toc222128274"/>
      <w:bookmarkStart w:id="1348" w:name="_Toc256594707"/>
      <w:bookmarkStart w:id="1349" w:name="_Toc256595335"/>
      <w:bookmarkStart w:id="1350" w:name="_Toc256764538"/>
      <w:bookmarkStart w:id="1351" w:name="_Toc260987799"/>
      <w:bookmarkStart w:id="1352" w:name="_Toc272505320"/>
      <w:bookmarkStart w:id="1353" w:name="_Toc85575490"/>
      <w:r w:rsidRPr="00CA733F">
        <w:rPr>
          <w:strike/>
          <w:color w:val="0070C0"/>
          <w:sz w:val="24"/>
        </w:rPr>
        <w:t>Additional requirements for statistical verifications</w:t>
      </w:r>
      <w:bookmarkEnd w:id="1347"/>
      <w:bookmarkEnd w:id="1348"/>
      <w:bookmarkEnd w:id="1349"/>
      <w:bookmarkEnd w:id="1350"/>
      <w:bookmarkEnd w:id="1351"/>
      <w:bookmarkEnd w:id="1352"/>
      <w:bookmarkEnd w:id="1353"/>
    </w:p>
    <w:p w14:paraId="66D045F9" w14:textId="77777777" w:rsidR="00EA14F0" w:rsidRPr="00CA733F" w:rsidRDefault="00EA14F0" w:rsidP="006F2959">
      <w:pPr>
        <w:pStyle w:val="PARAGRAPH"/>
        <w:rPr>
          <w:strike/>
          <w:color w:val="0070C0"/>
          <w:sz w:val="22"/>
        </w:rPr>
      </w:pPr>
      <w:r w:rsidRPr="00CA733F">
        <w:rPr>
          <w:strike/>
          <w:color w:val="0070C0"/>
          <w:sz w:val="22"/>
        </w:rPr>
        <w:t>This section contains additional requirements for verification on a statistical basis.</w:t>
      </w:r>
    </w:p>
    <w:p w14:paraId="5F193C7E" w14:textId="77777777" w:rsidR="00EA14F0" w:rsidRPr="00CA733F" w:rsidRDefault="00EA14F0" w:rsidP="00EA14F0">
      <w:pPr>
        <w:pStyle w:val="NOTE"/>
        <w:rPr>
          <w:strike/>
          <w:color w:val="0070C0"/>
          <w:sz w:val="20"/>
        </w:rPr>
      </w:pPr>
      <w:r w:rsidRPr="00CA733F">
        <w:rPr>
          <w:i/>
          <w:strike/>
          <w:color w:val="0070C0"/>
          <w:sz w:val="20"/>
        </w:rPr>
        <w:t>Note</w:t>
      </w:r>
      <w:r w:rsidRPr="00CA733F">
        <w:rPr>
          <w:strike/>
          <w:color w:val="0070C0"/>
          <w:sz w:val="20"/>
        </w:rPr>
        <w:t>:</w:t>
      </w:r>
      <w:r w:rsidR="00B83AA6" w:rsidRPr="00CA733F">
        <w:rPr>
          <w:strike/>
          <w:color w:val="0070C0"/>
          <w:sz w:val="20"/>
        </w:rPr>
        <w:tab/>
      </w:r>
      <w:r w:rsidRPr="00CA733F">
        <w:rPr>
          <w:strike/>
          <w:color w:val="0070C0"/>
          <w:sz w:val="20"/>
        </w:rPr>
        <w:t>National authorities shall determine whether the use of statistical methods is permitted.</w:t>
      </w:r>
    </w:p>
    <w:p w14:paraId="6632A236" w14:textId="77777777" w:rsidR="00EA14F0" w:rsidRPr="00CA733F" w:rsidRDefault="00EA14F0" w:rsidP="00EA14F0">
      <w:pPr>
        <w:pStyle w:val="Heading3"/>
        <w:rPr>
          <w:strike/>
          <w:color w:val="0070C0"/>
          <w:sz w:val="22"/>
        </w:rPr>
      </w:pPr>
      <w:bookmarkStart w:id="1354" w:name="_Toc272505321"/>
      <w:bookmarkStart w:id="1355" w:name="_Toc85575491"/>
      <w:r w:rsidRPr="00CA733F">
        <w:rPr>
          <w:strike/>
          <w:color w:val="0070C0"/>
          <w:sz w:val="22"/>
        </w:rPr>
        <w:t>Lot</w:t>
      </w:r>
      <w:bookmarkEnd w:id="1354"/>
      <w:bookmarkEnd w:id="1355"/>
    </w:p>
    <w:p w14:paraId="3F85D5CC" w14:textId="77777777" w:rsidR="00EA14F0" w:rsidRPr="00CA733F" w:rsidRDefault="00EA14F0" w:rsidP="00EA14F0">
      <w:pPr>
        <w:pStyle w:val="PARAGRAPH"/>
        <w:rPr>
          <w:strike/>
          <w:color w:val="0070C0"/>
          <w:sz w:val="22"/>
        </w:rPr>
      </w:pPr>
      <w:r w:rsidRPr="00CA733F">
        <w:rPr>
          <w:strike/>
          <w:color w:val="0070C0"/>
          <w:sz w:val="22"/>
        </w:rPr>
        <w:t>A lot shall consist</w:t>
      </w:r>
      <w:r w:rsidR="003E4F39" w:rsidRPr="00CA733F">
        <w:rPr>
          <w:strike/>
          <w:color w:val="0070C0"/>
          <w:sz w:val="22"/>
        </w:rPr>
        <w:t xml:space="preserve"> of</w:t>
      </w:r>
      <w:r w:rsidRPr="00CA733F">
        <w:rPr>
          <w:strike/>
          <w:color w:val="0070C0"/>
          <w:sz w:val="22"/>
        </w:rPr>
        <w:t xml:space="preserve"> meters with homogeneous characteristics. </w:t>
      </w:r>
      <w:r w:rsidR="00CB09F4" w:rsidRPr="00CA733F">
        <w:rPr>
          <w:strike/>
          <w:color w:val="0070C0"/>
          <w:sz w:val="22"/>
        </w:rPr>
        <w:t>All meters that comprise the lot shall correspond to the same type approval, and shall have the same year of manufacture.</w:t>
      </w:r>
    </w:p>
    <w:p w14:paraId="0C67C755" w14:textId="77777777" w:rsidR="00CB09F4" w:rsidRPr="00CA733F" w:rsidRDefault="00CB09F4" w:rsidP="00CB09F4">
      <w:pPr>
        <w:pStyle w:val="Heading3"/>
        <w:rPr>
          <w:strike/>
          <w:color w:val="0070C0"/>
          <w:sz w:val="22"/>
        </w:rPr>
      </w:pPr>
      <w:bookmarkStart w:id="1356" w:name="_Toc272505322"/>
      <w:bookmarkStart w:id="1357" w:name="_Toc85575492"/>
      <w:r w:rsidRPr="00CA733F">
        <w:rPr>
          <w:strike/>
          <w:color w:val="0070C0"/>
          <w:sz w:val="22"/>
        </w:rPr>
        <w:t>Samples</w:t>
      </w:r>
      <w:bookmarkEnd w:id="1356"/>
      <w:bookmarkEnd w:id="1357"/>
    </w:p>
    <w:p w14:paraId="0456C1A7" w14:textId="77777777" w:rsidR="00CB09F4" w:rsidRPr="00CA733F" w:rsidRDefault="00CB09F4" w:rsidP="00CB09F4">
      <w:pPr>
        <w:pStyle w:val="PARAGRAPH"/>
        <w:rPr>
          <w:strike/>
          <w:color w:val="0070C0"/>
          <w:sz w:val="22"/>
        </w:rPr>
      </w:pPr>
      <w:r w:rsidRPr="00CA733F">
        <w:rPr>
          <w:strike/>
          <w:color w:val="0070C0"/>
          <w:sz w:val="22"/>
        </w:rPr>
        <w:t>Samples shall be randomly taken from a lot.</w:t>
      </w:r>
    </w:p>
    <w:p w14:paraId="0F4FD8DF" w14:textId="77777777" w:rsidR="00CB09F4" w:rsidRPr="00CA733F" w:rsidRDefault="00CB09F4" w:rsidP="00CB09F4">
      <w:pPr>
        <w:pStyle w:val="Heading3"/>
        <w:rPr>
          <w:strike/>
          <w:color w:val="0070C0"/>
          <w:sz w:val="22"/>
        </w:rPr>
      </w:pPr>
      <w:bookmarkStart w:id="1358" w:name="_Toc272505323"/>
      <w:bookmarkStart w:id="1359" w:name="_Toc85575493"/>
      <w:r w:rsidRPr="00CA733F">
        <w:rPr>
          <w:strike/>
          <w:color w:val="0070C0"/>
          <w:sz w:val="22"/>
        </w:rPr>
        <w:t>Statistical testing</w:t>
      </w:r>
      <w:bookmarkEnd w:id="1358"/>
      <w:bookmarkEnd w:id="1359"/>
    </w:p>
    <w:p w14:paraId="053F9525" w14:textId="77777777" w:rsidR="009C2EDA" w:rsidRPr="00CA733F" w:rsidRDefault="009C2EDA" w:rsidP="00CB09F4">
      <w:pPr>
        <w:pStyle w:val="PARAGRAPH"/>
        <w:rPr>
          <w:strike/>
          <w:color w:val="0070C0"/>
          <w:sz w:val="22"/>
        </w:rPr>
      </w:pPr>
      <w:r w:rsidRPr="00CA733F">
        <w:rPr>
          <w:strike/>
          <w:color w:val="0070C0"/>
          <w:sz w:val="22"/>
        </w:rPr>
        <w:t>The statistical control shall be based on attributes. The sampling system shall ensure:</w:t>
      </w:r>
    </w:p>
    <w:p w14:paraId="73494D68" w14:textId="77777777" w:rsidR="00CB09F4" w:rsidRPr="00CA733F" w:rsidRDefault="00CB09F4" w:rsidP="002F59C4">
      <w:pPr>
        <w:pStyle w:val="PARAGRAPH"/>
        <w:numPr>
          <w:ilvl w:val="0"/>
          <w:numId w:val="20"/>
        </w:numPr>
        <w:rPr>
          <w:strike/>
          <w:color w:val="0070C0"/>
          <w:sz w:val="22"/>
        </w:rPr>
      </w:pPr>
      <w:r w:rsidRPr="00CA733F">
        <w:rPr>
          <w:strike/>
          <w:color w:val="0070C0"/>
          <w:sz w:val="22"/>
        </w:rPr>
        <w:t>An Acceptance Quality Level (AQL) of not more than 1</w:t>
      </w:r>
      <w:r w:rsidR="00B83AA6" w:rsidRPr="00CA733F">
        <w:rPr>
          <w:strike/>
          <w:color w:val="0070C0"/>
          <w:sz w:val="22"/>
        </w:rPr>
        <w:t xml:space="preserve"> </w:t>
      </w:r>
      <w:r w:rsidRPr="00CA733F">
        <w:rPr>
          <w:strike/>
          <w:color w:val="0070C0"/>
          <w:sz w:val="22"/>
        </w:rPr>
        <w:t>%</w:t>
      </w:r>
      <w:r w:rsidR="009C2EDA" w:rsidRPr="00CA733F">
        <w:rPr>
          <w:strike/>
          <w:color w:val="0070C0"/>
          <w:sz w:val="22"/>
        </w:rPr>
        <w:t>; and</w:t>
      </w:r>
    </w:p>
    <w:p w14:paraId="5E2B8BFC" w14:textId="77777777" w:rsidR="009C2EDA" w:rsidRPr="00CA733F" w:rsidRDefault="009C2EDA" w:rsidP="002F59C4">
      <w:pPr>
        <w:pStyle w:val="PARAGRAPH"/>
        <w:numPr>
          <w:ilvl w:val="0"/>
          <w:numId w:val="20"/>
        </w:numPr>
        <w:rPr>
          <w:strike/>
          <w:color w:val="0070C0"/>
          <w:sz w:val="22"/>
        </w:rPr>
      </w:pPr>
      <w:r w:rsidRPr="00CA733F">
        <w:rPr>
          <w:strike/>
          <w:color w:val="0070C0"/>
          <w:sz w:val="22"/>
        </w:rPr>
        <w:t>A Limiting Quality (LQ) of not more than 7</w:t>
      </w:r>
      <w:r w:rsidR="00B83AA6" w:rsidRPr="00CA733F">
        <w:rPr>
          <w:strike/>
          <w:color w:val="0070C0"/>
          <w:sz w:val="22"/>
        </w:rPr>
        <w:t xml:space="preserve"> </w:t>
      </w:r>
      <w:r w:rsidRPr="00CA733F">
        <w:rPr>
          <w:strike/>
          <w:color w:val="0070C0"/>
          <w:sz w:val="22"/>
        </w:rPr>
        <w:t>%.</w:t>
      </w:r>
    </w:p>
    <w:p w14:paraId="47A63077" w14:textId="77777777" w:rsidR="009C2EDA" w:rsidRPr="00CA733F" w:rsidRDefault="009C2EDA" w:rsidP="009C2EDA">
      <w:pPr>
        <w:pStyle w:val="PARAGRAPH"/>
        <w:rPr>
          <w:strike/>
          <w:color w:val="0070C0"/>
          <w:sz w:val="22"/>
        </w:rPr>
      </w:pPr>
      <w:r w:rsidRPr="00CA733F">
        <w:rPr>
          <w:strike/>
          <w:color w:val="0070C0"/>
          <w:sz w:val="22"/>
        </w:rPr>
        <w:t>The AQL is the maximum percentage of non-conforming items in a lot at which the lot has a probability of 95</w:t>
      </w:r>
      <w:r w:rsidR="00C6019E" w:rsidRPr="00CA733F">
        <w:rPr>
          <w:strike/>
          <w:color w:val="0070C0"/>
          <w:sz w:val="22"/>
        </w:rPr>
        <w:t> </w:t>
      </w:r>
      <w:r w:rsidRPr="00CA733F">
        <w:rPr>
          <w:strike/>
          <w:color w:val="0070C0"/>
          <w:sz w:val="22"/>
        </w:rPr>
        <w:t>% to be accepted.</w:t>
      </w:r>
    </w:p>
    <w:p w14:paraId="4D9E30FA" w14:textId="77777777" w:rsidR="009C2EDA" w:rsidRPr="00CA733F" w:rsidRDefault="009C2EDA" w:rsidP="009C2EDA">
      <w:pPr>
        <w:pStyle w:val="PARAGRAPH"/>
        <w:rPr>
          <w:strike/>
          <w:color w:val="0070C0"/>
          <w:sz w:val="22"/>
        </w:rPr>
      </w:pPr>
      <w:r w:rsidRPr="00CA733F">
        <w:rPr>
          <w:strike/>
          <w:color w:val="0070C0"/>
          <w:sz w:val="22"/>
        </w:rPr>
        <w:t>The LQ is the percentage of non-conforming items in a lot at which the lot has a maximum probability of 5</w:t>
      </w:r>
      <w:r w:rsidR="00B83AA6" w:rsidRPr="00CA733F">
        <w:rPr>
          <w:strike/>
          <w:color w:val="0070C0"/>
          <w:sz w:val="22"/>
        </w:rPr>
        <w:t> </w:t>
      </w:r>
      <w:r w:rsidRPr="00CA733F">
        <w:rPr>
          <w:strike/>
          <w:color w:val="0070C0"/>
          <w:sz w:val="22"/>
        </w:rPr>
        <w:t>% to be accepted.</w:t>
      </w:r>
    </w:p>
    <w:p w14:paraId="48C9C84D" w14:textId="77777777" w:rsidR="006F2959" w:rsidRPr="00CA733F" w:rsidRDefault="009A3FCE" w:rsidP="00B6693B">
      <w:pPr>
        <w:pStyle w:val="NOTE"/>
        <w:ind w:left="720" w:hanging="720"/>
        <w:rPr>
          <w:strike/>
          <w:color w:val="0070C0"/>
          <w:sz w:val="20"/>
        </w:rPr>
      </w:pPr>
      <w:r w:rsidRPr="00CA733F">
        <w:rPr>
          <w:i/>
          <w:strike/>
          <w:color w:val="0070C0"/>
          <w:sz w:val="20"/>
        </w:rPr>
        <w:t>Note</w:t>
      </w:r>
      <w:r w:rsidRPr="00CA733F">
        <w:rPr>
          <w:strike/>
          <w:color w:val="0070C0"/>
          <w:sz w:val="20"/>
        </w:rPr>
        <w:t>:</w:t>
      </w:r>
      <w:r w:rsidR="00B83AA6" w:rsidRPr="00CA733F">
        <w:rPr>
          <w:strike/>
          <w:color w:val="0070C0"/>
          <w:sz w:val="20"/>
        </w:rPr>
        <w:tab/>
      </w:r>
      <w:r w:rsidRPr="00CA733F">
        <w:rPr>
          <w:strike/>
          <w:color w:val="0070C0"/>
          <w:sz w:val="20"/>
        </w:rPr>
        <w:t>These requirements allow for substantial freedom in the verification program. Examples are given below based on a lot of 1000 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0"/>
        <w:gridCol w:w="416"/>
        <w:gridCol w:w="416"/>
        <w:gridCol w:w="516"/>
        <w:gridCol w:w="616"/>
      </w:tblGrid>
      <w:tr w:rsidR="009A3FCE" w:rsidRPr="00CA733F" w14:paraId="6831009A" w14:textId="77777777" w:rsidTr="00E87ADC">
        <w:trPr>
          <w:jc w:val="center"/>
        </w:trPr>
        <w:tc>
          <w:tcPr>
            <w:tcW w:w="0" w:type="auto"/>
            <w:shd w:val="clear" w:color="auto" w:fill="auto"/>
          </w:tcPr>
          <w:p w14:paraId="001617E1" w14:textId="77777777" w:rsidR="009A3FCE" w:rsidRPr="00CA733F" w:rsidRDefault="009A3FCE" w:rsidP="009A3FCE">
            <w:pPr>
              <w:pStyle w:val="NOTE"/>
              <w:rPr>
                <w:strike/>
                <w:color w:val="0070C0"/>
                <w:sz w:val="20"/>
              </w:rPr>
            </w:pPr>
            <w:r w:rsidRPr="00CA733F">
              <w:rPr>
                <w:strike/>
                <w:color w:val="0070C0"/>
                <w:sz w:val="20"/>
              </w:rPr>
              <w:t xml:space="preserve">Number of </w:t>
            </w:r>
            <w:r w:rsidR="003E4F39" w:rsidRPr="00CA733F">
              <w:rPr>
                <w:strike/>
                <w:color w:val="0070C0"/>
                <w:sz w:val="20"/>
              </w:rPr>
              <w:t>meters tested</w:t>
            </w:r>
          </w:p>
        </w:tc>
        <w:tc>
          <w:tcPr>
            <w:tcW w:w="0" w:type="auto"/>
            <w:shd w:val="clear" w:color="auto" w:fill="auto"/>
          </w:tcPr>
          <w:p w14:paraId="6A9EC769" w14:textId="77777777" w:rsidR="009A3FCE" w:rsidRPr="00CA733F" w:rsidRDefault="009A3FCE" w:rsidP="00B6693B">
            <w:pPr>
              <w:pStyle w:val="NOTE"/>
              <w:jc w:val="center"/>
              <w:rPr>
                <w:strike/>
                <w:color w:val="0070C0"/>
                <w:sz w:val="20"/>
              </w:rPr>
            </w:pPr>
            <w:r w:rsidRPr="00CA733F">
              <w:rPr>
                <w:strike/>
                <w:color w:val="0070C0"/>
                <w:sz w:val="20"/>
              </w:rPr>
              <w:t>40</w:t>
            </w:r>
          </w:p>
        </w:tc>
        <w:tc>
          <w:tcPr>
            <w:tcW w:w="0" w:type="auto"/>
            <w:shd w:val="clear" w:color="auto" w:fill="auto"/>
          </w:tcPr>
          <w:p w14:paraId="6854FB95" w14:textId="77777777" w:rsidR="009A3FCE" w:rsidRPr="00CA733F" w:rsidRDefault="009A3FCE" w:rsidP="00B6693B">
            <w:pPr>
              <w:pStyle w:val="NOTE"/>
              <w:jc w:val="center"/>
              <w:rPr>
                <w:strike/>
                <w:color w:val="0070C0"/>
                <w:sz w:val="20"/>
              </w:rPr>
            </w:pPr>
            <w:r w:rsidRPr="00CA733F">
              <w:rPr>
                <w:strike/>
                <w:color w:val="0070C0"/>
                <w:sz w:val="20"/>
              </w:rPr>
              <w:t>70</w:t>
            </w:r>
          </w:p>
        </w:tc>
        <w:tc>
          <w:tcPr>
            <w:tcW w:w="0" w:type="auto"/>
            <w:shd w:val="clear" w:color="auto" w:fill="auto"/>
          </w:tcPr>
          <w:p w14:paraId="1F4474F3" w14:textId="77777777" w:rsidR="009A3FCE" w:rsidRPr="00CA733F" w:rsidRDefault="009A3FCE" w:rsidP="00B6693B">
            <w:pPr>
              <w:pStyle w:val="NOTE"/>
              <w:jc w:val="center"/>
              <w:rPr>
                <w:strike/>
                <w:color w:val="0070C0"/>
                <w:sz w:val="20"/>
              </w:rPr>
            </w:pPr>
            <w:r w:rsidRPr="00CA733F">
              <w:rPr>
                <w:strike/>
                <w:color w:val="0070C0"/>
                <w:sz w:val="20"/>
              </w:rPr>
              <w:t>100</w:t>
            </w:r>
          </w:p>
        </w:tc>
        <w:tc>
          <w:tcPr>
            <w:tcW w:w="0" w:type="auto"/>
            <w:shd w:val="clear" w:color="auto" w:fill="auto"/>
          </w:tcPr>
          <w:p w14:paraId="20473E62" w14:textId="77777777" w:rsidR="009A3FCE" w:rsidRPr="00CA733F" w:rsidRDefault="009A3FCE" w:rsidP="00B6693B">
            <w:pPr>
              <w:pStyle w:val="NOTE"/>
              <w:jc w:val="center"/>
              <w:rPr>
                <w:strike/>
                <w:color w:val="0070C0"/>
                <w:sz w:val="20"/>
              </w:rPr>
            </w:pPr>
            <w:r w:rsidRPr="00CA733F">
              <w:rPr>
                <w:strike/>
                <w:color w:val="0070C0"/>
                <w:sz w:val="20"/>
              </w:rPr>
              <w:t>1000</w:t>
            </w:r>
          </w:p>
        </w:tc>
      </w:tr>
      <w:tr w:rsidR="009A3FCE" w:rsidRPr="00CA733F" w14:paraId="14D1BBB4" w14:textId="77777777" w:rsidTr="00E87ADC">
        <w:trPr>
          <w:jc w:val="center"/>
        </w:trPr>
        <w:tc>
          <w:tcPr>
            <w:tcW w:w="0" w:type="auto"/>
            <w:shd w:val="clear" w:color="auto" w:fill="auto"/>
          </w:tcPr>
          <w:p w14:paraId="3AF10D54" w14:textId="77777777" w:rsidR="009A3FCE" w:rsidRPr="00CA733F" w:rsidRDefault="009A3FCE" w:rsidP="009A3FCE">
            <w:pPr>
              <w:pStyle w:val="NOTE"/>
              <w:rPr>
                <w:strike/>
                <w:color w:val="0070C0"/>
                <w:sz w:val="20"/>
              </w:rPr>
            </w:pPr>
            <w:r w:rsidRPr="00CA733F">
              <w:rPr>
                <w:strike/>
                <w:color w:val="0070C0"/>
                <w:sz w:val="20"/>
              </w:rPr>
              <w:t>Maximum number of non-conforming meters.</w:t>
            </w:r>
          </w:p>
        </w:tc>
        <w:tc>
          <w:tcPr>
            <w:tcW w:w="0" w:type="auto"/>
            <w:shd w:val="clear" w:color="auto" w:fill="auto"/>
          </w:tcPr>
          <w:p w14:paraId="4C99333F" w14:textId="77777777" w:rsidR="009A3FCE" w:rsidRPr="00CA733F" w:rsidRDefault="009A3FCE" w:rsidP="00B6693B">
            <w:pPr>
              <w:pStyle w:val="NOTE"/>
              <w:jc w:val="center"/>
              <w:rPr>
                <w:strike/>
                <w:color w:val="0070C0"/>
                <w:sz w:val="20"/>
              </w:rPr>
            </w:pPr>
            <w:r w:rsidRPr="00CA733F">
              <w:rPr>
                <w:strike/>
                <w:color w:val="0070C0"/>
                <w:sz w:val="20"/>
              </w:rPr>
              <w:t>0</w:t>
            </w:r>
          </w:p>
        </w:tc>
        <w:tc>
          <w:tcPr>
            <w:tcW w:w="0" w:type="auto"/>
            <w:shd w:val="clear" w:color="auto" w:fill="auto"/>
          </w:tcPr>
          <w:p w14:paraId="2C4FC8A9" w14:textId="77777777" w:rsidR="009A3FCE" w:rsidRPr="00CA733F" w:rsidRDefault="009A3FCE" w:rsidP="00B6693B">
            <w:pPr>
              <w:pStyle w:val="NOTE"/>
              <w:jc w:val="center"/>
              <w:rPr>
                <w:strike/>
                <w:color w:val="0070C0"/>
                <w:sz w:val="20"/>
              </w:rPr>
            </w:pPr>
            <w:r w:rsidRPr="00CA733F">
              <w:rPr>
                <w:strike/>
                <w:color w:val="0070C0"/>
                <w:sz w:val="20"/>
              </w:rPr>
              <w:t>1</w:t>
            </w:r>
          </w:p>
        </w:tc>
        <w:tc>
          <w:tcPr>
            <w:tcW w:w="0" w:type="auto"/>
            <w:shd w:val="clear" w:color="auto" w:fill="auto"/>
          </w:tcPr>
          <w:p w14:paraId="0BD1CDE5" w14:textId="77777777" w:rsidR="009A3FCE" w:rsidRPr="00CA733F" w:rsidRDefault="009A3FCE" w:rsidP="00B6693B">
            <w:pPr>
              <w:pStyle w:val="NOTE"/>
              <w:jc w:val="center"/>
              <w:rPr>
                <w:strike/>
                <w:color w:val="0070C0"/>
                <w:sz w:val="20"/>
              </w:rPr>
            </w:pPr>
            <w:r w:rsidRPr="00CA733F">
              <w:rPr>
                <w:strike/>
                <w:color w:val="0070C0"/>
                <w:sz w:val="20"/>
              </w:rPr>
              <w:t>2</w:t>
            </w:r>
          </w:p>
        </w:tc>
        <w:tc>
          <w:tcPr>
            <w:tcW w:w="0" w:type="auto"/>
            <w:shd w:val="clear" w:color="auto" w:fill="auto"/>
          </w:tcPr>
          <w:p w14:paraId="0AD47D25" w14:textId="77777777" w:rsidR="009A3FCE" w:rsidRPr="00CA733F" w:rsidRDefault="009A3FCE" w:rsidP="00B6693B">
            <w:pPr>
              <w:pStyle w:val="NOTE"/>
              <w:jc w:val="center"/>
              <w:rPr>
                <w:strike/>
                <w:color w:val="0070C0"/>
                <w:sz w:val="20"/>
              </w:rPr>
            </w:pPr>
            <w:r w:rsidRPr="00CA733F">
              <w:rPr>
                <w:strike/>
                <w:color w:val="0070C0"/>
                <w:sz w:val="20"/>
              </w:rPr>
              <w:t>10</w:t>
            </w:r>
          </w:p>
        </w:tc>
      </w:tr>
    </w:tbl>
    <w:p w14:paraId="4D1A91E7" w14:textId="77777777" w:rsidR="009A3FCE" w:rsidRPr="00CA733F" w:rsidRDefault="009A3FCE" w:rsidP="009A3FCE">
      <w:pPr>
        <w:pStyle w:val="NOTE"/>
        <w:rPr>
          <w:strike/>
          <w:color w:val="0070C0"/>
          <w:sz w:val="20"/>
        </w:rPr>
      </w:pPr>
    </w:p>
    <w:p w14:paraId="0F5C1686" w14:textId="77777777" w:rsidR="001C5A63" w:rsidRPr="00CA733F" w:rsidRDefault="001C5A63" w:rsidP="001C5A63">
      <w:pPr>
        <w:pStyle w:val="Heading2"/>
        <w:rPr>
          <w:strike/>
          <w:color w:val="0070C0"/>
          <w:sz w:val="24"/>
        </w:rPr>
      </w:pPr>
      <w:bookmarkStart w:id="1360" w:name="_Ref267397074"/>
      <w:bookmarkStart w:id="1361" w:name="_Toc272505324"/>
      <w:bookmarkStart w:id="1362" w:name="_Toc85575494"/>
      <w:r w:rsidRPr="00CA733F">
        <w:rPr>
          <w:strike/>
          <w:color w:val="0070C0"/>
          <w:sz w:val="24"/>
        </w:rPr>
        <w:t>Additional requirements for</w:t>
      </w:r>
      <w:r w:rsidR="003E4F39" w:rsidRPr="00CA733F">
        <w:rPr>
          <w:strike/>
          <w:color w:val="0070C0"/>
          <w:sz w:val="24"/>
        </w:rPr>
        <w:t xml:space="preserve"> statistical</w:t>
      </w:r>
      <w:r w:rsidRPr="00CA733F">
        <w:rPr>
          <w:strike/>
          <w:color w:val="0070C0"/>
          <w:sz w:val="24"/>
        </w:rPr>
        <w:t xml:space="preserve"> in-service inspections</w:t>
      </w:r>
      <w:bookmarkEnd w:id="1360"/>
      <w:bookmarkEnd w:id="1361"/>
      <w:bookmarkEnd w:id="1362"/>
    </w:p>
    <w:p w14:paraId="5AD8D0B8" w14:textId="77777777" w:rsidR="001C5A63" w:rsidRPr="00CA733F" w:rsidRDefault="001C5A63" w:rsidP="004E7A54">
      <w:pPr>
        <w:pStyle w:val="PARAGRAPH"/>
        <w:rPr>
          <w:color w:val="0070C0"/>
          <w:sz w:val="22"/>
        </w:rPr>
      </w:pPr>
      <w:r w:rsidRPr="00CA733F">
        <w:rPr>
          <w:strike/>
          <w:color w:val="0070C0"/>
          <w:sz w:val="22"/>
        </w:rPr>
        <w:t>Guidance for in-service inspections of utility meters is now being drafted by OIML TC 3/SC 4</w:t>
      </w:r>
      <w:r w:rsidR="00C01D81" w:rsidRPr="00CA733F">
        <w:rPr>
          <w:strike/>
          <w:color w:val="0070C0"/>
          <w:sz w:val="22"/>
        </w:rPr>
        <w:t xml:space="preserve"> </w:t>
      </w:r>
      <w:r w:rsidR="00C01D81" w:rsidRPr="00CA733F">
        <w:rPr>
          <w:strike/>
          <w:color w:val="0070C0"/>
          <w:sz w:val="22"/>
        </w:rPr>
        <w:fldChar w:fldCharType="begin"/>
      </w:r>
      <w:r w:rsidR="00C01D81" w:rsidRPr="00CA733F">
        <w:rPr>
          <w:strike/>
          <w:color w:val="0070C0"/>
          <w:sz w:val="22"/>
        </w:rPr>
        <w:instrText xml:space="preserve"> REF _Ref267401853 \r \h </w:instrText>
      </w:r>
      <w:r w:rsidR="00962D12" w:rsidRPr="00CA733F">
        <w:rPr>
          <w:strike/>
          <w:color w:val="0070C0"/>
          <w:sz w:val="22"/>
        </w:rPr>
        <w:instrText xml:space="preserve"> \* MERGEFORMAT </w:instrText>
      </w:r>
      <w:r w:rsidR="00C01D81" w:rsidRPr="00CA733F">
        <w:rPr>
          <w:strike/>
          <w:color w:val="0070C0"/>
          <w:sz w:val="22"/>
        </w:rPr>
      </w:r>
      <w:r w:rsidR="00C01D81" w:rsidRPr="00CA733F">
        <w:rPr>
          <w:strike/>
          <w:color w:val="0070C0"/>
          <w:sz w:val="22"/>
        </w:rPr>
        <w:fldChar w:fldCharType="separate"/>
      </w:r>
      <w:r w:rsidR="006744B1">
        <w:rPr>
          <w:strike/>
          <w:color w:val="0070C0"/>
          <w:sz w:val="22"/>
        </w:rPr>
        <w:t>[6]</w:t>
      </w:r>
      <w:r w:rsidR="00C01D81" w:rsidRPr="00CA733F">
        <w:rPr>
          <w:strike/>
          <w:color w:val="0070C0"/>
          <w:sz w:val="22"/>
        </w:rPr>
        <w:fldChar w:fldCharType="end"/>
      </w:r>
      <w:r w:rsidR="00C01D81" w:rsidRPr="00CA733F">
        <w:rPr>
          <w:strike/>
          <w:color w:val="0070C0"/>
          <w:sz w:val="22"/>
        </w:rPr>
        <w:t>.</w:t>
      </w:r>
    </w:p>
    <w:p w14:paraId="4ACC0BF8" w14:textId="77777777" w:rsidR="008118C0" w:rsidRPr="00B6693B" w:rsidRDefault="008118C0" w:rsidP="002F59C4">
      <w:pPr>
        <w:pStyle w:val="ANNEXtitle"/>
        <w:numPr>
          <w:ilvl w:val="0"/>
          <w:numId w:val="22"/>
        </w:numPr>
        <w:rPr>
          <w:sz w:val="40"/>
        </w:rPr>
      </w:pPr>
      <w:bookmarkStart w:id="1363" w:name="_Toc373250616"/>
      <w:bookmarkStart w:id="1364" w:name="_Toc267058005"/>
      <w:bookmarkStart w:id="1365" w:name="_Toc373250434"/>
      <w:bookmarkStart w:id="1366" w:name="_Toc373250622"/>
      <w:bookmarkStart w:id="1367" w:name="_Toc373250441"/>
      <w:bookmarkStart w:id="1368" w:name="_Toc373250629"/>
      <w:bookmarkStart w:id="1369" w:name="_Toc373250633"/>
      <w:bookmarkStart w:id="1370" w:name="_Toc300672834"/>
      <w:bookmarkStart w:id="1371" w:name="_Toc300848170"/>
      <w:bookmarkStart w:id="1372" w:name="_Toc300672835"/>
      <w:bookmarkStart w:id="1373" w:name="_Toc300848171"/>
      <w:bookmarkStart w:id="1374" w:name="_Toc300672836"/>
      <w:bookmarkStart w:id="1375" w:name="_Toc300848172"/>
      <w:bookmarkStart w:id="1376" w:name="_Toc300672837"/>
      <w:bookmarkStart w:id="1377" w:name="_Toc300848173"/>
      <w:bookmarkStart w:id="1378" w:name="_Toc300672840"/>
      <w:bookmarkStart w:id="1379" w:name="_Toc300848176"/>
      <w:bookmarkStart w:id="1380" w:name="_Toc222128275"/>
      <w:bookmarkStart w:id="1381" w:name="_Toc256594708"/>
      <w:bookmarkStart w:id="1382" w:name="_Toc256595336"/>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r w:rsidRPr="00B6693B">
        <w:rPr>
          <w:sz w:val="40"/>
        </w:rPr>
        <w:br w:type="page"/>
      </w:r>
      <w:bookmarkStart w:id="1383" w:name="_Toc260987810"/>
      <w:bookmarkStart w:id="1384" w:name="_Toc272505335"/>
      <w:bookmarkStart w:id="1385" w:name="_Toc85575495"/>
      <w:r w:rsidRPr="00B6693B">
        <w:rPr>
          <w:sz w:val="40"/>
        </w:rPr>
        <w:t>Bibliography</w:t>
      </w:r>
      <w:bookmarkEnd w:id="1383"/>
      <w:bookmarkEnd w:id="1384"/>
      <w:bookmarkEnd w:id="1385"/>
    </w:p>
    <w:p w14:paraId="10F3FCDE" w14:textId="77777777" w:rsidR="008118C0" w:rsidRPr="00B6693B" w:rsidRDefault="008118C0" w:rsidP="00302068">
      <w:pPr>
        <w:pStyle w:val="SubHead"/>
        <w:rPr>
          <w:sz w:val="24"/>
        </w:rPr>
      </w:pPr>
      <w:r w:rsidRPr="00B6693B">
        <w:rPr>
          <w:sz w:val="24"/>
        </w:rPr>
        <w:t>(Informative)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1"/>
        <w:gridCol w:w="3689"/>
        <w:gridCol w:w="5499"/>
      </w:tblGrid>
      <w:tr w:rsidR="00D14F4E" w:rsidRPr="00740216" w14:paraId="4934B7EE" w14:textId="77777777" w:rsidTr="00E87ADC">
        <w:tc>
          <w:tcPr>
            <w:tcW w:w="0" w:type="auto"/>
            <w:shd w:val="clear" w:color="auto" w:fill="auto"/>
          </w:tcPr>
          <w:p w14:paraId="7B3886F8" w14:textId="77777777" w:rsidR="00223F3B" w:rsidRPr="00B6693B" w:rsidRDefault="00223F3B" w:rsidP="00302068">
            <w:pPr>
              <w:pStyle w:val="TABLE-col-heading"/>
              <w:rPr>
                <w:sz w:val="22"/>
                <w:lang w:val="en-AU" w:eastAsia="en-AU"/>
              </w:rPr>
            </w:pPr>
            <w:r w:rsidRPr="00B6693B">
              <w:rPr>
                <w:sz w:val="22"/>
                <w:lang w:val="en-AU" w:eastAsia="en-AU"/>
              </w:rPr>
              <w:t>Ref.</w:t>
            </w:r>
          </w:p>
        </w:tc>
        <w:tc>
          <w:tcPr>
            <w:tcW w:w="0" w:type="auto"/>
            <w:shd w:val="clear" w:color="auto" w:fill="auto"/>
          </w:tcPr>
          <w:p w14:paraId="429ECC62" w14:textId="77777777" w:rsidR="00223F3B" w:rsidRPr="00B6693B" w:rsidRDefault="00223F3B" w:rsidP="00302068">
            <w:pPr>
              <w:pStyle w:val="TABLE-col-heading"/>
              <w:rPr>
                <w:sz w:val="22"/>
                <w:lang w:val="en-AU" w:eastAsia="en-AU"/>
              </w:rPr>
            </w:pPr>
            <w:r w:rsidRPr="00B6693B">
              <w:rPr>
                <w:sz w:val="22"/>
                <w:lang w:val="en-AU" w:eastAsia="en-AU"/>
              </w:rPr>
              <w:t>Standards and reference documents</w:t>
            </w:r>
          </w:p>
        </w:tc>
        <w:tc>
          <w:tcPr>
            <w:tcW w:w="0" w:type="auto"/>
            <w:shd w:val="clear" w:color="auto" w:fill="auto"/>
          </w:tcPr>
          <w:p w14:paraId="6113A1D8" w14:textId="77777777" w:rsidR="00223F3B" w:rsidRPr="00B6693B" w:rsidRDefault="00223F3B" w:rsidP="00302068">
            <w:pPr>
              <w:pStyle w:val="TABLE-col-heading"/>
              <w:rPr>
                <w:sz w:val="22"/>
                <w:lang w:val="en-AU" w:eastAsia="en-AU"/>
              </w:rPr>
            </w:pPr>
            <w:r w:rsidRPr="00B6693B">
              <w:rPr>
                <w:sz w:val="22"/>
                <w:lang w:val="en-AU" w:eastAsia="en-AU"/>
              </w:rPr>
              <w:t>Description</w:t>
            </w:r>
          </w:p>
        </w:tc>
      </w:tr>
      <w:tr w:rsidR="00D14F4E" w:rsidRPr="00740216" w14:paraId="08FAF8DF" w14:textId="77777777" w:rsidTr="00E87ADC">
        <w:tc>
          <w:tcPr>
            <w:tcW w:w="0" w:type="auto"/>
            <w:shd w:val="clear" w:color="auto" w:fill="auto"/>
          </w:tcPr>
          <w:p w14:paraId="068104D9" w14:textId="77777777" w:rsidR="00223F3B" w:rsidRPr="00B6693B" w:rsidRDefault="00223F3B" w:rsidP="002F59C4">
            <w:pPr>
              <w:pStyle w:val="TABLE-cell"/>
              <w:numPr>
                <w:ilvl w:val="0"/>
                <w:numId w:val="19"/>
              </w:numPr>
              <w:rPr>
                <w:sz w:val="22"/>
                <w:lang w:val="en-AU" w:eastAsia="en-AU"/>
              </w:rPr>
            </w:pPr>
            <w:bookmarkStart w:id="1386" w:name="_Ref267999296"/>
          </w:p>
        </w:tc>
        <w:bookmarkEnd w:id="1386"/>
        <w:tc>
          <w:tcPr>
            <w:tcW w:w="0" w:type="auto"/>
            <w:shd w:val="clear" w:color="auto" w:fill="auto"/>
          </w:tcPr>
          <w:p w14:paraId="1EA3B514" w14:textId="77777777" w:rsidR="00223F3B" w:rsidRPr="00B6693B" w:rsidRDefault="00223F3B" w:rsidP="00302068">
            <w:pPr>
              <w:pStyle w:val="TABLE-cell"/>
              <w:rPr>
                <w:sz w:val="22"/>
                <w:lang w:val="en-AU" w:eastAsia="en-AU"/>
              </w:rPr>
            </w:pPr>
            <w:r w:rsidRPr="00B6693B">
              <w:rPr>
                <w:sz w:val="22"/>
                <w:lang w:val="en-AU" w:eastAsia="en-AU"/>
              </w:rPr>
              <w:t>OIML D 11 (2004)</w:t>
            </w:r>
          </w:p>
          <w:p w14:paraId="0966753E" w14:textId="77777777" w:rsidR="00223F3B" w:rsidRPr="00B6693B" w:rsidRDefault="00223F3B" w:rsidP="00302068">
            <w:pPr>
              <w:pStyle w:val="TABLE-cell"/>
              <w:rPr>
                <w:sz w:val="22"/>
                <w:lang w:val="en-AU" w:eastAsia="en-AU"/>
              </w:rPr>
            </w:pPr>
            <w:r w:rsidRPr="00B6693B">
              <w:rPr>
                <w:sz w:val="22"/>
                <w:lang w:val="en-AU" w:eastAsia="en-AU"/>
              </w:rPr>
              <w:t xml:space="preserve">General </w:t>
            </w:r>
            <w:r w:rsidR="00C6019E">
              <w:rPr>
                <w:sz w:val="22"/>
                <w:lang w:val="en-AU" w:eastAsia="en-AU"/>
              </w:rPr>
              <w:t>r</w:t>
            </w:r>
            <w:r w:rsidRPr="00B6693B">
              <w:rPr>
                <w:sz w:val="22"/>
                <w:lang w:val="en-AU" w:eastAsia="en-AU"/>
              </w:rPr>
              <w:t>equirements for electronic measuring instruments</w:t>
            </w:r>
          </w:p>
        </w:tc>
        <w:tc>
          <w:tcPr>
            <w:tcW w:w="0" w:type="auto"/>
            <w:shd w:val="clear" w:color="auto" w:fill="auto"/>
          </w:tcPr>
          <w:p w14:paraId="3AAC8F1C" w14:textId="77777777" w:rsidR="00223F3B" w:rsidRPr="00B6693B" w:rsidRDefault="00223F3B" w:rsidP="008D715C">
            <w:pPr>
              <w:pStyle w:val="TABLE-cell"/>
              <w:rPr>
                <w:sz w:val="22"/>
                <w:lang w:val="en-AU" w:eastAsia="en-AU"/>
              </w:rPr>
            </w:pPr>
            <w:r w:rsidRPr="00B6693B">
              <w:rPr>
                <w:sz w:val="22"/>
                <w:lang w:val="en-AU" w:eastAsia="en-AU"/>
              </w:rPr>
              <w:t>Guidance for establishing appropriate metrological performance testing requirements for influence quantities that may affect the measuring instruments covered by International Recommendations.</w:t>
            </w:r>
          </w:p>
        </w:tc>
      </w:tr>
      <w:tr w:rsidR="0081370B" w:rsidRPr="00740216" w14:paraId="6748D074" w14:textId="77777777" w:rsidTr="00E87ADC">
        <w:tc>
          <w:tcPr>
            <w:tcW w:w="0" w:type="auto"/>
            <w:shd w:val="clear" w:color="auto" w:fill="auto"/>
          </w:tcPr>
          <w:p w14:paraId="1F2A325E" w14:textId="77777777" w:rsidR="0081370B" w:rsidRPr="00B6693B" w:rsidRDefault="0081370B" w:rsidP="002F59C4">
            <w:pPr>
              <w:pStyle w:val="TABLE-cell"/>
              <w:numPr>
                <w:ilvl w:val="0"/>
                <w:numId w:val="19"/>
              </w:numPr>
              <w:rPr>
                <w:sz w:val="22"/>
                <w:lang w:val="en-AU" w:eastAsia="en-AU"/>
              </w:rPr>
            </w:pPr>
          </w:p>
        </w:tc>
        <w:tc>
          <w:tcPr>
            <w:tcW w:w="0" w:type="auto"/>
            <w:shd w:val="clear" w:color="auto" w:fill="auto"/>
          </w:tcPr>
          <w:p w14:paraId="30DB1232" w14:textId="77777777" w:rsidR="0081370B" w:rsidRPr="00B6693B" w:rsidRDefault="0081370B" w:rsidP="00E66C27">
            <w:pPr>
              <w:pStyle w:val="TABLE-cell"/>
              <w:rPr>
                <w:sz w:val="22"/>
                <w:lang w:val="en-AU" w:eastAsia="en-AU"/>
              </w:rPr>
            </w:pPr>
            <w:r w:rsidRPr="00B6693B">
              <w:rPr>
                <w:sz w:val="22"/>
                <w:lang w:val="en-AU" w:eastAsia="en-AU"/>
              </w:rPr>
              <w:t>OIML D 31 (2008)</w:t>
            </w:r>
          </w:p>
          <w:p w14:paraId="5F55DE08" w14:textId="77777777" w:rsidR="0081370B" w:rsidRPr="00B6693B" w:rsidRDefault="0081370B" w:rsidP="00E66C27">
            <w:pPr>
              <w:pStyle w:val="TABLE-cell"/>
              <w:rPr>
                <w:sz w:val="22"/>
                <w:lang w:val="en-AU" w:eastAsia="en-AU"/>
              </w:rPr>
            </w:pPr>
            <w:r w:rsidRPr="00B6693B">
              <w:rPr>
                <w:sz w:val="22"/>
                <w:lang w:val="en-AU" w:eastAsia="en-AU"/>
              </w:rPr>
              <w:t xml:space="preserve">General </w:t>
            </w:r>
            <w:r w:rsidR="00C6019E">
              <w:rPr>
                <w:sz w:val="22"/>
                <w:lang w:val="en-AU" w:eastAsia="en-AU"/>
              </w:rPr>
              <w:t>r</w:t>
            </w:r>
            <w:r w:rsidRPr="00B6693B">
              <w:rPr>
                <w:sz w:val="22"/>
                <w:lang w:val="en-AU" w:eastAsia="en-AU"/>
              </w:rPr>
              <w:t>equirements for software controlled measuring instruments</w:t>
            </w:r>
          </w:p>
        </w:tc>
        <w:tc>
          <w:tcPr>
            <w:tcW w:w="0" w:type="auto"/>
            <w:shd w:val="clear" w:color="auto" w:fill="auto"/>
          </w:tcPr>
          <w:p w14:paraId="7C33B8E3" w14:textId="77777777" w:rsidR="0081370B" w:rsidRPr="00B6693B" w:rsidRDefault="0081370B" w:rsidP="00E66C27">
            <w:pPr>
              <w:pStyle w:val="TABLE-cell"/>
              <w:rPr>
                <w:sz w:val="22"/>
                <w:lang w:val="en-AU" w:eastAsia="en-AU"/>
              </w:rPr>
            </w:pPr>
            <w:r w:rsidRPr="00B6693B">
              <w:rPr>
                <w:sz w:val="22"/>
                <w:lang w:val="en-AU" w:eastAsia="en-AU"/>
              </w:rPr>
              <w:t xml:space="preserve">Guidance for establishing appropriate requirements for software related functionalities </w:t>
            </w:r>
            <w:r w:rsidR="007B721C" w:rsidRPr="00B6693B">
              <w:rPr>
                <w:sz w:val="22"/>
                <w:lang w:val="en-AU" w:eastAsia="en-AU"/>
              </w:rPr>
              <w:t xml:space="preserve">in </w:t>
            </w:r>
            <w:r w:rsidRPr="00B6693B">
              <w:rPr>
                <w:sz w:val="22"/>
                <w:lang w:val="en-AU" w:eastAsia="en-AU"/>
              </w:rPr>
              <w:t xml:space="preserve">measuring instruments covered by </w:t>
            </w:r>
            <w:r w:rsidR="007B721C" w:rsidRPr="00B6693B">
              <w:rPr>
                <w:sz w:val="22"/>
                <w:lang w:val="en-AU" w:eastAsia="en-AU"/>
              </w:rPr>
              <w:t>OIML</w:t>
            </w:r>
            <w:r w:rsidRPr="00B6693B">
              <w:rPr>
                <w:sz w:val="22"/>
                <w:lang w:val="en-AU" w:eastAsia="en-AU"/>
              </w:rPr>
              <w:t xml:space="preserve"> Recommendations.</w:t>
            </w:r>
          </w:p>
        </w:tc>
      </w:tr>
      <w:tr w:rsidR="00D14F4E" w:rsidRPr="00740216" w14:paraId="288AED38" w14:textId="77777777" w:rsidTr="00E87ADC">
        <w:tc>
          <w:tcPr>
            <w:tcW w:w="0" w:type="auto"/>
            <w:shd w:val="clear" w:color="auto" w:fill="auto"/>
          </w:tcPr>
          <w:p w14:paraId="6F71D2DF" w14:textId="77777777" w:rsidR="00223F3B" w:rsidRPr="00B6693B" w:rsidRDefault="00223F3B" w:rsidP="002F59C4">
            <w:pPr>
              <w:pStyle w:val="TABLE-cell"/>
              <w:numPr>
                <w:ilvl w:val="0"/>
                <w:numId w:val="19"/>
              </w:numPr>
              <w:rPr>
                <w:sz w:val="22"/>
                <w:lang w:val="en-AU" w:eastAsia="en-AU"/>
              </w:rPr>
            </w:pPr>
            <w:bookmarkStart w:id="1387" w:name="_Ref268006104"/>
          </w:p>
        </w:tc>
        <w:bookmarkEnd w:id="1387"/>
        <w:tc>
          <w:tcPr>
            <w:tcW w:w="0" w:type="auto"/>
            <w:shd w:val="clear" w:color="auto" w:fill="auto"/>
          </w:tcPr>
          <w:p w14:paraId="7CB3A1F4" w14:textId="77777777" w:rsidR="00223F3B" w:rsidRPr="00B6693B" w:rsidRDefault="00223F3B" w:rsidP="00302068">
            <w:pPr>
              <w:pStyle w:val="TABLE-cell"/>
              <w:rPr>
                <w:sz w:val="22"/>
                <w:lang w:val="en-AU" w:eastAsia="en-AU"/>
              </w:rPr>
            </w:pPr>
            <w:r w:rsidRPr="00B6693B">
              <w:rPr>
                <w:sz w:val="22"/>
                <w:lang w:val="en-AU" w:eastAsia="en-AU"/>
              </w:rPr>
              <w:t>OIML V 2-200 (</w:t>
            </w:r>
            <w:r w:rsidR="00211EF2" w:rsidRPr="00B6693B">
              <w:rPr>
                <w:sz w:val="22"/>
                <w:lang w:val="en-AU" w:eastAsia="en-AU"/>
              </w:rPr>
              <w:t>2012</w:t>
            </w:r>
            <w:r w:rsidRPr="00B6693B">
              <w:rPr>
                <w:sz w:val="22"/>
                <w:lang w:val="en-AU" w:eastAsia="en-AU"/>
              </w:rPr>
              <w:t>)</w:t>
            </w:r>
          </w:p>
          <w:p w14:paraId="1259120B" w14:textId="77777777" w:rsidR="00223F3B" w:rsidRPr="00B6693B" w:rsidRDefault="00223F3B" w:rsidP="00302068">
            <w:pPr>
              <w:pStyle w:val="TABLE-cell"/>
              <w:rPr>
                <w:sz w:val="22"/>
                <w:lang w:val="en-AU" w:eastAsia="en-AU"/>
              </w:rPr>
            </w:pPr>
            <w:r w:rsidRPr="00B6693B">
              <w:rPr>
                <w:sz w:val="22"/>
                <w:lang w:val="en-AU" w:eastAsia="en-AU"/>
              </w:rPr>
              <w:t>International Vocabulary of Metrology – Basic and General Concepts and Associated Terms (VIM)</w:t>
            </w:r>
          </w:p>
        </w:tc>
        <w:tc>
          <w:tcPr>
            <w:tcW w:w="0" w:type="auto"/>
            <w:shd w:val="clear" w:color="auto" w:fill="auto"/>
          </w:tcPr>
          <w:p w14:paraId="7E15E1F8" w14:textId="77777777" w:rsidR="00223F3B" w:rsidRPr="00B6693B" w:rsidRDefault="00223F3B" w:rsidP="00302068">
            <w:pPr>
              <w:pStyle w:val="TABLE-cell"/>
              <w:rPr>
                <w:sz w:val="22"/>
                <w:lang w:val="en-AU" w:eastAsia="en-AU"/>
              </w:rPr>
            </w:pPr>
            <w:r w:rsidRPr="00B6693B">
              <w:rPr>
                <w:sz w:val="22"/>
                <w:lang w:val="en-AU" w:eastAsia="en-AU"/>
              </w:rPr>
              <w:t>Vocabulary, prepared by a joint working group consisting of experts appointed by BIPM, IEC, IFCC, ISO, IUPAC, IUPAP, and OIML</w:t>
            </w:r>
          </w:p>
        </w:tc>
      </w:tr>
      <w:tr w:rsidR="00D14F4E" w:rsidRPr="00740216" w14:paraId="2AD50E7E" w14:textId="77777777" w:rsidTr="00E87ADC">
        <w:tc>
          <w:tcPr>
            <w:tcW w:w="0" w:type="auto"/>
            <w:shd w:val="clear" w:color="auto" w:fill="auto"/>
          </w:tcPr>
          <w:p w14:paraId="74BB3636" w14:textId="77777777" w:rsidR="00223F3B" w:rsidRPr="00B6693B" w:rsidRDefault="00223F3B" w:rsidP="002F59C4">
            <w:pPr>
              <w:pStyle w:val="TABLE-cell"/>
              <w:numPr>
                <w:ilvl w:val="0"/>
                <w:numId w:val="19"/>
              </w:numPr>
              <w:rPr>
                <w:sz w:val="22"/>
                <w:lang w:val="en-AU" w:eastAsia="en-AU"/>
              </w:rPr>
            </w:pPr>
            <w:bookmarkStart w:id="1388" w:name="_Ref268006105"/>
          </w:p>
        </w:tc>
        <w:bookmarkEnd w:id="1388"/>
        <w:tc>
          <w:tcPr>
            <w:tcW w:w="0" w:type="auto"/>
            <w:shd w:val="clear" w:color="auto" w:fill="auto"/>
          </w:tcPr>
          <w:p w14:paraId="4D1BB0A6" w14:textId="77777777" w:rsidR="00223F3B" w:rsidRPr="00B6693B" w:rsidRDefault="00223F3B" w:rsidP="00302068">
            <w:pPr>
              <w:pStyle w:val="TABLE-cell"/>
              <w:rPr>
                <w:sz w:val="22"/>
                <w:lang w:val="en-AU" w:eastAsia="en-AU"/>
              </w:rPr>
            </w:pPr>
            <w:r w:rsidRPr="00B6693B">
              <w:rPr>
                <w:sz w:val="22"/>
                <w:lang w:val="en-AU" w:eastAsia="en-AU"/>
              </w:rPr>
              <w:t xml:space="preserve">OIML </w:t>
            </w:r>
            <w:r w:rsidR="00E24FB2">
              <w:rPr>
                <w:sz w:val="22"/>
                <w:lang w:val="en-AU" w:eastAsia="en-AU"/>
              </w:rPr>
              <w:t>V 1</w:t>
            </w:r>
            <w:r w:rsidRPr="00B6693B">
              <w:rPr>
                <w:sz w:val="22"/>
                <w:lang w:val="en-AU" w:eastAsia="en-AU"/>
              </w:rPr>
              <w:t xml:space="preserve"> (2000)</w:t>
            </w:r>
          </w:p>
          <w:p w14:paraId="3A54B409" w14:textId="77777777" w:rsidR="00223F3B" w:rsidRPr="00B6693B" w:rsidRDefault="00223F3B" w:rsidP="00302068">
            <w:pPr>
              <w:pStyle w:val="TABLE-cell"/>
              <w:rPr>
                <w:sz w:val="22"/>
                <w:lang w:val="en-AU" w:eastAsia="en-AU"/>
              </w:rPr>
            </w:pPr>
            <w:r w:rsidRPr="00B6693B">
              <w:rPr>
                <w:sz w:val="22"/>
                <w:lang w:val="en-AU" w:eastAsia="en-AU"/>
              </w:rPr>
              <w:t>International vocabulary of terms in legal metrology (VIML)</w:t>
            </w:r>
          </w:p>
        </w:tc>
        <w:tc>
          <w:tcPr>
            <w:tcW w:w="0" w:type="auto"/>
            <w:shd w:val="clear" w:color="auto" w:fill="auto"/>
          </w:tcPr>
          <w:p w14:paraId="5E8B8E0A" w14:textId="77777777" w:rsidR="00223F3B" w:rsidRPr="00B6693B" w:rsidRDefault="00223F3B" w:rsidP="00DE2E5F">
            <w:pPr>
              <w:pStyle w:val="TABLE-cell"/>
              <w:rPr>
                <w:sz w:val="22"/>
                <w:lang w:val="en-AU" w:eastAsia="en-AU"/>
              </w:rPr>
            </w:pPr>
            <w:r w:rsidRPr="00B6693B">
              <w:rPr>
                <w:sz w:val="22"/>
                <w:lang w:val="en-AU" w:eastAsia="en-AU"/>
              </w:rPr>
              <w:t>The VIML includes only the concepts used in the field of legal metrology. These concepts concern the activities of the legal metrology service, the relevant documents, as well as other problems linked with this activity. Also included in this Vocabulary are certain concepts of a general character which have been drawn from the VIM.</w:t>
            </w:r>
          </w:p>
        </w:tc>
      </w:tr>
      <w:tr w:rsidR="00D14F4E" w:rsidRPr="00740216" w14:paraId="76F8B74A" w14:textId="77777777" w:rsidTr="00E87ADC">
        <w:tc>
          <w:tcPr>
            <w:tcW w:w="0" w:type="auto"/>
            <w:shd w:val="clear" w:color="auto" w:fill="auto"/>
          </w:tcPr>
          <w:p w14:paraId="4A99D116" w14:textId="77777777" w:rsidR="00223F3B" w:rsidRPr="00B6693B" w:rsidRDefault="00223F3B" w:rsidP="002F59C4">
            <w:pPr>
              <w:pStyle w:val="TABLE-cell"/>
              <w:numPr>
                <w:ilvl w:val="0"/>
                <w:numId w:val="19"/>
              </w:numPr>
              <w:rPr>
                <w:sz w:val="22"/>
                <w:lang w:val="en-AU" w:eastAsia="en-AU"/>
              </w:rPr>
            </w:pPr>
          </w:p>
        </w:tc>
        <w:tc>
          <w:tcPr>
            <w:tcW w:w="0" w:type="auto"/>
            <w:shd w:val="clear" w:color="auto" w:fill="auto"/>
          </w:tcPr>
          <w:p w14:paraId="09F7269E" w14:textId="77777777" w:rsidR="00223F3B" w:rsidRPr="00B6693B" w:rsidRDefault="00223F3B" w:rsidP="00302068">
            <w:pPr>
              <w:pStyle w:val="TABLE-cell"/>
              <w:rPr>
                <w:sz w:val="22"/>
                <w:lang w:val="en-AU" w:eastAsia="en-AU"/>
              </w:rPr>
            </w:pPr>
            <w:r w:rsidRPr="00B6693B">
              <w:rPr>
                <w:sz w:val="22"/>
                <w:lang w:val="en-AU" w:eastAsia="en-AU"/>
              </w:rPr>
              <w:t>OIML G 1-100 (2008), (GUM)</w:t>
            </w:r>
          </w:p>
          <w:p w14:paraId="699124E8" w14:textId="77777777" w:rsidR="00223F3B" w:rsidRPr="00B6693B" w:rsidRDefault="00223F3B" w:rsidP="00302068">
            <w:pPr>
              <w:pStyle w:val="TABLE-cell"/>
              <w:rPr>
                <w:sz w:val="22"/>
                <w:lang w:val="en-AU" w:eastAsia="en-AU"/>
              </w:rPr>
            </w:pPr>
            <w:r w:rsidRPr="00B6693B">
              <w:rPr>
                <w:sz w:val="22"/>
                <w:lang w:val="en-AU" w:eastAsia="en-AU"/>
              </w:rPr>
              <w:t>Evaluation of measurement data - Guide to the expression of uncertainty in measurement</w:t>
            </w:r>
          </w:p>
        </w:tc>
        <w:tc>
          <w:tcPr>
            <w:tcW w:w="0" w:type="auto"/>
            <w:shd w:val="clear" w:color="auto" w:fill="auto"/>
          </w:tcPr>
          <w:p w14:paraId="0041CA40" w14:textId="77777777" w:rsidR="00223F3B" w:rsidRPr="00B6693B" w:rsidRDefault="00223F3B" w:rsidP="008D715C">
            <w:pPr>
              <w:pStyle w:val="TABLE-cell"/>
              <w:rPr>
                <w:sz w:val="22"/>
                <w:lang w:val="en-AU" w:eastAsia="en-AU"/>
              </w:rPr>
            </w:pPr>
            <w:r w:rsidRPr="00B6693B">
              <w:rPr>
                <w:sz w:val="22"/>
                <w:lang w:val="en-AU" w:eastAsia="en-AU"/>
              </w:rPr>
              <w:t>This Guide establishes general rules for evaluating and expressing uncertainty in measurement that are intended to be applicable to a broad spectrum of measurements.</w:t>
            </w:r>
          </w:p>
        </w:tc>
      </w:tr>
      <w:tr w:rsidR="00D14F4E" w:rsidRPr="00740216" w14:paraId="1DB3C625" w14:textId="77777777" w:rsidTr="00E87ADC">
        <w:tc>
          <w:tcPr>
            <w:tcW w:w="0" w:type="auto"/>
            <w:shd w:val="clear" w:color="auto" w:fill="auto"/>
          </w:tcPr>
          <w:p w14:paraId="3E9C7B02" w14:textId="77777777" w:rsidR="00223F3B" w:rsidRPr="00B6693B" w:rsidRDefault="00223F3B" w:rsidP="002F59C4">
            <w:pPr>
              <w:pStyle w:val="TABLE-cell"/>
              <w:numPr>
                <w:ilvl w:val="0"/>
                <w:numId w:val="19"/>
              </w:numPr>
              <w:rPr>
                <w:sz w:val="22"/>
              </w:rPr>
            </w:pPr>
            <w:bookmarkStart w:id="1389" w:name="_Ref267401853"/>
          </w:p>
        </w:tc>
        <w:bookmarkEnd w:id="1389"/>
        <w:tc>
          <w:tcPr>
            <w:tcW w:w="0" w:type="auto"/>
            <w:shd w:val="clear" w:color="auto" w:fill="auto"/>
          </w:tcPr>
          <w:p w14:paraId="1427DDF6" w14:textId="77777777" w:rsidR="00223F3B" w:rsidRPr="00B6693B" w:rsidRDefault="00223F3B" w:rsidP="009A3FCE">
            <w:pPr>
              <w:pStyle w:val="TABLE-cell"/>
              <w:rPr>
                <w:sz w:val="22"/>
              </w:rPr>
            </w:pPr>
            <w:r w:rsidRPr="00B6693B">
              <w:rPr>
                <w:sz w:val="22"/>
              </w:rPr>
              <w:t xml:space="preserve">OIML TC 3/SC 4, </w:t>
            </w:r>
            <w:r w:rsidR="00D14F4E" w:rsidRPr="00B6693B">
              <w:rPr>
                <w:sz w:val="22"/>
              </w:rPr>
              <w:t>3</w:t>
            </w:r>
            <w:r w:rsidR="00D14F4E" w:rsidRPr="00B6693B">
              <w:rPr>
                <w:sz w:val="22"/>
                <w:vertAlign w:val="superscript"/>
              </w:rPr>
              <w:t>rd</w:t>
            </w:r>
            <w:r w:rsidR="00D14F4E" w:rsidRPr="00B6693B">
              <w:rPr>
                <w:sz w:val="22"/>
              </w:rPr>
              <w:t xml:space="preserve"> </w:t>
            </w:r>
            <w:r w:rsidRPr="00B6693B">
              <w:rPr>
                <w:sz w:val="22"/>
              </w:rPr>
              <w:t xml:space="preserve">committee draft, </w:t>
            </w:r>
            <w:r w:rsidR="00D14F4E" w:rsidRPr="00B6693B">
              <w:rPr>
                <w:sz w:val="22"/>
              </w:rPr>
              <w:t>13 July 2010</w:t>
            </w:r>
          </w:p>
          <w:p w14:paraId="587ADEDD" w14:textId="77777777" w:rsidR="00223F3B" w:rsidRPr="00B6693B" w:rsidRDefault="00223F3B" w:rsidP="009A3FCE">
            <w:pPr>
              <w:pStyle w:val="TABLE-cell"/>
              <w:rPr>
                <w:sz w:val="22"/>
                <w:lang w:eastAsia="sv-SE"/>
              </w:rPr>
            </w:pPr>
            <w:r w:rsidRPr="00B6693B">
              <w:rPr>
                <w:sz w:val="22"/>
                <w:lang w:eastAsia="sv-SE"/>
              </w:rPr>
              <w:t>Surveillance of utility meters in service on the basis of sampling inspections</w:t>
            </w:r>
          </w:p>
        </w:tc>
        <w:tc>
          <w:tcPr>
            <w:tcW w:w="0" w:type="auto"/>
            <w:shd w:val="clear" w:color="auto" w:fill="auto"/>
          </w:tcPr>
          <w:p w14:paraId="7CC49C79" w14:textId="77777777" w:rsidR="00223F3B" w:rsidRPr="00B6693B" w:rsidRDefault="00D14F4E" w:rsidP="00266CC6">
            <w:pPr>
              <w:pStyle w:val="TABLE-cell"/>
              <w:rPr>
                <w:sz w:val="22"/>
                <w:lang w:eastAsia="sv-SE"/>
              </w:rPr>
            </w:pPr>
            <w:r w:rsidRPr="00B6693B">
              <w:rPr>
                <w:sz w:val="22"/>
                <w:lang w:eastAsia="sv-SE"/>
              </w:rPr>
              <w:t xml:space="preserve">This is a draft OIML </w:t>
            </w:r>
            <w:r w:rsidR="00C6019E">
              <w:rPr>
                <w:sz w:val="22"/>
                <w:lang w:eastAsia="sv-SE"/>
              </w:rPr>
              <w:t>D</w:t>
            </w:r>
            <w:r w:rsidRPr="00B6693B">
              <w:rPr>
                <w:sz w:val="22"/>
                <w:lang w:eastAsia="sv-SE"/>
              </w:rPr>
              <w:t xml:space="preserve">ocument </w:t>
            </w:r>
            <w:r w:rsidR="00266CC6" w:rsidRPr="00B6693B">
              <w:rPr>
                <w:sz w:val="22"/>
                <w:lang w:eastAsia="sv-SE"/>
              </w:rPr>
              <w:t>that relates to the method and procedure according to which the period of validity of the verification of utility meters forming part of a defined lot is extended if the correctness of the meters has been proved by sampling inspections prior to the expiry of the period of validity of the verification.</w:t>
            </w:r>
          </w:p>
        </w:tc>
      </w:tr>
      <w:tr w:rsidR="00D14F4E" w:rsidRPr="00740216" w14:paraId="5862E279" w14:textId="77777777" w:rsidTr="00E87ADC">
        <w:tc>
          <w:tcPr>
            <w:tcW w:w="0" w:type="auto"/>
            <w:shd w:val="clear" w:color="auto" w:fill="auto"/>
          </w:tcPr>
          <w:p w14:paraId="14C53A68" w14:textId="77777777" w:rsidR="00223F3B" w:rsidRPr="00B6693B" w:rsidRDefault="00223F3B" w:rsidP="002F59C4">
            <w:pPr>
              <w:pStyle w:val="TABLE-cell"/>
              <w:numPr>
                <w:ilvl w:val="0"/>
                <w:numId w:val="19"/>
              </w:numPr>
              <w:rPr>
                <w:sz w:val="22"/>
              </w:rPr>
            </w:pPr>
          </w:p>
        </w:tc>
        <w:tc>
          <w:tcPr>
            <w:tcW w:w="0" w:type="auto"/>
            <w:shd w:val="clear" w:color="auto" w:fill="auto"/>
          </w:tcPr>
          <w:p w14:paraId="6D5E6DC3" w14:textId="77777777" w:rsidR="00223F3B" w:rsidRPr="00B6693B" w:rsidRDefault="00223F3B" w:rsidP="00302068">
            <w:pPr>
              <w:pStyle w:val="TABLE-cell"/>
              <w:rPr>
                <w:sz w:val="22"/>
              </w:rPr>
            </w:pPr>
            <w:r w:rsidRPr="00B6693B">
              <w:rPr>
                <w:sz w:val="22"/>
              </w:rPr>
              <w:t>IEC 60060-1 ed 3.0 (2010)</w:t>
            </w:r>
          </w:p>
          <w:p w14:paraId="5AA5C4B4" w14:textId="77777777" w:rsidR="00223F3B" w:rsidRPr="00B6693B" w:rsidRDefault="00223F3B" w:rsidP="00302068">
            <w:pPr>
              <w:pStyle w:val="TABLE-cell"/>
              <w:rPr>
                <w:sz w:val="22"/>
                <w:lang w:eastAsia="sv-SE"/>
              </w:rPr>
            </w:pPr>
            <w:r w:rsidRPr="00B6693B">
              <w:rPr>
                <w:sz w:val="22"/>
              </w:rPr>
              <w:t>High-voltage Test Techniques. Part 1: General Definitions and Test Requirements</w:t>
            </w:r>
          </w:p>
        </w:tc>
        <w:tc>
          <w:tcPr>
            <w:tcW w:w="0" w:type="auto"/>
            <w:shd w:val="clear" w:color="auto" w:fill="auto"/>
          </w:tcPr>
          <w:p w14:paraId="247818C4" w14:textId="77777777" w:rsidR="000C2FB3" w:rsidRPr="00B6693B" w:rsidRDefault="000C2FB3" w:rsidP="000C2FB3">
            <w:pPr>
              <w:pStyle w:val="TABLE-cell"/>
              <w:rPr>
                <w:sz w:val="22"/>
                <w:lang w:eastAsia="sv-SE"/>
              </w:rPr>
            </w:pPr>
            <w:r w:rsidRPr="00B6693B">
              <w:rPr>
                <w:sz w:val="22"/>
                <w:lang w:eastAsia="sv-SE"/>
              </w:rPr>
              <w:t>This part of IEC 60060 is applicable to:</w:t>
            </w:r>
          </w:p>
          <w:p w14:paraId="2E5AD5D8" w14:textId="77777777" w:rsidR="000C2FB3" w:rsidRPr="00B6693B" w:rsidRDefault="000C2FB3" w:rsidP="000C2FB3">
            <w:pPr>
              <w:pStyle w:val="TABLE-cell"/>
              <w:rPr>
                <w:sz w:val="22"/>
                <w:lang w:eastAsia="sv-SE"/>
              </w:rPr>
            </w:pPr>
            <w:r w:rsidRPr="00B6693B">
              <w:rPr>
                <w:sz w:val="22"/>
                <w:lang w:eastAsia="sv-SE"/>
              </w:rPr>
              <w:t>– dielectric tests with direct voltage;</w:t>
            </w:r>
          </w:p>
          <w:p w14:paraId="6DCA939C" w14:textId="77777777" w:rsidR="000C2FB3" w:rsidRPr="00B6693B" w:rsidRDefault="000C2FB3" w:rsidP="000C2FB3">
            <w:pPr>
              <w:pStyle w:val="TABLE-cell"/>
              <w:rPr>
                <w:sz w:val="22"/>
                <w:lang w:eastAsia="sv-SE"/>
              </w:rPr>
            </w:pPr>
            <w:r w:rsidRPr="00B6693B">
              <w:rPr>
                <w:sz w:val="22"/>
                <w:lang w:eastAsia="sv-SE"/>
              </w:rPr>
              <w:t>– dielectric tests with alternating voltage;</w:t>
            </w:r>
          </w:p>
          <w:p w14:paraId="0F8DC734" w14:textId="77777777" w:rsidR="000C2FB3" w:rsidRPr="00B6693B" w:rsidRDefault="000C2FB3" w:rsidP="000C2FB3">
            <w:pPr>
              <w:pStyle w:val="TABLE-cell"/>
              <w:rPr>
                <w:sz w:val="22"/>
                <w:lang w:eastAsia="sv-SE"/>
              </w:rPr>
            </w:pPr>
            <w:r w:rsidRPr="00B6693B">
              <w:rPr>
                <w:sz w:val="22"/>
                <w:lang w:eastAsia="sv-SE"/>
              </w:rPr>
              <w:t>– dielectric tests with impulse voltage;</w:t>
            </w:r>
          </w:p>
          <w:p w14:paraId="4D1FCF5C" w14:textId="77777777" w:rsidR="00223F3B" w:rsidRPr="00B6693B" w:rsidRDefault="000C2FB3" w:rsidP="000C2FB3">
            <w:pPr>
              <w:pStyle w:val="TABLE-cell"/>
              <w:rPr>
                <w:sz w:val="22"/>
                <w:lang w:eastAsia="sv-SE"/>
              </w:rPr>
            </w:pPr>
            <w:r w:rsidRPr="00B6693B">
              <w:rPr>
                <w:sz w:val="22"/>
                <w:lang w:eastAsia="sv-SE"/>
              </w:rPr>
              <w:t>– dielectric tests with combinations of the above.</w:t>
            </w:r>
          </w:p>
        </w:tc>
      </w:tr>
      <w:tr w:rsidR="00D14F4E" w:rsidRPr="00740216" w14:paraId="41A8683D" w14:textId="77777777" w:rsidTr="00E87ADC">
        <w:tc>
          <w:tcPr>
            <w:tcW w:w="0" w:type="auto"/>
            <w:shd w:val="clear" w:color="auto" w:fill="auto"/>
          </w:tcPr>
          <w:p w14:paraId="649724EE" w14:textId="77777777" w:rsidR="00223F3B" w:rsidRPr="00B6693B" w:rsidRDefault="00223F3B" w:rsidP="002F59C4">
            <w:pPr>
              <w:pStyle w:val="TABLE-cell"/>
              <w:numPr>
                <w:ilvl w:val="0"/>
                <w:numId w:val="19"/>
              </w:numPr>
              <w:rPr>
                <w:sz w:val="22"/>
                <w:lang w:eastAsia="sv-SE"/>
              </w:rPr>
            </w:pPr>
          </w:p>
        </w:tc>
        <w:tc>
          <w:tcPr>
            <w:tcW w:w="0" w:type="auto"/>
            <w:shd w:val="clear" w:color="auto" w:fill="auto"/>
          </w:tcPr>
          <w:p w14:paraId="1570AAA9" w14:textId="77777777" w:rsidR="00223F3B" w:rsidRPr="00B6693B" w:rsidRDefault="00223F3B" w:rsidP="00302068">
            <w:pPr>
              <w:pStyle w:val="TABLE-cell"/>
              <w:rPr>
                <w:sz w:val="22"/>
                <w:lang w:eastAsia="sv-SE"/>
              </w:rPr>
            </w:pPr>
            <w:r w:rsidRPr="00B6693B">
              <w:rPr>
                <w:sz w:val="22"/>
                <w:lang w:eastAsia="sv-SE"/>
              </w:rPr>
              <w:t>IEC 60068-2-1 (2007)</w:t>
            </w:r>
          </w:p>
          <w:p w14:paraId="1E4FD3F6" w14:textId="77777777" w:rsidR="00223F3B" w:rsidRPr="00B6693B" w:rsidRDefault="00223F3B" w:rsidP="00302068">
            <w:pPr>
              <w:pStyle w:val="TABLE-cell"/>
              <w:rPr>
                <w:sz w:val="22"/>
                <w:lang w:eastAsia="sv-SE"/>
              </w:rPr>
            </w:pPr>
            <w:r w:rsidRPr="00B6693B">
              <w:rPr>
                <w:sz w:val="22"/>
                <w:lang w:eastAsia="sv-SE"/>
              </w:rPr>
              <w:t>Environmental testing. Part 2: Tests. Test A: Cold</w:t>
            </w:r>
          </w:p>
        </w:tc>
        <w:tc>
          <w:tcPr>
            <w:tcW w:w="0" w:type="auto"/>
            <w:shd w:val="clear" w:color="auto" w:fill="auto"/>
          </w:tcPr>
          <w:p w14:paraId="7783518A" w14:textId="77777777" w:rsidR="009746FB" w:rsidRPr="00B6693B" w:rsidRDefault="004951B0" w:rsidP="004951B0">
            <w:pPr>
              <w:pStyle w:val="TABLE-cell"/>
              <w:rPr>
                <w:sz w:val="22"/>
                <w:lang w:eastAsia="sv-SE"/>
              </w:rPr>
            </w:pPr>
            <w:r w:rsidRPr="00B6693B">
              <w:rPr>
                <w:sz w:val="22"/>
                <w:lang w:eastAsia="sv-SE"/>
              </w:rPr>
              <w:t>This part of IEC 60068 deals with cold tests applicable to both non heat-dissipating and heat-dissipating specimens</w:t>
            </w:r>
            <w:r w:rsidR="009746FB" w:rsidRPr="00B6693B">
              <w:rPr>
                <w:sz w:val="22"/>
                <w:lang w:eastAsia="sv-SE"/>
              </w:rPr>
              <w:t>.</w:t>
            </w:r>
          </w:p>
          <w:p w14:paraId="03DC1EC9" w14:textId="77777777" w:rsidR="004951B0" w:rsidRPr="00B6693B" w:rsidRDefault="004951B0" w:rsidP="004951B0">
            <w:pPr>
              <w:pStyle w:val="TABLE-cell"/>
              <w:rPr>
                <w:sz w:val="22"/>
                <w:lang w:eastAsia="sv-SE"/>
              </w:rPr>
            </w:pPr>
            <w:r w:rsidRPr="00B6693B">
              <w:rPr>
                <w:sz w:val="22"/>
                <w:lang w:eastAsia="sv-SE"/>
              </w:rPr>
              <w:t>The object of the cold test is limited to the determination of the ability of components, equipment or other articles to be used, transported or stored at low temperature.</w:t>
            </w:r>
          </w:p>
          <w:p w14:paraId="2E95BE0B" w14:textId="77777777" w:rsidR="00223F3B" w:rsidRPr="00B6693B" w:rsidRDefault="004951B0" w:rsidP="004951B0">
            <w:pPr>
              <w:pStyle w:val="TABLE-cell"/>
              <w:rPr>
                <w:sz w:val="22"/>
                <w:lang w:eastAsia="sv-SE"/>
              </w:rPr>
            </w:pPr>
            <w:r w:rsidRPr="00B6693B">
              <w:rPr>
                <w:sz w:val="22"/>
                <w:lang w:eastAsia="sv-SE"/>
              </w:rPr>
              <w:t>Cold tests covered by this Standard do not enable the ability of specimens to withstand or operate during the temperature variations to be assessed. In this case, it would be necessary to use IEC 60068-2-14.</w:t>
            </w:r>
          </w:p>
        </w:tc>
      </w:tr>
      <w:tr w:rsidR="00D14F4E" w:rsidRPr="00740216" w14:paraId="2B221013" w14:textId="77777777" w:rsidTr="00E87ADC">
        <w:tc>
          <w:tcPr>
            <w:tcW w:w="0" w:type="auto"/>
            <w:shd w:val="clear" w:color="auto" w:fill="auto"/>
          </w:tcPr>
          <w:p w14:paraId="74B3C77F" w14:textId="77777777" w:rsidR="00223F3B" w:rsidRPr="00B6693B" w:rsidRDefault="00223F3B" w:rsidP="002F59C4">
            <w:pPr>
              <w:pStyle w:val="TABLE-cell"/>
              <w:numPr>
                <w:ilvl w:val="0"/>
                <w:numId w:val="19"/>
              </w:numPr>
              <w:rPr>
                <w:sz w:val="22"/>
                <w:lang w:eastAsia="sv-SE"/>
              </w:rPr>
            </w:pPr>
          </w:p>
        </w:tc>
        <w:tc>
          <w:tcPr>
            <w:tcW w:w="0" w:type="auto"/>
            <w:shd w:val="clear" w:color="auto" w:fill="auto"/>
          </w:tcPr>
          <w:p w14:paraId="2FF93D16" w14:textId="77777777" w:rsidR="00223F3B" w:rsidRPr="00B6693B" w:rsidRDefault="00223F3B" w:rsidP="00302068">
            <w:pPr>
              <w:pStyle w:val="TABLE-cell"/>
              <w:rPr>
                <w:sz w:val="22"/>
                <w:lang w:eastAsia="sv-SE"/>
              </w:rPr>
            </w:pPr>
            <w:r w:rsidRPr="00B6693B">
              <w:rPr>
                <w:sz w:val="22"/>
                <w:lang w:eastAsia="sv-SE"/>
              </w:rPr>
              <w:t>IEC 60068-2-2 (2007)</w:t>
            </w:r>
          </w:p>
          <w:p w14:paraId="07A948D7" w14:textId="77777777" w:rsidR="00223F3B" w:rsidRPr="00B6693B" w:rsidRDefault="00223F3B" w:rsidP="00302068">
            <w:pPr>
              <w:pStyle w:val="TABLE-cell"/>
              <w:rPr>
                <w:sz w:val="22"/>
                <w:lang w:eastAsia="sv-SE"/>
              </w:rPr>
            </w:pPr>
            <w:r w:rsidRPr="00B6693B">
              <w:rPr>
                <w:sz w:val="22"/>
                <w:lang w:eastAsia="sv-SE"/>
              </w:rPr>
              <w:t>Environmental testing. Part 2: Tests. Test B: Dry heat</w:t>
            </w:r>
          </w:p>
        </w:tc>
        <w:tc>
          <w:tcPr>
            <w:tcW w:w="0" w:type="auto"/>
            <w:shd w:val="clear" w:color="auto" w:fill="auto"/>
          </w:tcPr>
          <w:p w14:paraId="045C1D67" w14:textId="77777777" w:rsidR="00D14F4E" w:rsidRPr="00B6693B" w:rsidRDefault="00D14F4E" w:rsidP="00D14F4E">
            <w:pPr>
              <w:pStyle w:val="TABLE-cell"/>
              <w:rPr>
                <w:sz w:val="22"/>
                <w:lang w:eastAsia="sv-SE"/>
              </w:rPr>
            </w:pPr>
            <w:r w:rsidRPr="00B6693B">
              <w:rPr>
                <w:sz w:val="22"/>
                <w:lang w:eastAsia="sv-SE"/>
              </w:rPr>
              <w:t>This part of IEC 60068 deals with dry heat tests applicable both to heat-dissipating and non heat-dissipating specimens.</w:t>
            </w:r>
          </w:p>
          <w:p w14:paraId="5CE09BDC" w14:textId="77777777" w:rsidR="00D14F4E" w:rsidRPr="00B6693B" w:rsidRDefault="00D14F4E" w:rsidP="00D14F4E">
            <w:pPr>
              <w:pStyle w:val="TABLE-cell"/>
              <w:rPr>
                <w:sz w:val="22"/>
                <w:lang w:eastAsia="sv-SE"/>
              </w:rPr>
            </w:pPr>
            <w:r w:rsidRPr="00B6693B">
              <w:rPr>
                <w:sz w:val="22"/>
                <w:lang w:eastAsia="sv-SE"/>
              </w:rPr>
              <w:t>The object of the dry heat test is limited to the determination of the ability of components, equipment or other articles to be used, transported or stored at high temperature.</w:t>
            </w:r>
          </w:p>
          <w:p w14:paraId="2FC81D8A" w14:textId="77777777" w:rsidR="00223F3B" w:rsidRPr="00B6693B" w:rsidRDefault="00D14F4E" w:rsidP="00D14F4E">
            <w:pPr>
              <w:pStyle w:val="TABLE-cell"/>
              <w:rPr>
                <w:sz w:val="22"/>
                <w:lang w:eastAsia="sv-SE"/>
              </w:rPr>
            </w:pPr>
            <w:r w:rsidRPr="00B6693B">
              <w:rPr>
                <w:sz w:val="22"/>
                <w:lang w:eastAsia="sv-SE"/>
              </w:rPr>
              <w:t>These dry heat tests do not enable the ability of specimens to withstand or operate during the temperature variations to be assessed. In this case, it would be necessary to use IEC 60068-2-14 Test N: Change of temperature.</w:t>
            </w:r>
          </w:p>
        </w:tc>
      </w:tr>
      <w:tr w:rsidR="00D14F4E" w:rsidRPr="00740216" w14:paraId="2DCF64A6" w14:textId="77777777" w:rsidTr="00E87ADC">
        <w:tc>
          <w:tcPr>
            <w:tcW w:w="0" w:type="auto"/>
            <w:shd w:val="clear" w:color="auto" w:fill="auto"/>
          </w:tcPr>
          <w:p w14:paraId="54CF73AE" w14:textId="77777777" w:rsidR="00223F3B" w:rsidRPr="00B6693B" w:rsidRDefault="00223F3B" w:rsidP="002F59C4">
            <w:pPr>
              <w:pStyle w:val="TABLE-cell"/>
              <w:numPr>
                <w:ilvl w:val="0"/>
                <w:numId w:val="19"/>
              </w:numPr>
              <w:rPr>
                <w:sz w:val="22"/>
                <w:lang w:eastAsia="sv-SE"/>
              </w:rPr>
            </w:pPr>
          </w:p>
        </w:tc>
        <w:tc>
          <w:tcPr>
            <w:tcW w:w="0" w:type="auto"/>
            <w:shd w:val="clear" w:color="auto" w:fill="auto"/>
          </w:tcPr>
          <w:p w14:paraId="3595BEB1" w14:textId="77777777" w:rsidR="00223F3B" w:rsidRPr="00B6693B" w:rsidRDefault="00223F3B" w:rsidP="00302068">
            <w:pPr>
              <w:pStyle w:val="TABLE-cell"/>
              <w:rPr>
                <w:sz w:val="22"/>
                <w:lang w:eastAsia="sv-SE"/>
              </w:rPr>
            </w:pPr>
            <w:r w:rsidRPr="00B6693B">
              <w:rPr>
                <w:sz w:val="22"/>
                <w:lang w:eastAsia="sv-SE"/>
              </w:rPr>
              <w:t>IEC 60068-2-18 (2000)</w:t>
            </w:r>
          </w:p>
          <w:p w14:paraId="4CC15608" w14:textId="77777777" w:rsidR="00223F3B" w:rsidRPr="00B6693B" w:rsidRDefault="00223F3B" w:rsidP="00302068">
            <w:pPr>
              <w:pStyle w:val="TABLE-cell"/>
              <w:rPr>
                <w:sz w:val="22"/>
                <w:lang w:eastAsia="sv-SE"/>
              </w:rPr>
            </w:pPr>
            <w:r w:rsidRPr="00B6693B">
              <w:rPr>
                <w:sz w:val="22"/>
                <w:lang w:eastAsia="sv-SE"/>
              </w:rPr>
              <w:t>Environmental testing. Part 2</w:t>
            </w:r>
            <w:r w:rsidRPr="00B6693B">
              <w:rPr>
                <w:sz w:val="22"/>
                <w:lang w:eastAsia="sv-SE"/>
              </w:rPr>
              <w:noBreakHyphen/>
              <w:t xml:space="preserve"> Test R and guidance: Water</w:t>
            </w:r>
          </w:p>
        </w:tc>
        <w:tc>
          <w:tcPr>
            <w:tcW w:w="0" w:type="auto"/>
            <w:shd w:val="clear" w:color="auto" w:fill="auto"/>
          </w:tcPr>
          <w:p w14:paraId="300E408E" w14:textId="77777777" w:rsidR="00223F3B" w:rsidRPr="00B6693B" w:rsidRDefault="00D14F4E" w:rsidP="0068632F">
            <w:pPr>
              <w:pStyle w:val="TABLE-cell"/>
              <w:rPr>
                <w:sz w:val="22"/>
                <w:lang w:eastAsia="sv-SE"/>
              </w:rPr>
            </w:pPr>
            <w:r w:rsidRPr="00B6693B">
              <w:rPr>
                <w:sz w:val="22"/>
                <w:lang w:eastAsia="sv-SE"/>
              </w:rPr>
              <w:t>Provides methods of test applicable to products which, during transportation, storage or in service, may be subjected to falling drops, impacting water or immersion. The primary purpose of water tests is to verify the ability of enclosures, covers and seals to maintain components and equipment in good working order after and, when necessary, under a standardized dropfield or immersion in water.</w:t>
            </w:r>
          </w:p>
        </w:tc>
      </w:tr>
      <w:tr w:rsidR="00D14F4E" w:rsidRPr="00740216" w14:paraId="20286FE5" w14:textId="77777777" w:rsidTr="00E87ADC">
        <w:tc>
          <w:tcPr>
            <w:tcW w:w="0" w:type="auto"/>
            <w:shd w:val="clear" w:color="auto" w:fill="auto"/>
          </w:tcPr>
          <w:p w14:paraId="0854FEB6" w14:textId="77777777" w:rsidR="00223F3B" w:rsidRPr="00B6693B" w:rsidRDefault="00223F3B" w:rsidP="002F59C4">
            <w:pPr>
              <w:pStyle w:val="TABLE-cell"/>
              <w:numPr>
                <w:ilvl w:val="0"/>
                <w:numId w:val="19"/>
              </w:numPr>
              <w:rPr>
                <w:sz w:val="22"/>
              </w:rPr>
            </w:pPr>
          </w:p>
        </w:tc>
        <w:tc>
          <w:tcPr>
            <w:tcW w:w="0" w:type="auto"/>
            <w:shd w:val="clear" w:color="auto" w:fill="auto"/>
          </w:tcPr>
          <w:p w14:paraId="3FBC4DC1" w14:textId="77777777" w:rsidR="00223F3B" w:rsidRPr="00B6693B" w:rsidRDefault="00223F3B" w:rsidP="00E91093">
            <w:pPr>
              <w:pStyle w:val="TABLE-cell"/>
              <w:rPr>
                <w:sz w:val="22"/>
              </w:rPr>
            </w:pPr>
            <w:r w:rsidRPr="00B6693B">
              <w:rPr>
                <w:sz w:val="22"/>
              </w:rPr>
              <w:t>IEC 60068-2-27 Ed. 4.0 (2008)</w:t>
            </w:r>
          </w:p>
          <w:p w14:paraId="35FFC373" w14:textId="77777777" w:rsidR="00223F3B" w:rsidRPr="00B6693B" w:rsidRDefault="00223F3B" w:rsidP="00E91093">
            <w:pPr>
              <w:pStyle w:val="TABLE-cell"/>
              <w:rPr>
                <w:sz w:val="22"/>
              </w:rPr>
            </w:pPr>
            <w:r w:rsidRPr="00B6693B">
              <w:rPr>
                <w:sz w:val="22"/>
              </w:rPr>
              <w:t>Environmental testing - Part 2-27: Tests - Test Ea and guidance: Shock</w:t>
            </w:r>
          </w:p>
        </w:tc>
        <w:tc>
          <w:tcPr>
            <w:tcW w:w="0" w:type="auto"/>
            <w:shd w:val="clear" w:color="auto" w:fill="auto"/>
          </w:tcPr>
          <w:p w14:paraId="2FF9E08E" w14:textId="77777777" w:rsidR="00223F3B" w:rsidRPr="00B6693B" w:rsidRDefault="009746FB" w:rsidP="00E91093">
            <w:pPr>
              <w:pStyle w:val="TABLE-cell"/>
              <w:rPr>
                <w:sz w:val="22"/>
              </w:rPr>
            </w:pPr>
            <w:r w:rsidRPr="00B6693B">
              <w:rPr>
                <w:sz w:val="22"/>
              </w:rPr>
              <w:t>Provides a standard procedure for determining the ability of a specimen to withstand specified severities of non-repetitive or repetitive shocks. The purpose of this test is to reveal mechanical weakness and/or degradation in specified performances, or accumulated damage or degradation caused by shocks.</w:t>
            </w:r>
          </w:p>
        </w:tc>
      </w:tr>
      <w:tr w:rsidR="00D14F4E" w:rsidRPr="00740216" w14:paraId="5984AACE" w14:textId="77777777" w:rsidTr="00E87ADC">
        <w:tc>
          <w:tcPr>
            <w:tcW w:w="0" w:type="auto"/>
            <w:shd w:val="clear" w:color="auto" w:fill="auto"/>
          </w:tcPr>
          <w:p w14:paraId="4A596288" w14:textId="77777777" w:rsidR="00223F3B" w:rsidRPr="00B6693B" w:rsidRDefault="00223F3B" w:rsidP="002F59C4">
            <w:pPr>
              <w:pStyle w:val="TABLE-cell"/>
              <w:numPr>
                <w:ilvl w:val="0"/>
                <w:numId w:val="19"/>
              </w:numPr>
              <w:rPr>
                <w:sz w:val="22"/>
                <w:lang w:eastAsia="sv-SE"/>
              </w:rPr>
            </w:pPr>
          </w:p>
        </w:tc>
        <w:tc>
          <w:tcPr>
            <w:tcW w:w="0" w:type="auto"/>
            <w:shd w:val="clear" w:color="auto" w:fill="auto"/>
          </w:tcPr>
          <w:p w14:paraId="6225DA0A" w14:textId="77777777" w:rsidR="00223F3B" w:rsidRPr="00B6693B" w:rsidRDefault="00223F3B" w:rsidP="00302068">
            <w:pPr>
              <w:pStyle w:val="TABLE-cell"/>
              <w:rPr>
                <w:sz w:val="22"/>
                <w:lang w:eastAsia="sv-SE"/>
              </w:rPr>
            </w:pPr>
            <w:r w:rsidRPr="00B6693B">
              <w:rPr>
                <w:sz w:val="22"/>
                <w:lang w:eastAsia="sv-SE"/>
              </w:rPr>
              <w:t>IEC 60068-2-30 (2005)</w:t>
            </w:r>
          </w:p>
          <w:p w14:paraId="612A9B48" w14:textId="77777777" w:rsidR="00223F3B" w:rsidRPr="00B6693B" w:rsidRDefault="00223F3B" w:rsidP="00302068">
            <w:pPr>
              <w:pStyle w:val="TABLE-cell"/>
              <w:rPr>
                <w:sz w:val="22"/>
                <w:lang w:eastAsia="sv-SE"/>
              </w:rPr>
            </w:pPr>
            <w:r w:rsidRPr="00B6693B">
              <w:rPr>
                <w:sz w:val="22"/>
                <w:lang w:eastAsia="sv-SE"/>
              </w:rPr>
              <w:t>Environmental testing. Part 2</w:t>
            </w:r>
            <w:r w:rsidRPr="00B6693B">
              <w:rPr>
                <w:sz w:val="22"/>
                <w:lang w:eastAsia="sv-SE"/>
              </w:rPr>
              <w:noBreakHyphen/>
              <w:t>30: Tests. Test Db: Damp heat, cyclic (12+12-hour cycle)</w:t>
            </w:r>
          </w:p>
        </w:tc>
        <w:tc>
          <w:tcPr>
            <w:tcW w:w="0" w:type="auto"/>
            <w:shd w:val="clear" w:color="auto" w:fill="auto"/>
          </w:tcPr>
          <w:p w14:paraId="3A93F757" w14:textId="77777777" w:rsidR="00223F3B" w:rsidRPr="00B6693B" w:rsidRDefault="00223F3B" w:rsidP="000A0DB5">
            <w:pPr>
              <w:pStyle w:val="TABLE-cell"/>
              <w:rPr>
                <w:sz w:val="22"/>
                <w:lang w:eastAsia="sv-SE"/>
              </w:rPr>
            </w:pPr>
            <w:r w:rsidRPr="00B6693B">
              <w:rPr>
                <w:sz w:val="22"/>
                <w:lang w:eastAsia="sv-SE"/>
              </w:rPr>
              <w:t>Determines the suitability of components, equipment and other articles for use and/or storage under conditions of high humidity when combined with cyclic temperature changes.</w:t>
            </w:r>
          </w:p>
        </w:tc>
      </w:tr>
      <w:tr w:rsidR="00D14F4E" w:rsidRPr="00740216" w14:paraId="6EE37C1B" w14:textId="77777777" w:rsidTr="00E87ADC">
        <w:tc>
          <w:tcPr>
            <w:tcW w:w="0" w:type="auto"/>
            <w:shd w:val="clear" w:color="auto" w:fill="auto"/>
          </w:tcPr>
          <w:p w14:paraId="519997BF" w14:textId="77777777" w:rsidR="00223F3B" w:rsidRPr="00B6693B" w:rsidRDefault="00223F3B" w:rsidP="002F59C4">
            <w:pPr>
              <w:pStyle w:val="TABLE-cell"/>
              <w:numPr>
                <w:ilvl w:val="0"/>
                <w:numId w:val="19"/>
              </w:numPr>
              <w:rPr>
                <w:sz w:val="22"/>
              </w:rPr>
            </w:pPr>
          </w:p>
        </w:tc>
        <w:tc>
          <w:tcPr>
            <w:tcW w:w="0" w:type="auto"/>
            <w:shd w:val="clear" w:color="auto" w:fill="auto"/>
          </w:tcPr>
          <w:p w14:paraId="0C5F5E58" w14:textId="77777777" w:rsidR="00223F3B" w:rsidRPr="00B6693B" w:rsidRDefault="00223F3B" w:rsidP="00302068">
            <w:pPr>
              <w:pStyle w:val="TABLE-cell"/>
              <w:rPr>
                <w:sz w:val="22"/>
              </w:rPr>
            </w:pPr>
            <w:r w:rsidRPr="00B6693B">
              <w:rPr>
                <w:sz w:val="22"/>
              </w:rPr>
              <w:t>IEC 60068-2-47 (2005)</w:t>
            </w:r>
          </w:p>
          <w:p w14:paraId="41B31549" w14:textId="77777777" w:rsidR="00223F3B" w:rsidRPr="00B6693B" w:rsidRDefault="00223F3B" w:rsidP="00302068">
            <w:pPr>
              <w:pStyle w:val="TABLE-cell"/>
              <w:rPr>
                <w:sz w:val="22"/>
              </w:rPr>
            </w:pPr>
            <w:r w:rsidRPr="00B6693B">
              <w:rPr>
                <w:sz w:val="22"/>
              </w:rPr>
              <w:t>Environmental testing - Part 2-47: Test - Mounting of specimens for vibration, impact and similar dynamic tests</w:t>
            </w:r>
          </w:p>
        </w:tc>
        <w:tc>
          <w:tcPr>
            <w:tcW w:w="0" w:type="auto"/>
            <w:shd w:val="clear" w:color="auto" w:fill="auto"/>
          </w:tcPr>
          <w:p w14:paraId="0E4457A8" w14:textId="77777777" w:rsidR="00223F3B" w:rsidRPr="00B6693B" w:rsidRDefault="00223F3B" w:rsidP="004E626C">
            <w:pPr>
              <w:pStyle w:val="TABLE-cell"/>
              <w:rPr>
                <w:sz w:val="22"/>
              </w:rPr>
            </w:pPr>
            <w:r w:rsidRPr="00B6693B">
              <w:rPr>
                <w:sz w:val="22"/>
              </w:rPr>
              <w:t>Provides methods of mounting components, and mounting requirements for equipment and other articles, for the families of dynamic tests in IEC 60068-2, that is impact (Test E), vibration (Test F) and acceleration, steady-state (Test G).</w:t>
            </w:r>
          </w:p>
        </w:tc>
      </w:tr>
      <w:tr w:rsidR="00D14F4E" w:rsidRPr="00740216" w14:paraId="59623BB2" w14:textId="77777777" w:rsidTr="00E87ADC">
        <w:tc>
          <w:tcPr>
            <w:tcW w:w="0" w:type="auto"/>
            <w:shd w:val="clear" w:color="auto" w:fill="auto"/>
          </w:tcPr>
          <w:p w14:paraId="281CFADE" w14:textId="77777777" w:rsidR="00223F3B" w:rsidRPr="00B6693B" w:rsidRDefault="00223F3B" w:rsidP="002F59C4">
            <w:pPr>
              <w:pStyle w:val="TABLE-cell"/>
              <w:numPr>
                <w:ilvl w:val="0"/>
                <w:numId w:val="19"/>
              </w:numPr>
              <w:rPr>
                <w:sz w:val="22"/>
              </w:rPr>
            </w:pPr>
          </w:p>
        </w:tc>
        <w:tc>
          <w:tcPr>
            <w:tcW w:w="0" w:type="auto"/>
            <w:shd w:val="clear" w:color="auto" w:fill="auto"/>
          </w:tcPr>
          <w:p w14:paraId="7AD0CF37" w14:textId="77777777" w:rsidR="00223F3B" w:rsidRPr="00B6693B" w:rsidRDefault="00223F3B" w:rsidP="00302068">
            <w:pPr>
              <w:pStyle w:val="TABLE-cell"/>
              <w:rPr>
                <w:sz w:val="22"/>
              </w:rPr>
            </w:pPr>
            <w:r w:rsidRPr="00B6693B">
              <w:rPr>
                <w:sz w:val="22"/>
              </w:rPr>
              <w:t xml:space="preserve">IEC </w:t>
            </w:r>
            <w:bookmarkStart w:id="1390" w:name="OLE_LINK19"/>
            <w:bookmarkStart w:id="1391" w:name="OLE_LINK20"/>
            <w:r w:rsidRPr="00B6693B">
              <w:rPr>
                <w:sz w:val="22"/>
              </w:rPr>
              <w:t>60068-2-64</w:t>
            </w:r>
            <w:bookmarkEnd w:id="1390"/>
            <w:bookmarkEnd w:id="1391"/>
            <w:r w:rsidRPr="00B6693B">
              <w:rPr>
                <w:sz w:val="22"/>
              </w:rPr>
              <w:t xml:space="preserve"> (2008)</w:t>
            </w:r>
          </w:p>
          <w:p w14:paraId="37AA7681" w14:textId="77777777" w:rsidR="00223F3B" w:rsidRPr="00B6693B" w:rsidRDefault="00223F3B" w:rsidP="00302068">
            <w:pPr>
              <w:pStyle w:val="TABLE-cell"/>
              <w:rPr>
                <w:sz w:val="22"/>
              </w:rPr>
            </w:pPr>
            <w:r w:rsidRPr="00B6693B">
              <w:rPr>
                <w:sz w:val="22"/>
              </w:rPr>
              <w:t>Environmental testing - Part 2: Test methods - Test Fh: Vibration, broad-band random (digital control) and guidance</w:t>
            </w:r>
          </w:p>
        </w:tc>
        <w:tc>
          <w:tcPr>
            <w:tcW w:w="0" w:type="auto"/>
            <w:shd w:val="clear" w:color="auto" w:fill="auto"/>
          </w:tcPr>
          <w:p w14:paraId="219100B7" w14:textId="77777777" w:rsidR="00223F3B" w:rsidRPr="00B6693B" w:rsidRDefault="00223F3B" w:rsidP="00AC680E">
            <w:pPr>
              <w:pStyle w:val="TABLE-cell"/>
              <w:rPr>
                <w:sz w:val="22"/>
              </w:rPr>
            </w:pPr>
            <w:r w:rsidRPr="00B6693B">
              <w:rPr>
                <w:sz w:val="22"/>
              </w:rPr>
              <w:t>Determines the ability to withstand specified severities of broad-band random vibration. Applies to specimens which may be subjected to vibration of a stochastic nature by transportation or operational environments, for example in aircraft, space vehicles and land vehicles.</w:t>
            </w:r>
          </w:p>
          <w:p w14:paraId="52D53BC1" w14:textId="77777777" w:rsidR="00223F3B" w:rsidRPr="00B6693B" w:rsidRDefault="00223F3B" w:rsidP="00AC680E">
            <w:pPr>
              <w:pStyle w:val="TABLE-cell"/>
              <w:rPr>
                <w:sz w:val="22"/>
              </w:rPr>
            </w:pPr>
            <w:r w:rsidRPr="00B6693B">
              <w:rPr>
                <w:sz w:val="22"/>
              </w:rPr>
              <w:t>Has the status of a basic safety publication in accordance with IEC Guide 104.</w:t>
            </w:r>
          </w:p>
        </w:tc>
      </w:tr>
      <w:tr w:rsidR="00D14F4E" w:rsidRPr="00740216" w14:paraId="21F5B07A" w14:textId="77777777" w:rsidTr="00E87ADC">
        <w:tc>
          <w:tcPr>
            <w:tcW w:w="0" w:type="auto"/>
            <w:shd w:val="clear" w:color="auto" w:fill="auto"/>
          </w:tcPr>
          <w:p w14:paraId="2898FAAD" w14:textId="77777777" w:rsidR="00223F3B" w:rsidRPr="00B6693B" w:rsidRDefault="00223F3B" w:rsidP="002F59C4">
            <w:pPr>
              <w:pStyle w:val="TABLE-cell"/>
              <w:numPr>
                <w:ilvl w:val="0"/>
                <w:numId w:val="19"/>
              </w:numPr>
              <w:rPr>
                <w:sz w:val="22"/>
              </w:rPr>
            </w:pPr>
          </w:p>
        </w:tc>
        <w:tc>
          <w:tcPr>
            <w:tcW w:w="0" w:type="auto"/>
            <w:shd w:val="clear" w:color="auto" w:fill="auto"/>
          </w:tcPr>
          <w:p w14:paraId="0FD57E9D" w14:textId="77777777" w:rsidR="00223F3B" w:rsidRPr="00B6693B" w:rsidRDefault="00223F3B" w:rsidP="00302068">
            <w:pPr>
              <w:pStyle w:val="TABLE-cell"/>
              <w:rPr>
                <w:sz w:val="22"/>
              </w:rPr>
            </w:pPr>
            <w:r w:rsidRPr="00B6693B">
              <w:rPr>
                <w:sz w:val="22"/>
              </w:rPr>
              <w:t>IEC 60068-2-78 (2001)</w:t>
            </w:r>
          </w:p>
          <w:p w14:paraId="0C67169E" w14:textId="77777777" w:rsidR="00223F3B" w:rsidRPr="00B6693B" w:rsidRDefault="00223F3B" w:rsidP="00302068">
            <w:pPr>
              <w:pStyle w:val="TABLE-cell"/>
              <w:rPr>
                <w:sz w:val="22"/>
              </w:rPr>
            </w:pPr>
            <w:r w:rsidRPr="00B6693B">
              <w:rPr>
                <w:sz w:val="22"/>
              </w:rPr>
              <w:t>Environmental testing - Part 2-78: Tests - Test Cab: Damp heat, steady state</w:t>
            </w:r>
          </w:p>
        </w:tc>
        <w:tc>
          <w:tcPr>
            <w:tcW w:w="0" w:type="auto"/>
            <w:shd w:val="clear" w:color="auto" w:fill="auto"/>
          </w:tcPr>
          <w:p w14:paraId="69DB6D1C" w14:textId="77777777" w:rsidR="00223F3B" w:rsidRPr="00B6693B" w:rsidRDefault="00223F3B" w:rsidP="00EC738F">
            <w:pPr>
              <w:pStyle w:val="TABLE-cell"/>
              <w:rPr>
                <w:sz w:val="22"/>
              </w:rPr>
            </w:pPr>
            <w:r w:rsidRPr="00B6693B">
              <w:rPr>
                <w:sz w:val="22"/>
              </w:rPr>
              <w:t>Provides a test method for determining the suitability of electrotechnical products, components or equipment for transportation, storage and use under conditions of high humidity. The test is primarily intended to permit the observation of the effect of high humidity at constant temperature without condensation on the specimen over a prescribed period.</w:t>
            </w:r>
          </w:p>
        </w:tc>
      </w:tr>
      <w:tr w:rsidR="00D14F4E" w:rsidRPr="00740216" w14:paraId="631EC956" w14:textId="77777777" w:rsidTr="00E87ADC">
        <w:tc>
          <w:tcPr>
            <w:tcW w:w="0" w:type="auto"/>
            <w:shd w:val="clear" w:color="auto" w:fill="auto"/>
          </w:tcPr>
          <w:p w14:paraId="698001F9" w14:textId="77777777" w:rsidR="00223F3B" w:rsidRPr="00B6693B" w:rsidRDefault="00223F3B" w:rsidP="002F59C4">
            <w:pPr>
              <w:pStyle w:val="TABLE-cell"/>
              <w:numPr>
                <w:ilvl w:val="0"/>
                <w:numId w:val="19"/>
              </w:numPr>
              <w:rPr>
                <w:sz w:val="22"/>
              </w:rPr>
            </w:pPr>
          </w:p>
        </w:tc>
        <w:tc>
          <w:tcPr>
            <w:tcW w:w="0" w:type="auto"/>
            <w:shd w:val="clear" w:color="auto" w:fill="auto"/>
          </w:tcPr>
          <w:p w14:paraId="6ED89C80" w14:textId="77777777" w:rsidR="005F33F4" w:rsidRDefault="00223F3B" w:rsidP="00EC738F">
            <w:pPr>
              <w:pStyle w:val="TABLE-cell"/>
              <w:rPr>
                <w:sz w:val="22"/>
              </w:rPr>
            </w:pPr>
            <w:r w:rsidRPr="00B6693B">
              <w:rPr>
                <w:sz w:val="22"/>
              </w:rPr>
              <w:t xml:space="preserve">IEC 60068-3-1 </w:t>
            </w:r>
            <w:r w:rsidR="00152C29" w:rsidRPr="00B6693B">
              <w:rPr>
                <w:sz w:val="22"/>
              </w:rPr>
              <w:t xml:space="preserve">Ed 2.0 </w:t>
            </w:r>
            <w:r w:rsidRPr="00B6693B">
              <w:rPr>
                <w:sz w:val="22"/>
              </w:rPr>
              <w:t>(</w:t>
            </w:r>
            <w:r w:rsidR="00152C29" w:rsidRPr="00B6693B">
              <w:rPr>
                <w:sz w:val="22"/>
              </w:rPr>
              <w:t>2011</w:t>
            </w:r>
            <w:r w:rsidRPr="00B6693B">
              <w:rPr>
                <w:sz w:val="22"/>
              </w:rPr>
              <w:t>-0</w:t>
            </w:r>
            <w:r w:rsidR="00152C29" w:rsidRPr="00B6693B">
              <w:rPr>
                <w:sz w:val="22"/>
              </w:rPr>
              <w:t>8</w:t>
            </w:r>
            <w:r w:rsidRPr="00B6693B">
              <w:rPr>
                <w:sz w:val="22"/>
              </w:rPr>
              <w:t>)</w:t>
            </w:r>
          </w:p>
          <w:p w14:paraId="06F8BBB0" w14:textId="77777777" w:rsidR="00223F3B" w:rsidRPr="00B6693B" w:rsidRDefault="00152C29" w:rsidP="00EC738F">
            <w:pPr>
              <w:pStyle w:val="TABLE-cell"/>
              <w:rPr>
                <w:sz w:val="22"/>
              </w:rPr>
            </w:pPr>
            <w:r w:rsidRPr="00B6693B">
              <w:rPr>
                <w:sz w:val="22"/>
              </w:rPr>
              <w:t>Environmental testing - Part 3-1: Supporting documentation and guidance - Cold and dry heat tests</w:t>
            </w:r>
          </w:p>
        </w:tc>
        <w:tc>
          <w:tcPr>
            <w:tcW w:w="0" w:type="auto"/>
            <w:shd w:val="clear" w:color="auto" w:fill="auto"/>
          </w:tcPr>
          <w:p w14:paraId="0F44F2AE" w14:textId="77777777" w:rsidR="00223F3B" w:rsidRPr="00B6693B" w:rsidRDefault="00223F3B" w:rsidP="00EC738F">
            <w:pPr>
              <w:pStyle w:val="TABLE-cell"/>
              <w:rPr>
                <w:sz w:val="22"/>
              </w:rPr>
            </w:pPr>
            <w:r w:rsidRPr="00B6693B">
              <w:rPr>
                <w:sz w:val="22"/>
              </w:rPr>
              <w:t>Gives background information for Tests A: Cold (IEC 68-2-1), and Tests B: Dry heat (IEC 68-2-2). Includes appendices on the effect of: chamber size on the surface temperature of a specimen when no forced air circulation is used; airflow on chamber conditions; on surface temperatures of test specimens; wire termination dimensions and material on surface temperature of a component; measurements of temperature, air velocity and emission coefficient.</w:t>
            </w:r>
          </w:p>
        </w:tc>
      </w:tr>
      <w:tr w:rsidR="00D14F4E" w:rsidRPr="00740216" w14:paraId="7D92C428" w14:textId="77777777" w:rsidTr="00E87ADC">
        <w:tc>
          <w:tcPr>
            <w:tcW w:w="0" w:type="auto"/>
            <w:shd w:val="clear" w:color="auto" w:fill="auto"/>
          </w:tcPr>
          <w:p w14:paraId="2F1ED710" w14:textId="77777777" w:rsidR="00223F3B" w:rsidRPr="00B6693B" w:rsidRDefault="00223F3B" w:rsidP="002F59C4">
            <w:pPr>
              <w:pStyle w:val="TABLE-cell"/>
              <w:numPr>
                <w:ilvl w:val="0"/>
                <w:numId w:val="19"/>
              </w:numPr>
              <w:rPr>
                <w:sz w:val="22"/>
                <w:lang w:eastAsia="sv-SE"/>
              </w:rPr>
            </w:pPr>
          </w:p>
        </w:tc>
        <w:tc>
          <w:tcPr>
            <w:tcW w:w="0" w:type="auto"/>
            <w:shd w:val="clear" w:color="auto" w:fill="auto"/>
          </w:tcPr>
          <w:p w14:paraId="4D2D4D17" w14:textId="77777777" w:rsidR="00223F3B" w:rsidRPr="00B6693B" w:rsidRDefault="00223F3B" w:rsidP="00302068">
            <w:pPr>
              <w:pStyle w:val="TABLE-cell"/>
              <w:rPr>
                <w:sz w:val="22"/>
                <w:lang w:eastAsia="sv-SE"/>
              </w:rPr>
            </w:pPr>
            <w:r w:rsidRPr="00B6693B">
              <w:rPr>
                <w:sz w:val="22"/>
                <w:lang w:eastAsia="sv-SE"/>
              </w:rPr>
              <w:t>IEC 60068-3-4 (2001)</w:t>
            </w:r>
          </w:p>
          <w:p w14:paraId="5DF341BF" w14:textId="77777777" w:rsidR="00223F3B" w:rsidRPr="00B6693B" w:rsidRDefault="00223F3B" w:rsidP="00302068">
            <w:pPr>
              <w:pStyle w:val="TABLE-cell"/>
              <w:rPr>
                <w:sz w:val="22"/>
                <w:lang w:eastAsia="sv-SE"/>
              </w:rPr>
            </w:pPr>
            <w:r w:rsidRPr="00B6693B">
              <w:rPr>
                <w:sz w:val="22"/>
                <w:lang w:eastAsia="sv-SE"/>
              </w:rPr>
              <w:t>Environmental testing. Part 3-4</w:t>
            </w:r>
            <w:r w:rsidRPr="00B6693B">
              <w:rPr>
                <w:sz w:val="22"/>
                <w:lang w:eastAsia="sv-SE"/>
              </w:rPr>
              <w:noBreakHyphen/>
              <w:t xml:space="preserve"> Supporting documentation and guidance - Damp heat tests</w:t>
            </w:r>
          </w:p>
        </w:tc>
        <w:tc>
          <w:tcPr>
            <w:tcW w:w="0" w:type="auto"/>
            <w:shd w:val="clear" w:color="auto" w:fill="auto"/>
          </w:tcPr>
          <w:p w14:paraId="582E26C9" w14:textId="77777777" w:rsidR="00223F3B" w:rsidRPr="00B6693B" w:rsidRDefault="00223F3B" w:rsidP="00302068">
            <w:pPr>
              <w:pStyle w:val="TABLE-cell"/>
              <w:rPr>
                <w:sz w:val="22"/>
                <w:lang w:eastAsia="sv-SE"/>
              </w:rPr>
            </w:pPr>
            <w:r w:rsidRPr="00B6693B">
              <w:rPr>
                <w:sz w:val="22"/>
                <w:lang w:eastAsia="sv-SE"/>
              </w:rPr>
              <w:t>Provides the necessary information to assist in preparing relevant specifications, such as standards for components or equipment, in order to select appropriate tests and test severities for specific products and, in some cases, specific types of application. The object of damp heat tests is to determine the ability of products to withstand the stresses occurring in a high relative humidity environment, with or without condensation, and with special regard to variations of electrical and mechanical characteristics. Damp heat tests may also be utilized to check the resistance of a specimen to some forms of corrosion attack.</w:t>
            </w:r>
          </w:p>
        </w:tc>
      </w:tr>
      <w:tr w:rsidR="00D14F4E" w:rsidRPr="00740216" w14:paraId="497C2E9E" w14:textId="77777777" w:rsidTr="00E87ADC">
        <w:tc>
          <w:tcPr>
            <w:tcW w:w="0" w:type="auto"/>
            <w:shd w:val="clear" w:color="auto" w:fill="auto"/>
          </w:tcPr>
          <w:p w14:paraId="027C3C41" w14:textId="77777777" w:rsidR="00223F3B" w:rsidRPr="00B6693B" w:rsidRDefault="00223F3B" w:rsidP="002F59C4">
            <w:pPr>
              <w:pStyle w:val="TABLE-cell"/>
              <w:numPr>
                <w:ilvl w:val="0"/>
                <w:numId w:val="19"/>
              </w:numPr>
              <w:rPr>
                <w:sz w:val="22"/>
                <w:lang w:eastAsia="sv-SE"/>
              </w:rPr>
            </w:pPr>
          </w:p>
        </w:tc>
        <w:tc>
          <w:tcPr>
            <w:tcW w:w="0" w:type="auto"/>
            <w:shd w:val="clear" w:color="auto" w:fill="auto"/>
          </w:tcPr>
          <w:p w14:paraId="732037B1" w14:textId="77777777" w:rsidR="00223F3B" w:rsidRPr="00B6693B" w:rsidRDefault="00223F3B" w:rsidP="00302068">
            <w:pPr>
              <w:pStyle w:val="TABLE-cell"/>
              <w:rPr>
                <w:sz w:val="22"/>
                <w:lang w:eastAsia="sv-SE"/>
              </w:rPr>
            </w:pPr>
            <w:r w:rsidRPr="00B6693B">
              <w:rPr>
                <w:sz w:val="22"/>
                <w:lang w:eastAsia="sv-SE"/>
              </w:rPr>
              <w:t>IEC 60512-14-7 (1997)</w:t>
            </w:r>
          </w:p>
          <w:p w14:paraId="36057658" w14:textId="77777777" w:rsidR="00223F3B" w:rsidRPr="00B6693B" w:rsidRDefault="00223F3B" w:rsidP="00302068">
            <w:pPr>
              <w:pStyle w:val="TABLE-cell"/>
              <w:rPr>
                <w:sz w:val="22"/>
                <w:lang w:eastAsia="sv-SE"/>
              </w:rPr>
            </w:pPr>
            <w:r w:rsidRPr="00B6693B">
              <w:rPr>
                <w:sz w:val="22"/>
                <w:lang w:eastAsia="sv-SE"/>
              </w:rPr>
              <w:t>Electromechanical components for electronic equipment - Basic testing procedures and measuring methods - Part 14: Sealing tests - Section 7: Test 14g: Impacting water</w:t>
            </w:r>
          </w:p>
        </w:tc>
        <w:tc>
          <w:tcPr>
            <w:tcW w:w="0" w:type="auto"/>
            <w:shd w:val="clear" w:color="auto" w:fill="auto"/>
          </w:tcPr>
          <w:p w14:paraId="0A99CDE3" w14:textId="77777777" w:rsidR="00223F3B" w:rsidRPr="00B6693B" w:rsidRDefault="00223F3B" w:rsidP="00E72E21">
            <w:pPr>
              <w:pStyle w:val="TABLE-cell"/>
              <w:rPr>
                <w:sz w:val="22"/>
                <w:lang w:eastAsia="sv-SE"/>
              </w:rPr>
            </w:pPr>
            <w:r w:rsidRPr="00B6693B">
              <w:rPr>
                <w:sz w:val="22"/>
                <w:lang w:eastAsia="sv-SE"/>
              </w:rPr>
              <w:t>Defines a standard test method to assess the effects of impacting water or specified fluid on electrical connecting devices.</w:t>
            </w:r>
          </w:p>
        </w:tc>
      </w:tr>
      <w:tr w:rsidR="00D14F4E" w:rsidRPr="00740216" w14:paraId="52695B11" w14:textId="77777777" w:rsidTr="00E87ADC">
        <w:tc>
          <w:tcPr>
            <w:tcW w:w="0" w:type="auto"/>
            <w:shd w:val="clear" w:color="auto" w:fill="auto"/>
          </w:tcPr>
          <w:p w14:paraId="3C15433B" w14:textId="77777777" w:rsidR="00223F3B" w:rsidRPr="00B6693B" w:rsidRDefault="00223F3B" w:rsidP="002F59C4">
            <w:pPr>
              <w:pStyle w:val="TABLE-cell"/>
              <w:numPr>
                <w:ilvl w:val="0"/>
                <w:numId w:val="19"/>
              </w:numPr>
              <w:rPr>
                <w:sz w:val="22"/>
              </w:rPr>
            </w:pPr>
          </w:p>
        </w:tc>
        <w:tc>
          <w:tcPr>
            <w:tcW w:w="0" w:type="auto"/>
            <w:shd w:val="clear" w:color="auto" w:fill="auto"/>
          </w:tcPr>
          <w:p w14:paraId="16C1147D" w14:textId="77777777" w:rsidR="00223F3B" w:rsidRPr="00B6693B" w:rsidRDefault="00223F3B" w:rsidP="00302068">
            <w:pPr>
              <w:pStyle w:val="TABLE-cell"/>
              <w:rPr>
                <w:sz w:val="22"/>
              </w:rPr>
            </w:pPr>
            <w:r w:rsidRPr="00B6693B">
              <w:rPr>
                <w:sz w:val="22"/>
              </w:rPr>
              <w:t>IEC 60529 (2001), Corigenda IEC 60529-cor1 (2003)</w:t>
            </w:r>
            <w:r w:rsidR="00152C29" w:rsidRPr="00B6693B">
              <w:rPr>
                <w:sz w:val="22"/>
              </w:rPr>
              <w:t>,</w:t>
            </w:r>
            <w:r w:rsidRPr="00B6693B">
              <w:rPr>
                <w:sz w:val="22"/>
              </w:rPr>
              <w:t xml:space="preserve"> IEC 60529-cor2 (2007)</w:t>
            </w:r>
            <w:r w:rsidR="00152C29" w:rsidRPr="00B6693B">
              <w:rPr>
                <w:sz w:val="22"/>
              </w:rPr>
              <w:t xml:space="preserve"> and </w:t>
            </w:r>
            <w:r w:rsidR="00152C29" w:rsidRPr="00B6693B">
              <w:rPr>
                <w:color w:val="000000"/>
                <w:sz w:val="22"/>
                <w:szCs w:val="20"/>
              </w:rPr>
              <w:t>IEC 60529 Corr.3 (2009-10)</w:t>
            </w:r>
          </w:p>
          <w:p w14:paraId="083BC206" w14:textId="77777777" w:rsidR="00223F3B" w:rsidRPr="00B6693B" w:rsidRDefault="00223F3B" w:rsidP="00302068">
            <w:pPr>
              <w:pStyle w:val="TABLE-cell"/>
              <w:rPr>
                <w:sz w:val="22"/>
              </w:rPr>
            </w:pPr>
            <w:r w:rsidRPr="00B6693B">
              <w:rPr>
                <w:sz w:val="22"/>
              </w:rPr>
              <w:t>Degrees of protection provided by enclosures (IP Code)</w:t>
            </w:r>
          </w:p>
        </w:tc>
        <w:tc>
          <w:tcPr>
            <w:tcW w:w="0" w:type="auto"/>
            <w:shd w:val="clear" w:color="auto" w:fill="auto"/>
          </w:tcPr>
          <w:p w14:paraId="778F2603" w14:textId="77777777" w:rsidR="00223F3B" w:rsidRPr="00B6693B" w:rsidRDefault="00223F3B" w:rsidP="00CA5543">
            <w:pPr>
              <w:pStyle w:val="TABLE-cell"/>
              <w:rPr>
                <w:sz w:val="22"/>
              </w:rPr>
            </w:pPr>
            <w:r w:rsidRPr="00B6693B">
              <w:rPr>
                <w:sz w:val="22"/>
              </w:rPr>
              <w:t>Applies to the classification of degrees of protection provided by enclosures for electrical equipment with a rated voltage not exceeding 72.5 kV.</w:t>
            </w:r>
          </w:p>
          <w:p w14:paraId="49B22605" w14:textId="77777777" w:rsidR="00223F3B" w:rsidRPr="00B6693B" w:rsidRDefault="00223F3B" w:rsidP="00CA5543">
            <w:pPr>
              <w:pStyle w:val="TABLE-cell"/>
              <w:rPr>
                <w:sz w:val="22"/>
              </w:rPr>
            </w:pPr>
            <w:r w:rsidRPr="00B6693B">
              <w:rPr>
                <w:sz w:val="22"/>
              </w:rPr>
              <w:t>Has the status of a basic safety publication in accordance with IEC Guide 104.</w:t>
            </w:r>
          </w:p>
        </w:tc>
      </w:tr>
      <w:tr w:rsidR="00D14F4E" w:rsidRPr="00740216" w14:paraId="51036D93" w14:textId="77777777" w:rsidTr="00E87ADC">
        <w:tc>
          <w:tcPr>
            <w:tcW w:w="0" w:type="auto"/>
            <w:shd w:val="clear" w:color="auto" w:fill="auto"/>
          </w:tcPr>
          <w:p w14:paraId="2ED77F6E" w14:textId="77777777" w:rsidR="00223F3B" w:rsidRPr="00B6693B" w:rsidRDefault="00223F3B" w:rsidP="002F59C4">
            <w:pPr>
              <w:pStyle w:val="TABLE-cell"/>
              <w:numPr>
                <w:ilvl w:val="0"/>
                <w:numId w:val="19"/>
              </w:numPr>
              <w:rPr>
                <w:sz w:val="22"/>
              </w:rPr>
            </w:pPr>
          </w:p>
        </w:tc>
        <w:tc>
          <w:tcPr>
            <w:tcW w:w="0" w:type="auto"/>
            <w:shd w:val="clear" w:color="auto" w:fill="auto"/>
          </w:tcPr>
          <w:p w14:paraId="1C407A27" w14:textId="77777777" w:rsidR="00223F3B" w:rsidRPr="00B6693B" w:rsidRDefault="00223F3B" w:rsidP="00F57A4C">
            <w:pPr>
              <w:pStyle w:val="TABLE-cell"/>
              <w:rPr>
                <w:sz w:val="22"/>
              </w:rPr>
            </w:pPr>
            <w:r w:rsidRPr="00B6693B">
              <w:rPr>
                <w:sz w:val="22"/>
              </w:rPr>
              <w:t>IEC 61000-4-1 (2006)</w:t>
            </w:r>
          </w:p>
          <w:p w14:paraId="709ADFD0" w14:textId="77777777" w:rsidR="00223F3B" w:rsidRPr="00B6693B" w:rsidRDefault="00223F3B" w:rsidP="00F57A4C">
            <w:pPr>
              <w:pStyle w:val="TABLE-cell"/>
              <w:rPr>
                <w:sz w:val="22"/>
              </w:rPr>
            </w:pPr>
            <w:r w:rsidRPr="00B6693B">
              <w:rPr>
                <w:sz w:val="22"/>
              </w:rPr>
              <w:t>Electromagnetic compatibility (EMC) - Part 4-1: Testing and measurement techniques - Overview of IEC 61000-4 series</w:t>
            </w:r>
          </w:p>
        </w:tc>
        <w:tc>
          <w:tcPr>
            <w:tcW w:w="0" w:type="auto"/>
            <w:shd w:val="clear" w:color="auto" w:fill="auto"/>
          </w:tcPr>
          <w:p w14:paraId="008930DE" w14:textId="77777777" w:rsidR="00223F3B" w:rsidRPr="00B6693B" w:rsidRDefault="00223F3B" w:rsidP="002A412A">
            <w:pPr>
              <w:pStyle w:val="TABLE-cell"/>
              <w:rPr>
                <w:sz w:val="22"/>
              </w:rPr>
            </w:pPr>
            <w:r w:rsidRPr="00B6693B">
              <w:rPr>
                <w:sz w:val="22"/>
              </w:rPr>
              <w:t>Gives applicability assistance to the users and manufacturers of electrical and electronic equipment on EMC standards within the IEC 61000-4 series on testing and measurement techniques.</w:t>
            </w:r>
          </w:p>
          <w:p w14:paraId="2A246355" w14:textId="77777777" w:rsidR="00223F3B" w:rsidRPr="00B6693B" w:rsidRDefault="00223F3B" w:rsidP="002A412A">
            <w:pPr>
              <w:pStyle w:val="TABLE-cell"/>
              <w:rPr>
                <w:sz w:val="22"/>
              </w:rPr>
            </w:pPr>
            <w:r w:rsidRPr="00B6693B">
              <w:rPr>
                <w:sz w:val="22"/>
              </w:rPr>
              <w:t>Provides general recommendations concerning the choice of relevant tests.</w:t>
            </w:r>
          </w:p>
        </w:tc>
      </w:tr>
      <w:tr w:rsidR="00D14F4E" w:rsidRPr="00740216" w14:paraId="6C8274BA" w14:textId="77777777" w:rsidTr="00E87ADC">
        <w:tc>
          <w:tcPr>
            <w:tcW w:w="0" w:type="auto"/>
            <w:shd w:val="clear" w:color="auto" w:fill="auto"/>
          </w:tcPr>
          <w:p w14:paraId="0B8F8080" w14:textId="77777777" w:rsidR="00223F3B" w:rsidRPr="00B6693B" w:rsidRDefault="00223F3B" w:rsidP="002F59C4">
            <w:pPr>
              <w:pStyle w:val="TABLE-cell"/>
              <w:numPr>
                <w:ilvl w:val="0"/>
                <w:numId w:val="19"/>
              </w:numPr>
              <w:rPr>
                <w:sz w:val="22"/>
              </w:rPr>
            </w:pPr>
          </w:p>
        </w:tc>
        <w:tc>
          <w:tcPr>
            <w:tcW w:w="0" w:type="auto"/>
            <w:shd w:val="clear" w:color="auto" w:fill="auto"/>
          </w:tcPr>
          <w:p w14:paraId="1B417370" w14:textId="77777777" w:rsidR="00223F3B" w:rsidRPr="00B6693B" w:rsidRDefault="00223F3B" w:rsidP="00302068">
            <w:pPr>
              <w:pStyle w:val="TABLE-cell"/>
              <w:rPr>
                <w:sz w:val="22"/>
              </w:rPr>
            </w:pPr>
            <w:r w:rsidRPr="00B6693B">
              <w:rPr>
                <w:sz w:val="22"/>
              </w:rPr>
              <w:t>IEC 61000-4-2 (2008)</w:t>
            </w:r>
          </w:p>
          <w:p w14:paraId="38F6475C" w14:textId="77777777" w:rsidR="00223F3B" w:rsidRPr="00B6693B" w:rsidRDefault="00223F3B" w:rsidP="00302068">
            <w:pPr>
              <w:pStyle w:val="TABLE-cell"/>
              <w:rPr>
                <w:sz w:val="22"/>
              </w:rPr>
            </w:pPr>
            <w:r w:rsidRPr="00B6693B">
              <w:rPr>
                <w:sz w:val="22"/>
              </w:rPr>
              <w:t>Electromagnetic compatibility (EMC) - Part 4-2: Testing and measurement techniques - Electrostatic discharge immunity test</w:t>
            </w:r>
          </w:p>
        </w:tc>
        <w:tc>
          <w:tcPr>
            <w:tcW w:w="0" w:type="auto"/>
            <w:shd w:val="clear" w:color="auto" w:fill="auto"/>
          </w:tcPr>
          <w:p w14:paraId="5B1C6CB0" w14:textId="77777777" w:rsidR="00223F3B" w:rsidRPr="00B6693B" w:rsidRDefault="00223F3B" w:rsidP="00302068">
            <w:pPr>
              <w:pStyle w:val="TABLE-cell"/>
              <w:rPr>
                <w:sz w:val="22"/>
                <w:lang w:val="en-AU"/>
              </w:rPr>
            </w:pPr>
            <w:r w:rsidRPr="00B6693B">
              <w:rPr>
                <w:sz w:val="22"/>
                <w:lang w:val="en-AU"/>
              </w:rPr>
              <w:t>Relates to the immunity requirements and test methods for electrical and electronic equipment subjected to static electricity discharges, from operators directly, and to adjacent objects. Additionally defines ranges of test levels which relate to different environmental and installation conditions and establishes test procedures. The object of this standard is to establish a common and reproducible basis for evaluating the performance of electrical and electronic equipment when subjected to electrostatic discharges. In addition, it includes electrostatic discharges which may occur from personnel to objects near vital equipment.</w:t>
            </w:r>
          </w:p>
        </w:tc>
      </w:tr>
      <w:tr w:rsidR="00D14F4E" w:rsidRPr="00740216" w14:paraId="3F4B798C" w14:textId="77777777" w:rsidTr="00E87ADC">
        <w:tc>
          <w:tcPr>
            <w:tcW w:w="0" w:type="auto"/>
            <w:shd w:val="clear" w:color="auto" w:fill="auto"/>
          </w:tcPr>
          <w:p w14:paraId="63C4E6C6" w14:textId="77777777" w:rsidR="00223F3B" w:rsidRPr="00B6693B" w:rsidRDefault="00223F3B" w:rsidP="002F59C4">
            <w:pPr>
              <w:pStyle w:val="TABLE-cell"/>
              <w:numPr>
                <w:ilvl w:val="0"/>
                <w:numId w:val="19"/>
              </w:numPr>
              <w:rPr>
                <w:sz w:val="22"/>
                <w:lang w:eastAsia="sv-SE"/>
              </w:rPr>
            </w:pPr>
          </w:p>
        </w:tc>
        <w:tc>
          <w:tcPr>
            <w:tcW w:w="0" w:type="auto"/>
            <w:shd w:val="clear" w:color="auto" w:fill="auto"/>
          </w:tcPr>
          <w:p w14:paraId="13D626A7" w14:textId="77777777" w:rsidR="00223F3B" w:rsidRPr="00B6693B" w:rsidRDefault="00223F3B" w:rsidP="00302068">
            <w:pPr>
              <w:pStyle w:val="TABLE-cell"/>
              <w:rPr>
                <w:sz w:val="22"/>
                <w:lang w:eastAsia="sv-SE"/>
              </w:rPr>
            </w:pPr>
            <w:r w:rsidRPr="00B6693B">
              <w:rPr>
                <w:sz w:val="22"/>
                <w:lang w:eastAsia="sv-SE"/>
              </w:rPr>
              <w:t>IEC 61000-4-3 (</w:t>
            </w:r>
            <w:r w:rsidR="005E79D8" w:rsidRPr="00B6693B">
              <w:rPr>
                <w:sz w:val="22"/>
                <w:lang w:eastAsia="sv-SE"/>
              </w:rPr>
              <w:t>2010</w:t>
            </w:r>
            <w:r w:rsidRPr="00B6693B">
              <w:rPr>
                <w:sz w:val="22"/>
                <w:lang w:eastAsia="sv-SE"/>
              </w:rPr>
              <w:t>).</w:t>
            </w:r>
          </w:p>
          <w:p w14:paraId="19959DA7" w14:textId="77777777" w:rsidR="00223F3B" w:rsidRPr="00B6693B" w:rsidRDefault="00223F3B" w:rsidP="00302068">
            <w:pPr>
              <w:pStyle w:val="TABLE-cell"/>
              <w:rPr>
                <w:sz w:val="22"/>
                <w:lang w:eastAsia="sv-SE"/>
              </w:rPr>
            </w:pPr>
            <w:r w:rsidRPr="00B6693B">
              <w:rPr>
                <w:sz w:val="22"/>
                <w:lang w:eastAsia="sv-SE"/>
              </w:rPr>
              <w:t>Electromagnetic compatibility (EMC). Part 4</w:t>
            </w:r>
            <w:r w:rsidRPr="00B6693B">
              <w:rPr>
                <w:sz w:val="22"/>
                <w:lang w:eastAsia="sv-SE"/>
              </w:rPr>
              <w:noBreakHyphen/>
              <w:t xml:space="preserve">3: Testing and measurement techniques </w:t>
            </w:r>
            <w:r w:rsidRPr="00B6693B">
              <w:rPr>
                <w:sz w:val="22"/>
                <w:lang w:eastAsia="sv-SE"/>
              </w:rPr>
              <w:noBreakHyphen/>
              <w:t xml:space="preserve">  Radiated, radio-frequency, electromagnetic field immunity test</w:t>
            </w:r>
          </w:p>
        </w:tc>
        <w:tc>
          <w:tcPr>
            <w:tcW w:w="0" w:type="auto"/>
            <w:shd w:val="clear" w:color="auto" w:fill="auto"/>
          </w:tcPr>
          <w:p w14:paraId="1BCDC000" w14:textId="77777777" w:rsidR="00223F3B" w:rsidRPr="00B6693B" w:rsidRDefault="00223F3B" w:rsidP="00302068">
            <w:pPr>
              <w:pStyle w:val="TABLE-cell"/>
              <w:rPr>
                <w:sz w:val="22"/>
              </w:rPr>
            </w:pPr>
            <w:r w:rsidRPr="00B6693B">
              <w:rPr>
                <w:sz w:val="22"/>
              </w:rPr>
              <w:t>Applies to the immunity of electrical and electronic equipment to radiated electromagnetic energy. Establishes test levels and the required test procedures. Establishes a common reference for evaluating the performance of electrical and electronic equipment when subjected to radio-frequency electromagnetic fields.</w:t>
            </w:r>
          </w:p>
        </w:tc>
      </w:tr>
      <w:tr w:rsidR="00D14F4E" w:rsidRPr="00740216" w14:paraId="3E4AA05F" w14:textId="77777777" w:rsidTr="00E87ADC">
        <w:tc>
          <w:tcPr>
            <w:tcW w:w="0" w:type="auto"/>
            <w:shd w:val="clear" w:color="auto" w:fill="auto"/>
          </w:tcPr>
          <w:p w14:paraId="4D82B684" w14:textId="77777777" w:rsidR="00223F3B" w:rsidRPr="00B6693B" w:rsidRDefault="00223F3B" w:rsidP="002F59C4">
            <w:pPr>
              <w:pStyle w:val="TABLE-cell"/>
              <w:numPr>
                <w:ilvl w:val="0"/>
                <w:numId w:val="19"/>
              </w:numPr>
              <w:rPr>
                <w:sz w:val="22"/>
                <w:lang w:eastAsia="sv-SE"/>
              </w:rPr>
            </w:pPr>
          </w:p>
        </w:tc>
        <w:tc>
          <w:tcPr>
            <w:tcW w:w="0" w:type="auto"/>
            <w:shd w:val="clear" w:color="auto" w:fill="auto"/>
          </w:tcPr>
          <w:p w14:paraId="2AA0CACF" w14:textId="77777777" w:rsidR="00223F3B" w:rsidRPr="00B6693B" w:rsidRDefault="00223F3B" w:rsidP="00302068">
            <w:pPr>
              <w:pStyle w:val="TABLE-cell"/>
              <w:rPr>
                <w:sz w:val="22"/>
                <w:lang w:eastAsia="sv-SE"/>
              </w:rPr>
            </w:pPr>
            <w:r w:rsidRPr="00B6693B">
              <w:rPr>
                <w:sz w:val="22"/>
                <w:lang w:eastAsia="sv-SE"/>
              </w:rPr>
              <w:t>IEC 61000-4-4 (</w:t>
            </w:r>
            <w:r w:rsidR="005E79D8" w:rsidRPr="00B6693B">
              <w:rPr>
                <w:sz w:val="22"/>
                <w:lang w:eastAsia="sv-SE"/>
              </w:rPr>
              <w:t>2012</w:t>
            </w:r>
            <w:r w:rsidRPr="00B6693B">
              <w:rPr>
                <w:sz w:val="22"/>
                <w:lang w:eastAsia="sv-SE"/>
              </w:rPr>
              <w:t>)</w:t>
            </w:r>
          </w:p>
          <w:p w14:paraId="75912D67" w14:textId="77777777" w:rsidR="00223F3B" w:rsidRPr="00B6693B" w:rsidRDefault="00223F3B" w:rsidP="00302068">
            <w:pPr>
              <w:pStyle w:val="TABLE-cell"/>
              <w:rPr>
                <w:sz w:val="22"/>
                <w:lang w:eastAsia="sv-SE"/>
              </w:rPr>
            </w:pPr>
            <w:r w:rsidRPr="00B6693B">
              <w:rPr>
                <w:sz w:val="22"/>
                <w:lang w:eastAsia="sv-SE"/>
              </w:rPr>
              <w:t>Electromagnetic compatibility (EMC). Part 4</w:t>
            </w:r>
            <w:r w:rsidRPr="00B6693B">
              <w:rPr>
                <w:sz w:val="22"/>
                <w:lang w:eastAsia="sv-SE"/>
              </w:rPr>
              <w:noBreakHyphen/>
              <w:t xml:space="preserve">4: Testing and measurement techniques </w:t>
            </w:r>
            <w:r w:rsidRPr="00B6693B">
              <w:rPr>
                <w:sz w:val="22"/>
                <w:lang w:eastAsia="sv-SE"/>
              </w:rPr>
              <w:noBreakHyphen/>
              <w:t xml:space="preserve"> Electrical fast transient/burst immunity tests</w:t>
            </w:r>
          </w:p>
        </w:tc>
        <w:tc>
          <w:tcPr>
            <w:tcW w:w="0" w:type="auto"/>
            <w:shd w:val="clear" w:color="auto" w:fill="auto"/>
          </w:tcPr>
          <w:p w14:paraId="5D87D030" w14:textId="77777777" w:rsidR="00223F3B" w:rsidRPr="00B6693B" w:rsidRDefault="008B08C6" w:rsidP="009C7E81">
            <w:pPr>
              <w:pStyle w:val="TABLE-cell"/>
              <w:rPr>
                <w:sz w:val="22"/>
                <w:lang w:eastAsia="sv-SE"/>
              </w:rPr>
            </w:pPr>
            <w:r w:rsidRPr="00B6693B">
              <w:rPr>
                <w:sz w:val="22"/>
                <w:lang w:eastAsia="sv-SE"/>
              </w:rPr>
              <w:t>Establishes a common and reproducible reference for evaluating the immunity of electrical and electronic equipment when subjected to electrical fast transient/burst on supply, signal, control and earth ports. The test method documented in this part of IEC 61000-4 describes a consistent method to assess the immunity of an equipment or system against a defined phenomenon.</w:t>
            </w:r>
          </w:p>
        </w:tc>
      </w:tr>
      <w:tr w:rsidR="00D14F4E" w:rsidRPr="00740216" w14:paraId="1EE19F60" w14:textId="77777777" w:rsidTr="00E87ADC">
        <w:tc>
          <w:tcPr>
            <w:tcW w:w="0" w:type="auto"/>
            <w:shd w:val="clear" w:color="auto" w:fill="auto"/>
          </w:tcPr>
          <w:p w14:paraId="4FF73BAC" w14:textId="77777777" w:rsidR="00223F3B" w:rsidRPr="00B6693B" w:rsidRDefault="00223F3B" w:rsidP="002F59C4">
            <w:pPr>
              <w:pStyle w:val="TABLE-cell"/>
              <w:numPr>
                <w:ilvl w:val="0"/>
                <w:numId w:val="19"/>
              </w:numPr>
              <w:rPr>
                <w:sz w:val="22"/>
                <w:lang w:eastAsia="sv-SE"/>
              </w:rPr>
            </w:pPr>
          </w:p>
        </w:tc>
        <w:tc>
          <w:tcPr>
            <w:tcW w:w="0" w:type="auto"/>
            <w:shd w:val="clear" w:color="auto" w:fill="auto"/>
          </w:tcPr>
          <w:p w14:paraId="5AB9032F" w14:textId="77777777" w:rsidR="00223F3B" w:rsidRPr="00B6693B" w:rsidRDefault="00223F3B" w:rsidP="00302068">
            <w:pPr>
              <w:pStyle w:val="TABLE-cell"/>
              <w:rPr>
                <w:sz w:val="22"/>
                <w:lang w:eastAsia="sv-SE"/>
              </w:rPr>
            </w:pPr>
            <w:r w:rsidRPr="00B6693B">
              <w:rPr>
                <w:sz w:val="22"/>
                <w:lang w:eastAsia="sv-SE"/>
              </w:rPr>
              <w:t xml:space="preserve">IEC 61000-4-5 (2005), </w:t>
            </w:r>
            <w:r w:rsidRPr="00B6693B">
              <w:rPr>
                <w:rFonts w:cs="Times New Roman"/>
                <w:sz w:val="22"/>
                <w:lang w:val="en-AU" w:eastAsia="en-AU"/>
              </w:rPr>
              <w:t>corr. 1 (2009-10)</w:t>
            </w:r>
          </w:p>
          <w:p w14:paraId="06BC09C7" w14:textId="77777777" w:rsidR="00223F3B" w:rsidRPr="00B6693B" w:rsidRDefault="00223F3B" w:rsidP="00302068">
            <w:pPr>
              <w:pStyle w:val="TABLE-cell"/>
              <w:rPr>
                <w:sz w:val="22"/>
                <w:lang w:eastAsia="sv-SE"/>
              </w:rPr>
            </w:pPr>
            <w:r w:rsidRPr="00B6693B">
              <w:rPr>
                <w:sz w:val="22"/>
                <w:lang w:eastAsia="sv-SE"/>
              </w:rPr>
              <w:t>Electromagnetic compatibility (EMC). Part 4</w:t>
            </w:r>
            <w:r w:rsidRPr="00B6693B">
              <w:rPr>
                <w:sz w:val="22"/>
                <w:lang w:eastAsia="sv-SE"/>
              </w:rPr>
              <w:noBreakHyphen/>
              <w:t>5: Testing and measurement techniques </w:t>
            </w:r>
            <w:r w:rsidRPr="00B6693B">
              <w:rPr>
                <w:sz w:val="22"/>
                <w:lang w:eastAsia="sv-SE"/>
              </w:rPr>
              <w:noBreakHyphen/>
              <w:t> Surge immunity test</w:t>
            </w:r>
          </w:p>
        </w:tc>
        <w:tc>
          <w:tcPr>
            <w:tcW w:w="0" w:type="auto"/>
            <w:shd w:val="clear" w:color="auto" w:fill="auto"/>
          </w:tcPr>
          <w:p w14:paraId="76CFD9C0" w14:textId="77777777" w:rsidR="00223F3B" w:rsidRPr="00B6693B" w:rsidRDefault="00223F3B" w:rsidP="00302068">
            <w:pPr>
              <w:pStyle w:val="TABLE-cell"/>
              <w:rPr>
                <w:sz w:val="22"/>
                <w:lang w:eastAsia="sv-SE"/>
              </w:rPr>
            </w:pPr>
            <w:r w:rsidRPr="00B6693B">
              <w:rPr>
                <w:sz w:val="22"/>
                <w:lang w:eastAsia="sv-SE"/>
              </w:rPr>
              <w:t>Relates to the immunity requirements, test methods, and range of recommended test levels for equipment to unidirectional surges caused by overvoltages from switching and lightning transients. Several test levels are defined which relate to different environment and installation conditions. These requirements are developed for and are applicable to electrical and electronic equipment. Establishes a common reference for evaluating the performance of equipment when subjected to high-energy disturbances on the power and inter-connection lines.</w:t>
            </w:r>
          </w:p>
        </w:tc>
      </w:tr>
      <w:tr w:rsidR="00D14F4E" w:rsidRPr="00740216" w14:paraId="24B19310" w14:textId="77777777" w:rsidTr="00E87ADC">
        <w:tc>
          <w:tcPr>
            <w:tcW w:w="0" w:type="auto"/>
            <w:shd w:val="clear" w:color="auto" w:fill="auto"/>
          </w:tcPr>
          <w:p w14:paraId="50ABECD5" w14:textId="77777777" w:rsidR="00223F3B" w:rsidRPr="00B6693B" w:rsidRDefault="00223F3B" w:rsidP="002F59C4">
            <w:pPr>
              <w:pStyle w:val="TABLE-cell"/>
              <w:numPr>
                <w:ilvl w:val="0"/>
                <w:numId w:val="19"/>
              </w:numPr>
              <w:rPr>
                <w:sz w:val="22"/>
              </w:rPr>
            </w:pPr>
          </w:p>
        </w:tc>
        <w:tc>
          <w:tcPr>
            <w:tcW w:w="0" w:type="auto"/>
            <w:shd w:val="clear" w:color="auto" w:fill="auto"/>
          </w:tcPr>
          <w:p w14:paraId="6EA981BD" w14:textId="77777777" w:rsidR="00223F3B" w:rsidRPr="00B6693B" w:rsidRDefault="00223F3B" w:rsidP="00302068">
            <w:pPr>
              <w:pStyle w:val="TABLE-cell"/>
              <w:rPr>
                <w:sz w:val="22"/>
              </w:rPr>
            </w:pPr>
            <w:r w:rsidRPr="00B6693B">
              <w:rPr>
                <w:sz w:val="22"/>
              </w:rPr>
              <w:t>IEC 61000-4-6 (2008)</w:t>
            </w:r>
          </w:p>
          <w:p w14:paraId="77E3321B" w14:textId="77777777" w:rsidR="00223F3B" w:rsidRPr="00B6693B" w:rsidRDefault="00223F3B" w:rsidP="00302068">
            <w:pPr>
              <w:pStyle w:val="TABLE-cell"/>
              <w:rPr>
                <w:rStyle w:val="Hyperlink"/>
                <w:rFonts w:ascii="Arial" w:hAnsi="Arial"/>
                <w:sz w:val="22"/>
              </w:rPr>
            </w:pPr>
            <w:r w:rsidRPr="00B6693B">
              <w:rPr>
                <w:sz w:val="22"/>
              </w:rPr>
              <w:t>Electromagnetic compatibility (EMC) - Part 4-6: Testing and measurement techniques - Immunity to conducted disturbances, induced by radio-frequency fields</w:t>
            </w:r>
          </w:p>
        </w:tc>
        <w:tc>
          <w:tcPr>
            <w:tcW w:w="0" w:type="auto"/>
            <w:shd w:val="clear" w:color="auto" w:fill="auto"/>
          </w:tcPr>
          <w:p w14:paraId="62063F27" w14:textId="77777777" w:rsidR="00223F3B" w:rsidRPr="00B6693B" w:rsidRDefault="00223F3B" w:rsidP="008B440F">
            <w:pPr>
              <w:pStyle w:val="TABLE-cell"/>
              <w:rPr>
                <w:rStyle w:val="Hyperlink"/>
                <w:color w:val="auto"/>
                <w:sz w:val="22"/>
                <w:lang w:eastAsia="sv-SE"/>
              </w:rPr>
            </w:pPr>
            <w:r w:rsidRPr="00B6693B">
              <w:rPr>
                <w:sz w:val="22"/>
                <w:lang w:eastAsia="sv-SE"/>
              </w:rPr>
              <w:t>Relates to the conducted immunity requirements of electrical and electronic equipment to electromagnetic disturbances coming from intended radio-frequency (RF) transmitters in the frequency range 9 kHz - 80 MHz. Equipment not having at least one conducting cable (such as mains supply, signal line or earth connection), which can couple the equipment to the disturbing RF fields is excluded.</w:t>
            </w:r>
          </w:p>
        </w:tc>
      </w:tr>
      <w:tr w:rsidR="00D14F4E" w:rsidRPr="00740216" w14:paraId="69B5D3F0" w14:textId="77777777" w:rsidTr="00E87ADC">
        <w:tc>
          <w:tcPr>
            <w:tcW w:w="0" w:type="auto"/>
            <w:shd w:val="clear" w:color="auto" w:fill="auto"/>
          </w:tcPr>
          <w:p w14:paraId="4B6382C3" w14:textId="77777777" w:rsidR="00223F3B" w:rsidRPr="00B6693B" w:rsidRDefault="00223F3B" w:rsidP="002F59C4">
            <w:pPr>
              <w:pStyle w:val="TABLE-cell"/>
              <w:numPr>
                <w:ilvl w:val="0"/>
                <w:numId w:val="19"/>
              </w:numPr>
              <w:rPr>
                <w:sz w:val="22"/>
              </w:rPr>
            </w:pPr>
          </w:p>
        </w:tc>
        <w:tc>
          <w:tcPr>
            <w:tcW w:w="0" w:type="auto"/>
            <w:shd w:val="clear" w:color="auto" w:fill="auto"/>
          </w:tcPr>
          <w:p w14:paraId="439C4449" w14:textId="77777777" w:rsidR="00223F3B" w:rsidRPr="00B6693B" w:rsidRDefault="00223F3B" w:rsidP="009C7E81">
            <w:pPr>
              <w:pStyle w:val="TABLE-cell"/>
              <w:rPr>
                <w:sz w:val="22"/>
              </w:rPr>
            </w:pPr>
            <w:r w:rsidRPr="00B6693B">
              <w:rPr>
                <w:sz w:val="22"/>
              </w:rPr>
              <w:t>IEC 61000-4-8, Ed. 2.0 (2009-09)</w:t>
            </w:r>
          </w:p>
          <w:p w14:paraId="5CF48F5E" w14:textId="77777777" w:rsidR="00223F3B" w:rsidRPr="00B6693B" w:rsidRDefault="00223F3B" w:rsidP="009C7E81">
            <w:pPr>
              <w:pStyle w:val="TABLE-cell"/>
              <w:rPr>
                <w:sz w:val="22"/>
              </w:rPr>
            </w:pPr>
            <w:r w:rsidRPr="00B6693B">
              <w:rPr>
                <w:sz w:val="22"/>
              </w:rPr>
              <w:t>Electromagnetic compatibility (EMC) - Part 4-8: Testing and measurement techniques - Power frequency magnetic field immunity test</w:t>
            </w:r>
          </w:p>
        </w:tc>
        <w:tc>
          <w:tcPr>
            <w:tcW w:w="0" w:type="auto"/>
            <w:shd w:val="clear" w:color="auto" w:fill="auto"/>
          </w:tcPr>
          <w:p w14:paraId="2D2CE3BD" w14:textId="77777777" w:rsidR="00223F3B" w:rsidRPr="00B6693B" w:rsidRDefault="00223F3B" w:rsidP="00F94E4C">
            <w:pPr>
              <w:pStyle w:val="TABLE-cell"/>
              <w:rPr>
                <w:sz w:val="22"/>
              </w:rPr>
            </w:pPr>
            <w:r w:rsidRPr="00B6693B">
              <w:rPr>
                <w:sz w:val="22"/>
              </w:rPr>
              <w:t>Relates to the immunity requirements of equipment, only under operational conditions, to magnetic disturbances at power frequency related to:</w:t>
            </w:r>
          </w:p>
          <w:p w14:paraId="2E29944A" w14:textId="77777777" w:rsidR="00223F3B" w:rsidRPr="00B6693B" w:rsidRDefault="00223F3B" w:rsidP="00F94E4C">
            <w:pPr>
              <w:pStyle w:val="TABLE-cell"/>
              <w:rPr>
                <w:sz w:val="22"/>
              </w:rPr>
            </w:pPr>
            <w:r w:rsidRPr="00B6693B">
              <w:rPr>
                <w:sz w:val="22"/>
              </w:rPr>
              <w:t>– residential and commercial locations;</w:t>
            </w:r>
          </w:p>
          <w:p w14:paraId="0C2AB16E" w14:textId="77777777" w:rsidR="00223F3B" w:rsidRPr="00B6693B" w:rsidRDefault="00223F3B" w:rsidP="00F94E4C">
            <w:pPr>
              <w:pStyle w:val="TABLE-cell"/>
              <w:rPr>
                <w:sz w:val="22"/>
              </w:rPr>
            </w:pPr>
            <w:r w:rsidRPr="00B6693B">
              <w:rPr>
                <w:sz w:val="22"/>
              </w:rPr>
              <w:t>– industrial installations and power plants; and</w:t>
            </w:r>
          </w:p>
          <w:p w14:paraId="5CE57491" w14:textId="77777777" w:rsidR="00223F3B" w:rsidRPr="00B6693B" w:rsidRDefault="00223F3B" w:rsidP="00F94E4C">
            <w:pPr>
              <w:pStyle w:val="TABLE-cell"/>
              <w:rPr>
                <w:sz w:val="22"/>
              </w:rPr>
            </w:pPr>
            <w:r w:rsidRPr="00B6693B">
              <w:rPr>
                <w:sz w:val="22"/>
              </w:rPr>
              <w:t>– medium voltage and high voltage sub-stations.</w:t>
            </w:r>
          </w:p>
        </w:tc>
      </w:tr>
      <w:tr w:rsidR="00D14F4E" w:rsidRPr="00740216" w14:paraId="0C4AC8DC" w14:textId="77777777" w:rsidTr="00E87ADC">
        <w:tc>
          <w:tcPr>
            <w:tcW w:w="0" w:type="auto"/>
            <w:shd w:val="clear" w:color="auto" w:fill="auto"/>
          </w:tcPr>
          <w:p w14:paraId="7F90824A" w14:textId="77777777" w:rsidR="00223F3B" w:rsidRPr="00B6693B" w:rsidRDefault="00223F3B" w:rsidP="002F59C4">
            <w:pPr>
              <w:pStyle w:val="TABLE-cell"/>
              <w:numPr>
                <w:ilvl w:val="0"/>
                <w:numId w:val="19"/>
              </w:numPr>
              <w:rPr>
                <w:sz w:val="22"/>
                <w:lang w:eastAsia="sv-SE"/>
              </w:rPr>
            </w:pPr>
          </w:p>
        </w:tc>
        <w:tc>
          <w:tcPr>
            <w:tcW w:w="0" w:type="auto"/>
            <w:shd w:val="clear" w:color="auto" w:fill="auto"/>
          </w:tcPr>
          <w:p w14:paraId="65E3447F" w14:textId="77777777" w:rsidR="00223F3B" w:rsidRPr="00B6693B" w:rsidRDefault="00223F3B" w:rsidP="00302068">
            <w:pPr>
              <w:pStyle w:val="TABLE-cell"/>
              <w:rPr>
                <w:sz w:val="22"/>
                <w:lang w:eastAsia="sv-SE"/>
              </w:rPr>
            </w:pPr>
            <w:r w:rsidRPr="00B6693B">
              <w:rPr>
                <w:sz w:val="22"/>
                <w:lang w:eastAsia="sv-SE"/>
              </w:rPr>
              <w:t>IEC 61000-4-11 (2004)</w:t>
            </w:r>
          </w:p>
          <w:p w14:paraId="5AC7A077" w14:textId="77777777" w:rsidR="00223F3B" w:rsidRPr="00B6693B" w:rsidRDefault="00223F3B" w:rsidP="00302068">
            <w:pPr>
              <w:pStyle w:val="TABLE-cell"/>
              <w:rPr>
                <w:sz w:val="22"/>
                <w:lang w:eastAsia="sv-SE"/>
              </w:rPr>
            </w:pPr>
            <w:r w:rsidRPr="00B6693B">
              <w:rPr>
                <w:sz w:val="22"/>
                <w:lang w:eastAsia="sv-SE"/>
              </w:rPr>
              <w:t xml:space="preserve">Electromagnetic compatibility (EMC). Part 4-11: Testing and measurement techniques </w:t>
            </w:r>
            <w:r w:rsidRPr="00B6693B">
              <w:rPr>
                <w:sz w:val="22"/>
                <w:lang w:eastAsia="sv-SE"/>
              </w:rPr>
              <w:noBreakHyphen/>
              <w:t>: Voltage dips, short interruptions and voltage variation immunity tests</w:t>
            </w:r>
          </w:p>
        </w:tc>
        <w:tc>
          <w:tcPr>
            <w:tcW w:w="0" w:type="auto"/>
            <w:shd w:val="clear" w:color="auto" w:fill="auto"/>
          </w:tcPr>
          <w:p w14:paraId="3763D763" w14:textId="77777777" w:rsidR="00223F3B" w:rsidRPr="00B6693B" w:rsidRDefault="008B08C6" w:rsidP="00302068">
            <w:pPr>
              <w:pStyle w:val="TABLE-cell"/>
              <w:rPr>
                <w:sz w:val="22"/>
                <w:lang w:eastAsia="sv-SE"/>
              </w:rPr>
            </w:pPr>
            <w:r w:rsidRPr="00B6693B">
              <w:rPr>
                <w:sz w:val="22"/>
                <w:lang w:eastAsia="sv-SE"/>
              </w:rPr>
              <w:t>Defines the immunity test methods and range of preferred test levels for electrical and electronic equipment connected to low-voltage power supply networks for voltage dips, short interruptions, and voltage variations. This standard applies to electrical and electronic equipment having a rated input current not exceeding 16 A per phase, for connection to 50 Hz or 60 Hz a.c. networks.</w:t>
            </w:r>
          </w:p>
        </w:tc>
      </w:tr>
      <w:tr w:rsidR="00D14F4E" w:rsidRPr="00740216" w14:paraId="772A3238" w14:textId="77777777" w:rsidTr="00E87ADC">
        <w:tc>
          <w:tcPr>
            <w:tcW w:w="0" w:type="auto"/>
            <w:shd w:val="clear" w:color="auto" w:fill="auto"/>
          </w:tcPr>
          <w:p w14:paraId="2C0855DF" w14:textId="77777777" w:rsidR="00223F3B" w:rsidRPr="00B6693B" w:rsidRDefault="00223F3B" w:rsidP="002F59C4">
            <w:pPr>
              <w:pStyle w:val="TABLE-cell"/>
              <w:numPr>
                <w:ilvl w:val="0"/>
                <w:numId w:val="19"/>
              </w:numPr>
              <w:rPr>
                <w:sz w:val="22"/>
              </w:rPr>
            </w:pPr>
          </w:p>
        </w:tc>
        <w:tc>
          <w:tcPr>
            <w:tcW w:w="0" w:type="auto"/>
            <w:shd w:val="clear" w:color="auto" w:fill="auto"/>
          </w:tcPr>
          <w:p w14:paraId="56D31D75" w14:textId="77777777" w:rsidR="00223F3B" w:rsidRPr="00B6693B" w:rsidRDefault="00223F3B" w:rsidP="00302068">
            <w:pPr>
              <w:pStyle w:val="TABLE-cell"/>
              <w:rPr>
                <w:sz w:val="22"/>
              </w:rPr>
            </w:pPr>
            <w:r w:rsidRPr="00B6693B">
              <w:rPr>
                <w:sz w:val="22"/>
              </w:rPr>
              <w:t>IEC 61000-4-12 (2006)</w:t>
            </w:r>
          </w:p>
          <w:p w14:paraId="7C1DFC59" w14:textId="77777777" w:rsidR="00223F3B" w:rsidRPr="00B6693B" w:rsidRDefault="00223F3B" w:rsidP="00C6019E">
            <w:pPr>
              <w:pStyle w:val="TABLE-cell"/>
              <w:rPr>
                <w:sz w:val="22"/>
              </w:rPr>
            </w:pPr>
            <w:r w:rsidRPr="00B6693B">
              <w:rPr>
                <w:sz w:val="22"/>
              </w:rPr>
              <w:t>Electromagnetic compatibility (EMC) - Part 4-12: Testing and measurement techniques - Ring wave immunity test</w:t>
            </w:r>
          </w:p>
        </w:tc>
        <w:tc>
          <w:tcPr>
            <w:tcW w:w="0" w:type="auto"/>
            <w:shd w:val="clear" w:color="auto" w:fill="auto"/>
          </w:tcPr>
          <w:p w14:paraId="2566E349" w14:textId="77777777" w:rsidR="00223F3B" w:rsidRPr="00B6693B" w:rsidRDefault="008B08C6" w:rsidP="00302068">
            <w:pPr>
              <w:pStyle w:val="TABLE-cell"/>
              <w:rPr>
                <w:sz w:val="22"/>
              </w:rPr>
            </w:pPr>
            <w:r w:rsidRPr="00B6693B">
              <w:rPr>
                <w:sz w:val="22"/>
              </w:rPr>
              <w:t>Relates to the immunity requirements and test methods for electrical and electronic equipment, under operational conditions, to non-repetitive damped oscillatory transients (ring waves) occurring in low-voltage power, control and signal lines supplied by public and non-public networks.</w:t>
            </w:r>
          </w:p>
        </w:tc>
      </w:tr>
      <w:tr w:rsidR="00D14F4E" w:rsidRPr="00740216" w14:paraId="5F513C13" w14:textId="77777777" w:rsidTr="00E87ADC">
        <w:tc>
          <w:tcPr>
            <w:tcW w:w="0" w:type="auto"/>
            <w:shd w:val="clear" w:color="auto" w:fill="auto"/>
          </w:tcPr>
          <w:p w14:paraId="28D59238" w14:textId="77777777" w:rsidR="00223F3B" w:rsidRPr="00B6693B" w:rsidRDefault="00223F3B" w:rsidP="002F59C4">
            <w:pPr>
              <w:pStyle w:val="TABLE-cell"/>
              <w:numPr>
                <w:ilvl w:val="0"/>
                <w:numId w:val="19"/>
              </w:numPr>
              <w:rPr>
                <w:sz w:val="22"/>
              </w:rPr>
            </w:pPr>
          </w:p>
        </w:tc>
        <w:tc>
          <w:tcPr>
            <w:tcW w:w="0" w:type="auto"/>
            <w:shd w:val="clear" w:color="auto" w:fill="auto"/>
          </w:tcPr>
          <w:p w14:paraId="24573C32" w14:textId="77777777" w:rsidR="00223F3B" w:rsidRPr="00B6693B" w:rsidRDefault="00223F3B" w:rsidP="00302068">
            <w:pPr>
              <w:pStyle w:val="TABLE-cell"/>
              <w:rPr>
                <w:sz w:val="22"/>
              </w:rPr>
            </w:pPr>
            <w:r w:rsidRPr="00B6693B">
              <w:rPr>
                <w:sz w:val="22"/>
              </w:rPr>
              <w:t>IEC 61000-6-1(2005)</w:t>
            </w:r>
          </w:p>
          <w:p w14:paraId="41AD1970" w14:textId="77777777" w:rsidR="00223F3B" w:rsidRPr="00B6693B" w:rsidRDefault="00223F3B" w:rsidP="00302068">
            <w:pPr>
              <w:pStyle w:val="TABLE-cell"/>
              <w:rPr>
                <w:sz w:val="22"/>
              </w:rPr>
            </w:pPr>
            <w:r w:rsidRPr="00B6693B">
              <w:rPr>
                <w:sz w:val="22"/>
              </w:rPr>
              <w:t>Electromagnetic compatibility (EMC) - Part 6-1: Generic standards - Immunity for residential, commercial and light-industrial environments</w:t>
            </w:r>
          </w:p>
        </w:tc>
        <w:tc>
          <w:tcPr>
            <w:tcW w:w="0" w:type="auto"/>
            <w:shd w:val="clear" w:color="auto" w:fill="auto"/>
          </w:tcPr>
          <w:p w14:paraId="28B5BE46" w14:textId="77777777" w:rsidR="00223F3B" w:rsidRPr="00B6693B" w:rsidRDefault="00223F3B" w:rsidP="00302068">
            <w:pPr>
              <w:pStyle w:val="TABLE-cell"/>
              <w:rPr>
                <w:sz w:val="22"/>
              </w:rPr>
            </w:pPr>
            <w:r w:rsidRPr="00B6693B">
              <w:rPr>
                <w:sz w:val="22"/>
              </w:rPr>
              <w:t>Defines the immunity test requirements in relation to continuous and transient, conducted and radiated disturbances, including electrostatic discharges, for electrical and electronic apparatus intended for use in residential, commercial and light-industrial environment, and for which no dedicated product or product-family standard exists. Immunity requirements in the frequency range 0 kHz - 400 GHz are covered and are specified for each port considered. This standard applies to apparatus intended to be directly connected to a low-voltage public mains network or connected to a dedicated DC source which is intended to interface between the apparatus and the low-voltage public mains network.</w:t>
            </w:r>
          </w:p>
        </w:tc>
      </w:tr>
      <w:tr w:rsidR="00D14F4E" w:rsidRPr="00740216" w14:paraId="18952CFE" w14:textId="77777777" w:rsidTr="00E87ADC">
        <w:tc>
          <w:tcPr>
            <w:tcW w:w="0" w:type="auto"/>
            <w:shd w:val="clear" w:color="auto" w:fill="auto"/>
          </w:tcPr>
          <w:p w14:paraId="4A7A8B07" w14:textId="77777777" w:rsidR="00223F3B" w:rsidRPr="00B6693B" w:rsidRDefault="00223F3B" w:rsidP="002F59C4">
            <w:pPr>
              <w:pStyle w:val="TABLE-cell"/>
              <w:numPr>
                <w:ilvl w:val="0"/>
                <w:numId w:val="19"/>
              </w:numPr>
              <w:rPr>
                <w:sz w:val="22"/>
              </w:rPr>
            </w:pPr>
          </w:p>
        </w:tc>
        <w:tc>
          <w:tcPr>
            <w:tcW w:w="0" w:type="auto"/>
            <w:shd w:val="clear" w:color="auto" w:fill="auto"/>
          </w:tcPr>
          <w:p w14:paraId="5A347B7C" w14:textId="77777777" w:rsidR="00223F3B" w:rsidRPr="00B6693B" w:rsidRDefault="00223F3B" w:rsidP="00302068">
            <w:pPr>
              <w:pStyle w:val="TABLE-cell"/>
              <w:rPr>
                <w:sz w:val="22"/>
              </w:rPr>
            </w:pPr>
            <w:r w:rsidRPr="00B6693B">
              <w:rPr>
                <w:sz w:val="22"/>
              </w:rPr>
              <w:t>IEC 61000-6-2 (2005)</w:t>
            </w:r>
          </w:p>
          <w:p w14:paraId="2A722C20" w14:textId="77777777" w:rsidR="00223F3B" w:rsidRPr="00B6693B" w:rsidRDefault="00223F3B" w:rsidP="00C6019E">
            <w:pPr>
              <w:pStyle w:val="TABLE-cell"/>
              <w:rPr>
                <w:sz w:val="22"/>
              </w:rPr>
            </w:pPr>
            <w:r w:rsidRPr="00B6693B">
              <w:rPr>
                <w:sz w:val="22"/>
              </w:rPr>
              <w:t xml:space="preserve">Electromagnetic compatibility (EMC) - Part 6-2: Generic standards - Immunity for industrial environments </w:t>
            </w:r>
          </w:p>
        </w:tc>
        <w:tc>
          <w:tcPr>
            <w:tcW w:w="0" w:type="auto"/>
            <w:shd w:val="clear" w:color="auto" w:fill="auto"/>
          </w:tcPr>
          <w:p w14:paraId="79138690" w14:textId="77777777" w:rsidR="00223F3B" w:rsidRPr="00B6693B" w:rsidRDefault="00223F3B" w:rsidP="002E4163">
            <w:pPr>
              <w:pStyle w:val="TABLE-cell"/>
              <w:rPr>
                <w:sz w:val="22"/>
              </w:rPr>
            </w:pPr>
            <w:r w:rsidRPr="00B6693B">
              <w:rPr>
                <w:sz w:val="22"/>
              </w:rPr>
              <w:t>Applies to electrical and electronic apparatus intended for use in industrial environments, for which no dedicated product or product-family immunity standard exists. Immunity requirements in the frequency range 0 Hz - 400 GHz are covered, in relation to continuous and transient, conducted and radiated disturbances, including electrostatic discharges. Test requirements are specified for each port considered.</w:t>
            </w:r>
          </w:p>
          <w:p w14:paraId="7D1E3254" w14:textId="77777777" w:rsidR="00223F3B" w:rsidRPr="00B6693B" w:rsidRDefault="00223F3B" w:rsidP="002E4163">
            <w:pPr>
              <w:pStyle w:val="TABLE-cell"/>
              <w:rPr>
                <w:sz w:val="22"/>
              </w:rPr>
            </w:pPr>
            <w:r w:rsidRPr="00B6693B">
              <w:rPr>
                <w:sz w:val="22"/>
              </w:rPr>
              <w:t>Apparatus intended to be used in industrial locations are characterized by the existence of one or more of the following:</w:t>
            </w:r>
          </w:p>
          <w:p w14:paraId="0A7DAFA3" w14:textId="77777777" w:rsidR="00223F3B" w:rsidRPr="00B6693B" w:rsidRDefault="00223F3B" w:rsidP="002E4163">
            <w:pPr>
              <w:pStyle w:val="TABLE-cell"/>
              <w:rPr>
                <w:sz w:val="22"/>
              </w:rPr>
            </w:pPr>
            <w:r w:rsidRPr="00B6693B">
              <w:rPr>
                <w:sz w:val="22"/>
              </w:rPr>
              <w:t>- a power network powered by a high or medium voltage power transformer dedicated to the supply of an installation feeding manufacturing or similar plant;</w:t>
            </w:r>
          </w:p>
          <w:p w14:paraId="12C7C214" w14:textId="77777777" w:rsidR="00223F3B" w:rsidRPr="00B6693B" w:rsidRDefault="00223F3B" w:rsidP="002E4163">
            <w:pPr>
              <w:pStyle w:val="TABLE-cell"/>
              <w:rPr>
                <w:sz w:val="22"/>
              </w:rPr>
            </w:pPr>
            <w:r w:rsidRPr="00B6693B">
              <w:rPr>
                <w:sz w:val="22"/>
              </w:rPr>
              <w:t>- industrial, scientific and medical (ISM) apparatus;</w:t>
            </w:r>
          </w:p>
          <w:p w14:paraId="146D4625" w14:textId="77777777" w:rsidR="00223F3B" w:rsidRPr="00B6693B" w:rsidRDefault="00223F3B" w:rsidP="002E4163">
            <w:pPr>
              <w:pStyle w:val="TABLE-cell"/>
              <w:rPr>
                <w:sz w:val="22"/>
              </w:rPr>
            </w:pPr>
            <w:r w:rsidRPr="00B6693B">
              <w:rPr>
                <w:sz w:val="22"/>
              </w:rPr>
              <w:t>- heavy inductive or capacitive loads that are frequently switched;</w:t>
            </w:r>
          </w:p>
          <w:p w14:paraId="3F28BADB" w14:textId="77777777" w:rsidR="00223F3B" w:rsidRPr="00B6693B" w:rsidRDefault="00223F3B" w:rsidP="002E4163">
            <w:pPr>
              <w:pStyle w:val="TABLE-cell"/>
              <w:rPr>
                <w:sz w:val="22"/>
              </w:rPr>
            </w:pPr>
            <w:r w:rsidRPr="00B6693B">
              <w:rPr>
                <w:sz w:val="22"/>
              </w:rPr>
              <w:t>- currents and associated magnetic fields that are high.</w:t>
            </w:r>
          </w:p>
        </w:tc>
      </w:tr>
      <w:tr w:rsidR="00D14F4E" w:rsidRPr="00740216" w14:paraId="6A7577EC" w14:textId="77777777" w:rsidTr="00E87ADC">
        <w:tc>
          <w:tcPr>
            <w:tcW w:w="0" w:type="auto"/>
            <w:shd w:val="clear" w:color="auto" w:fill="auto"/>
          </w:tcPr>
          <w:p w14:paraId="2DEBC00D" w14:textId="77777777" w:rsidR="00223F3B" w:rsidRPr="00B6693B" w:rsidRDefault="00223F3B" w:rsidP="002F59C4">
            <w:pPr>
              <w:pStyle w:val="TABLE-cell"/>
              <w:numPr>
                <w:ilvl w:val="0"/>
                <w:numId w:val="19"/>
              </w:numPr>
              <w:rPr>
                <w:sz w:val="22"/>
              </w:rPr>
            </w:pPr>
          </w:p>
        </w:tc>
        <w:tc>
          <w:tcPr>
            <w:tcW w:w="0" w:type="auto"/>
            <w:shd w:val="clear" w:color="auto" w:fill="auto"/>
          </w:tcPr>
          <w:p w14:paraId="483379E8" w14:textId="77777777" w:rsidR="00223F3B" w:rsidRPr="00B6693B" w:rsidRDefault="00223F3B" w:rsidP="00302068">
            <w:pPr>
              <w:pStyle w:val="TABLE-cell"/>
              <w:rPr>
                <w:sz w:val="22"/>
              </w:rPr>
            </w:pPr>
            <w:r w:rsidRPr="00B6693B">
              <w:rPr>
                <w:sz w:val="22"/>
              </w:rPr>
              <w:t>IEC 62052-11 (2003)</w:t>
            </w:r>
          </w:p>
          <w:p w14:paraId="79D8822F" w14:textId="77777777" w:rsidR="00223F3B" w:rsidRPr="00B6693B" w:rsidRDefault="00223F3B" w:rsidP="00302068">
            <w:pPr>
              <w:pStyle w:val="TABLE-cell"/>
              <w:rPr>
                <w:sz w:val="22"/>
              </w:rPr>
            </w:pPr>
            <w:r w:rsidRPr="00B6693B">
              <w:rPr>
                <w:sz w:val="22"/>
              </w:rPr>
              <w:t>Electricity metering equipment (AC) - General requirements, tests and test conditions - Part 11: Metering equipment</w:t>
            </w:r>
          </w:p>
        </w:tc>
        <w:tc>
          <w:tcPr>
            <w:tcW w:w="0" w:type="auto"/>
            <w:shd w:val="clear" w:color="auto" w:fill="auto"/>
          </w:tcPr>
          <w:p w14:paraId="02073B2A" w14:textId="77777777" w:rsidR="00223F3B" w:rsidRPr="00B6693B" w:rsidRDefault="00C42BCB" w:rsidP="00302068">
            <w:pPr>
              <w:pStyle w:val="TABLE-cell"/>
              <w:rPr>
                <w:sz w:val="22"/>
              </w:rPr>
            </w:pPr>
            <w:r w:rsidRPr="00B6693B">
              <w:rPr>
                <w:sz w:val="22"/>
              </w:rPr>
              <w:t>Covers type tests for electricity metering equipment for indoor and outdoor application and to newly manufactured equipment designed to measure the electric energy on 50 Hz or 60 Hz networks, with a voltage up to 600 V. It applies to electromechanical or static meters for indoor and outdoor application consisting of a measuring element and register(s) enclosed together in a meter case. It also applies to operation indicator(s) and test output(s)</w:t>
            </w:r>
          </w:p>
        </w:tc>
      </w:tr>
      <w:tr w:rsidR="00D14F4E" w:rsidRPr="00740216" w14:paraId="65485593" w14:textId="77777777" w:rsidTr="00E87ADC">
        <w:tc>
          <w:tcPr>
            <w:tcW w:w="0" w:type="auto"/>
            <w:shd w:val="clear" w:color="auto" w:fill="auto"/>
          </w:tcPr>
          <w:p w14:paraId="37868562" w14:textId="77777777" w:rsidR="00223F3B" w:rsidRPr="00B6693B" w:rsidRDefault="00223F3B" w:rsidP="002F59C4">
            <w:pPr>
              <w:pStyle w:val="TABLE-cell"/>
              <w:numPr>
                <w:ilvl w:val="0"/>
                <w:numId w:val="19"/>
              </w:numPr>
              <w:rPr>
                <w:sz w:val="22"/>
              </w:rPr>
            </w:pPr>
            <w:bookmarkStart w:id="1392" w:name="_Ref268006106"/>
          </w:p>
        </w:tc>
        <w:bookmarkEnd w:id="1392"/>
        <w:tc>
          <w:tcPr>
            <w:tcW w:w="0" w:type="auto"/>
            <w:shd w:val="clear" w:color="auto" w:fill="auto"/>
          </w:tcPr>
          <w:p w14:paraId="3EB7D99E" w14:textId="77777777" w:rsidR="00223F3B" w:rsidRPr="00B6693B" w:rsidRDefault="00223F3B" w:rsidP="00302068">
            <w:pPr>
              <w:pStyle w:val="TABLE-cell"/>
              <w:rPr>
                <w:sz w:val="22"/>
              </w:rPr>
            </w:pPr>
            <w:r w:rsidRPr="00B6693B">
              <w:rPr>
                <w:sz w:val="22"/>
              </w:rPr>
              <w:t>IEC 62053-52 (2005)</w:t>
            </w:r>
          </w:p>
          <w:p w14:paraId="2E245426" w14:textId="77777777" w:rsidR="00223F3B" w:rsidRPr="00B6693B" w:rsidRDefault="00223F3B" w:rsidP="00302068">
            <w:pPr>
              <w:pStyle w:val="TABLE-cell"/>
              <w:rPr>
                <w:sz w:val="22"/>
              </w:rPr>
            </w:pPr>
            <w:r w:rsidRPr="00B6693B">
              <w:rPr>
                <w:sz w:val="22"/>
              </w:rPr>
              <w:t>Electricity metering equipment (AC) - Particular requirements - Part 52: Symbols</w:t>
            </w:r>
          </w:p>
        </w:tc>
        <w:tc>
          <w:tcPr>
            <w:tcW w:w="0" w:type="auto"/>
            <w:shd w:val="clear" w:color="auto" w:fill="auto"/>
          </w:tcPr>
          <w:p w14:paraId="42BCEFCD" w14:textId="77777777" w:rsidR="00223F3B" w:rsidRPr="00B6693B" w:rsidRDefault="00C42BCB" w:rsidP="00302068">
            <w:pPr>
              <w:pStyle w:val="TABLE-cell"/>
              <w:rPr>
                <w:sz w:val="22"/>
              </w:rPr>
            </w:pPr>
            <w:r w:rsidRPr="00B6693B">
              <w:rPr>
                <w:sz w:val="22"/>
              </w:rPr>
              <w:t>Applies to letter and graphical symbols intended for marking on and identifying the function of electromechanical or static a.c. electricity meters and their auxiliary devices.The symbols specified in this standard shall be marked on the name-plate, dial plate, external labels or accessories, or shown on the display of the meter as appropriate.</w:t>
            </w:r>
          </w:p>
        </w:tc>
      </w:tr>
      <w:tr w:rsidR="00E97E40" w:rsidRPr="00740216" w14:paraId="144B5D89" w14:textId="77777777" w:rsidTr="007C5141">
        <w:tc>
          <w:tcPr>
            <w:tcW w:w="0" w:type="auto"/>
            <w:shd w:val="clear" w:color="auto" w:fill="auto"/>
          </w:tcPr>
          <w:p w14:paraId="2307DAE5" w14:textId="77777777" w:rsidR="00E97E40" w:rsidRPr="003F7F59" w:rsidRDefault="00E97E40" w:rsidP="002F59C4">
            <w:pPr>
              <w:pStyle w:val="TABLE-cell"/>
              <w:numPr>
                <w:ilvl w:val="0"/>
                <w:numId w:val="19"/>
              </w:numPr>
              <w:rPr>
                <w:sz w:val="22"/>
              </w:rPr>
            </w:pPr>
          </w:p>
        </w:tc>
        <w:tc>
          <w:tcPr>
            <w:tcW w:w="0" w:type="auto"/>
            <w:shd w:val="clear" w:color="auto" w:fill="auto"/>
          </w:tcPr>
          <w:p w14:paraId="7F654BA5" w14:textId="77777777" w:rsidR="00E97E40" w:rsidRPr="003F7F59" w:rsidRDefault="00E97E40" w:rsidP="007C5141">
            <w:pPr>
              <w:pStyle w:val="TABLE-cell"/>
              <w:rPr>
                <w:sz w:val="22"/>
              </w:rPr>
            </w:pPr>
            <w:r w:rsidRPr="003F7F59">
              <w:rPr>
                <w:sz w:val="22"/>
              </w:rPr>
              <w:t>IEC 6205</w:t>
            </w:r>
            <w:r>
              <w:rPr>
                <w:sz w:val="22"/>
              </w:rPr>
              <w:t>4</w:t>
            </w:r>
            <w:r w:rsidRPr="003F7F59">
              <w:rPr>
                <w:sz w:val="22"/>
              </w:rPr>
              <w:t>-2</w:t>
            </w:r>
            <w:r>
              <w:rPr>
                <w:sz w:val="22"/>
              </w:rPr>
              <w:t>1</w:t>
            </w:r>
            <w:r w:rsidRPr="003F7F59">
              <w:rPr>
                <w:sz w:val="22"/>
              </w:rPr>
              <w:t xml:space="preserve"> (2005)</w:t>
            </w:r>
          </w:p>
          <w:p w14:paraId="6C13EB94" w14:textId="77777777" w:rsidR="00E97E40" w:rsidRPr="003F7F59" w:rsidRDefault="00E97E40" w:rsidP="00E97E40">
            <w:pPr>
              <w:pStyle w:val="TABLE-cell"/>
              <w:rPr>
                <w:sz w:val="22"/>
              </w:rPr>
            </w:pPr>
            <w:r w:rsidRPr="00E97E40">
              <w:rPr>
                <w:sz w:val="22"/>
              </w:rPr>
              <w:t>Electricity metering (a.c.) –</w:t>
            </w:r>
            <w:r>
              <w:rPr>
                <w:sz w:val="22"/>
              </w:rPr>
              <w:t xml:space="preserve"> </w:t>
            </w:r>
            <w:r w:rsidRPr="00E97E40">
              <w:rPr>
                <w:sz w:val="22"/>
              </w:rPr>
              <w:t>Tariff and load control –</w:t>
            </w:r>
            <w:r>
              <w:rPr>
                <w:sz w:val="22"/>
              </w:rPr>
              <w:t xml:space="preserve"> </w:t>
            </w:r>
            <w:r w:rsidRPr="00E97E40">
              <w:rPr>
                <w:sz w:val="22"/>
              </w:rPr>
              <w:t>Part 21: Particular requirements for time switches</w:t>
            </w:r>
          </w:p>
        </w:tc>
        <w:tc>
          <w:tcPr>
            <w:tcW w:w="0" w:type="auto"/>
            <w:shd w:val="clear" w:color="auto" w:fill="auto"/>
          </w:tcPr>
          <w:p w14:paraId="534189AC" w14:textId="77777777" w:rsidR="00E97E40" w:rsidRPr="003F7F59" w:rsidRDefault="00E97E40" w:rsidP="00E97E40">
            <w:pPr>
              <w:pStyle w:val="TABLE-cell"/>
              <w:rPr>
                <w:sz w:val="22"/>
              </w:rPr>
            </w:pPr>
            <w:r>
              <w:rPr>
                <w:sz w:val="22"/>
              </w:rPr>
              <w:t>Specifies particular requirements for newly manufactured indoor time switches with operation reserve that are used to control electrical loads, multi-tariff registers and maximum demand devices of electricity metering equipment.</w:t>
            </w:r>
          </w:p>
        </w:tc>
      </w:tr>
      <w:tr w:rsidR="00D14F4E" w:rsidRPr="00740216" w14:paraId="0D708894" w14:textId="77777777" w:rsidTr="00E87ADC">
        <w:tc>
          <w:tcPr>
            <w:tcW w:w="0" w:type="auto"/>
            <w:shd w:val="clear" w:color="auto" w:fill="auto"/>
          </w:tcPr>
          <w:p w14:paraId="2A500047" w14:textId="77777777" w:rsidR="00223F3B" w:rsidRPr="00B6693B" w:rsidRDefault="00223F3B" w:rsidP="002F59C4">
            <w:pPr>
              <w:pStyle w:val="TABLE-cell"/>
              <w:numPr>
                <w:ilvl w:val="0"/>
                <w:numId w:val="19"/>
              </w:numPr>
              <w:rPr>
                <w:sz w:val="22"/>
              </w:rPr>
            </w:pPr>
          </w:p>
        </w:tc>
        <w:tc>
          <w:tcPr>
            <w:tcW w:w="0" w:type="auto"/>
            <w:shd w:val="clear" w:color="auto" w:fill="auto"/>
          </w:tcPr>
          <w:p w14:paraId="5A275D69" w14:textId="77777777" w:rsidR="00223F3B" w:rsidRPr="00B6693B" w:rsidRDefault="00223F3B" w:rsidP="00302068">
            <w:pPr>
              <w:pStyle w:val="TABLE-cell"/>
              <w:rPr>
                <w:sz w:val="22"/>
              </w:rPr>
            </w:pPr>
            <w:r w:rsidRPr="00B6693B">
              <w:rPr>
                <w:sz w:val="22"/>
              </w:rPr>
              <w:t>ISO 4892-3</w:t>
            </w:r>
          </w:p>
          <w:p w14:paraId="33377922" w14:textId="77777777" w:rsidR="00223F3B" w:rsidRPr="00B6693B" w:rsidRDefault="00223F3B" w:rsidP="00302068">
            <w:pPr>
              <w:pStyle w:val="TABLE-cell"/>
              <w:rPr>
                <w:sz w:val="22"/>
              </w:rPr>
            </w:pPr>
            <w:r w:rsidRPr="00B6693B">
              <w:rPr>
                <w:sz w:val="22"/>
              </w:rPr>
              <w:t>Plastics – Methods of exposure to laboratory light sources – Part 3: Fluorescent UV lamps</w:t>
            </w:r>
          </w:p>
        </w:tc>
        <w:tc>
          <w:tcPr>
            <w:tcW w:w="0" w:type="auto"/>
            <w:shd w:val="clear" w:color="auto" w:fill="auto"/>
          </w:tcPr>
          <w:p w14:paraId="722EEE15" w14:textId="77777777" w:rsidR="00223F3B" w:rsidRPr="00B6693B" w:rsidRDefault="00C42BCB" w:rsidP="00302068">
            <w:pPr>
              <w:pStyle w:val="TABLE-cell"/>
              <w:rPr>
                <w:sz w:val="22"/>
              </w:rPr>
            </w:pPr>
            <w:r w:rsidRPr="00B6693B">
              <w:rPr>
                <w:sz w:val="22"/>
              </w:rPr>
              <w:t>Specifies methods for exposing specimens to fluorescent UV radiation and water in apparatus to designed reproduce the weathering effects that occur when materials are exposed in actual end-use environments to daylight, or to daylight through window glass.</w:t>
            </w:r>
          </w:p>
        </w:tc>
      </w:tr>
    </w:tbl>
    <w:p w14:paraId="31344D70" w14:textId="77777777" w:rsidR="008118C0" w:rsidRPr="00B6693B" w:rsidRDefault="008118C0" w:rsidP="008118C0">
      <w:pPr>
        <w:pStyle w:val="NOTE"/>
        <w:rPr>
          <w:sz w:val="20"/>
        </w:rPr>
      </w:pPr>
      <w:r w:rsidRPr="00B6693B">
        <w:rPr>
          <w:sz w:val="20"/>
        </w:rPr>
        <w:br w:type="page"/>
      </w:r>
    </w:p>
    <w:p w14:paraId="3E8B99F4" w14:textId="77777777" w:rsidR="00C6019E" w:rsidRDefault="00C6019E" w:rsidP="00C6019E">
      <w:pPr>
        <w:pStyle w:val="ANNEXtitle"/>
        <w:rPr>
          <w:sz w:val="40"/>
        </w:rPr>
      </w:pPr>
      <w:bookmarkStart w:id="1393" w:name="_Toc85575496"/>
      <w:bookmarkStart w:id="1394" w:name="_Ref300671385"/>
      <w:bookmarkStart w:id="1395" w:name="_Ref256671895"/>
      <w:bookmarkStart w:id="1396" w:name="_Toc256764539"/>
      <w:bookmarkStart w:id="1397" w:name="_Toc260987811"/>
      <w:bookmarkStart w:id="1398" w:name="_Toc272505336"/>
      <w:bookmarkEnd w:id="1393"/>
    </w:p>
    <w:p w14:paraId="0C9DFE6F" w14:textId="77777777" w:rsidR="005F33F4" w:rsidRDefault="00017278" w:rsidP="00B6693B">
      <w:pPr>
        <w:pStyle w:val="ANNEXtitle"/>
        <w:numPr>
          <w:ilvl w:val="0"/>
          <w:numId w:val="0"/>
        </w:numPr>
        <w:rPr>
          <w:sz w:val="40"/>
        </w:rPr>
      </w:pPr>
      <w:bookmarkStart w:id="1399" w:name="_Toc85575497"/>
      <w:r w:rsidRPr="00B6693B">
        <w:rPr>
          <w:sz w:val="40"/>
        </w:rPr>
        <w:t>Estimation of combined errors</w:t>
      </w:r>
      <w:bookmarkEnd w:id="1394"/>
      <w:bookmarkEnd w:id="1399"/>
    </w:p>
    <w:p w14:paraId="2436A52B" w14:textId="77777777" w:rsidR="00017278" w:rsidRPr="00B6693B" w:rsidRDefault="00017278" w:rsidP="00C6019E">
      <w:pPr>
        <w:pStyle w:val="SubHead"/>
        <w:rPr>
          <w:sz w:val="24"/>
        </w:rPr>
      </w:pPr>
      <w:r w:rsidRPr="00B6693B">
        <w:rPr>
          <w:sz w:val="24"/>
        </w:rPr>
        <w:t>(Informative)</w:t>
      </w:r>
    </w:p>
    <w:p w14:paraId="5F6B28FA" w14:textId="77777777" w:rsidR="00017278" w:rsidRPr="00B6693B" w:rsidRDefault="00017278" w:rsidP="00017278">
      <w:pPr>
        <w:pStyle w:val="ANNEX-heading1"/>
        <w:rPr>
          <w:sz w:val="28"/>
          <w:lang w:val="en-US"/>
        </w:rPr>
      </w:pPr>
      <w:bookmarkStart w:id="1400" w:name="_Ref300671407"/>
      <w:bookmarkStart w:id="1401" w:name="_Toc85575498"/>
      <w:r w:rsidRPr="00B6693B">
        <w:rPr>
          <w:sz w:val="28"/>
          <w:lang w:val="en-US"/>
        </w:rPr>
        <w:t>Estimate of combined maximum permissible error based on the requirements of this Recommendation</w:t>
      </w:r>
      <w:bookmarkEnd w:id="1400"/>
      <w:bookmarkEnd w:id="1401"/>
    </w:p>
    <w:p w14:paraId="2D0FEE2A" w14:textId="77777777" w:rsidR="00017278" w:rsidRPr="00B6693B" w:rsidRDefault="00017278" w:rsidP="00017278">
      <w:pPr>
        <w:pStyle w:val="PARAGRAPH"/>
        <w:rPr>
          <w:sz w:val="22"/>
        </w:rPr>
      </w:pPr>
      <w:r w:rsidRPr="00B6693B">
        <w:rPr>
          <w:sz w:val="22"/>
        </w:rPr>
        <w:t>This Recommendation permits a base maximum permissible error plus an error shift caused by influence quantities. The actual error of a complying meter when in use could therefore exceed the base maximum permissible error. There is a need to estimate an overall maximum permissible error that indicates the largest error that can reasonably be attributed to a meter type that complies with this Recommendation. This entails estimating the errors of a measurement of an arbitrary meter within the rated operating conditions.</w:t>
      </w:r>
    </w:p>
    <w:p w14:paraId="573097F3" w14:textId="77777777" w:rsidR="005F33F4" w:rsidRDefault="00017278" w:rsidP="00017278">
      <w:pPr>
        <w:pStyle w:val="PARAGRAPH"/>
        <w:rPr>
          <w:sz w:val="22"/>
        </w:rPr>
      </w:pPr>
      <w:r w:rsidRPr="00B6693B">
        <w:rPr>
          <w:sz w:val="22"/>
        </w:rPr>
        <w:t>However, adding the base maximum permissible error and all error shifts algebraically would give a much too pessimistic estimate of the metering uncertainty, for two reasons. For an arbitrary set of influence factor values, some of the error shifts will be low and some will probably have opposite signs, tending to cancel each other out. Furthermore, the electricity meter is an integrating device, thus the errors caused by influence quantities will average out to some extent as the values of the influence factors vary over time.</w:t>
      </w:r>
    </w:p>
    <w:p w14:paraId="7E42252F" w14:textId="77777777" w:rsidR="00017278" w:rsidRPr="00B6693B" w:rsidRDefault="00017278" w:rsidP="00017278">
      <w:pPr>
        <w:pStyle w:val="PARAGRAPH"/>
        <w:rPr>
          <w:sz w:val="22"/>
        </w:rPr>
      </w:pPr>
      <w:r w:rsidRPr="00B6693B">
        <w:rPr>
          <w:sz w:val="22"/>
        </w:rPr>
        <w:t>If we make the following assumptions:</w:t>
      </w:r>
    </w:p>
    <w:p w14:paraId="4A996918" w14:textId="77777777" w:rsidR="00017278" w:rsidRPr="00B6693B" w:rsidRDefault="00205B19" w:rsidP="002F59C4">
      <w:pPr>
        <w:pStyle w:val="ListNumber"/>
        <w:numPr>
          <w:ilvl w:val="0"/>
          <w:numId w:val="5"/>
        </w:numPr>
        <w:rPr>
          <w:sz w:val="22"/>
        </w:rPr>
      </w:pPr>
      <w:r>
        <w:rPr>
          <w:sz w:val="22"/>
        </w:rPr>
        <w:t>t</w:t>
      </w:r>
      <w:r w:rsidR="00017278" w:rsidRPr="00B6693B">
        <w:rPr>
          <w:sz w:val="22"/>
        </w:rPr>
        <w:t>he integrating effect may be ignored</w:t>
      </w:r>
      <w:r>
        <w:rPr>
          <w:sz w:val="22"/>
        </w:rPr>
        <w:t>,</w:t>
      </w:r>
    </w:p>
    <w:p w14:paraId="7A61A2A5" w14:textId="77777777" w:rsidR="00017278" w:rsidRPr="00B6693B" w:rsidRDefault="00205B19" w:rsidP="002F59C4">
      <w:pPr>
        <w:pStyle w:val="ListNumber"/>
        <w:numPr>
          <w:ilvl w:val="0"/>
          <w:numId w:val="2"/>
        </w:numPr>
        <w:rPr>
          <w:sz w:val="22"/>
        </w:rPr>
      </w:pPr>
      <w:r>
        <w:rPr>
          <w:sz w:val="22"/>
        </w:rPr>
        <w:t>n</w:t>
      </w:r>
      <w:r w:rsidR="00017278" w:rsidRPr="00B6693B">
        <w:rPr>
          <w:sz w:val="22"/>
        </w:rPr>
        <w:t>one of the effects of the influence factors are correlated</w:t>
      </w:r>
      <w:r>
        <w:rPr>
          <w:sz w:val="22"/>
        </w:rPr>
        <w:t>;,</w:t>
      </w:r>
    </w:p>
    <w:p w14:paraId="0EA9877C" w14:textId="77777777" w:rsidR="005F33F4" w:rsidRDefault="00205B19" w:rsidP="002F59C4">
      <w:pPr>
        <w:pStyle w:val="ListNumber"/>
        <w:numPr>
          <w:ilvl w:val="0"/>
          <w:numId w:val="2"/>
        </w:numPr>
        <w:rPr>
          <w:sz w:val="22"/>
        </w:rPr>
      </w:pPr>
      <w:r>
        <w:rPr>
          <w:sz w:val="22"/>
        </w:rPr>
        <w:t>t</w:t>
      </w:r>
      <w:r w:rsidR="00017278" w:rsidRPr="00B6693B">
        <w:rPr>
          <w:sz w:val="22"/>
        </w:rPr>
        <w:t>he values of the influence quantities are more likely to be close to the reference values than to limits of the rated operated conditions</w:t>
      </w:r>
      <w:r>
        <w:rPr>
          <w:sz w:val="22"/>
        </w:rPr>
        <w:t>,</w:t>
      </w:r>
    </w:p>
    <w:p w14:paraId="18BF571F" w14:textId="77777777" w:rsidR="00017278" w:rsidRPr="00B6693B" w:rsidRDefault="00205B19" w:rsidP="002F59C4">
      <w:pPr>
        <w:pStyle w:val="ListNumber"/>
        <w:numPr>
          <w:ilvl w:val="0"/>
          <w:numId w:val="2"/>
        </w:numPr>
        <w:rPr>
          <w:sz w:val="22"/>
        </w:rPr>
      </w:pPr>
      <w:r>
        <w:rPr>
          <w:sz w:val="22"/>
        </w:rPr>
        <w:t>t</w:t>
      </w:r>
      <w:r w:rsidR="00017278" w:rsidRPr="00B6693B">
        <w:rPr>
          <w:sz w:val="22"/>
        </w:rPr>
        <w:t>he influence quantities, and the effects of the influence factors, can be treated as Gaussian distributions, and thus a value of half the maximum permissible error shift can be used for the standard uncertainty,</w:t>
      </w:r>
    </w:p>
    <w:p w14:paraId="7F7E0724" w14:textId="77777777" w:rsidR="00017278" w:rsidRPr="00B6693B" w:rsidRDefault="00205B19" w:rsidP="00017278">
      <w:pPr>
        <w:pStyle w:val="PARAGRAPH"/>
        <w:rPr>
          <w:sz w:val="22"/>
        </w:rPr>
      </w:pPr>
      <w:r>
        <w:rPr>
          <w:sz w:val="22"/>
        </w:rPr>
        <w:t>t</w:t>
      </w:r>
      <w:r w:rsidR="00017278" w:rsidRPr="00B6693B">
        <w:rPr>
          <w:sz w:val="22"/>
        </w:rPr>
        <w:t>hen the combined maximum permissible error (assuming a coverage factor of two corresponding to a coverage probability of approximately 95 %) can be estimated using the formula</w:t>
      </w:r>
      <w:r w:rsidR="00017278" w:rsidRPr="00B6693B">
        <w:rPr>
          <w:sz w:val="22"/>
          <w:vertAlign w:val="superscript"/>
        </w:rPr>
        <w:t>(1)</w:t>
      </w:r>
      <w:r w:rsidR="00017278" w:rsidRPr="00B6693B">
        <w:rPr>
          <w:sz w:val="22"/>
        </w:rPr>
        <w:t>:</w:t>
      </w:r>
    </w:p>
    <w:p w14:paraId="20E4E9D7" w14:textId="77777777" w:rsidR="00017278" w:rsidRPr="00B6693B" w:rsidRDefault="0050771F" w:rsidP="00017278">
      <w:pPr>
        <w:pStyle w:val="PARAGRAPH"/>
        <w:rPr>
          <w:sz w:val="22"/>
          <w:lang w:val="en-US"/>
        </w:rPr>
      </w:pPr>
      <w:r w:rsidRPr="00B6693B">
        <w:rPr>
          <w:position w:val="-22"/>
          <w:sz w:val="22"/>
          <w:lang w:val="en-US"/>
        </w:rPr>
        <w:object w:dxaOrig="6120" w:dyaOrig="700" w14:anchorId="1CEC0977">
          <v:shape id="_x0000_i1036" type="#_x0000_t75" style="width:307.35pt;height:34.4pt" o:ole="" fillcolor="window">
            <v:imagedata r:id="rId43" o:title=""/>
          </v:shape>
          <o:OLEObject Type="Embed" ProgID="Equation.3" ShapeID="_x0000_i1036" DrawAspect="Content" ObjectID="_1722173067" r:id="rId44"/>
        </w:object>
      </w:r>
    </w:p>
    <w:p w14:paraId="08EB9707" w14:textId="77777777" w:rsidR="005F33F4" w:rsidRDefault="00017278" w:rsidP="00017278">
      <w:pPr>
        <w:pStyle w:val="PARAGRAPH"/>
        <w:rPr>
          <w:sz w:val="22"/>
          <w:lang w:val="en-US"/>
        </w:rPr>
      </w:pPr>
      <w:r w:rsidRPr="00B6693B">
        <w:rPr>
          <w:sz w:val="22"/>
          <w:lang w:val="en-US"/>
        </w:rPr>
        <w:t>where:</w:t>
      </w:r>
    </w:p>
    <w:p w14:paraId="510DAAAE" w14:textId="77777777" w:rsidR="00017278" w:rsidRPr="00B6693B" w:rsidRDefault="00017278" w:rsidP="00017278">
      <w:pPr>
        <w:pStyle w:val="List"/>
        <w:rPr>
          <w:sz w:val="22"/>
        </w:rPr>
      </w:pPr>
      <w:r w:rsidRPr="00B6693B">
        <w:rPr>
          <w:i/>
          <w:sz w:val="22"/>
        </w:rPr>
        <w:t>v</w:t>
      </w:r>
      <w:r w:rsidRPr="00B6693B">
        <w:rPr>
          <w:i/>
          <w:sz w:val="22"/>
          <w:vertAlign w:val="subscript"/>
        </w:rPr>
        <w:t>base</w:t>
      </w:r>
      <w:r w:rsidRPr="00B6693B">
        <w:rPr>
          <w:i/>
          <w:sz w:val="22"/>
        </w:rPr>
        <w:t xml:space="preserve"> </w:t>
      </w:r>
      <w:r w:rsidRPr="00B6693B">
        <w:rPr>
          <w:sz w:val="22"/>
        </w:rPr>
        <w:t>is the base maximum permissible error;</w:t>
      </w:r>
    </w:p>
    <w:p w14:paraId="1459A576" w14:textId="77777777" w:rsidR="00017278" w:rsidRPr="00B6693B" w:rsidRDefault="00017278" w:rsidP="00017278">
      <w:pPr>
        <w:pStyle w:val="List"/>
        <w:rPr>
          <w:sz w:val="22"/>
        </w:rPr>
      </w:pPr>
      <w:r w:rsidRPr="00B6693B">
        <w:rPr>
          <w:i/>
          <w:sz w:val="22"/>
        </w:rPr>
        <w:t>v</w:t>
      </w:r>
      <w:r w:rsidRPr="00B6693B">
        <w:rPr>
          <w:i/>
          <w:sz w:val="22"/>
          <w:vertAlign w:val="subscript"/>
        </w:rPr>
        <w:t>voltage</w:t>
      </w:r>
      <w:r w:rsidRPr="00B6693B">
        <w:rPr>
          <w:i/>
          <w:sz w:val="22"/>
        </w:rPr>
        <w:t xml:space="preserve"> </w:t>
      </w:r>
      <w:r w:rsidRPr="00B6693B">
        <w:rPr>
          <w:sz w:val="22"/>
        </w:rPr>
        <w:t>is the maximum error shift permitted for voltage variation;</w:t>
      </w:r>
    </w:p>
    <w:p w14:paraId="4E2D67F3" w14:textId="77777777" w:rsidR="00017278" w:rsidRPr="00B6693B" w:rsidRDefault="00017278" w:rsidP="00017278">
      <w:pPr>
        <w:pStyle w:val="List"/>
        <w:rPr>
          <w:sz w:val="22"/>
        </w:rPr>
      </w:pPr>
      <w:r w:rsidRPr="00B6693B">
        <w:rPr>
          <w:i/>
          <w:sz w:val="22"/>
        </w:rPr>
        <w:t>v</w:t>
      </w:r>
      <w:r w:rsidRPr="00B6693B">
        <w:rPr>
          <w:i/>
          <w:sz w:val="22"/>
          <w:vertAlign w:val="subscript"/>
        </w:rPr>
        <w:t>frequncy</w:t>
      </w:r>
      <w:r w:rsidRPr="00B6693B">
        <w:rPr>
          <w:sz w:val="22"/>
        </w:rPr>
        <w:t xml:space="preserve"> is the maximum error shift permitted for frequency variation;</w:t>
      </w:r>
    </w:p>
    <w:p w14:paraId="3EF9A514" w14:textId="77777777" w:rsidR="00017278" w:rsidRPr="00B6693B" w:rsidRDefault="00017278" w:rsidP="00017278">
      <w:pPr>
        <w:pStyle w:val="List"/>
        <w:rPr>
          <w:sz w:val="22"/>
        </w:rPr>
      </w:pPr>
      <w:r w:rsidRPr="00B6693B">
        <w:rPr>
          <w:i/>
          <w:sz w:val="22"/>
        </w:rPr>
        <w:t>v</w:t>
      </w:r>
      <w:r w:rsidRPr="00B6693B">
        <w:rPr>
          <w:i/>
          <w:sz w:val="22"/>
          <w:vertAlign w:val="subscript"/>
        </w:rPr>
        <w:t>unbalance</w:t>
      </w:r>
      <w:r w:rsidRPr="00B6693B">
        <w:rPr>
          <w:sz w:val="22"/>
        </w:rPr>
        <w:t xml:space="preserve"> is the maximum error shift permitted for unbalance variation;</w:t>
      </w:r>
    </w:p>
    <w:p w14:paraId="0A3EB4E7" w14:textId="77777777" w:rsidR="00017278" w:rsidRPr="00B6693B" w:rsidRDefault="00017278" w:rsidP="00017278">
      <w:pPr>
        <w:pStyle w:val="List"/>
        <w:rPr>
          <w:sz w:val="22"/>
        </w:rPr>
      </w:pPr>
      <w:r w:rsidRPr="00B6693B">
        <w:rPr>
          <w:i/>
          <w:sz w:val="22"/>
        </w:rPr>
        <w:t>v</w:t>
      </w:r>
      <w:r w:rsidRPr="00B6693B">
        <w:rPr>
          <w:i/>
          <w:sz w:val="22"/>
          <w:vertAlign w:val="subscript"/>
        </w:rPr>
        <w:t>harmonics</w:t>
      </w:r>
      <w:r w:rsidRPr="00B6693B">
        <w:rPr>
          <w:sz w:val="22"/>
        </w:rPr>
        <w:t xml:space="preserve"> is the maximum error shift permitted for the variation of harmonic content;</w:t>
      </w:r>
    </w:p>
    <w:p w14:paraId="22AEC415" w14:textId="77777777" w:rsidR="00017278" w:rsidRPr="00B6693B" w:rsidRDefault="00017278" w:rsidP="00017278">
      <w:pPr>
        <w:pStyle w:val="List"/>
        <w:rPr>
          <w:sz w:val="22"/>
        </w:rPr>
      </w:pPr>
      <w:r w:rsidRPr="00B6693B">
        <w:rPr>
          <w:i/>
          <w:sz w:val="22"/>
        </w:rPr>
        <w:t>v</w:t>
      </w:r>
      <w:r w:rsidRPr="00B6693B">
        <w:rPr>
          <w:i/>
          <w:sz w:val="22"/>
          <w:vertAlign w:val="subscript"/>
        </w:rPr>
        <w:t>temperature</w:t>
      </w:r>
      <w:r w:rsidRPr="00B6693B">
        <w:rPr>
          <w:sz w:val="22"/>
        </w:rPr>
        <w:t xml:space="preserve"> is the maximum error shift permitted for temperature variation.</w:t>
      </w:r>
    </w:p>
    <w:p w14:paraId="25A51C04" w14:textId="77777777" w:rsidR="00017278" w:rsidRPr="00B6693B" w:rsidRDefault="00017278" w:rsidP="00017278">
      <w:pPr>
        <w:pStyle w:val="NOTE"/>
        <w:rPr>
          <w:sz w:val="20"/>
          <w:lang w:val="en-US"/>
        </w:rPr>
      </w:pPr>
      <w:r w:rsidRPr="00B6693B">
        <w:rPr>
          <w:i/>
          <w:sz w:val="20"/>
          <w:lang w:val="en-US"/>
        </w:rPr>
        <w:t>Note (1):</w:t>
      </w:r>
      <w:r w:rsidRPr="00B6693B">
        <w:rPr>
          <w:sz w:val="20"/>
          <w:lang w:val="en-US"/>
        </w:rPr>
        <w:t xml:space="preserve"> This is line with the ISO </w:t>
      </w:r>
      <w:r w:rsidRPr="00B6693B">
        <w:rPr>
          <w:i/>
          <w:sz w:val="20"/>
          <w:lang w:val="en-US"/>
        </w:rPr>
        <w:t>Guide to the expression of uncertainty of measurement</w:t>
      </w:r>
      <w:r w:rsidRPr="00B6693B">
        <w:rPr>
          <w:sz w:val="20"/>
          <w:lang w:val="en-US"/>
        </w:rPr>
        <w:t xml:space="preserve"> (GUM).</w:t>
      </w:r>
    </w:p>
    <w:p w14:paraId="4A309CBF" w14:textId="77777777" w:rsidR="00017278" w:rsidRPr="00B6693B" w:rsidRDefault="00017278" w:rsidP="00017278">
      <w:pPr>
        <w:pStyle w:val="ANNEX-heading1"/>
        <w:rPr>
          <w:sz w:val="28"/>
          <w:lang w:val="en-US"/>
        </w:rPr>
      </w:pPr>
      <w:bookmarkStart w:id="1402" w:name="_Ref300671418"/>
      <w:bookmarkStart w:id="1403" w:name="_Toc85575499"/>
      <w:r w:rsidRPr="00B6693B">
        <w:rPr>
          <w:sz w:val="28"/>
          <w:lang w:val="en-US"/>
        </w:rPr>
        <w:t>Estimation of combined error based on type test results and specific conditions</w:t>
      </w:r>
      <w:bookmarkEnd w:id="1402"/>
      <w:bookmarkEnd w:id="1403"/>
    </w:p>
    <w:p w14:paraId="45FA1651" w14:textId="77777777" w:rsidR="005F33F4" w:rsidRDefault="00017278" w:rsidP="00017278">
      <w:pPr>
        <w:pStyle w:val="ANNEX-heading2"/>
        <w:rPr>
          <w:sz w:val="24"/>
          <w:lang w:val="en-US"/>
        </w:rPr>
      </w:pPr>
      <w:bookmarkStart w:id="1404" w:name="_Ref300672218"/>
      <w:bookmarkStart w:id="1405" w:name="_Toc85575500"/>
      <w:r w:rsidRPr="00B6693B">
        <w:rPr>
          <w:sz w:val="24"/>
          <w:lang w:val="en-US"/>
        </w:rPr>
        <w:t>Method 1</w:t>
      </w:r>
      <w:bookmarkEnd w:id="1404"/>
      <w:bookmarkEnd w:id="1405"/>
    </w:p>
    <w:p w14:paraId="2636ED7B" w14:textId="77777777" w:rsidR="005F33F4" w:rsidRDefault="00017278" w:rsidP="00017278">
      <w:pPr>
        <w:pStyle w:val="PARAGRAPH"/>
        <w:rPr>
          <w:sz w:val="22"/>
          <w:lang w:val="en-US"/>
        </w:rPr>
      </w:pPr>
      <w:r w:rsidRPr="00B6693B">
        <w:rPr>
          <w:sz w:val="22"/>
          <w:lang w:val="en-US"/>
        </w:rPr>
        <w:t>The combined maximum error can also be estimated for a particular meter type using type test results. Type test results can often show a smaller variation than that required by this Recommendation, leading to an assured smaller value for the overall maximum error.</w:t>
      </w:r>
    </w:p>
    <w:p w14:paraId="2441492C" w14:textId="77777777" w:rsidR="005F33F4" w:rsidRDefault="00017278" w:rsidP="00017278">
      <w:pPr>
        <w:pStyle w:val="PARAGRAPH"/>
        <w:rPr>
          <w:sz w:val="22"/>
          <w:lang w:val="en-US"/>
        </w:rPr>
      </w:pPr>
      <w:r w:rsidRPr="00B6693B">
        <w:rPr>
          <w:sz w:val="22"/>
          <w:lang w:val="en-US"/>
        </w:rPr>
        <w:t xml:space="preserve">Keeping the assumption of a Gaussian distribution being valid the combined maximum error can then be estimated from a combination of test results using the formula </w:t>
      </w:r>
      <w:r w:rsidRPr="00B6693B">
        <w:rPr>
          <w:sz w:val="22"/>
          <w:vertAlign w:val="superscript"/>
          <w:lang w:val="en-US"/>
        </w:rPr>
        <w:t>(3)</w:t>
      </w:r>
      <w:r w:rsidRPr="00B6693B">
        <w:rPr>
          <w:sz w:val="22"/>
          <w:lang w:val="en-US"/>
        </w:rPr>
        <w:t>:</w:t>
      </w:r>
    </w:p>
    <w:p w14:paraId="77A0ED61" w14:textId="77777777" w:rsidR="00017278" w:rsidRPr="00740216" w:rsidRDefault="00B805C2" w:rsidP="00017278">
      <w:pPr>
        <w:rPr>
          <w:rFonts w:cs="Times New Roman"/>
          <w:lang w:eastAsia="fr-FR"/>
        </w:rPr>
      </w:pPr>
      <w:r w:rsidRPr="00B6693B">
        <w:rPr>
          <w:color w:val="000000"/>
          <w:position w:val="-16"/>
          <w:sz w:val="28"/>
          <w:szCs w:val="24"/>
          <w:lang w:eastAsia="fr-FR"/>
        </w:rPr>
        <w:object w:dxaOrig="4920" w:dyaOrig="480" w14:anchorId="2633E190">
          <v:shape id="_x0000_i1037" type="#_x0000_t75" style="width:245pt;height:24.7pt" o:ole="">
            <v:imagedata r:id="rId45" o:title=""/>
          </v:shape>
          <o:OLEObject Type="Embed" ProgID="Equation.3" ShapeID="_x0000_i1037" DrawAspect="Content" ObjectID="_1722173068" r:id="rId46"/>
        </w:object>
      </w:r>
    </w:p>
    <w:p w14:paraId="73BF9E9E" w14:textId="77777777" w:rsidR="00017278" w:rsidRPr="00740216" w:rsidRDefault="00017278" w:rsidP="00017278">
      <w:pPr>
        <w:rPr>
          <w:rFonts w:cs="Times New Roman"/>
          <w:vertAlign w:val="subscript"/>
          <w:lang w:eastAsia="fr-FR"/>
        </w:rPr>
      </w:pPr>
    </w:p>
    <w:p w14:paraId="19350152" w14:textId="77777777" w:rsidR="00017278" w:rsidRPr="00B6693B" w:rsidRDefault="00017278" w:rsidP="00017278">
      <w:pPr>
        <w:pStyle w:val="PARAGRAPH"/>
        <w:rPr>
          <w:sz w:val="22"/>
          <w:lang w:eastAsia="fr-FR"/>
        </w:rPr>
      </w:pPr>
      <w:r w:rsidRPr="00B6693B">
        <w:rPr>
          <w:sz w:val="22"/>
          <w:lang w:eastAsia="fr-FR"/>
        </w:rPr>
        <w:t>where:</w:t>
      </w:r>
    </w:p>
    <w:p w14:paraId="21806C40" w14:textId="77777777" w:rsidR="00017278" w:rsidRPr="00B6693B" w:rsidRDefault="00017278" w:rsidP="00017278">
      <w:pPr>
        <w:pStyle w:val="PARAGRAPH"/>
        <w:rPr>
          <w:rFonts w:cs="Times New Roman"/>
          <w:sz w:val="22"/>
          <w:vertAlign w:val="subscript"/>
          <w:lang w:eastAsia="fr-FR"/>
        </w:rPr>
      </w:pPr>
      <w:r w:rsidRPr="00B6693B">
        <w:rPr>
          <w:rFonts w:cs="Times New Roman"/>
          <w:sz w:val="22"/>
          <w:lang w:eastAsia="fr-FR"/>
        </w:rPr>
        <w:t xml:space="preserve">For each current </w:t>
      </w:r>
      <w:r w:rsidRPr="00B6693B">
        <w:rPr>
          <w:rFonts w:cs="Times New Roman"/>
          <w:i/>
          <w:sz w:val="22"/>
          <w:lang w:eastAsia="fr-FR"/>
        </w:rPr>
        <w:t>I</w:t>
      </w:r>
      <w:r w:rsidRPr="00B6693B">
        <w:rPr>
          <w:rFonts w:cs="Times New Roman"/>
          <w:sz w:val="22"/>
          <w:vertAlign w:val="subscript"/>
          <w:lang w:eastAsia="fr-FR"/>
        </w:rPr>
        <w:t>i</w:t>
      </w:r>
      <w:r w:rsidRPr="00B6693B">
        <w:rPr>
          <w:rFonts w:cs="Times New Roman"/>
          <w:sz w:val="22"/>
          <w:lang w:eastAsia="fr-FR"/>
        </w:rPr>
        <w:t xml:space="preserve"> and each power factor </w:t>
      </w:r>
      <w:r w:rsidRPr="00B6693B">
        <w:rPr>
          <w:rFonts w:cs="Times New Roman"/>
          <w:i/>
          <w:sz w:val="22"/>
          <w:lang w:eastAsia="fr-FR"/>
        </w:rPr>
        <w:t>PF</w:t>
      </w:r>
      <w:r w:rsidRPr="00B6693B">
        <w:rPr>
          <w:rFonts w:cs="Times New Roman"/>
          <w:sz w:val="22"/>
          <w:vertAlign w:val="subscript"/>
          <w:lang w:eastAsia="fr-FR"/>
        </w:rPr>
        <w:t>p</w:t>
      </w:r>
    </w:p>
    <w:p w14:paraId="56C59556" w14:textId="77777777" w:rsidR="00017278" w:rsidRPr="00B6693B" w:rsidRDefault="00017278" w:rsidP="00017278">
      <w:pPr>
        <w:pStyle w:val="ListBullet"/>
        <w:rPr>
          <w:sz w:val="22"/>
          <w:lang w:eastAsia="fr-FR"/>
        </w:rPr>
      </w:pPr>
      <w:r w:rsidRPr="00B6693B">
        <w:rPr>
          <w:position w:val="-10"/>
          <w:sz w:val="22"/>
          <w:lang w:eastAsia="fr-FR"/>
        </w:rPr>
        <w:object w:dxaOrig="900" w:dyaOrig="300" w14:anchorId="2F612828">
          <v:shape id="_x0000_i1038" type="#_x0000_t75" style="width:45.15pt;height:15.05pt" o:ole="">
            <v:imagedata r:id="rId47" o:title=""/>
          </v:shape>
          <o:OLEObject Type="Embed" ProgID="Equation.3" ShapeID="_x0000_i1038" DrawAspect="Content" ObjectID="_1722173069" r:id="rId48"/>
        </w:object>
      </w:r>
      <w:r w:rsidRPr="00B6693B">
        <w:rPr>
          <w:sz w:val="22"/>
          <w:lang w:eastAsia="fr-FR"/>
        </w:rPr>
        <w:t xml:space="preserve"> is the intrinsic error of the meter measured in the course of the tests, at current </w:t>
      </w:r>
      <w:r w:rsidRPr="00B6693B">
        <w:rPr>
          <w:i/>
          <w:sz w:val="22"/>
          <w:lang w:eastAsia="fr-FR"/>
        </w:rPr>
        <w:t>I</w:t>
      </w:r>
      <w:r w:rsidRPr="00B6693B">
        <w:rPr>
          <w:sz w:val="22"/>
          <w:vertAlign w:val="subscript"/>
          <w:lang w:eastAsia="fr-FR"/>
        </w:rPr>
        <w:t>i</w:t>
      </w:r>
      <w:r w:rsidRPr="00B6693B">
        <w:rPr>
          <w:sz w:val="22"/>
          <w:lang w:eastAsia="fr-FR"/>
        </w:rPr>
        <w:t xml:space="preserve"> and power factor </w:t>
      </w:r>
      <w:r w:rsidRPr="00B6693B">
        <w:rPr>
          <w:i/>
          <w:sz w:val="22"/>
          <w:lang w:eastAsia="fr-FR"/>
        </w:rPr>
        <w:t>PF</w:t>
      </w:r>
      <w:r w:rsidRPr="00B6693B">
        <w:rPr>
          <w:sz w:val="22"/>
          <w:vertAlign w:val="subscript"/>
          <w:lang w:eastAsia="fr-FR"/>
        </w:rPr>
        <w:t>p</w:t>
      </w:r>
      <w:r w:rsidRPr="00B6693B">
        <w:rPr>
          <w:sz w:val="22"/>
          <w:lang w:eastAsia="fr-FR"/>
        </w:rPr>
        <w:t>;</w:t>
      </w:r>
    </w:p>
    <w:p w14:paraId="74FEE605" w14:textId="77777777" w:rsidR="00017278" w:rsidRPr="00B6693B" w:rsidRDefault="00017278" w:rsidP="00017278">
      <w:pPr>
        <w:pStyle w:val="ListBullet"/>
        <w:rPr>
          <w:sz w:val="22"/>
          <w:lang w:eastAsia="fr-FR"/>
        </w:rPr>
      </w:pPr>
      <w:r w:rsidRPr="00B6693B">
        <w:rPr>
          <w:position w:val="-14"/>
          <w:sz w:val="22"/>
          <w:lang w:eastAsia="fr-FR"/>
        </w:rPr>
        <w:object w:dxaOrig="740" w:dyaOrig="340" w14:anchorId="3D4E4E03">
          <v:shape id="_x0000_i1039" type="#_x0000_t75" style="width:37.6pt;height:16.1pt" o:ole="">
            <v:imagedata r:id="rId49" o:title=""/>
          </v:shape>
          <o:OLEObject Type="Embed" ProgID="Equation.3" ShapeID="_x0000_i1039" DrawAspect="Content" ObjectID="_1722173070" r:id="rId50"/>
        </w:object>
      </w:r>
      <w:r w:rsidRPr="00B6693B">
        <w:rPr>
          <w:sz w:val="22"/>
          <w:lang w:eastAsia="fr-FR"/>
        </w:rPr>
        <w:t xml:space="preserve">, </w:t>
      </w:r>
      <w:r w:rsidRPr="00B6693B">
        <w:rPr>
          <w:position w:val="-14"/>
          <w:sz w:val="22"/>
          <w:lang w:eastAsia="fr-FR"/>
        </w:rPr>
        <w:object w:dxaOrig="760" w:dyaOrig="340" w14:anchorId="0013ADDF">
          <v:shape id="_x0000_i1040" type="#_x0000_t75" style="width:38.7pt;height:16.1pt" o:ole="">
            <v:imagedata r:id="rId51" o:title=""/>
          </v:shape>
          <o:OLEObject Type="Embed" ProgID="Equation.3" ShapeID="_x0000_i1040" DrawAspect="Content" ObjectID="_1722173071" r:id="rId52"/>
        </w:object>
      </w:r>
      <w:r w:rsidRPr="00B6693B">
        <w:rPr>
          <w:sz w:val="22"/>
          <w:lang w:eastAsia="fr-FR"/>
        </w:rPr>
        <w:t xml:space="preserve">, </w:t>
      </w:r>
      <w:r w:rsidRPr="00B6693B">
        <w:rPr>
          <w:position w:val="-14"/>
          <w:sz w:val="22"/>
          <w:lang w:eastAsia="fr-FR"/>
        </w:rPr>
        <w:object w:dxaOrig="760" w:dyaOrig="340" w14:anchorId="0E020341">
          <v:shape id="_x0000_i1041" type="#_x0000_t75" style="width:38.7pt;height:16.1pt" o:ole="">
            <v:imagedata r:id="rId53" o:title=""/>
          </v:shape>
          <o:OLEObject Type="Embed" ProgID="Equation.3" ShapeID="_x0000_i1041" DrawAspect="Content" ObjectID="_1722173072" r:id="rId54"/>
        </w:object>
      </w:r>
      <w:r w:rsidRPr="00B6693B">
        <w:rPr>
          <w:sz w:val="22"/>
          <w:lang w:eastAsia="fr-FR"/>
        </w:rPr>
        <w:t xml:space="preserve"> are the maximum additional errors measured in the course the test, when the temperature, the voltage and the frequency are respectively varied over the whole range specified in the rated operated conditions, at current </w:t>
      </w:r>
      <w:r w:rsidRPr="00B6693B">
        <w:rPr>
          <w:i/>
          <w:sz w:val="22"/>
          <w:lang w:eastAsia="fr-FR"/>
        </w:rPr>
        <w:t>I</w:t>
      </w:r>
      <w:r w:rsidRPr="00B6693B">
        <w:rPr>
          <w:sz w:val="22"/>
          <w:vertAlign w:val="subscript"/>
          <w:lang w:eastAsia="fr-FR"/>
        </w:rPr>
        <w:t>i</w:t>
      </w:r>
      <w:r w:rsidRPr="00B6693B">
        <w:rPr>
          <w:sz w:val="22"/>
          <w:lang w:eastAsia="fr-FR"/>
        </w:rPr>
        <w:t xml:space="preserve"> and power factor </w:t>
      </w:r>
      <w:r w:rsidRPr="00B6693B">
        <w:rPr>
          <w:i/>
          <w:sz w:val="22"/>
          <w:lang w:eastAsia="fr-FR"/>
        </w:rPr>
        <w:t>PF</w:t>
      </w:r>
      <w:r w:rsidRPr="00B6693B">
        <w:rPr>
          <w:sz w:val="22"/>
          <w:vertAlign w:val="subscript"/>
          <w:lang w:eastAsia="fr-FR"/>
        </w:rPr>
        <w:t>p</w:t>
      </w:r>
    </w:p>
    <w:p w14:paraId="71CB4F97" w14:textId="77777777" w:rsidR="00017278" w:rsidRPr="00B6693B" w:rsidRDefault="00017278" w:rsidP="00017278">
      <w:pPr>
        <w:pStyle w:val="ANNEX-heading2"/>
        <w:rPr>
          <w:sz w:val="24"/>
          <w:lang w:val="en-US"/>
        </w:rPr>
      </w:pPr>
      <w:bookmarkStart w:id="1406" w:name="_Ref300672230"/>
      <w:bookmarkStart w:id="1407" w:name="_Toc85575501"/>
      <w:r w:rsidRPr="00B6693B">
        <w:rPr>
          <w:sz w:val="24"/>
          <w:lang w:val="en-US"/>
        </w:rPr>
        <w:t>Method 2</w:t>
      </w:r>
      <w:bookmarkEnd w:id="1406"/>
      <w:bookmarkEnd w:id="1407"/>
    </w:p>
    <w:p w14:paraId="1FB944C6" w14:textId="77777777" w:rsidR="00017278" w:rsidRPr="00B6693B" w:rsidRDefault="00017278" w:rsidP="00017278">
      <w:pPr>
        <w:pStyle w:val="PARAGRAPH"/>
        <w:rPr>
          <w:sz w:val="22"/>
          <w:lang w:val="en-US"/>
        </w:rPr>
      </w:pPr>
      <w:r w:rsidRPr="00B6693B">
        <w:rPr>
          <w:sz w:val="22"/>
          <w:lang w:val="en-US"/>
        </w:rPr>
        <w:t>When assuming that a Gaussian distribution may no longer be valid, instead a rectangular distribution should be assumed for the effects of influence factors.</w:t>
      </w:r>
    </w:p>
    <w:p w14:paraId="21902F95" w14:textId="77777777" w:rsidR="00017278" w:rsidRPr="00B6693B" w:rsidRDefault="00017278" w:rsidP="00017278">
      <w:pPr>
        <w:pStyle w:val="PARAGRAPH"/>
        <w:rPr>
          <w:sz w:val="22"/>
          <w:lang w:val="en-US"/>
        </w:rPr>
      </w:pPr>
      <w:r w:rsidRPr="00B6693B">
        <w:rPr>
          <w:sz w:val="22"/>
          <w:lang w:val="en-US"/>
        </w:rPr>
        <w:t xml:space="preserve">Thus, the combined maximum error can then be estimated from a combination of test results using the formula </w:t>
      </w:r>
      <w:r w:rsidRPr="00B6693B">
        <w:rPr>
          <w:sz w:val="22"/>
          <w:vertAlign w:val="superscript"/>
          <w:lang w:val="en-US"/>
        </w:rPr>
        <w:t>(3)</w:t>
      </w:r>
      <w:r w:rsidRPr="00B6693B">
        <w:rPr>
          <w:sz w:val="22"/>
          <w:lang w:val="en-US"/>
        </w:rPr>
        <w:t>:</w:t>
      </w:r>
    </w:p>
    <w:p w14:paraId="337E1DD4" w14:textId="77777777" w:rsidR="00017278" w:rsidRPr="00B6693B" w:rsidRDefault="0050771F" w:rsidP="00017278">
      <w:pPr>
        <w:pStyle w:val="PARAGRAPH"/>
        <w:rPr>
          <w:sz w:val="22"/>
          <w:lang w:val="en-US"/>
        </w:rPr>
      </w:pPr>
      <w:r w:rsidRPr="00B6693B">
        <w:rPr>
          <w:position w:val="-22"/>
          <w:sz w:val="22"/>
          <w:lang w:val="en-US"/>
        </w:rPr>
        <w:object w:dxaOrig="6200" w:dyaOrig="700" w14:anchorId="7E4393C7">
          <v:shape id="_x0000_i1042" type="#_x0000_t75" style="width:309.5pt;height:34.4pt" o:ole="" fillcolor="window">
            <v:imagedata r:id="rId55" o:title=""/>
          </v:shape>
          <o:OLEObject Type="Embed" ProgID="Equation.3" ShapeID="_x0000_i1042" DrawAspect="Content" ObjectID="_1722173073" r:id="rId56"/>
        </w:object>
      </w:r>
    </w:p>
    <w:p w14:paraId="084B186C" w14:textId="77777777" w:rsidR="005F33F4" w:rsidRDefault="00017278" w:rsidP="00017278">
      <w:pPr>
        <w:pStyle w:val="PARAGRAPH"/>
        <w:rPr>
          <w:sz w:val="22"/>
          <w:lang w:val="en-US"/>
        </w:rPr>
      </w:pPr>
      <w:r w:rsidRPr="00B6693B">
        <w:rPr>
          <w:sz w:val="22"/>
          <w:lang w:val="en-US"/>
        </w:rPr>
        <w:t>where:</w:t>
      </w:r>
    </w:p>
    <w:p w14:paraId="43F4A8DF" w14:textId="77777777" w:rsidR="00017278" w:rsidRPr="00B6693B" w:rsidRDefault="00017278" w:rsidP="00017278">
      <w:pPr>
        <w:pStyle w:val="List"/>
        <w:rPr>
          <w:sz w:val="22"/>
        </w:rPr>
      </w:pPr>
      <w:r w:rsidRPr="00B6693B">
        <w:rPr>
          <w:i/>
          <w:sz w:val="22"/>
        </w:rPr>
        <w:t>e</w:t>
      </w:r>
      <w:r w:rsidRPr="00B6693B">
        <w:rPr>
          <w:i/>
          <w:sz w:val="22"/>
          <w:vertAlign w:val="subscript"/>
        </w:rPr>
        <w:t>base</w:t>
      </w:r>
      <w:r w:rsidRPr="00B6693B">
        <w:rPr>
          <w:i/>
          <w:sz w:val="22"/>
        </w:rPr>
        <w:t xml:space="preserve"> </w:t>
      </w:r>
      <w:r w:rsidRPr="00B6693B">
        <w:rPr>
          <w:sz w:val="22"/>
        </w:rPr>
        <w:t>is the maximum error obtained in the test for base maximum error, taking into account the measurement uncertainty of the type test</w:t>
      </w:r>
      <w:r w:rsidRPr="00B6693B">
        <w:rPr>
          <w:sz w:val="22"/>
          <w:vertAlign w:val="superscript"/>
        </w:rPr>
        <w:t>(2)</w:t>
      </w:r>
      <w:r w:rsidRPr="00B6693B">
        <w:rPr>
          <w:sz w:val="22"/>
        </w:rPr>
        <w:t>;</w:t>
      </w:r>
    </w:p>
    <w:p w14:paraId="1BFF5159" w14:textId="77777777" w:rsidR="00017278" w:rsidRPr="00B6693B" w:rsidRDefault="00017278" w:rsidP="00017278">
      <w:pPr>
        <w:pStyle w:val="List"/>
        <w:rPr>
          <w:sz w:val="22"/>
        </w:rPr>
      </w:pPr>
      <w:r w:rsidRPr="00B6693B">
        <w:rPr>
          <w:i/>
          <w:sz w:val="22"/>
        </w:rPr>
        <w:t>e</w:t>
      </w:r>
      <w:r w:rsidRPr="00B6693B">
        <w:rPr>
          <w:i/>
          <w:sz w:val="22"/>
          <w:vertAlign w:val="subscript"/>
        </w:rPr>
        <w:t>voltage</w:t>
      </w:r>
      <w:r w:rsidRPr="00B6693B">
        <w:rPr>
          <w:i/>
          <w:sz w:val="22"/>
        </w:rPr>
        <w:t xml:space="preserve"> </w:t>
      </w:r>
      <w:r w:rsidRPr="00B6693B">
        <w:rPr>
          <w:sz w:val="22"/>
        </w:rPr>
        <w:t>is the maximum error shift obtained in the test for voltage variation, taking into account the measurement uncertainty of the type test;</w:t>
      </w:r>
    </w:p>
    <w:p w14:paraId="2CE0911C" w14:textId="77777777" w:rsidR="00017278" w:rsidRPr="00B6693B" w:rsidRDefault="00017278" w:rsidP="00017278">
      <w:pPr>
        <w:pStyle w:val="List"/>
        <w:rPr>
          <w:sz w:val="22"/>
        </w:rPr>
      </w:pPr>
      <w:r w:rsidRPr="00B6693B">
        <w:rPr>
          <w:i/>
          <w:sz w:val="22"/>
        </w:rPr>
        <w:t>e</w:t>
      </w:r>
      <w:r w:rsidRPr="00B6693B">
        <w:rPr>
          <w:i/>
          <w:sz w:val="22"/>
          <w:vertAlign w:val="subscript"/>
        </w:rPr>
        <w:t>frequncy</w:t>
      </w:r>
      <w:r w:rsidRPr="00B6693B">
        <w:rPr>
          <w:sz w:val="22"/>
        </w:rPr>
        <w:t xml:space="preserve"> is the maximum error shift obtained in the test for frequency variation, taking into account the measurement uncertainty of the type test;</w:t>
      </w:r>
    </w:p>
    <w:p w14:paraId="3E2BA77A" w14:textId="77777777" w:rsidR="00017278" w:rsidRPr="00B6693B" w:rsidRDefault="00017278" w:rsidP="00017278">
      <w:pPr>
        <w:pStyle w:val="List"/>
        <w:rPr>
          <w:sz w:val="22"/>
        </w:rPr>
      </w:pPr>
      <w:r w:rsidRPr="00B6693B">
        <w:rPr>
          <w:i/>
          <w:sz w:val="22"/>
        </w:rPr>
        <w:t>e</w:t>
      </w:r>
      <w:r w:rsidRPr="00B6693B">
        <w:rPr>
          <w:i/>
          <w:sz w:val="22"/>
          <w:vertAlign w:val="subscript"/>
        </w:rPr>
        <w:t>unbalance</w:t>
      </w:r>
      <w:r w:rsidRPr="00B6693B">
        <w:rPr>
          <w:sz w:val="22"/>
        </w:rPr>
        <w:t xml:space="preserve"> is the maximum error shift obtained in the test for unbalance variation, taking into account the measurement uncertainty of the type test;</w:t>
      </w:r>
    </w:p>
    <w:p w14:paraId="2BC4D807" w14:textId="77777777" w:rsidR="00017278" w:rsidRPr="00B6693B" w:rsidRDefault="00017278" w:rsidP="00017278">
      <w:pPr>
        <w:pStyle w:val="List"/>
        <w:rPr>
          <w:sz w:val="22"/>
        </w:rPr>
      </w:pPr>
      <w:r w:rsidRPr="00B6693B">
        <w:rPr>
          <w:i/>
          <w:sz w:val="22"/>
        </w:rPr>
        <w:t>e</w:t>
      </w:r>
      <w:r w:rsidRPr="00B6693B">
        <w:rPr>
          <w:i/>
          <w:sz w:val="22"/>
          <w:vertAlign w:val="subscript"/>
        </w:rPr>
        <w:t>harmonics</w:t>
      </w:r>
      <w:r w:rsidRPr="00B6693B">
        <w:rPr>
          <w:sz w:val="22"/>
        </w:rPr>
        <w:t xml:space="preserve"> is the maximum error shift obtained in the test for variation of harmonic content, taking into account  the measurement uncertainty of the type test;</w:t>
      </w:r>
    </w:p>
    <w:p w14:paraId="39A03CD1" w14:textId="77777777" w:rsidR="00017278" w:rsidRPr="00B6693B" w:rsidRDefault="00017278" w:rsidP="00017278">
      <w:pPr>
        <w:pStyle w:val="List"/>
        <w:rPr>
          <w:sz w:val="22"/>
        </w:rPr>
      </w:pPr>
      <w:r w:rsidRPr="00B6693B">
        <w:rPr>
          <w:i/>
          <w:sz w:val="22"/>
        </w:rPr>
        <w:t>e</w:t>
      </w:r>
      <w:r w:rsidRPr="00B6693B">
        <w:rPr>
          <w:i/>
          <w:sz w:val="22"/>
          <w:vertAlign w:val="subscript"/>
        </w:rPr>
        <w:t>temperature</w:t>
      </w:r>
      <w:r w:rsidRPr="00B6693B">
        <w:rPr>
          <w:sz w:val="22"/>
        </w:rPr>
        <w:t xml:space="preserve"> is the maximum error shift obtained in the test for temperature variation, taking into account the measurement uncertainty of the type test.</w:t>
      </w:r>
    </w:p>
    <w:p w14:paraId="5349E136" w14:textId="77777777" w:rsidR="00017278" w:rsidRPr="00B6693B" w:rsidRDefault="00017278" w:rsidP="00017278">
      <w:pPr>
        <w:pStyle w:val="NOTE"/>
        <w:rPr>
          <w:sz w:val="20"/>
        </w:rPr>
      </w:pPr>
      <w:r w:rsidRPr="00B6693B">
        <w:rPr>
          <w:i/>
          <w:sz w:val="20"/>
        </w:rPr>
        <w:t>Note (2):</w:t>
      </w:r>
      <w:r w:rsidRPr="00B6693B">
        <w:rPr>
          <w:sz w:val="20"/>
        </w:rPr>
        <w:t xml:space="preserve"> The measurement uncertainty must be included in each component </w:t>
      </w:r>
      <w:r w:rsidR="00063F1A" w:rsidRPr="00B6693B">
        <w:rPr>
          <w:i/>
          <w:sz w:val="20"/>
        </w:rPr>
        <w:t>e</w:t>
      </w:r>
      <w:r w:rsidRPr="00B6693B">
        <w:rPr>
          <w:i/>
          <w:sz w:val="20"/>
          <w:vertAlign w:val="subscript"/>
        </w:rPr>
        <w:t>i</w:t>
      </w:r>
      <w:r w:rsidRPr="00B6693B">
        <w:rPr>
          <w:i/>
          <w:sz w:val="20"/>
        </w:rPr>
        <w:t xml:space="preserve"> </w:t>
      </w:r>
      <w:r w:rsidRPr="00B6693B">
        <w:rPr>
          <w:sz w:val="20"/>
        </w:rPr>
        <w:t>of the overall error. Since one term is a known value and the other an uncertainty they cannot be treated as two uncorrelated statistical distributions, and must hence be added algebraically.</w:t>
      </w:r>
    </w:p>
    <w:p w14:paraId="5451B2CD" w14:textId="77777777" w:rsidR="00017278" w:rsidRPr="00B6693B" w:rsidRDefault="00017278" w:rsidP="00063F1A">
      <w:pPr>
        <w:pStyle w:val="NOTE"/>
        <w:rPr>
          <w:sz w:val="20"/>
        </w:rPr>
      </w:pPr>
      <w:r w:rsidRPr="00B6693B">
        <w:rPr>
          <w:i/>
          <w:sz w:val="20"/>
        </w:rPr>
        <w:t>Note (3):</w:t>
      </w:r>
      <w:r w:rsidRPr="00B6693B">
        <w:rPr>
          <w:sz w:val="20"/>
        </w:rPr>
        <w:t xml:space="preserve"> Components contributing to the combined error may be selected by national or regional authorities and should at</w:t>
      </w:r>
      <w:r w:rsidR="00063F1A" w:rsidRPr="00B6693B">
        <w:rPr>
          <w:sz w:val="20"/>
        </w:rPr>
        <w:t xml:space="preserve"> </w:t>
      </w:r>
      <w:r w:rsidR="007C07F7" w:rsidRPr="00B6693B">
        <w:rPr>
          <w:sz w:val="20"/>
        </w:rPr>
        <w:t>least</w:t>
      </w:r>
      <w:r w:rsidRPr="00B6693B">
        <w:rPr>
          <w:sz w:val="20"/>
        </w:rPr>
        <w:t xml:space="preserve"> </w:t>
      </w:r>
      <w:r w:rsidR="007C07F7" w:rsidRPr="00B6693B">
        <w:rPr>
          <w:sz w:val="20"/>
        </w:rPr>
        <w:t>comprise</w:t>
      </w:r>
      <w:r w:rsidR="00063F1A" w:rsidRPr="00B6693B">
        <w:rPr>
          <w:sz w:val="20"/>
        </w:rPr>
        <w:t>:</w:t>
      </w:r>
      <w:r w:rsidRPr="00B6693B">
        <w:rPr>
          <w:sz w:val="20"/>
        </w:rPr>
        <w:t xml:space="preserve"> </w:t>
      </w:r>
      <w:r w:rsidRPr="00B6693B">
        <w:rPr>
          <w:i/>
          <w:sz w:val="20"/>
        </w:rPr>
        <w:t>e</w:t>
      </w:r>
      <w:r w:rsidRPr="00B6693B">
        <w:rPr>
          <w:sz w:val="20"/>
          <w:vertAlign w:val="subscript"/>
        </w:rPr>
        <w:t>base</w:t>
      </w:r>
      <w:r w:rsidRPr="00B6693B">
        <w:rPr>
          <w:sz w:val="20"/>
        </w:rPr>
        <w:t xml:space="preserve">, </w:t>
      </w:r>
      <w:r w:rsidRPr="00B6693B">
        <w:rPr>
          <w:i/>
          <w:sz w:val="20"/>
        </w:rPr>
        <w:t>e</w:t>
      </w:r>
      <w:r w:rsidRPr="00B6693B">
        <w:rPr>
          <w:sz w:val="20"/>
          <w:vertAlign w:val="subscript"/>
        </w:rPr>
        <w:t>frequency</w:t>
      </w:r>
      <w:r w:rsidRPr="00B6693B">
        <w:rPr>
          <w:sz w:val="20"/>
        </w:rPr>
        <w:t xml:space="preserve">, </w:t>
      </w:r>
      <w:r w:rsidRPr="00B6693B">
        <w:rPr>
          <w:i/>
          <w:sz w:val="20"/>
        </w:rPr>
        <w:t>e</w:t>
      </w:r>
      <w:r w:rsidRPr="00B6693B">
        <w:rPr>
          <w:sz w:val="20"/>
          <w:vertAlign w:val="subscript"/>
        </w:rPr>
        <w:t>temperature</w:t>
      </w:r>
      <w:r w:rsidRPr="00B6693B">
        <w:rPr>
          <w:sz w:val="20"/>
        </w:rPr>
        <w:t xml:space="preserve"> and </w:t>
      </w:r>
      <w:r w:rsidRPr="00B6693B">
        <w:rPr>
          <w:i/>
          <w:sz w:val="20"/>
        </w:rPr>
        <w:t>e</w:t>
      </w:r>
      <w:r w:rsidRPr="00B6693B">
        <w:rPr>
          <w:sz w:val="20"/>
          <w:vertAlign w:val="subscript"/>
        </w:rPr>
        <w:t>voltage.</w:t>
      </w:r>
    </w:p>
    <w:p w14:paraId="5D4548AC" w14:textId="77777777" w:rsidR="00EA2CFA" w:rsidRPr="00B6693B" w:rsidRDefault="00017278" w:rsidP="00A15A71">
      <w:pPr>
        <w:pStyle w:val="PARAGRAPH"/>
        <w:rPr>
          <w:sz w:val="22"/>
        </w:rPr>
      </w:pPr>
      <w:r w:rsidRPr="00B6693B">
        <w:rPr>
          <w:sz w:val="22"/>
          <w:lang w:val="en-US"/>
        </w:rPr>
        <w:t>The effect</w:t>
      </w:r>
      <w:r w:rsidR="00063F1A" w:rsidRPr="00B6693B">
        <w:rPr>
          <w:sz w:val="22"/>
          <w:lang w:val="en-US"/>
        </w:rPr>
        <w:t>s</w:t>
      </w:r>
      <w:r w:rsidRPr="00B6693B">
        <w:rPr>
          <w:sz w:val="22"/>
          <w:lang w:val="en-US"/>
        </w:rPr>
        <w:t xml:space="preserve"> of correlations between factors such as load profiles and ambient temperature variation on meter accuracy have not been included in the above calculations, but could be </w:t>
      </w:r>
      <w:r w:rsidR="00063F1A" w:rsidRPr="00B6693B">
        <w:rPr>
          <w:sz w:val="22"/>
          <w:lang w:val="en-US"/>
        </w:rPr>
        <w:t>modeled</w:t>
      </w:r>
      <w:r w:rsidRPr="00B6693B">
        <w:rPr>
          <w:sz w:val="22"/>
          <w:lang w:val="en-US"/>
        </w:rPr>
        <w:t xml:space="preserve"> in situations where appropriate.</w:t>
      </w:r>
      <w:bookmarkStart w:id="1408" w:name="_Toc222128133"/>
      <w:bookmarkStart w:id="1409" w:name="_Toc222128276"/>
      <w:bookmarkStart w:id="1410" w:name="_Toc222128134"/>
      <w:bookmarkStart w:id="1411" w:name="_Toc222128277"/>
      <w:bookmarkStart w:id="1412" w:name="_Toc256764542"/>
      <w:bookmarkStart w:id="1413" w:name="_Toc257369822"/>
      <w:bookmarkStart w:id="1414" w:name="_Toc257372918"/>
      <w:bookmarkStart w:id="1415" w:name="_Toc257373107"/>
      <w:bookmarkStart w:id="1416" w:name="_Toc257373277"/>
      <w:bookmarkStart w:id="1417" w:name="_Toc257621405"/>
      <w:bookmarkStart w:id="1418" w:name="_Toc260213391"/>
      <w:bookmarkStart w:id="1419" w:name="_Toc260904862"/>
      <w:bookmarkStart w:id="1420" w:name="_Toc260912313"/>
      <w:bookmarkStart w:id="1421" w:name="_Toc260914642"/>
      <w:bookmarkStart w:id="1422" w:name="_Toc260987814"/>
      <w:bookmarkStart w:id="1423" w:name="_Toc260989771"/>
      <w:bookmarkStart w:id="1424" w:name="_Toc264883938"/>
      <w:bookmarkStart w:id="1425" w:name="_Toc267058020"/>
      <w:bookmarkStart w:id="1426" w:name="_Toc267478347"/>
      <w:bookmarkStart w:id="1427" w:name="_Toc267666276"/>
      <w:bookmarkStart w:id="1428" w:name="_Toc267998666"/>
      <w:bookmarkStart w:id="1429" w:name="_Toc268006098"/>
      <w:bookmarkEnd w:id="1380"/>
      <w:bookmarkEnd w:id="1381"/>
      <w:bookmarkEnd w:id="1382"/>
      <w:bookmarkEnd w:id="1395"/>
      <w:bookmarkEnd w:id="1396"/>
      <w:bookmarkEnd w:id="1397"/>
      <w:bookmarkEnd w:id="1398"/>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p>
    <w:p w14:paraId="4601E565" w14:textId="77777777" w:rsidR="008118C0" w:rsidRPr="00B6693B" w:rsidRDefault="008118C0" w:rsidP="00A15A71">
      <w:pPr>
        <w:pStyle w:val="PARAGRAPH"/>
        <w:rPr>
          <w:sz w:val="22"/>
        </w:rPr>
      </w:pPr>
    </w:p>
    <w:p w14:paraId="51CA37A5" w14:textId="77777777" w:rsidR="00B338B5" w:rsidRPr="00B6693B" w:rsidRDefault="00B338B5" w:rsidP="00A15A71">
      <w:pPr>
        <w:pStyle w:val="PARAGRAPH"/>
        <w:rPr>
          <w:sz w:val="22"/>
        </w:rPr>
        <w:sectPr w:rsidR="00B338B5" w:rsidRPr="00B6693B" w:rsidSect="00310082">
          <w:pgSz w:w="11907" w:h="16839" w:code="9"/>
          <w:pgMar w:top="1134" w:right="1134" w:bottom="964" w:left="1134" w:header="720" w:footer="720" w:gutter="0"/>
          <w:cols w:space="720"/>
        </w:sectPr>
      </w:pPr>
    </w:p>
    <w:p w14:paraId="55C59A9E" w14:textId="77777777" w:rsidR="00205B19" w:rsidRDefault="00205B19" w:rsidP="00205B19">
      <w:pPr>
        <w:pStyle w:val="ANNEXtitle"/>
        <w:rPr>
          <w:sz w:val="40"/>
        </w:rPr>
      </w:pPr>
      <w:bookmarkStart w:id="1430" w:name="_Toc85575502"/>
      <w:bookmarkStart w:id="1431" w:name="_Toc256764544"/>
      <w:bookmarkStart w:id="1432" w:name="_Toc260987816"/>
      <w:bookmarkStart w:id="1433" w:name="_Toc272505340"/>
      <w:bookmarkStart w:id="1434" w:name="_Ref90971757"/>
      <w:bookmarkEnd w:id="1430"/>
    </w:p>
    <w:p w14:paraId="18C98BE6" w14:textId="77777777" w:rsidR="00B338B5" w:rsidRPr="00B6693B" w:rsidRDefault="002C0E43" w:rsidP="00B6693B">
      <w:pPr>
        <w:pStyle w:val="ANNEXtitle"/>
        <w:numPr>
          <w:ilvl w:val="0"/>
          <w:numId w:val="0"/>
        </w:numPr>
        <w:rPr>
          <w:sz w:val="40"/>
        </w:rPr>
      </w:pPr>
      <w:bookmarkStart w:id="1435" w:name="_Toc85575503"/>
      <w:r w:rsidRPr="00B6693B">
        <w:rPr>
          <w:sz w:val="40"/>
        </w:rPr>
        <w:t xml:space="preserve">Legislative </w:t>
      </w:r>
      <w:r w:rsidR="00205B19">
        <w:rPr>
          <w:sz w:val="40"/>
        </w:rPr>
        <w:t>m</w:t>
      </w:r>
      <w:r w:rsidRPr="00B6693B">
        <w:rPr>
          <w:sz w:val="40"/>
        </w:rPr>
        <w:t>atters</w:t>
      </w:r>
      <w:bookmarkEnd w:id="1431"/>
      <w:bookmarkEnd w:id="1432"/>
      <w:bookmarkEnd w:id="1433"/>
      <w:bookmarkEnd w:id="1435"/>
    </w:p>
    <w:p w14:paraId="0708AAA2" w14:textId="77777777" w:rsidR="002C0E43" w:rsidRPr="00B6693B" w:rsidRDefault="002C0E43" w:rsidP="00A15A71">
      <w:pPr>
        <w:pStyle w:val="SubHead"/>
        <w:rPr>
          <w:sz w:val="24"/>
        </w:rPr>
      </w:pPr>
      <w:r w:rsidRPr="00B6693B">
        <w:rPr>
          <w:sz w:val="24"/>
        </w:rPr>
        <w:t>(Informative)</w:t>
      </w:r>
    </w:p>
    <w:p w14:paraId="7286C58A" w14:textId="77777777" w:rsidR="00B338B5" w:rsidRPr="00B6693B" w:rsidRDefault="00B338B5" w:rsidP="00A15A71">
      <w:pPr>
        <w:pStyle w:val="ANNEX-heading1"/>
        <w:rPr>
          <w:sz w:val="28"/>
        </w:rPr>
      </w:pPr>
      <w:bookmarkStart w:id="1436" w:name="_Toc222128285"/>
      <w:bookmarkStart w:id="1437" w:name="_Toc256594713"/>
      <w:bookmarkStart w:id="1438" w:name="_Toc256595341"/>
      <w:bookmarkStart w:id="1439" w:name="_Toc256764545"/>
      <w:bookmarkStart w:id="1440" w:name="_Toc260987817"/>
      <w:bookmarkStart w:id="1441" w:name="_Toc272505341"/>
      <w:bookmarkStart w:id="1442" w:name="_Toc85575504"/>
      <w:bookmarkEnd w:id="1434"/>
      <w:r w:rsidRPr="00B6693B">
        <w:rPr>
          <w:sz w:val="28"/>
        </w:rPr>
        <w:t>Legislative considerations</w:t>
      </w:r>
      <w:bookmarkEnd w:id="1436"/>
      <w:bookmarkEnd w:id="1437"/>
      <w:bookmarkEnd w:id="1438"/>
      <w:bookmarkEnd w:id="1439"/>
      <w:bookmarkEnd w:id="1440"/>
      <w:bookmarkEnd w:id="1441"/>
      <w:bookmarkEnd w:id="1442"/>
    </w:p>
    <w:p w14:paraId="37554448" w14:textId="77777777" w:rsidR="00B338B5" w:rsidRPr="00B6693B" w:rsidRDefault="00B338B5" w:rsidP="00A15A71">
      <w:pPr>
        <w:pStyle w:val="PARAGRAPH"/>
        <w:rPr>
          <w:sz w:val="22"/>
        </w:rPr>
      </w:pPr>
      <w:r w:rsidRPr="00B6693B">
        <w:rPr>
          <w:sz w:val="22"/>
        </w:rPr>
        <w:t>It would be impractical to develop this Recommendation to fit each and every one of the wide variety of situations and meter applications which exist around the world. It is therefore inevitable that some issues may need to be addressed by national authorities or at a regional level.</w:t>
      </w:r>
    </w:p>
    <w:p w14:paraId="5D294F74" w14:textId="77777777" w:rsidR="00B338B5" w:rsidRPr="00B6693B" w:rsidRDefault="00B338B5" w:rsidP="00A15A71">
      <w:pPr>
        <w:pStyle w:val="PARAGRAPH"/>
        <w:rPr>
          <w:sz w:val="22"/>
        </w:rPr>
      </w:pPr>
      <w:r w:rsidRPr="00B6693B">
        <w:rPr>
          <w:sz w:val="22"/>
        </w:rPr>
        <w:t>One way in which this Recommendation seeks to provide an appropriate balance between flexibility and uniformity is by the provision of options for a number of conditions, such as:</w:t>
      </w:r>
    </w:p>
    <w:p w14:paraId="14D9F20E" w14:textId="77777777" w:rsidR="00B338B5" w:rsidRPr="00B6693B" w:rsidRDefault="00B338B5" w:rsidP="002F59C4">
      <w:pPr>
        <w:pStyle w:val="ListNumber"/>
        <w:numPr>
          <w:ilvl w:val="0"/>
          <w:numId w:val="10"/>
        </w:numPr>
        <w:rPr>
          <w:sz w:val="22"/>
        </w:rPr>
      </w:pPr>
      <w:r w:rsidRPr="00B6693B">
        <w:rPr>
          <w:sz w:val="22"/>
        </w:rPr>
        <w:t>Nominal voltage</w:t>
      </w:r>
      <w:r w:rsidR="00205B19">
        <w:rPr>
          <w:sz w:val="22"/>
        </w:rPr>
        <w:t>;</w:t>
      </w:r>
    </w:p>
    <w:p w14:paraId="0827BF8F" w14:textId="77777777" w:rsidR="00B338B5" w:rsidRPr="00B6693B" w:rsidRDefault="00B338B5" w:rsidP="00A15A71">
      <w:pPr>
        <w:pStyle w:val="ListNumber"/>
        <w:rPr>
          <w:sz w:val="22"/>
        </w:rPr>
      </w:pPr>
      <w:r w:rsidRPr="00B6693B">
        <w:rPr>
          <w:sz w:val="22"/>
        </w:rPr>
        <w:t>Nominal frequency</w:t>
      </w:r>
      <w:r w:rsidR="00205B19">
        <w:rPr>
          <w:sz w:val="22"/>
        </w:rPr>
        <w:t>;</w:t>
      </w:r>
    </w:p>
    <w:p w14:paraId="77EC7476" w14:textId="77777777" w:rsidR="005F33F4" w:rsidRDefault="00B338B5" w:rsidP="00A15A71">
      <w:pPr>
        <w:pStyle w:val="ListNumber"/>
        <w:rPr>
          <w:sz w:val="22"/>
        </w:rPr>
      </w:pPr>
      <w:r w:rsidRPr="00B6693B">
        <w:rPr>
          <w:sz w:val="22"/>
        </w:rPr>
        <w:t>Rated temperature</w:t>
      </w:r>
      <w:r w:rsidR="00205B19">
        <w:rPr>
          <w:sz w:val="22"/>
        </w:rPr>
        <w:t>;</w:t>
      </w:r>
    </w:p>
    <w:p w14:paraId="453CD6D1" w14:textId="77777777" w:rsidR="00B338B5" w:rsidRPr="00B6693B" w:rsidRDefault="00B338B5" w:rsidP="00A15A71">
      <w:pPr>
        <w:pStyle w:val="ListNumber"/>
        <w:rPr>
          <w:sz w:val="22"/>
        </w:rPr>
      </w:pPr>
      <w:r w:rsidRPr="00B6693B">
        <w:rPr>
          <w:sz w:val="22"/>
        </w:rPr>
        <w:t>Level of protection from water and humidity</w:t>
      </w:r>
      <w:r w:rsidR="00205B19">
        <w:rPr>
          <w:sz w:val="22"/>
        </w:rPr>
        <w:t>;</w:t>
      </w:r>
    </w:p>
    <w:p w14:paraId="4A09E4D2" w14:textId="77777777" w:rsidR="00B338B5" w:rsidRPr="00B6693B" w:rsidRDefault="00B338B5" w:rsidP="00A15A71">
      <w:pPr>
        <w:pStyle w:val="ListNumber"/>
        <w:rPr>
          <w:sz w:val="22"/>
        </w:rPr>
      </w:pPr>
      <w:r w:rsidRPr="00B6693B">
        <w:rPr>
          <w:sz w:val="22"/>
        </w:rPr>
        <w:t>Level of protection from impulse voltages</w:t>
      </w:r>
      <w:r w:rsidR="00205B19">
        <w:rPr>
          <w:sz w:val="22"/>
        </w:rPr>
        <w:t>;</w:t>
      </w:r>
    </w:p>
    <w:p w14:paraId="789C1E68" w14:textId="77777777" w:rsidR="00B338B5" w:rsidRPr="00B6693B" w:rsidRDefault="00B338B5" w:rsidP="00A15A71">
      <w:pPr>
        <w:pStyle w:val="ListNumber"/>
        <w:rPr>
          <w:sz w:val="22"/>
        </w:rPr>
      </w:pPr>
      <w:r w:rsidRPr="00B6693B">
        <w:rPr>
          <w:sz w:val="22"/>
        </w:rPr>
        <w:t>Handling of energy flow direction</w:t>
      </w:r>
      <w:r w:rsidR="00205B19">
        <w:rPr>
          <w:sz w:val="22"/>
        </w:rPr>
        <w:t>.</w:t>
      </w:r>
    </w:p>
    <w:p w14:paraId="18477EFC" w14:textId="77777777" w:rsidR="005F33F4" w:rsidRDefault="00B338B5" w:rsidP="00A15A71">
      <w:pPr>
        <w:pStyle w:val="PARAGRAPH"/>
        <w:rPr>
          <w:sz w:val="22"/>
        </w:rPr>
      </w:pPr>
      <w:r w:rsidRPr="00B6693B">
        <w:rPr>
          <w:sz w:val="22"/>
        </w:rPr>
        <w:t>It should be noted that in some countries or regions, local legislation may also include specific requirements relating to matters such as:</w:t>
      </w:r>
    </w:p>
    <w:p w14:paraId="09DF3F20" w14:textId="77777777" w:rsidR="00B338B5" w:rsidRPr="00B6693B" w:rsidRDefault="00B338B5" w:rsidP="0072444A">
      <w:pPr>
        <w:pStyle w:val="ListNumber"/>
        <w:rPr>
          <w:sz w:val="22"/>
        </w:rPr>
      </w:pPr>
      <w:r w:rsidRPr="00B6693B">
        <w:rPr>
          <w:sz w:val="22"/>
        </w:rPr>
        <w:t>Electrical interface</w:t>
      </w:r>
      <w:r w:rsidR="00205B19">
        <w:rPr>
          <w:sz w:val="22"/>
        </w:rPr>
        <w:t>;</w:t>
      </w:r>
    </w:p>
    <w:p w14:paraId="54855D3B" w14:textId="77777777" w:rsidR="005F33F4" w:rsidRDefault="00B338B5" w:rsidP="00A15A71">
      <w:pPr>
        <w:pStyle w:val="ListNumber"/>
        <w:rPr>
          <w:sz w:val="22"/>
        </w:rPr>
      </w:pPr>
      <w:r w:rsidRPr="00B6693B">
        <w:rPr>
          <w:sz w:val="22"/>
        </w:rPr>
        <w:t>Mechanical interface and housing</w:t>
      </w:r>
      <w:r w:rsidR="00205B19">
        <w:rPr>
          <w:sz w:val="22"/>
        </w:rPr>
        <w:t>.</w:t>
      </w:r>
    </w:p>
    <w:p w14:paraId="1B567987" w14:textId="77777777" w:rsidR="00B338B5" w:rsidRPr="00B6693B" w:rsidRDefault="00B338B5" w:rsidP="00A15A71">
      <w:pPr>
        <w:pStyle w:val="PARAGRAPH"/>
        <w:rPr>
          <w:sz w:val="22"/>
        </w:rPr>
      </w:pPr>
      <w:r w:rsidRPr="00B6693B">
        <w:rPr>
          <w:sz w:val="22"/>
        </w:rPr>
        <w:t xml:space="preserve">It should also be noted that, while the maximum current is most often specified by the characteristics of the installation, the value of the transitional current and/or the ratio between the maximum current and the transitional current are important for end customers with low power consumption, since these customers could experience large relative metering errors if the load current is lower than the transitional current for a large part of the time. It is thus recommended that the values of </w:t>
      </w:r>
      <w:r w:rsidRPr="00B6693B">
        <w:rPr>
          <w:i/>
          <w:sz w:val="22"/>
        </w:rPr>
        <w:t>I</w:t>
      </w:r>
      <w:r w:rsidRPr="00B6693B">
        <w:rPr>
          <w:sz w:val="22"/>
          <w:vertAlign w:val="subscript"/>
        </w:rPr>
        <w:t>tr</w:t>
      </w:r>
      <w:r w:rsidRPr="00B6693B">
        <w:rPr>
          <w:sz w:val="22"/>
        </w:rPr>
        <w:t xml:space="preserve"> and </w:t>
      </w:r>
      <w:r w:rsidRPr="00B6693B">
        <w:rPr>
          <w:i/>
          <w:sz w:val="22"/>
        </w:rPr>
        <w:t>I</w:t>
      </w:r>
      <w:r w:rsidRPr="00B6693B">
        <w:rPr>
          <w:sz w:val="22"/>
          <w:vertAlign w:val="subscript"/>
        </w:rPr>
        <w:t>max</w:t>
      </w:r>
      <w:r w:rsidRPr="00B6693B">
        <w:rPr>
          <w:sz w:val="22"/>
        </w:rPr>
        <w:t xml:space="preserve"> be chosen from </w:t>
      </w:r>
      <w:r w:rsidR="00205B19">
        <w:rPr>
          <w:sz w:val="22"/>
        </w:rPr>
        <w:t>T</w:t>
      </w:r>
      <w:r w:rsidRPr="00B6693B">
        <w:rPr>
          <w:sz w:val="22"/>
        </w:rPr>
        <w:t xml:space="preserve">able </w:t>
      </w:r>
      <w:r w:rsidR="00205B19">
        <w:rPr>
          <w:sz w:val="22"/>
        </w:rPr>
        <w:t>18.</w:t>
      </w:r>
    </w:p>
    <w:p w14:paraId="5F80E265" w14:textId="77777777" w:rsidR="00B338B5" w:rsidRPr="00740216" w:rsidRDefault="00B338B5" w:rsidP="009F7238">
      <w:pPr>
        <w:pStyle w:val="Caption"/>
      </w:pPr>
      <w:r w:rsidRPr="00740216">
        <w:t xml:space="preserve">Table </w:t>
      </w:r>
      <w:r w:rsidRPr="00740216">
        <w:fldChar w:fldCharType="begin"/>
      </w:r>
      <w:r w:rsidRPr="00740216">
        <w:instrText xml:space="preserve"> SEQ Table \* ARABIC </w:instrText>
      </w:r>
      <w:r w:rsidRPr="00740216">
        <w:fldChar w:fldCharType="separate"/>
      </w:r>
      <w:r w:rsidR="006744B1">
        <w:rPr>
          <w:noProof/>
        </w:rPr>
        <w:t>18</w:t>
      </w:r>
      <w:r w:rsidRPr="00740216">
        <w:fldChar w:fldCharType="end"/>
      </w:r>
      <w:r w:rsidRPr="00740216">
        <w:t xml:space="preserve"> Preferred current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0"/>
        <w:gridCol w:w="3848"/>
        <w:gridCol w:w="2771"/>
      </w:tblGrid>
      <w:tr w:rsidR="00B338B5" w:rsidRPr="00740216" w14:paraId="3BD1B27D" w14:textId="77777777" w:rsidTr="00204001">
        <w:trPr>
          <w:jc w:val="center"/>
        </w:trPr>
        <w:tc>
          <w:tcPr>
            <w:tcW w:w="0" w:type="auto"/>
          </w:tcPr>
          <w:p w14:paraId="6E7A18ED" w14:textId="77777777" w:rsidR="00B338B5" w:rsidRPr="00B6693B" w:rsidRDefault="00B338B5" w:rsidP="00A15A71">
            <w:pPr>
              <w:pStyle w:val="TABLE-col-heading"/>
              <w:rPr>
                <w:sz w:val="22"/>
              </w:rPr>
            </w:pPr>
            <w:r w:rsidRPr="00B6693B">
              <w:rPr>
                <w:sz w:val="22"/>
              </w:rPr>
              <w:t>Type of meter connection</w:t>
            </w:r>
          </w:p>
        </w:tc>
        <w:tc>
          <w:tcPr>
            <w:tcW w:w="0" w:type="auto"/>
          </w:tcPr>
          <w:p w14:paraId="5D1B2CF0" w14:textId="77777777" w:rsidR="00B338B5" w:rsidRPr="00B6693B" w:rsidRDefault="00B338B5" w:rsidP="00205B19">
            <w:pPr>
              <w:pStyle w:val="TABLE-col-heading"/>
              <w:rPr>
                <w:sz w:val="22"/>
              </w:rPr>
            </w:pPr>
            <w:r w:rsidRPr="00B6693B">
              <w:rPr>
                <w:sz w:val="22"/>
                <w:lang w:val="en-US"/>
              </w:rPr>
              <w:t xml:space="preserve">Preferred values of </w:t>
            </w:r>
            <w:r w:rsidRPr="00B6693B">
              <w:rPr>
                <w:i/>
                <w:sz w:val="22"/>
                <w:lang w:val="en-US"/>
              </w:rPr>
              <w:t>I</w:t>
            </w:r>
            <w:r w:rsidRPr="00B6693B">
              <w:rPr>
                <w:sz w:val="22"/>
                <w:vertAlign w:val="subscript"/>
                <w:lang w:val="en-US"/>
              </w:rPr>
              <w:t>tr</w:t>
            </w:r>
            <w:r w:rsidRPr="00B6693B">
              <w:rPr>
                <w:sz w:val="22"/>
                <w:lang w:val="en-US"/>
              </w:rPr>
              <w:t xml:space="preserve"> and </w:t>
            </w:r>
            <w:r w:rsidRPr="00B6693B">
              <w:rPr>
                <w:i/>
                <w:sz w:val="22"/>
                <w:lang w:val="en-US"/>
              </w:rPr>
              <w:t>I</w:t>
            </w:r>
            <w:r w:rsidRPr="00B6693B">
              <w:rPr>
                <w:sz w:val="22"/>
                <w:vertAlign w:val="subscript"/>
                <w:lang w:val="en-US"/>
              </w:rPr>
              <w:t>max</w:t>
            </w:r>
            <w:r w:rsidRPr="00B6693B">
              <w:rPr>
                <w:sz w:val="22"/>
                <w:lang w:val="en-US"/>
              </w:rPr>
              <w:t xml:space="preserve"> (Amperes)</w:t>
            </w:r>
          </w:p>
        </w:tc>
        <w:tc>
          <w:tcPr>
            <w:tcW w:w="0" w:type="auto"/>
          </w:tcPr>
          <w:p w14:paraId="7697E24E" w14:textId="77777777" w:rsidR="00B338B5" w:rsidRPr="00B6693B" w:rsidRDefault="00B338B5" w:rsidP="00205B19">
            <w:pPr>
              <w:pStyle w:val="TABLE-col-heading"/>
              <w:rPr>
                <w:sz w:val="22"/>
              </w:rPr>
            </w:pPr>
            <w:r w:rsidRPr="00B6693B">
              <w:rPr>
                <w:sz w:val="22"/>
                <w:lang w:val="en-US"/>
              </w:rPr>
              <w:t xml:space="preserve">Other values of </w:t>
            </w:r>
            <w:r w:rsidRPr="00B6693B">
              <w:rPr>
                <w:i/>
                <w:sz w:val="22"/>
                <w:lang w:val="en-US"/>
              </w:rPr>
              <w:t>I</w:t>
            </w:r>
            <w:r w:rsidRPr="00B6693B">
              <w:rPr>
                <w:sz w:val="22"/>
                <w:vertAlign w:val="subscript"/>
                <w:lang w:val="en-US"/>
              </w:rPr>
              <w:t>tr</w:t>
            </w:r>
            <w:r w:rsidRPr="00B6693B">
              <w:rPr>
                <w:sz w:val="22"/>
                <w:lang w:val="en-US"/>
              </w:rPr>
              <w:t xml:space="preserve"> and </w:t>
            </w:r>
            <w:r w:rsidRPr="00B6693B">
              <w:rPr>
                <w:i/>
                <w:sz w:val="22"/>
                <w:lang w:val="en-US"/>
              </w:rPr>
              <w:t>I</w:t>
            </w:r>
            <w:r w:rsidRPr="00B6693B">
              <w:rPr>
                <w:sz w:val="22"/>
                <w:vertAlign w:val="subscript"/>
                <w:lang w:val="en-US"/>
              </w:rPr>
              <w:t>max</w:t>
            </w:r>
            <w:r w:rsidR="00205B19">
              <w:rPr>
                <w:sz w:val="22"/>
                <w:vertAlign w:val="subscript"/>
                <w:lang w:val="en-US"/>
              </w:rPr>
              <w:t xml:space="preserve"> </w:t>
            </w:r>
            <w:r w:rsidRPr="00B6693B">
              <w:rPr>
                <w:sz w:val="22"/>
                <w:lang w:val="en-US"/>
              </w:rPr>
              <w:t>(Amperes)</w:t>
            </w:r>
          </w:p>
        </w:tc>
      </w:tr>
      <w:tr w:rsidR="00B338B5" w:rsidRPr="00740216" w14:paraId="6BF2245C" w14:textId="77777777" w:rsidTr="00204001">
        <w:trPr>
          <w:jc w:val="center"/>
        </w:trPr>
        <w:tc>
          <w:tcPr>
            <w:tcW w:w="0" w:type="auto"/>
          </w:tcPr>
          <w:p w14:paraId="76B92B77" w14:textId="77777777" w:rsidR="00B338B5" w:rsidRPr="00B6693B" w:rsidRDefault="00B338B5" w:rsidP="00A15A71">
            <w:pPr>
              <w:pStyle w:val="TABLE-cell"/>
              <w:rPr>
                <w:sz w:val="22"/>
              </w:rPr>
            </w:pPr>
            <w:r w:rsidRPr="00B6693B">
              <w:rPr>
                <w:sz w:val="22"/>
              </w:rPr>
              <w:t>Direct connection</w:t>
            </w:r>
          </w:p>
        </w:tc>
        <w:tc>
          <w:tcPr>
            <w:tcW w:w="0" w:type="auto"/>
          </w:tcPr>
          <w:p w14:paraId="38C56E11" w14:textId="77777777" w:rsidR="00B338B5" w:rsidRPr="00B6693B" w:rsidRDefault="00B338B5" w:rsidP="00A15A71">
            <w:pPr>
              <w:pStyle w:val="TABLE-cell"/>
              <w:rPr>
                <w:sz w:val="22"/>
              </w:rPr>
            </w:pPr>
            <w:r w:rsidRPr="00B6693B">
              <w:rPr>
                <w:sz w:val="22"/>
              </w:rPr>
              <w:t xml:space="preserve">Standard </w:t>
            </w:r>
            <w:r w:rsidRPr="00B6693B">
              <w:rPr>
                <w:i/>
                <w:sz w:val="22"/>
              </w:rPr>
              <w:t>I</w:t>
            </w:r>
            <w:r w:rsidRPr="00B6693B">
              <w:rPr>
                <w:sz w:val="22"/>
                <w:vertAlign w:val="subscript"/>
              </w:rPr>
              <w:t>tr</w:t>
            </w:r>
            <w:r w:rsidRPr="00B6693B">
              <w:rPr>
                <w:sz w:val="22"/>
              </w:rPr>
              <w:t xml:space="preserve"> values: 0.125, 0.25, 0.5, 1, 2, 3.</w:t>
            </w:r>
          </w:p>
          <w:p w14:paraId="091C4324" w14:textId="77777777" w:rsidR="00B338B5" w:rsidRPr="00B6693B" w:rsidRDefault="00B338B5" w:rsidP="00A15A71">
            <w:pPr>
              <w:pStyle w:val="TABLE-cell"/>
              <w:rPr>
                <w:sz w:val="22"/>
              </w:rPr>
            </w:pPr>
            <w:r w:rsidRPr="00B6693B">
              <w:rPr>
                <w:sz w:val="22"/>
              </w:rPr>
              <w:t xml:space="preserve">Standard </w:t>
            </w:r>
            <w:r w:rsidRPr="00B6693B">
              <w:rPr>
                <w:i/>
                <w:sz w:val="22"/>
              </w:rPr>
              <w:t>I</w:t>
            </w:r>
            <w:r w:rsidRPr="00B6693B">
              <w:rPr>
                <w:sz w:val="22"/>
                <w:vertAlign w:val="subscript"/>
              </w:rPr>
              <w:t>max</w:t>
            </w:r>
            <w:r w:rsidRPr="00B6693B">
              <w:rPr>
                <w:sz w:val="22"/>
              </w:rPr>
              <w:t xml:space="preserve"> values: 10, 20, 40, 60, 80, 100, 120, 200, 320</w:t>
            </w:r>
          </w:p>
        </w:tc>
        <w:tc>
          <w:tcPr>
            <w:tcW w:w="0" w:type="auto"/>
          </w:tcPr>
          <w:p w14:paraId="1C488210" w14:textId="77777777" w:rsidR="00B338B5" w:rsidRPr="00B6693B" w:rsidRDefault="00B338B5" w:rsidP="00A15A71">
            <w:pPr>
              <w:pStyle w:val="TABLE-cell"/>
              <w:rPr>
                <w:sz w:val="22"/>
              </w:rPr>
            </w:pPr>
            <w:r w:rsidRPr="00B6693B">
              <w:rPr>
                <w:sz w:val="22"/>
              </w:rPr>
              <w:t xml:space="preserve">Other </w:t>
            </w:r>
            <w:r w:rsidRPr="00B6693B">
              <w:rPr>
                <w:i/>
                <w:sz w:val="22"/>
              </w:rPr>
              <w:t>I</w:t>
            </w:r>
            <w:r w:rsidRPr="00B6693B">
              <w:rPr>
                <w:sz w:val="22"/>
                <w:vertAlign w:val="subscript"/>
              </w:rPr>
              <w:t>tr</w:t>
            </w:r>
            <w:r w:rsidRPr="00B6693B">
              <w:rPr>
                <w:sz w:val="22"/>
              </w:rPr>
              <w:t xml:space="preserve"> values: 0.75, 1.5, 2.5, 4, 5</w:t>
            </w:r>
          </w:p>
          <w:p w14:paraId="24B26C51" w14:textId="77777777" w:rsidR="00B338B5" w:rsidRPr="00B6693B" w:rsidRDefault="00B338B5" w:rsidP="00A15A71">
            <w:pPr>
              <w:pStyle w:val="TABLE-cell"/>
              <w:rPr>
                <w:sz w:val="22"/>
              </w:rPr>
            </w:pPr>
            <w:r w:rsidRPr="00B6693B">
              <w:rPr>
                <w:sz w:val="22"/>
              </w:rPr>
              <w:t xml:space="preserve">Other </w:t>
            </w:r>
            <w:r w:rsidRPr="00B6693B">
              <w:rPr>
                <w:i/>
                <w:sz w:val="22"/>
              </w:rPr>
              <w:t>I</w:t>
            </w:r>
            <w:r w:rsidRPr="00B6693B">
              <w:rPr>
                <w:sz w:val="22"/>
                <w:vertAlign w:val="subscript"/>
              </w:rPr>
              <w:t>max</w:t>
            </w:r>
            <w:r w:rsidRPr="00B6693B">
              <w:rPr>
                <w:sz w:val="22"/>
              </w:rPr>
              <w:t xml:space="preserve"> values:30, 50, 160 </w:t>
            </w:r>
          </w:p>
        </w:tc>
      </w:tr>
      <w:tr w:rsidR="00B338B5" w:rsidRPr="00740216" w14:paraId="585C2C08" w14:textId="77777777" w:rsidTr="00204001">
        <w:trPr>
          <w:jc w:val="center"/>
        </w:trPr>
        <w:tc>
          <w:tcPr>
            <w:tcW w:w="0" w:type="auto"/>
          </w:tcPr>
          <w:p w14:paraId="4369BB75" w14:textId="77777777" w:rsidR="00B338B5" w:rsidRPr="00B6693B" w:rsidRDefault="00B338B5" w:rsidP="00A15A71">
            <w:pPr>
              <w:pStyle w:val="TABLE-cell"/>
              <w:rPr>
                <w:sz w:val="22"/>
              </w:rPr>
            </w:pPr>
            <w:r w:rsidRPr="00B6693B">
              <w:rPr>
                <w:sz w:val="22"/>
              </w:rPr>
              <w:t>Connection through current transformer(s)</w:t>
            </w:r>
          </w:p>
        </w:tc>
        <w:tc>
          <w:tcPr>
            <w:tcW w:w="0" w:type="auto"/>
          </w:tcPr>
          <w:p w14:paraId="4A494FD8" w14:textId="77777777" w:rsidR="00B338B5" w:rsidRPr="00B6693B" w:rsidRDefault="00B338B5" w:rsidP="00A15A71">
            <w:pPr>
              <w:pStyle w:val="TABLE-cell"/>
              <w:rPr>
                <w:sz w:val="22"/>
              </w:rPr>
            </w:pPr>
            <w:r w:rsidRPr="00B6693B">
              <w:rPr>
                <w:sz w:val="22"/>
              </w:rPr>
              <w:t xml:space="preserve">Standard </w:t>
            </w:r>
            <w:r w:rsidRPr="00B6693B">
              <w:rPr>
                <w:i/>
                <w:sz w:val="22"/>
              </w:rPr>
              <w:t>I</w:t>
            </w:r>
            <w:r w:rsidRPr="00B6693B">
              <w:rPr>
                <w:sz w:val="22"/>
                <w:vertAlign w:val="subscript"/>
              </w:rPr>
              <w:t>tr</w:t>
            </w:r>
            <w:r w:rsidRPr="00B6693B">
              <w:rPr>
                <w:sz w:val="22"/>
              </w:rPr>
              <w:t xml:space="preserve"> values: 0.05, 0.1, 0.25</w:t>
            </w:r>
          </w:p>
          <w:p w14:paraId="7988F139" w14:textId="77777777" w:rsidR="00B338B5" w:rsidRPr="00B6693B" w:rsidRDefault="00B338B5" w:rsidP="00A15A71">
            <w:pPr>
              <w:pStyle w:val="TABLE-cell"/>
              <w:rPr>
                <w:sz w:val="22"/>
              </w:rPr>
            </w:pPr>
            <w:r w:rsidRPr="00B6693B">
              <w:rPr>
                <w:sz w:val="22"/>
              </w:rPr>
              <w:t xml:space="preserve">Standard </w:t>
            </w:r>
            <w:r w:rsidRPr="00B6693B">
              <w:rPr>
                <w:i/>
                <w:sz w:val="22"/>
              </w:rPr>
              <w:t>I</w:t>
            </w:r>
            <w:r w:rsidRPr="00B6693B">
              <w:rPr>
                <w:sz w:val="22"/>
                <w:vertAlign w:val="subscript"/>
              </w:rPr>
              <w:t>max</w:t>
            </w:r>
            <w:r w:rsidRPr="00B6693B">
              <w:rPr>
                <w:sz w:val="22"/>
              </w:rPr>
              <w:t xml:space="preserve"> values: 1.2, 1.5, 2, 2.4, 3, 4, 6, 7.5, 10, 20</w:t>
            </w:r>
          </w:p>
        </w:tc>
        <w:tc>
          <w:tcPr>
            <w:tcW w:w="0" w:type="auto"/>
          </w:tcPr>
          <w:p w14:paraId="159B1D28" w14:textId="77777777" w:rsidR="00B338B5" w:rsidRPr="00B6693B" w:rsidRDefault="00B338B5" w:rsidP="00A15A71">
            <w:pPr>
              <w:pStyle w:val="TABLE-cell"/>
              <w:rPr>
                <w:sz w:val="22"/>
              </w:rPr>
            </w:pPr>
            <w:r w:rsidRPr="00B6693B">
              <w:rPr>
                <w:sz w:val="22"/>
              </w:rPr>
              <w:t xml:space="preserve">Other </w:t>
            </w:r>
            <w:r w:rsidRPr="00B6693B">
              <w:rPr>
                <w:i/>
                <w:sz w:val="22"/>
              </w:rPr>
              <w:t>I</w:t>
            </w:r>
            <w:r w:rsidRPr="00B6693B">
              <w:rPr>
                <w:sz w:val="22"/>
                <w:vertAlign w:val="subscript"/>
              </w:rPr>
              <w:t>tr</w:t>
            </w:r>
            <w:r w:rsidRPr="00B6693B">
              <w:rPr>
                <w:sz w:val="22"/>
              </w:rPr>
              <w:t xml:space="preserve"> values: 0.125</w:t>
            </w:r>
          </w:p>
          <w:p w14:paraId="7ABA4E56" w14:textId="77777777" w:rsidR="00B338B5" w:rsidRPr="00B6693B" w:rsidRDefault="00B338B5" w:rsidP="00A15A71">
            <w:pPr>
              <w:pStyle w:val="TABLE-cell"/>
              <w:rPr>
                <w:sz w:val="22"/>
              </w:rPr>
            </w:pPr>
            <w:r w:rsidRPr="00B6693B">
              <w:rPr>
                <w:sz w:val="22"/>
              </w:rPr>
              <w:t xml:space="preserve">Other </w:t>
            </w:r>
            <w:r w:rsidRPr="00B6693B">
              <w:rPr>
                <w:i/>
                <w:sz w:val="22"/>
              </w:rPr>
              <w:t>I</w:t>
            </w:r>
            <w:r w:rsidRPr="00B6693B">
              <w:rPr>
                <w:sz w:val="22"/>
                <w:vertAlign w:val="subscript"/>
              </w:rPr>
              <w:t>max</w:t>
            </w:r>
            <w:r w:rsidRPr="00B6693B">
              <w:rPr>
                <w:sz w:val="22"/>
              </w:rPr>
              <w:t xml:space="preserve"> values 3.75, 5</w:t>
            </w:r>
          </w:p>
        </w:tc>
      </w:tr>
    </w:tbl>
    <w:p w14:paraId="6312133C" w14:textId="77777777" w:rsidR="00B338B5" w:rsidRPr="00B6693B" w:rsidRDefault="00B338B5" w:rsidP="00A15A71">
      <w:pPr>
        <w:pStyle w:val="NOTE"/>
        <w:rPr>
          <w:sz w:val="20"/>
        </w:rPr>
      </w:pPr>
      <w:r w:rsidRPr="00B6693B">
        <w:rPr>
          <w:i/>
          <w:sz w:val="20"/>
        </w:rPr>
        <w:t>Note 1</w:t>
      </w:r>
      <w:r w:rsidR="00204001" w:rsidRPr="00B6693B">
        <w:rPr>
          <w:i/>
          <w:sz w:val="20"/>
        </w:rPr>
        <w:t>:</w:t>
      </w:r>
      <w:r w:rsidRPr="00B6693B">
        <w:rPr>
          <w:sz w:val="20"/>
        </w:rPr>
        <w:t xml:space="preserve"> The current range of transformer operated meters should be compatible with the current range of current transformers.</w:t>
      </w:r>
    </w:p>
    <w:p w14:paraId="4778C6F4" w14:textId="77777777" w:rsidR="00B338B5" w:rsidRPr="00B6693B" w:rsidRDefault="00B338B5" w:rsidP="00A15A71">
      <w:pPr>
        <w:pStyle w:val="NOTE"/>
        <w:rPr>
          <w:sz w:val="20"/>
        </w:rPr>
      </w:pPr>
      <w:r w:rsidRPr="00B6693B">
        <w:rPr>
          <w:i/>
          <w:sz w:val="20"/>
        </w:rPr>
        <w:t>Note 2</w:t>
      </w:r>
      <w:r w:rsidR="00204001" w:rsidRPr="00B6693B">
        <w:rPr>
          <w:i/>
          <w:sz w:val="20"/>
        </w:rPr>
        <w:t>:</w:t>
      </w:r>
      <w:r w:rsidRPr="00B6693B">
        <w:rPr>
          <w:sz w:val="20"/>
        </w:rPr>
        <w:t xml:space="preserve"> The legislator may prescribe the maximum permissible </w:t>
      </w:r>
      <w:r w:rsidRPr="00B6693B">
        <w:rPr>
          <w:i/>
          <w:sz w:val="20"/>
        </w:rPr>
        <w:t>I</w:t>
      </w:r>
      <w:r w:rsidRPr="00B6693B">
        <w:rPr>
          <w:sz w:val="20"/>
          <w:vertAlign w:val="subscript"/>
        </w:rPr>
        <w:t>tr</w:t>
      </w:r>
      <w:r w:rsidRPr="00B6693B">
        <w:rPr>
          <w:sz w:val="20"/>
        </w:rPr>
        <w:t xml:space="preserve"> value, prescribe a minimum current range, or a minimum ratio between </w:t>
      </w:r>
      <w:r w:rsidRPr="00B6693B">
        <w:rPr>
          <w:i/>
          <w:sz w:val="20"/>
        </w:rPr>
        <w:t>I</w:t>
      </w:r>
      <w:r w:rsidRPr="00B6693B">
        <w:rPr>
          <w:sz w:val="20"/>
          <w:vertAlign w:val="subscript"/>
        </w:rPr>
        <w:t>max</w:t>
      </w:r>
      <w:r w:rsidRPr="00B6693B">
        <w:rPr>
          <w:sz w:val="20"/>
        </w:rPr>
        <w:t xml:space="preserve"> and </w:t>
      </w:r>
      <w:r w:rsidRPr="00B6693B">
        <w:rPr>
          <w:i/>
          <w:sz w:val="20"/>
        </w:rPr>
        <w:t>I</w:t>
      </w:r>
      <w:r w:rsidRPr="00B6693B">
        <w:rPr>
          <w:sz w:val="20"/>
          <w:vertAlign w:val="subscript"/>
        </w:rPr>
        <w:t>tr</w:t>
      </w:r>
      <w:r w:rsidRPr="00B6693B">
        <w:rPr>
          <w:sz w:val="20"/>
        </w:rPr>
        <w:t>. These can be prescribed as absolute values or values based on the typical power demand for certain types of customers etc.</w:t>
      </w:r>
    </w:p>
    <w:p w14:paraId="7F755687" w14:textId="77777777" w:rsidR="00B338B5" w:rsidRPr="00B6693B" w:rsidRDefault="00B338B5" w:rsidP="00A15A71">
      <w:pPr>
        <w:pStyle w:val="ANNEX-heading2"/>
        <w:rPr>
          <w:sz w:val="24"/>
        </w:rPr>
      </w:pPr>
      <w:bookmarkStart w:id="1443" w:name="_Toc222128286"/>
      <w:bookmarkStart w:id="1444" w:name="_Toc256594714"/>
      <w:bookmarkStart w:id="1445" w:name="_Toc256595342"/>
      <w:bookmarkStart w:id="1446" w:name="_Toc256764546"/>
      <w:bookmarkStart w:id="1447" w:name="_Toc260987818"/>
      <w:bookmarkStart w:id="1448" w:name="_Toc272505342"/>
      <w:bookmarkStart w:id="1449" w:name="_Toc85575505"/>
      <w:r w:rsidRPr="00B6693B">
        <w:rPr>
          <w:sz w:val="24"/>
        </w:rPr>
        <w:t xml:space="preserve">Choice of </w:t>
      </w:r>
      <w:bookmarkEnd w:id="1443"/>
      <w:bookmarkEnd w:id="1444"/>
      <w:bookmarkEnd w:id="1445"/>
      <w:r w:rsidR="00552F8D" w:rsidRPr="00B6693B">
        <w:rPr>
          <w:sz w:val="24"/>
        </w:rPr>
        <w:t>accuracy class</w:t>
      </w:r>
      <w:bookmarkEnd w:id="1446"/>
      <w:bookmarkEnd w:id="1447"/>
      <w:bookmarkEnd w:id="1448"/>
      <w:bookmarkEnd w:id="1449"/>
    </w:p>
    <w:p w14:paraId="53857BB8" w14:textId="77777777" w:rsidR="005F33F4" w:rsidRDefault="00B338B5" w:rsidP="00A15A71">
      <w:pPr>
        <w:pStyle w:val="PARAGRAPH"/>
        <w:rPr>
          <w:sz w:val="22"/>
        </w:rPr>
      </w:pPr>
      <w:r w:rsidRPr="00B6693B">
        <w:rPr>
          <w:sz w:val="22"/>
        </w:rPr>
        <w:t>More accurate meters should be used when metering large flows of electricity in order to minimi</w:t>
      </w:r>
      <w:r w:rsidR="00EF1958">
        <w:rPr>
          <w:sz w:val="22"/>
        </w:rPr>
        <w:t>z</w:t>
      </w:r>
      <w:r w:rsidRPr="00B6693B">
        <w:rPr>
          <w:sz w:val="22"/>
        </w:rPr>
        <w:t>e the economic impact of unavoidable measurement errors. While class A meters may be acceptable for situations involving low energy consumption, higher class indices should be used when higher rates of energy consumption are involved.</w:t>
      </w:r>
    </w:p>
    <w:p w14:paraId="42E8134A" w14:textId="77777777" w:rsidR="00B338B5" w:rsidRPr="00B6693B" w:rsidRDefault="00B338B5" w:rsidP="00A15A71">
      <w:pPr>
        <w:pStyle w:val="PARAGRAPH"/>
        <w:rPr>
          <w:sz w:val="22"/>
        </w:rPr>
      </w:pPr>
      <w:r w:rsidRPr="00B6693B">
        <w:rPr>
          <w:sz w:val="22"/>
        </w:rPr>
        <w:t xml:space="preserve">The accuracy of the meter will be independent of the power grid characteristics for most meter connection modes; however, there may be a need </w:t>
      </w:r>
      <w:r w:rsidR="00EF1958">
        <w:rPr>
          <w:sz w:val="22"/>
        </w:rPr>
        <w:t>to</w:t>
      </w:r>
      <w:r w:rsidRPr="00B6693B">
        <w:rPr>
          <w:sz w:val="22"/>
        </w:rPr>
        <w:t xml:space="preserve"> evaluat</w:t>
      </w:r>
      <w:r w:rsidR="00EF1958">
        <w:rPr>
          <w:sz w:val="22"/>
        </w:rPr>
        <w:t>e</w:t>
      </w:r>
      <w:r w:rsidRPr="00B6693B">
        <w:rPr>
          <w:sz w:val="22"/>
        </w:rPr>
        <w:t xml:space="preserve"> the influence of grid characteristics, especially for meters with higher class indices, in cases where there are underlying assumptions of grid symmetry and/or lack of leakage currents. It is possible that contributions to the overall meter error due to grid characteristics in such situations may be larger than contributions from the meter itself, especially at higher accuracy; it may therefore be appropriate to limit the use of connection modes of this type.</w:t>
      </w:r>
    </w:p>
    <w:p w14:paraId="5C38E8BB" w14:textId="77777777" w:rsidR="00B338B5" w:rsidRPr="00B6693B" w:rsidRDefault="00B338B5" w:rsidP="00A15A71">
      <w:pPr>
        <w:pStyle w:val="ANNEX-heading2"/>
        <w:rPr>
          <w:sz w:val="24"/>
        </w:rPr>
      </w:pPr>
      <w:bookmarkStart w:id="1450" w:name="_Toc222128287"/>
      <w:bookmarkStart w:id="1451" w:name="_Toc256594715"/>
      <w:bookmarkStart w:id="1452" w:name="_Toc256595343"/>
      <w:bookmarkStart w:id="1453" w:name="_Toc256764547"/>
      <w:bookmarkStart w:id="1454" w:name="_Toc260987819"/>
      <w:bookmarkStart w:id="1455" w:name="_Toc272505343"/>
      <w:bookmarkStart w:id="1456" w:name="_Toc85575506"/>
      <w:r w:rsidRPr="00B6693B">
        <w:rPr>
          <w:sz w:val="24"/>
        </w:rPr>
        <w:t xml:space="preserve">Matters not covered by the scope of this </w:t>
      </w:r>
      <w:bookmarkEnd w:id="1450"/>
      <w:bookmarkEnd w:id="1451"/>
      <w:bookmarkEnd w:id="1452"/>
      <w:bookmarkEnd w:id="1453"/>
      <w:bookmarkEnd w:id="1454"/>
      <w:bookmarkEnd w:id="1455"/>
      <w:r w:rsidR="00EF1958">
        <w:rPr>
          <w:sz w:val="24"/>
        </w:rPr>
        <w:t>Recommendation</w:t>
      </w:r>
      <w:bookmarkEnd w:id="1456"/>
    </w:p>
    <w:p w14:paraId="0E452886" w14:textId="77777777" w:rsidR="005F33F4" w:rsidRDefault="00B338B5" w:rsidP="00A15A71">
      <w:pPr>
        <w:pStyle w:val="PARAGRAPH"/>
        <w:rPr>
          <w:sz w:val="22"/>
        </w:rPr>
      </w:pPr>
      <w:r w:rsidRPr="00B6693B">
        <w:rPr>
          <w:sz w:val="22"/>
        </w:rPr>
        <w:t xml:space="preserve">This </w:t>
      </w:r>
      <w:r w:rsidR="00EF1958">
        <w:rPr>
          <w:sz w:val="22"/>
        </w:rPr>
        <w:t>Recommendation</w:t>
      </w:r>
      <w:r w:rsidR="00EF1958" w:rsidRPr="00B6693B">
        <w:rPr>
          <w:sz w:val="22"/>
        </w:rPr>
        <w:t xml:space="preserve"> </w:t>
      </w:r>
      <w:r w:rsidRPr="00B6693B">
        <w:rPr>
          <w:sz w:val="22"/>
        </w:rPr>
        <w:t xml:space="preserve">is limited to describing the relevant metrological requirements of an electricity meter and therefore </w:t>
      </w:r>
      <w:r w:rsidR="00EF1958">
        <w:rPr>
          <w:sz w:val="22"/>
        </w:rPr>
        <w:t>does not cover</w:t>
      </w:r>
      <w:r w:rsidR="00EF1958" w:rsidRPr="00B6693B">
        <w:rPr>
          <w:sz w:val="22"/>
        </w:rPr>
        <w:t xml:space="preserve"> </w:t>
      </w:r>
      <w:r w:rsidRPr="00B6693B">
        <w:rPr>
          <w:sz w:val="22"/>
        </w:rPr>
        <w:t>certain matters which may or should be regulated by legislation, such as:</w:t>
      </w:r>
    </w:p>
    <w:p w14:paraId="0E306750" w14:textId="77777777" w:rsidR="00B338B5" w:rsidRPr="00B6693B" w:rsidRDefault="00B338B5" w:rsidP="002F59C4">
      <w:pPr>
        <w:pStyle w:val="ListNumber"/>
        <w:numPr>
          <w:ilvl w:val="0"/>
          <w:numId w:val="11"/>
        </w:numPr>
        <w:rPr>
          <w:sz w:val="22"/>
        </w:rPr>
      </w:pPr>
      <w:r w:rsidRPr="00B6693B">
        <w:rPr>
          <w:sz w:val="22"/>
        </w:rPr>
        <w:t>EMC emissions</w:t>
      </w:r>
      <w:r w:rsidR="00EF1958">
        <w:rPr>
          <w:sz w:val="22"/>
        </w:rPr>
        <w:t>;</w:t>
      </w:r>
    </w:p>
    <w:p w14:paraId="71F8183D" w14:textId="77777777" w:rsidR="00B338B5" w:rsidRPr="00B6693B" w:rsidRDefault="00B338B5" w:rsidP="00A15A71">
      <w:pPr>
        <w:pStyle w:val="ListNumber"/>
        <w:rPr>
          <w:sz w:val="22"/>
        </w:rPr>
      </w:pPr>
      <w:r w:rsidRPr="00B6693B">
        <w:rPr>
          <w:sz w:val="22"/>
        </w:rPr>
        <w:t>Electrical safety and personal safety</w:t>
      </w:r>
      <w:r w:rsidR="00EF1958">
        <w:rPr>
          <w:sz w:val="22"/>
        </w:rPr>
        <w:t>;</w:t>
      </w:r>
    </w:p>
    <w:p w14:paraId="55C6D47E" w14:textId="77777777" w:rsidR="00705881" w:rsidRPr="00B6693B" w:rsidRDefault="00B338B5" w:rsidP="00A15A71">
      <w:pPr>
        <w:pStyle w:val="ListNumber"/>
        <w:rPr>
          <w:sz w:val="22"/>
        </w:rPr>
      </w:pPr>
      <w:r w:rsidRPr="00B6693B">
        <w:rPr>
          <w:sz w:val="22"/>
        </w:rPr>
        <w:t>Security of communication protocols and further handling of measurement results</w:t>
      </w:r>
      <w:r w:rsidR="00EF1958">
        <w:rPr>
          <w:sz w:val="22"/>
        </w:rPr>
        <w:t>.</w:t>
      </w:r>
    </w:p>
    <w:p w14:paraId="47D2DB30" w14:textId="77777777" w:rsidR="00B338B5" w:rsidRPr="00B6693B" w:rsidRDefault="00B338B5" w:rsidP="008118C0">
      <w:pPr>
        <w:pStyle w:val="PARAGRAPH"/>
        <w:rPr>
          <w:sz w:val="22"/>
        </w:rPr>
      </w:pPr>
    </w:p>
    <w:sectPr w:rsidR="00B338B5" w:rsidRPr="00B6693B" w:rsidSect="00027AF2">
      <w:pgSz w:w="11907" w:h="16839" w:code="9"/>
      <w:pgMar w:top="1134" w:right="1134" w:bottom="96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BCF99" w14:textId="77777777" w:rsidR="00F028CE" w:rsidRDefault="00F028CE">
      <w:r>
        <w:separator/>
      </w:r>
    </w:p>
  </w:endnote>
  <w:endnote w:type="continuationSeparator" w:id="0">
    <w:p w14:paraId="02EE47E1" w14:textId="77777777" w:rsidR="00F028CE" w:rsidRDefault="00F0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Futura-Ligh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61DE5" w14:textId="3DA5B23A" w:rsidR="00F028CE" w:rsidRPr="00402B50" w:rsidRDefault="00F028CE" w:rsidP="00402B50">
    <w:pPr>
      <w:pStyle w:val="Footer"/>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71C43" w14:textId="77777777" w:rsidR="00F028CE" w:rsidRPr="00E56C9A" w:rsidRDefault="00F028CE" w:rsidP="00E56C9A">
    <w:pPr>
      <w:pStyle w:val="Footer"/>
      <w:pBdr>
        <w:top w:val="single" w:sz="4" w:space="1" w:color="auto"/>
      </w:pBdr>
      <w:rPr>
        <w:rFonts w:ascii="Arial" w:hAnsi="Arial"/>
        <w:sz w:val="18"/>
        <w:szCs w:val="18"/>
      </w:rPr>
    </w:pPr>
    <w:r w:rsidRPr="00E56C9A">
      <w:rPr>
        <w:rFonts w:ascii="Arial" w:hAnsi="Arial"/>
        <w:sz w:val="18"/>
        <w:szCs w:val="18"/>
      </w:rPr>
      <w:tab/>
    </w:r>
    <w:r w:rsidRPr="00E56C9A">
      <w:rPr>
        <w:rFonts w:ascii="Arial" w:hAnsi="Arial"/>
        <w:sz w:val="18"/>
        <w:szCs w:val="18"/>
      </w:rPr>
      <w:fldChar w:fldCharType="begin"/>
    </w:r>
    <w:r w:rsidRPr="00E56C9A">
      <w:rPr>
        <w:rFonts w:ascii="Arial" w:hAnsi="Arial"/>
        <w:sz w:val="18"/>
        <w:szCs w:val="18"/>
      </w:rPr>
      <w:instrText xml:space="preserve"> PAGE </w:instrText>
    </w:r>
    <w:r w:rsidRPr="00E56C9A">
      <w:rPr>
        <w:rFonts w:ascii="Arial" w:hAnsi="Arial"/>
        <w:sz w:val="18"/>
        <w:szCs w:val="18"/>
      </w:rPr>
      <w:fldChar w:fldCharType="separate"/>
    </w:r>
    <w:r w:rsidR="007B23F3">
      <w:rPr>
        <w:rFonts w:ascii="Arial" w:hAnsi="Arial"/>
        <w:noProof/>
        <w:sz w:val="18"/>
        <w:szCs w:val="18"/>
      </w:rPr>
      <w:t>42</w:t>
    </w:r>
    <w:r w:rsidRPr="00E56C9A">
      <w:rPr>
        <w:rFonts w:ascii="Arial" w:hAnsi="Arial"/>
        <w:sz w:val="18"/>
        <w:szCs w:val="18"/>
      </w:rPr>
      <w:fldChar w:fldCharType="end"/>
    </w:r>
  </w:p>
  <w:p w14:paraId="6E23FBF2" w14:textId="77777777" w:rsidR="00F028CE" w:rsidRPr="00E56C9A" w:rsidRDefault="00F028CE" w:rsidP="00A15A71">
    <w:pPr>
      <w:pStyle w:val="Footer"/>
      <w:rPr>
        <w:rFonts w:ascii="Arial" w:hAnsi="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5D2F5" w14:textId="77777777" w:rsidR="00F028CE" w:rsidRDefault="00F028CE">
      <w:r>
        <w:separator/>
      </w:r>
    </w:p>
  </w:footnote>
  <w:footnote w:type="continuationSeparator" w:id="0">
    <w:p w14:paraId="7199BEA6" w14:textId="77777777" w:rsidR="00F028CE" w:rsidRDefault="00F028CE">
      <w:r>
        <w:continuationSeparator/>
      </w:r>
    </w:p>
  </w:footnote>
  <w:footnote w:id="1">
    <w:p w14:paraId="105090BF" w14:textId="77777777" w:rsidR="00F028CE" w:rsidRPr="004F6178" w:rsidRDefault="00F028CE">
      <w:pPr>
        <w:pStyle w:val="FootnoteText"/>
        <w:rPr>
          <w:rFonts w:ascii="Arial" w:hAnsi="Arial"/>
          <w:lang w:val="en-AU"/>
        </w:rPr>
      </w:pPr>
      <w:r w:rsidRPr="004F6178">
        <w:rPr>
          <w:rStyle w:val="FootnoteReference"/>
          <w:rFonts w:ascii="Arial" w:hAnsi="Arial"/>
        </w:rPr>
        <w:footnoteRef/>
      </w:r>
      <w:r w:rsidRPr="004F6178">
        <w:rPr>
          <w:rFonts w:ascii="Arial" w:hAnsi="Arial"/>
        </w:rPr>
        <w:t xml:space="preserve"> See the preface for information on other pathways.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68A5E" w14:textId="77777777" w:rsidR="00F028CE" w:rsidRPr="00915D58" w:rsidRDefault="00F028CE" w:rsidP="00915D58">
    <w:pPr>
      <w:pStyle w:val="Header"/>
    </w:pPr>
    <w:r>
      <w:rPr>
        <w:noProof/>
        <w:lang w:val="en-AU" w:eastAsia="en-AU"/>
      </w:rPr>
      <w:drawing>
        <wp:inline distT="0" distB="0" distL="0" distR="0" wp14:anchorId="586AC41C" wp14:editId="00245E53">
          <wp:extent cx="4402800" cy="680400"/>
          <wp:effectExtent l="0" t="0" r="0" b="5715"/>
          <wp:docPr id="79" name="Picture 79" descr="Australian Government Department of Industry, Science, Energy and Resources | National Measurement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ILogoTripleLin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02800" cy="6804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859ED" w14:textId="77777777" w:rsidR="00F028CE" w:rsidRPr="00915D58" w:rsidRDefault="00F028CE" w:rsidP="00915D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6F037" w14:textId="281A0487" w:rsidR="00F028CE" w:rsidRPr="00E56C9A" w:rsidRDefault="00F028CE" w:rsidP="00E56C9A">
    <w:pPr>
      <w:pStyle w:val="Footer"/>
      <w:pBdr>
        <w:bottom w:val="single" w:sz="4" w:space="1" w:color="auto"/>
      </w:pBdr>
      <w:rPr>
        <w:rFonts w:ascii="Arial" w:hAnsi="Arial"/>
        <w:sz w:val="18"/>
        <w:szCs w:val="18"/>
      </w:rPr>
    </w:pPr>
    <w:r>
      <w:rPr>
        <w:rFonts w:ascii="Arial" w:hAnsi="Arial"/>
        <w:sz w:val="18"/>
        <w:szCs w:val="18"/>
      </w:rPr>
      <w:t>NMI</w:t>
    </w:r>
    <w:r w:rsidRPr="00E56C9A">
      <w:rPr>
        <w:rFonts w:ascii="Arial" w:hAnsi="Arial"/>
        <w:sz w:val="18"/>
        <w:szCs w:val="18"/>
      </w:rPr>
      <w:t xml:space="preserve"> </w:t>
    </w:r>
    <w:r w:rsidRPr="00341FDE">
      <w:rPr>
        <w:rFonts w:ascii="Arial" w:hAnsi="Arial"/>
        <w:sz w:val="18"/>
        <w:szCs w:val="18"/>
      </w:rPr>
      <w:t>R 46-1-2 (</w:t>
    </w:r>
    <w:r w:rsidR="00341FDE" w:rsidRPr="00341FDE">
      <w:rPr>
        <w:rFonts w:ascii="Arial" w:hAnsi="Arial"/>
        <w:sz w:val="18"/>
        <w:szCs w:val="18"/>
      </w:rPr>
      <w:t>June</w:t>
    </w:r>
    <w:r w:rsidRPr="00341FDE">
      <w:rPr>
        <w:rFonts w:ascii="Arial" w:hAnsi="Arial"/>
        <w:sz w:val="18"/>
        <w:szCs w:val="18"/>
      </w:rPr>
      <w:t xml:space="preserve"> 202</w:t>
    </w:r>
    <w:r w:rsidR="00341FDE" w:rsidRPr="00341FDE">
      <w:rPr>
        <w:rFonts w:ascii="Arial" w:hAnsi="Arial"/>
        <w:sz w:val="18"/>
        <w:szCs w:val="18"/>
      </w:rPr>
      <w:t>2</w:t>
    </w:r>
    <w:r w:rsidRPr="00341FDE">
      <w:rPr>
        <w:rFonts w:ascii="Arial" w:hAnsi="Arial"/>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A23EA6F8"/>
    <w:lvl w:ilvl="0">
      <w:start w:val="1"/>
      <w:numFmt w:val="lowerLetter"/>
      <w:pStyle w:val="ListNumber"/>
      <w:lvlText w:val="%1)"/>
      <w:lvlJc w:val="left"/>
      <w:pPr>
        <w:tabs>
          <w:tab w:val="num" w:pos="964"/>
        </w:tabs>
        <w:ind w:left="964" w:hanging="397"/>
      </w:pPr>
      <w:rPr>
        <w:rFonts w:hint="default"/>
      </w:rPr>
    </w:lvl>
    <w:lvl w:ilvl="1">
      <w:start w:val="1"/>
      <w:numFmt w:val="decimal"/>
      <w:pStyle w:val="List2"/>
      <w:lvlText w:val="%2)"/>
      <w:lvlJc w:val="left"/>
      <w:pPr>
        <w:tabs>
          <w:tab w:val="num" w:pos="1361"/>
        </w:tabs>
        <w:ind w:left="1361" w:hanging="397"/>
      </w:pPr>
      <w:rPr>
        <w:rFonts w:hint="default"/>
      </w:rPr>
    </w:lvl>
    <w:lvl w:ilvl="2">
      <w:start w:val="1"/>
      <w:numFmt w:val="decimal"/>
      <w:lvlText w:val="%1.%2.%3."/>
      <w:lvlJc w:val="left"/>
      <w:pPr>
        <w:tabs>
          <w:tab w:val="num" w:pos="2151"/>
        </w:tabs>
        <w:ind w:left="2151" w:hanging="504"/>
      </w:pPr>
      <w:rPr>
        <w:rFonts w:hint="default"/>
      </w:rPr>
    </w:lvl>
    <w:lvl w:ilvl="3">
      <w:start w:val="1"/>
      <w:numFmt w:val="decimal"/>
      <w:lvlText w:val="%1.%2.%3.%4."/>
      <w:lvlJc w:val="left"/>
      <w:pPr>
        <w:tabs>
          <w:tab w:val="num" w:pos="2727"/>
        </w:tabs>
        <w:ind w:left="2655" w:hanging="648"/>
      </w:pPr>
      <w:rPr>
        <w:rFonts w:hint="default"/>
      </w:rPr>
    </w:lvl>
    <w:lvl w:ilvl="4">
      <w:start w:val="1"/>
      <w:numFmt w:val="decimal"/>
      <w:lvlText w:val="%1.%2.%3.%4.%5."/>
      <w:lvlJc w:val="left"/>
      <w:pPr>
        <w:tabs>
          <w:tab w:val="num" w:pos="3447"/>
        </w:tabs>
        <w:ind w:left="3159" w:hanging="792"/>
      </w:pPr>
      <w:rPr>
        <w:rFonts w:hint="default"/>
      </w:rPr>
    </w:lvl>
    <w:lvl w:ilvl="5">
      <w:start w:val="1"/>
      <w:numFmt w:val="decimal"/>
      <w:lvlText w:val="%1.%2.%3.%4.%5.%6."/>
      <w:lvlJc w:val="left"/>
      <w:pPr>
        <w:tabs>
          <w:tab w:val="num" w:pos="3807"/>
        </w:tabs>
        <w:ind w:left="3663" w:hanging="936"/>
      </w:pPr>
      <w:rPr>
        <w:rFonts w:hint="default"/>
      </w:rPr>
    </w:lvl>
    <w:lvl w:ilvl="6">
      <w:start w:val="1"/>
      <w:numFmt w:val="decimal"/>
      <w:lvlText w:val="%1.%2.%3.%4.%5.%6.%7."/>
      <w:lvlJc w:val="left"/>
      <w:pPr>
        <w:tabs>
          <w:tab w:val="num" w:pos="4527"/>
        </w:tabs>
        <w:ind w:left="4167" w:hanging="1080"/>
      </w:pPr>
      <w:rPr>
        <w:rFonts w:hint="default"/>
      </w:rPr>
    </w:lvl>
    <w:lvl w:ilvl="7">
      <w:start w:val="1"/>
      <w:numFmt w:val="decimal"/>
      <w:lvlText w:val="%1.%2.%3.%4.%5.%6.%7.%8."/>
      <w:lvlJc w:val="left"/>
      <w:pPr>
        <w:tabs>
          <w:tab w:val="num" w:pos="4887"/>
        </w:tabs>
        <w:ind w:left="4671" w:hanging="1224"/>
      </w:pPr>
      <w:rPr>
        <w:rFonts w:hint="default"/>
      </w:rPr>
    </w:lvl>
    <w:lvl w:ilvl="8">
      <w:start w:val="1"/>
      <w:numFmt w:val="decimal"/>
      <w:lvlText w:val="%1.%2.%3.%4.%5.%6.%7.%8.%9."/>
      <w:lvlJc w:val="left"/>
      <w:pPr>
        <w:tabs>
          <w:tab w:val="num" w:pos="5607"/>
        </w:tabs>
        <w:ind w:left="5247" w:hanging="1440"/>
      </w:pPr>
      <w:rPr>
        <w:rFonts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1486203"/>
    <w:multiLevelType w:val="hybridMultilevel"/>
    <w:tmpl w:val="90385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6A76CE"/>
    <w:multiLevelType w:val="hybridMultilevel"/>
    <w:tmpl w:val="FF0883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F0687"/>
    <w:multiLevelType w:val="multilevel"/>
    <w:tmpl w:val="4B2C6442"/>
    <w:lvl w:ilvl="0">
      <w:start w:val="1"/>
      <w:numFmt w:val="bullet"/>
      <w:lvlText w:val=""/>
      <w:lvlJc w:val="left"/>
      <w:pPr>
        <w:tabs>
          <w:tab w:val="num" w:pos="1003"/>
        </w:tabs>
        <w:ind w:left="1003" w:hanging="283"/>
      </w:pPr>
      <w:rPr>
        <w:rFonts w:ascii="Symbol" w:hAnsi="Symbol" w:hint="default"/>
        <w:i w:val="0"/>
        <w:color w:val="0070C0"/>
      </w:rPr>
    </w:lvl>
    <w:lvl w:ilvl="1">
      <w:start w:val="1"/>
      <w:numFmt w:val="none"/>
      <w:lvlText w:val="- "/>
      <w:lvlJc w:val="left"/>
      <w:pPr>
        <w:tabs>
          <w:tab w:val="num" w:pos="1740"/>
        </w:tabs>
        <w:ind w:left="1740" w:hanging="397"/>
      </w:pPr>
      <w:rPr>
        <w:rFonts w:hint="default"/>
        <w:sz w:val="24"/>
      </w:rPr>
    </w:lvl>
    <w:lvl w:ilvl="2">
      <w:start w:val="1"/>
      <w:numFmt w:val="none"/>
      <w:lvlText w:val="- "/>
      <w:lvlJc w:val="left"/>
      <w:pPr>
        <w:tabs>
          <w:tab w:val="num" w:pos="2596"/>
        </w:tabs>
        <w:ind w:left="2596" w:hanging="360"/>
      </w:pPr>
      <w:rPr>
        <w:rFonts w:hint="default"/>
      </w:rPr>
    </w:lvl>
    <w:lvl w:ilvl="3">
      <w:start w:val="1"/>
      <w:numFmt w:val="bullet"/>
      <w:lvlText w:val=""/>
      <w:lvlJc w:val="left"/>
      <w:pPr>
        <w:tabs>
          <w:tab w:val="num" w:pos="3316"/>
        </w:tabs>
        <w:ind w:left="3316" w:hanging="360"/>
      </w:pPr>
      <w:rPr>
        <w:rFonts w:ascii="Symbol" w:hAnsi="Symbol" w:hint="default"/>
      </w:rPr>
    </w:lvl>
    <w:lvl w:ilvl="4">
      <w:start w:val="1"/>
      <w:numFmt w:val="bullet"/>
      <w:lvlText w:val="o"/>
      <w:lvlJc w:val="left"/>
      <w:pPr>
        <w:tabs>
          <w:tab w:val="num" w:pos="4036"/>
        </w:tabs>
        <w:ind w:left="4036" w:hanging="360"/>
      </w:pPr>
      <w:rPr>
        <w:rFonts w:ascii="Courier New" w:hAnsi="Courier New" w:cs="Courier New" w:hint="default"/>
      </w:rPr>
    </w:lvl>
    <w:lvl w:ilvl="5">
      <w:start w:val="1"/>
      <w:numFmt w:val="bullet"/>
      <w:lvlText w:val=""/>
      <w:lvlJc w:val="left"/>
      <w:pPr>
        <w:tabs>
          <w:tab w:val="num" w:pos="4756"/>
        </w:tabs>
        <w:ind w:left="4756" w:hanging="360"/>
      </w:pPr>
      <w:rPr>
        <w:rFonts w:ascii="Wingdings" w:hAnsi="Wingdings" w:hint="default"/>
      </w:rPr>
    </w:lvl>
    <w:lvl w:ilvl="6">
      <w:start w:val="1"/>
      <w:numFmt w:val="bullet"/>
      <w:lvlText w:val=""/>
      <w:lvlJc w:val="left"/>
      <w:pPr>
        <w:tabs>
          <w:tab w:val="num" w:pos="5476"/>
        </w:tabs>
        <w:ind w:left="5476" w:hanging="360"/>
      </w:pPr>
      <w:rPr>
        <w:rFonts w:ascii="Symbol" w:hAnsi="Symbol" w:hint="default"/>
      </w:rPr>
    </w:lvl>
    <w:lvl w:ilvl="7">
      <w:start w:val="1"/>
      <w:numFmt w:val="bullet"/>
      <w:lvlText w:val="o"/>
      <w:lvlJc w:val="left"/>
      <w:pPr>
        <w:tabs>
          <w:tab w:val="num" w:pos="6196"/>
        </w:tabs>
        <w:ind w:left="6196" w:hanging="360"/>
      </w:pPr>
      <w:rPr>
        <w:rFonts w:ascii="Courier New" w:hAnsi="Courier New" w:cs="Courier New" w:hint="default"/>
      </w:rPr>
    </w:lvl>
    <w:lvl w:ilvl="8">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8C6787"/>
    <w:multiLevelType w:val="hybridMultilevel"/>
    <w:tmpl w:val="015EB922"/>
    <w:lvl w:ilvl="0" w:tplc="138E8BC8">
      <w:start w:val="1"/>
      <w:numFmt w:val="decimal"/>
      <w:lvlText w:val="[%1]"/>
      <w:lvlJc w:val="left"/>
      <w:pPr>
        <w:tabs>
          <w:tab w:val="num" w:pos="45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3B643B2"/>
    <w:multiLevelType w:val="hybridMultilevel"/>
    <w:tmpl w:val="8F6A455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DE1563"/>
    <w:multiLevelType w:val="multilevel"/>
    <w:tmpl w:val="4B2C6442"/>
    <w:lvl w:ilvl="0">
      <w:start w:val="1"/>
      <w:numFmt w:val="bullet"/>
      <w:lvlText w:val=""/>
      <w:lvlJc w:val="left"/>
      <w:pPr>
        <w:tabs>
          <w:tab w:val="num" w:pos="1003"/>
        </w:tabs>
        <w:ind w:left="1003" w:hanging="283"/>
      </w:pPr>
      <w:rPr>
        <w:rFonts w:ascii="Symbol" w:hAnsi="Symbol" w:hint="default"/>
        <w:i w:val="0"/>
        <w:color w:val="0070C0"/>
      </w:rPr>
    </w:lvl>
    <w:lvl w:ilvl="1">
      <w:start w:val="1"/>
      <w:numFmt w:val="none"/>
      <w:lvlText w:val="- "/>
      <w:lvlJc w:val="left"/>
      <w:pPr>
        <w:tabs>
          <w:tab w:val="num" w:pos="1740"/>
        </w:tabs>
        <w:ind w:left="1740" w:hanging="397"/>
      </w:pPr>
      <w:rPr>
        <w:rFonts w:hint="default"/>
        <w:sz w:val="24"/>
      </w:rPr>
    </w:lvl>
    <w:lvl w:ilvl="2">
      <w:start w:val="1"/>
      <w:numFmt w:val="none"/>
      <w:lvlText w:val="- "/>
      <w:lvlJc w:val="left"/>
      <w:pPr>
        <w:tabs>
          <w:tab w:val="num" w:pos="2596"/>
        </w:tabs>
        <w:ind w:left="2596" w:hanging="360"/>
      </w:pPr>
      <w:rPr>
        <w:rFonts w:hint="default"/>
      </w:rPr>
    </w:lvl>
    <w:lvl w:ilvl="3">
      <w:start w:val="1"/>
      <w:numFmt w:val="bullet"/>
      <w:lvlText w:val=""/>
      <w:lvlJc w:val="left"/>
      <w:pPr>
        <w:tabs>
          <w:tab w:val="num" w:pos="3316"/>
        </w:tabs>
        <w:ind w:left="3316" w:hanging="360"/>
      </w:pPr>
      <w:rPr>
        <w:rFonts w:ascii="Symbol" w:hAnsi="Symbol" w:hint="default"/>
      </w:rPr>
    </w:lvl>
    <w:lvl w:ilvl="4">
      <w:start w:val="1"/>
      <w:numFmt w:val="bullet"/>
      <w:lvlText w:val="o"/>
      <w:lvlJc w:val="left"/>
      <w:pPr>
        <w:tabs>
          <w:tab w:val="num" w:pos="4036"/>
        </w:tabs>
        <w:ind w:left="4036" w:hanging="360"/>
      </w:pPr>
      <w:rPr>
        <w:rFonts w:ascii="Courier New" w:hAnsi="Courier New" w:cs="Courier New" w:hint="default"/>
      </w:rPr>
    </w:lvl>
    <w:lvl w:ilvl="5">
      <w:start w:val="1"/>
      <w:numFmt w:val="bullet"/>
      <w:lvlText w:val=""/>
      <w:lvlJc w:val="left"/>
      <w:pPr>
        <w:tabs>
          <w:tab w:val="num" w:pos="4756"/>
        </w:tabs>
        <w:ind w:left="4756" w:hanging="360"/>
      </w:pPr>
      <w:rPr>
        <w:rFonts w:ascii="Wingdings" w:hAnsi="Wingdings" w:hint="default"/>
      </w:rPr>
    </w:lvl>
    <w:lvl w:ilvl="6">
      <w:start w:val="1"/>
      <w:numFmt w:val="bullet"/>
      <w:lvlText w:val=""/>
      <w:lvlJc w:val="left"/>
      <w:pPr>
        <w:tabs>
          <w:tab w:val="num" w:pos="5476"/>
        </w:tabs>
        <w:ind w:left="5476" w:hanging="360"/>
      </w:pPr>
      <w:rPr>
        <w:rFonts w:ascii="Symbol" w:hAnsi="Symbol" w:hint="default"/>
      </w:rPr>
    </w:lvl>
    <w:lvl w:ilvl="7">
      <w:start w:val="1"/>
      <w:numFmt w:val="bullet"/>
      <w:lvlText w:val="o"/>
      <w:lvlJc w:val="left"/>
      <w:pPr>
        <w:tabs>
          <w:tab w:val="num" w:pos="6196"/>
        </w:tabs>
        <w:ind w:left="6196" w:hanging="360"/>
      </w:pPr>
      <w:rPr>
        <w:rFonts w:ascii="Courier New" w:hAnsi="Courier New" w:cs="Courier New" w:hint="default"/>
      </w:rPr>
    </w:lvl>
    <w:lvl w:ilvl="8">
      <w:start w:val="1"/>
      <w:numFmt w:val="bullet"/>
      <w:lvlText w:val=""/>
      <w:lvlJc w:val="left"/>
      <w:pPr>
        <w:tabs>
          <w:tab w:val="num" w:pos="6916"/>
        </w:tabs>
        <w:ind w:left="6916" w:hanging="360"/>
      </w:pPr>
      <w:rPr>
        <w:rFonts w:ascii="Wingdings" w:hAnsi="Wingdings" w:hint="default"/>
      </w:rPr>
    </w:lvl>
  </w:abstractNum>
  <w:abstractNum w:abstractNumId="8" w15:restartNumberingAfterBreak="0">
    <w:nsid w:val="36BB55CC"/>
    <w:multiLevelType w:val="multilevel"/>
    <w:tmpl w:val="2CF631FC"/>
    <w:lvl w:ilvl="0">
      <w:start w:val="1"/>
      <w:numFmt w:val="upperLetter"/>
      <w:pStyle w:val="ANNEXtitle"/>
      <w:lvlText w:val="Annex %1"/>
      <w:lvlJc w:val="left"/>
      <w:pPr>
        <w:tabs>
          <w:tab w:val="num" w:pos="432"/>
        </w:tabs>
        <w:ind w:left="432" w:hanging="432"/>
      </w:pPr>
      <w:rPr>
        <w:rFonts w:hint="default"/>
      </w:rPr>
    </w:lvl>
    <w:lvl w:ilvl="1">
      <w:start w:val="1"/>
      <w:numFmt w:val="decimal"/>
      <w:pStyle w:val="ANNEX-heading1"/>
      <w:lvlText w:val="%1.%2"/>
      <w:lvlJc w:val="left"/>
      <w:pPr>
        <w:tabs>
          <w:tab w:val="num" w:pos="576"/>
        </w:tabs>
        <w:ind w:left="576" w:hanging="576"/>
      </w:pPr>
      <w:rPr>
        <w:rFonts w:hint="default"/>
      </w:rPr>
    </w:lvl>
    <w:lvl w:ilvl="2">
      <w:start w:val="1"/>
      <w:numFmt w:val="decimal"/>
      <w:pStyle w:val="ANNEX-heading2"/>
      <w:lvlText w:val="%1.%2.%3"/>
      <w:lvlJc w:val="left"/>
      <w:pPr>
        <w:tabs>
          <w:tab w:val="num" w:pos="720"/>
        </w:tabs>
        <w:ind w:left="720" w:hanging="720"/>
      </w:pPr>
      <w:rPr>
        <w:rFonts w:hint="default"/>
        <w:b/>
        <w:i w:val="0"/>
        <w:sz w:val="22"/>
      </w:rPr>
    </w:lvl>
    <w:lvl w:ilvl="3">
      <w:start w:val="1"/>
      <w:numFmt w:val="decimal"/>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8DA466E"/>
    <w:multiLevelType w:val="multilevel"/>
    <w:tmpl w:val="4B2C6442"/>
    <w:lvl w:ilvl="0">
      <w:start w:val="1"/>
      <w:numFmt w:val="bullet"/>
      <w:lvlText w:val=""/>
      <w:lvlJc w:val="left"/>
      <w:pPr>
        <w:tabs>
          <w:tab w:val="num" w:pos="1003"/>
        </w:tabs>
        <w:ind w:left="1003" w:hanging="283"/>
      </w:pPr>
      <w:rPr>
        <w:rFonts w:ascii="Symbol" w:hAnsi="Symbol" w:hint="default"/>
        <w:i w:val="0"/>
        <w:color w:val="0070C0"/>
      </w:rPr>
    </w:lvl>
    <w:lvl w:ilvl="1">
      <w:start w:val="1"/>
      <w:numFmt w:val="none"/>
      <w:lvlText w:val="- "/>
      <w:lvlJc w:val="left"/>
      <w:pPr>
        <w:tabs>
          <w:tab w:val="num" w:pos="1740"/>
        </w:tabs>
        <w:ind w:left="1740" w:hanging="397"/>
      </w:pPr>
      <w:rPr>
        <w:rFonts w:hint="default"/>
        <w:sz w:val="24"/>
      </w:rPr>
    </w:lvl>
    <w:lvl w:ilvl="2">
      <w:start w:val="1"/>
      <w:numFmt w:val="none"/>
      <w:lvlText w:val="- "/>
      <w:lvlJc w:val="left"/>
      <w:pPr>
        <w:tabs>
          <w:tab w:val="num" w:pos="2596"/>
        </w:tabs>
        <w:ind w:left="2596" w:hanging="360"/>
      </w:pPr>
      <w:rPr>
        <w:rFonts w:hint="default"/>
      </w:rPr>
    </w:lvl>
    <w:lvl w:ilvl="3">
      <w:start w:val="1"/>
      <w:numFmt w:val="bullet"/>
      <w:lvlText w:val=""/>
      <w:lvlJc w:val="left"/>
      <w:pPr>
        <w:tabs>
          <w:tab w:val="num" w:pos="3316"/>
        </w:tabs>
        <w:ind w:left="3316" w:hanging="360"/>
      </w:pPr>
      <w:rPr>
        <w:rFonts w:ascii="Symbol" w:hAnsi="Symbol" w:hint="default"/>
      </w:rPr>
    </w:lvl>
    <w:lvl w:ilvl="4">
      <w:start w:val="1"/>
      <w:numFmt w:val="bullet"/>
      <w:lvlText w:val="o"/>
      <w:lvlJc w:val="left"/>
      <w:pPr>
        <w:tabs>
          <w:tab w:val="num" w:pos="4036"/>
        </w:tabs>
        <w:ind w:left="4036" w:hanging="360"/>
      </w:pPr>
      <w:rPr>
        <w:rFonts w:ascii="Courier New" w:hAnsi="Courier New" w:cs="Courier New" w:hint="default"/>
      </w:rPr>
    </w:lvl>
    <w:lvl w:ilvl="5">
      <w:start w:val="1"/>
      <w:numFmt w:val="bullet"/>
      <w:lvlText w:val=""/>
      <w:lvlJc w:val="left"/>
      <w:pPr>
        <w:tabs>
          <w:tab w:val="num" w:pos="4756"/>
        </w:tabs>
        <w:ind w:left="4756" w:hanging="360"/>
      </w:pPr>
      <w:rPr>
        <w:rFonts w:ascii="Wingdings" w:hAnsi="Wingdings" w:hint="default"/>
      </w:rPr>
    </w:lvl>
    <w:lvl w:ilvl="6">
      <w:start w:val="1"/>
      <w:numFmt w:val="bullet"/>
      <w:lvlText w:val=""/>
      <w:lvlJc w:val="left"/>
      <w:pPr>
        <w:tabs>
          <w:tab w:val="num" w:pos="5476"/>
        </w:tabs>
        <w:ind w:left="5476" w:hanging="360"/>
      </w:pPr>
      <w:rPr>
        <w:rFonts w:ascii="Symbol" w:hAnsi="Symbol" w:hint="default"/>
      </w:rPr>
    </w:lvl>
    <w:lvl w:ilvl="7">
      <w:start w:val="1"/>
      <w:numFmt w:val="bullet"/>
      <w:lvlText w:val="o"/>
      <w:lvlJc w:val="left"/>
      <w:pPr>
        <w:tabs>
          <w:tab w:val="num" w:pos="6196"/>
        </w:tabs>
        <w:ind w:left="6196" w:hanging="360"/>
      </w:pPr>
      <w:rPr>
        <w:rFonts w:ascii="Courier New" w:hAnsi="Courier New" w:cs="Courier New" w:hint="default"/>
      </w:rPr>
    </w:lvl>
    <w:lvl w:ilvl="8">
      <w:start w:val="1"/>
      <w:numFmt w:val="bullet"/>
      <w:lvlText w:val=""/>
      <w:lvlJc w:val="left"/>
      <w:pPr>
        <w:tabs>
          <w:tab w:val="num" w:pos="6916"/>
        </w:tabs>
        <w:ind w:left="6916" w:hanging="360"/>
      </w:pPr>
      <w:rPr>
        <w:rFonts w:ascii="Wingdings" w:hAnsi="Wingdings" w:hint="default"/>
      </w:rPr>
    </w:lvl>
  </w:abstractNum>
  <w:abstractNum w:abstractNumId="10" w15:restartNumberingAfterBreak="0">
    <w:nsid w:val="40122F75"/>
    <w:multiLevelType w:val="multilevel"/>
    <w:tmpl w:val="4B2C6442"/>
    <w:lvl w:ilvl="0">
      <w:start w:val="1"/>
      <w:numFmt w:val="bullet"/>
      <w:lvlText w:val=""/>
      <w:lvlJc w:val="left"/>
      <w:pPr>
        <w:tabs>
          <w:tab w:val="num" w:pos="1003"/>
        </w:tabs>
        <w:ind w:left="1003" w:hanging="283"/>
      </w:pPr>
      <w:rPr>
        <w:rFonts w:ascii="Symbol" w:hAnsi="Symbol" w:hint="default"/>
        <w:i w:val="0"/>
        <w:color w:val="0070C0"/>
      </w:rPr>
    </w:lvl>
    <w:lvl w:ilvl="1">
      <w:start w:val="1"/>
      <w:numFmt w:val="none"/>
      <w:lvlText w:val="- "/>
      <w:lvlJc w:val="left"/>
      <w:pPr>
        <w:tabs>
          <w:tab w:val="num" w:pos="1740"/>
        </w:tabs>
        <w:ind w:left="1740" w:hanging="397"/>
      </w:pPr>
      <w:rPr>
        <w:rFonts w:hint="default"/>
        <w:sz w:val="24"/>
      </w:rPr>
    </w:lvl>
    <w:lvl w:ilvl="2">
      <w:start w:val="1"/>
      <w:numFmt w:val="none"/>
      <w:lvlText w:val="- "/>
      <w:lvlJc w:val="left"/>
      <w:pPr>
        <w:tabs>
          <w:tab w:val="num" w:pos="2596"/>
        </w:tabs>
        <w:ind w:left="2596" w:hanging="360"/>
      </w:pPr>
      <w:rPr>
        <w:rFonts w:hint="default"/>
      </w:rPr>
    </w:lvl>
    <w:lvl w:ilvl="3">
      <w:start w:val="1"/>
      <w:numFmt w:val="bullet"/>
      <w:lvlText w:val=""/>
      <w:lvlJc w:val="left"/>
      <w:pPr>
        <w:tabs>
          <w:tab w:val="num" w:pos="3316"/>
        </w:tabs>
        <w:ind w:left="3316" w:hanging="360"/>
      </w:pPr>
      <w:rPr>
        <w:rFonts w:ascii="Symbol" w:hAnsi="Symbol" w:hint="default"/>
      </w:rPr>
    </w:lvl>
    <w:lvl w:ilvl="4">
      <w:start w:val="1"/>
      <w:numFmt w:val="bullet"/>
      <w:lvlText w:val="o"/>
      <w:lvlJc w:val="left"/>
      <w:pPr>
        <w:tabs>
          <w:tab w:val="num" w:pos="4036"/>
        </w:tabs>
        <w:ind w:left="4036" w:hanging="360"/>
      </w:pPr>
      <w:rPr>
        <w:rFonts w:ascii="Courier New" w:hAnsi="Courier New" w:cs="Courier New" w:hint="default"/>
      </w:rPr>
    </w:lvl>
    <w:lvl w:ilvl="5">
      <w:start w:val="1"/>
      <w:numFmt w:val="bullet"/>
      <w:lvlText w:val=""/>
      <w:lvlJc w:val="left"/>
      <w:pPr>
        <w:tabs>
          <w:tab w:val="num" w:pos="4756"/>
        </w:tabs>
        <w:ind w:left="4756" w:hanging="360"/>
      </w:pPr>
      <w:rPr>
        <w:rFonts w:ascii="Wingdings" w:hAnsi="Wingdings" w:hint="default"/>
      </w:rPr>
    </w:lvl>
    <w:lvl w:ilvl="6">
      <w:start w:val="1"/>
      <w:numFmt w:val="bullet"/>
      <w:lvlText w:val=""/>
      <w:lvlJc w:val="left"/>
      <w:pPr>
        <w:tabs>
          <w:tab w:val="num" w:pos="5476"/>
        </w:tabs>
        <w:ind w:left="5476" w:hanging="360"/>
      </w:pPr>
      <w:rPr>
        <w:rFonts w:ascii="Symbol" w:hAnsi="Symbol" w:hint="default"/>
      </w:rPr>
    </w:lvl>
    <w:lvl w:ilvl="7">
      <w:start w:val="1"/>
      <w:numFmt w:val="bullet"/>
      <w:lvlText w:val="o"/>
      <w:lvlJc w:val="left"/>
      <w:pPr>
        <w:tabs>
          <w:tab w:val="num" w:pos="6196"/>
        </w:tabs>
        <w:ind w:left="6196" w:hanging="360"/>
      </w:pPr>
      <w:rPr>
        <w:rFonts w:ascii="Courier New" w:hAnsi="Courier New" w:cs="Courier New" w:hint="default"/>
      </w:rPr>
    </w:lvl>
    <w:lvl w:ilvl="8">
      <w:start w:val="1"/>
      <w:numFmt w:val="bullet"/>
      <w:lvlText w:val=""/>
      <w:lvlJc w:val="left"/>
      <w:pPr>
        <w:tabs>
          <w:tab w:val="num" w:pos="6916"/>
        </w:tabs>
        <w:ind w:left="6916" w:hanging="360"/>
      </w:pPr>
      <w:rPr>
        <w:rFonts w:ascii="Wingdings" w:hAnsi="Wingdings" w:hint="default"/>
      </w:rPr>
    </w:lvl>
  </w:abstractNum>
  <w:abstractNum w:abstractNumId="11" w15:restartNumberingAfterBreak="0">
    <w:nsid w:val="42DA7609"/>
    <w:multiLevelType w:val="multilevel"/>
    <w:tmpl w:val="84DE9ABA"/>
    <w:lvl w:ilvl="0">
      <w:start w:val="1"/>
      <w:numFmt w:val="upperLetter"/>
      <w:lvlText w:val="Annex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ANNEX-heading3"/>
      <w:lvlText w:val="%1.%2.%3"/>
      <w:lvlJc w:val="left"/>
      <w:pPr>
        <w:tabs>
          <w:tab w:val="num" w:pos="720"/>
        </w:tabs>
        <w:ind w:left="720" w:hanging="720"/>
      </w:pPr>
      <w:rPr>
        <w:rFonts w:ascii="Arial Bold" w:hAnsi="Arial Bold" w:hint="default"/>
        <w:b/>
        <w:i w:val="0"/>
        <w:sz w:val="22"/>
      </w:rPr>
    </w:lvl>
    <w:lvl w:ilvl="3">
      <w:start w:val="1"/>
      <w:numFmt w:val="decimal"/>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88118B4"/>
    <w:multiLevelType w:val="hybridMultilevel"/>
    <w:tmpl w:val="CA4411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E896C04"/>
    <w:multiLevelType w:val="multilevel"/>
    <w:tmpl w:val="504253D6"/>
    <w:lvl w:ilvl="0">
      <w:start w:val="1"/>
      <w:numFmt w:val="bullet"/>
      <w:pStyle w:val="ListBullet"/>
      <w:lvlText w:val=""/>
      <w:lvlJc w:val="left"/>
      <w:pPr>
        <w:tabs>
          <w:tab w:val="num" w:pos="1003"/>
        </w:tabs>
        <w:ind w:left="1003" w:hanging="283"/>
      </w:pPr>
      <w:rPr>
        <w:rFonts w:ascii="Symbol" w:hAnsi="Symbol" w:hint="default"/>
      </w:rPr>
    </w:lvl>
    <w:lvl w:ilvl="1">
      <w:start w:val="1"/>
      <w:numFmt w:val="none"/>
      <w:pStyle w:val="ListBullet2"/>
      <w:lvlText w:val="- "/>
      <w:lvlJc w:val="left"/>
      <w:pPr>
        <w:tabs>
          <w:tab w:val="num" w:pos="1740"/>
        </w:tabs>
        <w:ind w:left="1740" w:hanging="397"/>
      </w:pPr>
      <w:rPr>
        <w:rFonts w:hint="default"/>
        <w:sz w:val="24"/>
      </w:rPr>
    </w:lvl>
    <w:lvl w:ilvl="2">
      <w:start w:val="1"/>
      <w:numFmt w:val="none"/>
      <w:lvlText w:val="- "/>
      <w:lvlJc w:val="left"/>
      <w:pPr>
        <w:tabs>
          <w:tab w:val="num" w:pos="2596"/>
        </w:tabs>
        <w:ind w:left="2596" w:hanging="360"/>
      </w:pPr>
      <w:rPr>
        <w:rFonts w:hint="default"/>
      </w:rPr>
    </w:lvl>
    <w:lvl w:ilvl="3">
      <w:start w:val="1"/>
      <w:numFmt w:val="bullet"/>
      <w:lvlText w:val=""/>
      <w:lvlJc w:val="left"/>
      <w:pPr>
        <w:tabs>
          <w:tab w:val="num" w:pos="3316"/>
        </w:tabs>
        <w:ind w:left="3316" w:hanging="360"/>
      </w:pPr>
      <w:rPr>
        <w:rFonts w:ascii="Symbol" w:hAnsi="Symbol" w:hint="default"/>
      </w:rPr>
    </w:lvl>
    <w:lvl w:ilvl="4">
      <w:start w:val="1"/>
      <w:numFmt w:val="bullet"/>
      <w:lvlText w:val="o"/>
      <w:lvlJc w:val="left"/>
      <w:pPr>
        <w:tabs>
          <w:tab w:val="num" w:pos="4036"/>
        </w:tabs>
        <w:ind w:left="4036" w:hanging="360"/>
      </w:pPr>
      <w:rPr>
        <w:rFonts w:ascii="Courier New" w:hAnsi="Courier New" w:cs="Courier New" w:hint="default"/>
      </w:rPr>
    </w:lvl>
    <w:lvl w:ilvl="5">
      <w:start w:val="1"/>
      <w:numFmt w:val="bullet"/>
      <w:lvlText w:val=""/>
      <w:lvlJc w:val="left"/>
      <w:pPr>
        <w:tabs>
          <w:tab w:val="num" w:pos="4756"/>
        </w:tabs>
        <w:ind w:left="4756" w:hanging="360"/>
      </w:pPr>
      <w:rPr>
        <w:rFonts w:ascii="Wingdings" w:hAnsi="Wingdings" w:hint="default"/>
      </w:rPr>
    </w:lvl>
    <w:lvl w:ilvl="6">
      <w:start w:val="1"/>
      <w:numFmt w:val="bullet"/>
      <w:lvlText w:val=""/>
      <w:lvlJc w:val="left"/>
      <w:pPr>
        <w:tabs>
          <w:tab w:val="num" w:pos="5476"/>
        </w:tabs>
        <w:ind w:left="5476" w:hanging="360"/>
      </w:pPr>
      <w:rPr>
        <w:rFonts w:ascii="Symbol" w:hAnsi="Symbol" w:hint="default"/>
      </w:rPr>
    </w:lvl>
    <w:lvl w:ilvl="7">
      <w:start w:val="1"/>
      <w:numFmt w:val="bullet"/>
      <w:lvlText w:val="o"/>
      <w:lvlJc w:val="left"/>
      <w:pPr>
        <w:tabs>
          <w:tab w:val="num" w:pos="6196"/>
        </w:tabs>
        <w:ind w:left="6196" w:hanging="360"/>
      </w:pPr>
      <w:rPr>
        <w:rFonts w:ascii="Courier New" w:hAnsi="Courier New" w:cs="Courier New" w:hint="default"/>
      </w:rPr>
    </w:lvl>
    <w:lvl w:ilvl="8">
      <w:start w:val="1"/>
      <w:numFmt w:val="bullet"/>
      <w:lvlText w:val=""/>
      <w:lvlJc w:val="left"/>
      <w:pPr>
        <w:tabs>
          <w:tab w:val="num" w:pos="6916"/>
        </w:tabs>
        <w:ind w:left="6916" w:hanging="360"/>
      </w:pPr>
      <w:rPr>
        <w:rFonts w:ascii="Wingdings" w:hAnsi="Wingdings" w:hint="default"/>
      </w:rPr>
    </w:lvl>
  </w:abstractNum>
  <w:abstractNum w:abstractNumId="14" w15:restartNumberingAfterBreak="0">
    <w:nsid w:val="5EFB7F9B"/>
    <w:multiLevelType w:val="multilevel"/>
    <w:tmpl w:val="79AC4FDE"/>
    <w:lvl w:ilvl="0">
      <w:start w:val="1"/>
      <w:numFmt w:val="bullet"/>
      <w:lvlText w:val=""/>
      <w:lvlJc w:val="left"/>
      <w:pPr>
        <w:tabs>
          <w:tab w:val="num" w:pos="1003"/>
        </w:tabs>
        <w:ind w:left="1003" w:hanging="283"/>
      </w:pPr>
      <w:rPr>
        <w:rFonts w:ascii="Symbol" w:hAnsi="Symbol" w:hint="default"/>
        <w:i w:val="0"/>
        <w:color w:val="0070C0"/>
      </w:rPr>
    </w:lvl>
    <w:lvl w:ilvl="1">
      <w:start w:val="1"/>
      <w:numFmt w:val="none"/>
      <w:lvlText w:val="- "/>
      <w:lvlJc w:val="left"/>
      <w:pPr>
        <w:tabs>
          <w:tab w:val="num" w:pos="1740"/>
        </w:tabs>
        <w:ind w:left="1740" w:hanging="397"/>
      </w:pPr>
      <w:rPr>
        <w:rFonts w:hint="default"/>
        <w:sz w:val="24"/>
      </w:rPr>
    </w:lvl>
    <w:lvl w:ilvl="2">
      <w:start w:val="1"/>
      <w:numFmt w:val="none"/>
      <w:lvlText w:val="- "/>
      <w:lvlJc w:val="left"/>
      <w:pPr>
        <w:tabs>
          <w:tab w:val="num" w:pos="2596"/>
        </w:tabs>
        <w:ind w:left="2596" w:hanging="360"/>
      </w:pPr>
      <w:rPr>
        <w:rFonts w:hint="default"/>
      </w:rPr>
    </w:lvl>
    <w:lvl w:ilvl="3">
      <w:start w:val="1"/>
      <w:numFmt w:val="bullet"/>
      <w:lvlText w:val=""/>
      <w:lvlJc w:val="left"/>
      <w:pPr>
        <w:tabs>
          <w:tab w:val="num" w:pos="3316"/>
        </w:tabs>
        <w:ind w:left="3316" w:hanging="360"/>
      </w:pPr>
      <w:rPr>
        <w:rFonts w:ascii="Symbol" w:hAnsi="Symbol" w:hint="default"/>
      </w:rPr>
    </w:lvl>
    <w:lvl w:ilvl="4">
      <w:start w:val="1"/>
      <w:numFmt w:val="bullet"/>
      <w:lvlText w:val="o"/>
      <w:lvlJc w:val="left"/>
      <w:pPr>
        <w:tabs>
          <w:tab w:val="num" w:pos="4036"/>
        </w:tabs>
        <w:ind w:left="4036" w:hanging="360"/>
      </w:pPr>
      <w:rPr>
        <w:rFonts w:ascii="Courier New" w:hAnsi="Courier New" w:cs="Courier New" w:hint="default"/>
      </w:rPr>
    </w:lvl>
    <w:lvl w:ilvl="5">
      <w:start w:val="1"/>
      <w:numFmt w:val="bullet"/>
      <w:lvlText w:val=""/>
      <w:lvlJc w:val="left"/>
      <w:pPr>
        <w:tabs>
          <w:tab w:val="num" w:pos="4756"/>
        </w:tabs>
        <w:ind w:left="4756" w:hanging="360"/>
      </w:pPr>
      <w:rPr>
        <w:rFonts w:ascii="Wingdings" w:hAnsi="Wingdings" w:hint="default"/>
      </w:rPr>
    </w:lvl>
    <w:lvl w:ilvl="6">
      <w:start w:val="1"/>
      <w:numFmt w:val="bullet"/>
      <w:lvlText w:val=""/>
      <w:lvlJc w:val="left"/>
      <w:pPr>
        <w:tabs>
          <w:tab w:val="num" w:pos="5476"/>
        </w:tabs>
        <w:ind w:left="5476" w:hanging="360"/>
      </w:pPr>
      <w:rPr>
        <w:rFonts w:ascii="Symbol" w:hAnsi="Symbol" w:hint="default"/>
      </w:rPr>
    </w:lvl>
    <w:lvl w:ilvl="7">
      <w:start w:val="1"/>
      <w:numFmt w:val="bullet"/>
      <w:lvlText w:val="o"/>
      <w:lvlJc w:val="left"/>
      <w:pPr>
        <w:tabs>
          <w:tab w:val="num" w:pos="6196"/>
        </w:tabs>
        <w:ind w:left="6196" w:hanging="360"/>
      </w:pPr>
      <w:rPr>
        <w:rFonts w:ascii="Courier New" w:hAnsi="Courier New" w:cs="Courier New" w:hint="default"/>
      </w:rPr>
    </w:lvl>
    <w:lvl w:ilvl="8">
      <w:start w:val="1"/>
      <w:numFmt w:val="bullet"/>
      <w:lvlText w:val=""/>
      <w:lvlJc w:val="left"/>
      <w:pPr>
        <w:tabs>
          <w:tab w:val="num" w:pos="6916"/>
        </w:tabs>
        <w:ind w:left="6916" w:hanging="360"/>
      </w:pPr>
      <w:rPr>
        <w:rFonts w:ascii="Wingdings" w:hAnsi="Wingdings" w:hint="default"/>
      </w:rPr>
    </w:lvl>
  </w:abstractNum>
  <w:abstractNum w:abstractNumId="15" w15:restartNumberingAfterBreak="0">
    <w:nsid w:val="6B1427D0"/>
    <w:multiLevelType w:val="hybridMultilevel"/>
    <w:tmpl w:val="C2A6F2C6"/>
    <w:lvl w:ilvl="0" w:tplc="C232AB00">
      <w:start w:val="3"/>
      <w:numFmt w:val="bullet"/>
      <w:lvlText w:val="-"/>
      <w:lvlJc w:val="left"/>
      <w:pPr>
        <w:ind w:left="430" w:hanging="360"/>
      </w:pPr>
      <w:rPr>
        <w:rFonts w:ascii="Times New Roman" w:eastAsia="Times New Roman" w:hAnsi="Times New Roman" w:cs="Times New Roman" w:hint="default"/>
      </w:rPr>
    </w:lvl>
    <w:lvl w:ilvl="1" w:tplc="0C090003" w:tentative="1">
      <w:start w:val="1"/>
      <w:numFmt w:val="bullet"/>
      <w:lvlText w:val="o"/>
      <w:lvlJc w:val="left"/>
      <w:pPr>
        <w:ind w:left="1150" w:hanging="360"/>
      </w:pPr>
      <w:rPr>
        <w:rFonts w:ascii="Courier New" w:hAnsi="Courier New" w:cs="Courier New" w:hint="default"/>
      </w:rPr>
    </w:lvl>
    <w:lvl w:ilvl="2" w:tplc="0C090005" w:tentative="1">
      <w:start w:val="1"/>
      <w:numFmt w:val="bullet"/>
      <w:lvlText w:val=""/>
      <w:lvlJc w:val="left"/>
      <w:pPr>
        <w:ind w:left="1870" w:hanging="360"/>
      </w:pPr>
      <w:rPr>
        <w:rFonts w:ascii="Wingdings" w:hAnsi="Wingdings" w:hint="default"/>
      </w:rPr>
    </w:lvl>
    <w:lvl w:ilvl="3" w:tplc="0C090001" w:tentative="1">
      <w:start w:val="1"/>
      <w:numFmt w:val="bullet"/>
      <w:lvlText w:val=""/>
      <w:lvlJc w:val="left"/>
      <w:pPr>
        <w:ind w:left="2590" w:hanging="360"/>
      </w:pPr>
      <w:rPr>
        <w:rFonts w:ascii="Symbol" w:hAnsi="Symbol" w:hint="default"/>
      </w:rPr>
    </w:lvl>
    <w:lvl w:ilvl="4" w:tplc="0C090003" w:tentative="1">
      <w:start w:val="1"/>
      <w:numFmt w:val="bullet"/>
      <w:lvlText w:val="o"/>
      <w:lvlJc w:val="left"/>
      <w:pPr>
        <w:ind w:left="3310" w:hanging="360"/>
      </w:pPr>
      <w:rPr>
        <w:rFonts w:ascii="Courier New" w:hAnsi="Courier New" w:cs="Courier New" w:hint="default"/>
      </w:rPr>
    </w:lvl>
    <w:lvl w:ilvl="5" w:tplc="0C090005" w:tentative="1">
      <w:start w:val="1"/>
      <w:numFmt w:val="bullet"/>
      <w:lvlText w:val=""/>
      <w:lvlJc w:val="left"/>
      <w:pPr>
        <w:ind w:left="4030" w:hanging="360"/>
      </w:pPr>
      <w:rPr>
        <w:rFonts w:ascii="Wingdings" w:hAnsi="Wingdings" w:hint="default"/>
      </w:rPr>
    </w:lvl>
    <w:lvl w:ilvl="6" w:tplc="0C090001" w:tentative="1">
      <w:start w:val="1"/>
      <w:numFmt w:val="bullet"/>
      <w:lvlText w:val=""/>
      <w:lvlJc w:val="left"/>
      <w:pPr>
        <w:ind w:left="4750" w:hanging="360"/>
      </w:pPr>
      <w:rPr>
        <w:rFonts w:ascii="Symbol" w:hAnsi="Symbol" w:hint="default"/>
      </w:rPr>
    </w:lvl>
    <w:lvl w:ilvl="7" w:tplc="0C090003" w:tentative="1">
      <w:start w:val="1"/>
      <w:numFmt w:val="bullet"/>
      <w:lvlText w:val="o"/>
      <w:lvlJc w:val="left"/>
      <w:pPr>
        <w:ind w:left="5470" w:hanging="360"/>
      </w:pPr>
      <w:rPr>
        <w:rFonts w:ascii="Courier New" w:hAnsi="Courier New" w:cs="Courier New" w:hint="default"/>
      </w:rPr>
    </w:lvl>
    <w:lvl w:ilvl="8" w:tplc="0C090005" w:tentative="1">
      <w:start w:val="1"/>
      <w:numFmt w:val="bullet"/>
      <w:lvlText w:val=""/>
      <w:lvlJc w:val="left"/>
      <w:pPr>
        <w:ind w:left="6190" w:hanging="360"/>
      </w:pPr>
      <w:rPr>
        <w:rFonts w:ascii="Wingdings" w:hAnsi="Wingdings" w:hint="default"/>
      </w:rPr>
    </w:lvl>
  </w:abstractNum>
  <w:abstractNum w:abstractNumId="16" w15:restartNumberingAfterBreak="0">
    <w:nsid w:val="6BDF0967"/>
    <w:multiLevelType w:val="hybridMultilevel"/>
    <w:tmpl w:val="7D50073E"/>
    <w:lvl w:ilvl="0" w:tplc="9884AE5C">
      <w:start w:val="1"/>
      <w:numFmt w:val="decimal"/>
      <w:pStyle w:val="ListNumber2"/>
      <w:lvlText w:val="%1)"/>
      <w:lvlJc w:val="left"/>
      <w:pPr>
        <w:tabs>
          <w:tab w:val="num" w:pos="794"/>
        </w:tabs>
        <w:ind w:left="794" w:hanging="397"/>
      </w:pPr>
      <w:rPr>
        <w:rFonts w:hint="default"/>
        <w:b w:val="0"/>
      </w:rPr>
    </w:lvl>
    <w:lvl w:ilvl="1" w:tplc="574EC7E6">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6FD041B7"/>
    <w:multiLevelType w:val="multilevel"/>
    <w:tmpl w:val="D90E9362"/>
    <w:lvl w:ilvl="0">
      <w:start w:val="1"/>
      <w:numFmt w:val="lowerLetter"/>
      <w:lvlText w:val="%1)"/>
      <w:lvlJc w:val="left"/>
      <w:pPr>
        <w:tabs>
          <w:tab w:val="num" w:pos="1003"/>
        </w:tabs>
        <w:ind w:left="1003" w:hanging="283"/>
      </w:pPr>
      <w:rPr>
        <w:rFonts w:hint="default"/>
        <w:i w:val="0"/>
        <w:color w:val="0070C0"/>
      </w:rPr>
    </w:lvl>
    <w:lvl w:ilvl="1">
      <w:start w:val="1"/>
      <w:numFmt w:val="none"/>
      <w:lvlText w:val="- "/>
      <w:lvlJc w:val="left"/>
      <w:pPr>
        <w:tabs>
          <w:tab w:val="num" w:pos="1740"/>
        </w:tabs>
        <w:ind w:left="1740" w:hanging="397"/>
      </w:pPr>
      <w:rPr>
        <w:rFonts w:hint="default"/>
        <w:sz w:val="24"/>
      </w:rPr>
    </w:lvl>
    <w:lvl w:ilvl="2">
      <w:start w:val="1"/>
      <w:numFmt w:val="none"/>
      <w:lvlText w:val="- "/>
      <w:lvlJc w:val="left"/>
      <w:pPr>
        <w:tabs>
          <w:tab w:val="num" w:pos="2596"/>
        </w:tabs>
        <w:ind w:left="2596" w:hanging="360"/>
      </w:pPr>
      <w:rPr>
        <w:rFonts w:hint="default"/>
      </w:rPr>
    </w:lvl>
    <w:lvl w:ilvl="3">
      <w:start w:val="1"/>
      <w:numFmt w:val="bullet"/>
      <w:lvlText w:val=""/>
      <w:lvlJc w:val="left"/>
      <w:pPr>
        <w:tabs>
          <w:tab w:val="num" w:pos="3316"/>
        </w:tabs>
        <w:ind w:left="3316" w:hanging="360"/>
      </w:pPr>
      <w:rPr>
        <w:rFonts w:ascii="Symbol" w:hAnsi="Symbol" w:hint="default"/>
      </w:rPr>
    </w:lvl>
    <w:lvl w:ilvl="4">
      <w:start w:val="1"/>
      <w:numFmt w:val="bullet"/>
      <w:lvlText w:val="o"/>
      <w:lvlJc w:val="left"/>
      <w:pPr>
        <w:tabs>
          <w:tab w:val="num" w:pos="4036"/>
        </w:tabs>
        <w:ind w:left="4036" w:hanging="360"/>
      </w:pPr>
      <w:rPr>
        <w:rFonts w:ascii="Courier New" w:hAnsi="Courier New" w:cs="Courier New" w:hint="default"/>
      </w:rPr>
    </w:lvl>
    <w:lvl w:ilvl="5">
      <w:start w:val="1"/>
      <w:numFmt w:val="bullet"/>
      <w:lvlText w:val=""/>
      <w:lvlJc w:val="left"/>
      <w:pPr>
        <w:tabs>
          <w:tab w:val="num" w:pos="4756"/>
        </w:tabs>
        <w:ind w:left="4756" w:hanging="360"/>
      </w:pPr>
      <w:rPr>
        <w:rFonts w:ascii="Wingdings" w:hAnsi="Wingdings" w:hint="default"/>
      </w:rPr>
    </w:lvl>
    <w:lvl w:ilvl="6">
      <w:start w:val="1"/>
      <w:numFmt w:val="bullet"/>
      <w:lvlText w:val=""/>
      <w:lvlJc w:val="left"/>
      <w:pPr>
        <w:tabs>
          <w:tab w:val="num" w:pos="5476"/>
        </w:tabs>
        <w:ind w:left="5476" w:hanging="360"/>
      </w:pPr>
      <w:rPr>
        <w:rFonts w:ascii="Symbol" w:hAnsi="Symbol" w:hint="default"/>
      </w:rPr>
    </w:lvl>
    <w:lvl w:ilvl="7">
      <w:start w:val="1"/>
      <w:numFmt w:val="bullet"/>
      <w:lvlText w:val="o"/>
      <w:lvlJc w:val="left"/>
      <w:pPr>
        <w:tabs>
          <w:tab w:val="num" w:pos="6196"/>
        </w:tabs>
        <w:ind w:left="6196" w:hanging="360"/>
      </w:pPr>
      <w:rPr>
        <w:rFonts w:ascii="Courier New" w:hAnsi="Courier New" w:cs="Courier New" w:hint="default"/>
      </w:rPr>
    </w:lvl>
    <w:lvl w:ilvl="8">
      <w:start w:val="1"/>
      <w:numFmt w:val="bullet"/>
      <w:lvlText w:val=""/>
      <w:lvlJc w:val="left"/>
      <w:pPr>
        <w:tabs>
          <w:tab w:val="num" w:pos="6916"/>
        </w:tabs>
        <w:ind w:left="6916" w:hanging="360"/>
      </w:pPr>
      <w:rPr>
        <w:rFonts w:ascii="Wingdings" w:hAnsi="Wingdings" w:hint="default"/>
      </w:rPr>
    </w:lvl>
  </w:abstractNum>
  <w:abstractNum w:abstractNumId="18" w15:restartNumberingAfterBreak="0">
    <w:nsid w:val="7499651C"/>
    <w:multiLevelType w:val="multilevel"/>
    <w:tmpl w:val="CC0EED3E"/>
    <w:lvl w:ilvl="0">
      <w:start w:val="1"/>
      <w:numFmt w:val="decimal"/>
      <w:pStyle w:val="Heading1"/>
      <w:lvlText w:val="%1"/>
      <w:lvlJc w:val="left"/>
      <w:pPr>
        <w:tabs>
          <w:tab w:val="num" w:pos="567"/>
        </w:tabs>
        <w:ind w:left="567" w:hanging="567"/>
      </w:pPr>
      <w:rPr>
        <w:rFonts w:hint="default"/>
        <w:sz w:val="28"/>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794"/>
        </w:tabs>
        <w:ind w:left="794" w:hanging="794"/>
      </w:pPr>
      <w:rPr>
        <w:rFonts w:hint="default"/>
      </w:rPr>
    </w:lvl>
    <w:lvl w:ilvl="3">
      <w:start w:val="1"/>
      <w:numFmt w:val="decimal"/>
      <w:pStyle w:val="Heading4"/>
      <w:lvlText w:val="%1.%2.%3.%4"/>
      <w:lvlJc w:val="left"/>
      <w:pPr>
        <w:tabs>
          <w:tab w:val="num" w:pos="2609"/>
        </w:tabs>
        <w:ind w:left="2609" w:hanging="907"/>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num w:numId="1">
    <w:abstractNumId w:val="16"/>
  </w:num>
  <w:num w:numId="2">
    <w:abstractNumId w:val="0"/>
  </w:num>
  <w:num w:numId="3">
    <w:abstractNumId w:val="18"/>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13"/>
  </w:num>
  <w:num w:numId="16">
    <w:abstractNumId w:val="11"/>
  </w:num>
  <w:num w:numId="17">
    <w:abstractNumId w:va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1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5"/>
  </w:num>
  <w:num w:numId="27">
    <w:abstractNumId w:val="17"/>
  </w:num>
  <w:num w:numId="28">
    <w:abstractNumId w:val="7"/>
  </w:num>
  <w:num w:numId="29">
    <w:abstractNumId w:val="4"/>
  </w:num>
  <w:num w:numId="30">
    <w:abstractNumId w:val="10"/>
  </w:num>
  <w:num w:numId="31">
    <w:abstractNumId w:val="9"/>
  </w:num>
  <w:num w:numId="32">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displayBackgroundShape/>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8B5"/>
    <w:rsid w:val="00000BD3"/>
    <w:rsid w:val="0000274F"/>
    <w:rsid w:val="00007A73"/>
    <w:rsid w:val="00010D5E"/>
    <w:rsid w:val="000131AB"/>
    <w:rsid w:val="00013A0A"/>
    <w:rsid w:val="00013DD8"/>
    <w:rsid w:val="00013F95"/>
    <w:rsid w:val="00015F7A"/>
    <w:rsid w:val="00017278"/>
    <w:rsid w:val="00022BD7"/>
    <w:rsid w:val="000233EF"/>
    <w:rsid w:val="00024A0C"/>
    <w:rsid w:val="000270A1"/>
    <w:rsid w:val="00027AF2"/>
    <w:rsid w:val="0003197A"/>
    <w:rsid w:val="00031F4D"/>
    <w:rsid w:val="00036DFC"/>
    <w:rsid w:val="000373C1"/>
    <w:rsid w:val="00037D62"/>
    <w:rsid w:val="00037FCC"/>
    <w:rsid w:val="0004072C"/>
    <w:rsid w:val="000412D9"/>
    <w:rsid w:val="000427B8"/>
    <w:rsid w:val="00042F49"/>
    <w:rsid w:val="000462A2"/>
    <w:rsid w:val="00050F32"/>
    <w:rsid w:val="000523B5"/>
    <w:rsid w:val="0005585C"/>
    <w:rsid w:val="000626EE"/>
    <w:rsid w:val="00063A1D"/>
    <w:rsid w:val="00063F1A"/>
    <w:rsid w:val="00067973"/>
    <w:rsid w:val="0007005B"/>
    <w:rsid w:val="000708AA"/>
    <w:rsid w:val="00072705"/>
    <w:rsid w:val="00082399"/>
    <w:rsid w:val="000827B5"/>
    <w:rsid w:val="000879EA"/>
    <w:rsid w:val="00090F9C"/>
    <w:rsid w:val="00091480"/>
    <w:rsid w:val="000959A9"/>
    <w:rsid w:val="000A0DB5"/>
    <w:rsid w:val="000A110C"/>
    <w:rsid w:val="000A65D3"/>
    <w:rsid w:val="000B0ACF"/>
    <w:rsid w:val="000B1F48"/>
    <w:rsid w:val="000B5B03"/>
    <w:rsid w:val="000B5F35"/>
    <w:rsid w:val="000B6834"/>
    <w:rsid w:val="000B6AAD"/>
    <w:rsid w:val="000C24FC"/>
    <w:rsid w:val="000C2BD0"/>
    <w:rsid w:val="000C2FB3"/>
    <w:rsid w:val="000C6352"/>
    <w:rsid w:val="000C6C89"/>
    <w:rsid w:val="000D341F"/>
    <w:rsid w:val="000E00B4"/>
    <w:rsid w:val="000E0E87"/>
    <w:rsid w:val="000E17AF"/>
    <w:rsid w:val="000E1930"/>
    <w:rsid w:val="000E392F"/>
    <w:rsid w:val="000E5441"/>
    <w:rsid w:val="000E5C8B"/>
    <w:rsid w:val="000E776C"/>
    <w:rsid w:val="000F0CA1"/>
    <w:rsid w:val="000F1A08"/>
    <w:rsid w:val="000F4756"/>
    <w:rsid w:val="000F5BB0"/>
    <w:rsid w:val="000F6FC2"/>
    <w:rsid w:val="00102C43"/>
    <w:rsid w:val="001146BE"/>
    <w:rsid w:val="00114748"/>
    <w:rsid w:val="00120A20"/>
    <w:rsid w:val="00123485"/>
    <w:rsid w:val="0012385A"/>
    <w:rsid w:val="00125922"/>
    <w:rsid w:val="0012775A"/>
    <w:rsid w:val="00130BFD"/>
    <w:rsid w:val="001312D0"/>
    <w:rsid w:val="00133BC9"/>
    <w:rsid w:val="001342ED"/>
    <w:rsid w:val="00134C86"/>
    <w:rsid w:val="00134FB0"/>
    <w:rsid w:val="001363FE"/>
    <w:rsid w:val="00136CFC"/>
    <w:rsid w:val="0013778F"/>
    <w:rsid w:val="00141E60"/>
    <w:rsid w:val="001459BC"/>
    <w:rsid w:val="00145A54"/>
    <w:rsid w:val="00152C29"/>
    <w:rsid w:val="0015348E"/>
    <w:rsid w:val="00160477"/>
    <w:rsid w:val="00160494"/>
    <w:rsid w:val="00160E0C"/>
    <w:rsid w:val="00162AA8"/>
    <w:rsid w:val="00165670"/>
    <w:rsid w:val="00171B0E"/>
    <w:rsid w:val="001725F4"/>
    <w:rsid w:val="00172F7A"/>
    <w:rsid w:val="00174522"/>
    <w:rsid w:val="001758FD"/>
    <w:rsid w:val="00176E28"/>
    <w:rsid w:val="001825A8"/>
    <w:rsid w:val="00187AB4"/>
    <w:rsid w:val="00190558"/>
    <w:rsid w:val="00191B93"/>
    <w:rsid w:val="0019292B"/>
    <w:rsid w:val="00193FC5"/>
    <w:rsid w:val="001A07F8"/>
    <w:rsid w:val="001A4F3E"/>
    <w:rsid w:val="001A5000"/>
    <w:rsid w:val="001A638E"/>
    <w:rsid w:val="001A64E1"/>
    <w:rsid w:val="001B1477"/>
    <w:rsid w:val="001B15E6"/>
    <w:rsid w:val="001B2FCE"/>
    <w:rsid w:val="001C14A3"/>
    <w:rsid w:val="001C36A4"/>
    <w:rsid w:val="001C37CE"/>
    <w:rsid w:val="001C3DA6"/>
    <w:rsid w:val="001C52D8"/>
    <w:rsid w:val="001C5A63"/>
    <w:rsid w:val="001C635A"/>
    <w:rsid w:val="001C6523"/>
    <w:rsid w:val="001D7112"/>
    <w:rsid w:val="001D7FBC"/>
    <w:rsid w:val="001E77EC"/>
    <w:rsid w:val="001F09D4"/>
    <w:rsid w:val="001F0AA0"/>
    <w:rsid w:val="001F3C05"/>
    <w:rsid w:val="00201A34"/>
    <w:rsid w:val="00203BF2"/>
    <w:rsid w:val="00204001"/>
    <w:rsid w:val="002046E5"/>
    <w:rsid w:val="002052DC"/>
    <w:rsid w:val="00205B19"/>
    <w:rsid w:val="00206A3C"/>
    <w:rsid w:val="00210522"/>
    <w:rsid w:val="00211EF2"/>
    <w:rsid w:val="002169ED"/>
    <w:rsid w:val="00217464"/>
    <w:rsid w:val="00220276"/>
    <w:rsid w:val="00220803"/>
    <w:rsid w:val="0022279F"/>
    <w:rsid w:val="00223F3B"/>
    <w:rsid w:val="00224405"/>
    <w:rsid w:val="00224C9A"/>
    <w:rsid w:val="00231720"/>
    <w:rsid w:val="00232178"/>
    <w:rsid w:val="00233A06"/>
    <w:rsid w:val="0023415D"/>
    <w:rsid w:val="0023499A"/>
    <w:rsid w:val="00234A43"/>
    <w:rsid w:val="00235967"/>
    <w:rsid w:val="00237074"/>
    <w:rsid w:val="00237325"/>
    <w:rsid w:val="00237437"/>
    <w:rsid w:val="002377B6"/>
    <w:rsid w:val="00237A92"/>
    <w:rsid w:val="00240DE4"/>
    <w:rsid w:val="00242A78"/>
    <w:rsid w:val="00243B63"/>
    <w:rsid w:val="00246194"/>
    <w:rsid w:val="002463E9"/>
    <w:rsid w:val="002520CC"/>
    <w:rsid w:val="00252394"/>
    <w:rsid w:val="00253CF1"/>
    <w:rsid w:val="00255801"/>
    <w:rsid w:val="00255D2F"/>
    <w:rsid w:val="00260C9A"/>
    <w:rsid w:val="00262247"/>
    <w:rsid w:val="00264B60"/>
    <w:rsid w:val="00266CC6"/>
    <w:rsid w:val="0027010F"/>
    <w:rsid w:val="00271B72"/>
    <w:rsid w:val="00274B43"/>
    <w:rsid w:val="00275720"/>
    <w:rsid w:val="002767E9"/>
    <w:rsid w:val="00282058"/>
    <w:rsid w:val="00284B92"/>
    <w:rsid w:val="0029479A"/>
    <w:rsid w:val="002A412A"/>
    <w:rsid w:val="002A5936"/>
    <w:rsid w:val="002A6265"/>
    <w:rsid w:val="002A6865"/>
    <w:rsid w:val="002A6F6E"/>
    <w:rsid w:val="002B250C"/>
    <w:rsid w:val="002B4404"/>
    <w:rsid w:val="002B5951"/>
    <w:rsid w:val="002C0CEF"/>
    <w:rsid w:val="002C0E43"/>
    <w:rsid w:val="002C226A"/>
    <w:rsid w:val="002C2B1F"/>
    <w:rsid w:val="002C2DFB"/>
    <w:rsid w:val="002C34C7"/>
    <w:rsid w:val="002C3BBF"/>
    <w:rsid w:val="002C59BE"/>
    <w:rsid w:val="002C6F3A"/>
    <w:rsid w:val="002C790E"/>
    <w:rsid w:val="002C7C65"/>
    <w:rsid w:val="002D08DB"/>
    <w:rsid w:val="002D6FD6"/>
    <w:rsid w:val="002D757E"/>
    <w:rsid w:val="002E2AD8"/>
    <w:rsid w:val="002E4163"/>
    <w:rsid w:val="002E61E6"/>
    <w:rsid w:val="002E6E1F"/>
    <w:rsid w:val="002F007C"/>
    <w:rsid w:val="002F0562"/>
    <w:rsid w:val="002F4590"/>
    <w:rsid w:val="002F47BB"/>
    <w:rsid w:val="002F4F6B"/>
    <w:rsid w:val="002F59C4"/>
    <w:rsid w:val="002F6DD1"/>
    <w:rsid w:val="002F725E"/>
    <w:rsid w:val="0030009F"/>
    <w:rsid w:val="0030045D"/>
    <w:rsid w:val="00302068"/>
    <w:rsid w:val="00302CF8"/>
    <w:rsid w:val="00303AB2"/>
    <w:rsid w:val="003053EB"/>
    <w:rsid w:val="00307727"/>
    <w:rsid w:val="00307D2E"/>
    <w:rsid w:val="00310082"/>
    <w:rsid w:val="0031353C"/>
    <w:rsid w:val="0031531D"/>
    <w:rsid w:val="00320CB8"/>
    <w:rsid w:val="003212CE"/>
    <w:rsid w:val="00321A39"/>
    <w:rsid w:val="0032348F"/>
    <w:rsid w:val="003235E2"/>
    <w:rsid w:val="003258FD"/>
    <w:rsid w:val="003279D2"/>
    <w:rsid w:val="00331E4E"/>
    <w:rsid w:val="00335092"/>
    <w:rsid w:val="00335D1D"/>
    <w:rsid w:val="00336FDF"/>
    <w:rsid w:val="00341FDE"/>
    <w:rsid w:val="003428CA"/>
    <w:rsid w:val="00344D9C"/>
    <w:rsid w:val="00344F35"/>
    <w:rsid w:val="00344FCB"/>
    <w:rsid w:val="00346851"/>
    <w:rsid w:val="00346E08"/>
    <w:rsid w:val="00347F3C"/>
    <w:rsid w:val="00352163"/>
    <w:rsid w:val="00353136"/>
    <w:rsid w:val="003531B5"/>
    <w:rsid w:val="003549C6"/>
    <w:rsid w:val="0035599F"/>
    <w:rsid w:val="00356DE2"/>
    <w:rsid w:val="00360A15"/>
    <w:rsid w:val="00375F13"/>
    <w:rsid w:val="0037613B"/>
    <w:rsid w:val="003810B8"/>
    <w:rsid w:val="00384815"/>
    <w:rsid w:val="00384B01"/>
    <w:rsid w:val="00384EB1"/>
    <w:rsid w:val="00385409"/>
    <w:rsid w:val="003862E0"/>
    <w:rsid w:val="00386DCC"/>
    <w:rsid w:val="00387687"/>
    <w:rsid w:val="00390014"/>
    <w:rsid w:val="0039196F"/>
    <w:rsid w:val="00391EC6"/>
    <w:rsid w:val="00392110"/>
    <w:rsid w:val="003A294A"/>
    <w:rsid w:val="003A2E71"/>
    <w:rsid w:val="003A2E84"/>
    <w:rsid w:val="003A5ED6"/>
    <w:rsid w:val="003A6A04"/>
    <w:rsid w:val="003B0EE4"/>
    <w:rsid w:val="003B2772"/>
    <w:rsid w:val="003B295F"/>
    <w:rsid w:val="003B3DED"/>
    <w:rsid w:val="003B403D"/>
    <w:rsid w:val="003B6CC0"/>
    <w:rsid w:val="003C1270"/>
    <w:rsid w:val="003C3577"/>
    <w:rsid w:val="003C5229"/>
    <w:rsid w:val="003C55A6"/>
    <w:rsid w:val="003C6999"/>
    <w:rsid w:val="003D029E"/>
    <w:rsid w:val="003D06C7"/>
    <w:rsid w:val="003D695D"/>
    <w:rsid w:val="003D7C89"/>
    <w:rsid w:val="003E0FF2"/>
    <w:rsid w:val="003E1DEC"/>
    <w:rsid w:val="003E3784"/>
    <w:rsid w:val="003E4A87"/>
    <w:rsid w:val="003E4F39"/>
    <w:rsid w:val="003E7E32"/>
    <w:rsid w:val="003F097E"/>
    <w:rsid w:val="003F101A"/>
    <w:rsid w:val="003F14CC"/>
    <w:rsid w:val="003F15F2"/>
    <w:rsid w:val="003F471E"/>
    <w:rsid w:val="003F537A"/>
    <w:rsid w:val="003F74BD"/>
    <w:rsid w:val="0040154D"/>
    <w:rsid w:val="00401E66"/>
    <w:rsid w:val="00402B50"/>
    <w:rsid w:val="00407A30"/>
    <w:rsid w:val="004166B5"/>
    <w:rsid w:val="004208BE"/>
    <w:rsid w:val="00421EB1"/>
    <w:rsid w:val="004223DC"/>
    <w:rsid w:val="00423AF6"/>
    <w:rsid w:val="00424FBD"/>
    <w:rsid w:val="00425790"/>
    <w:rsid w:val="004303AE"/>
    <w:rsid w:val="0043101D"/>
    <w:rsid w:val="00431CD9"/>
    <w:rsid w:val="004322BA"/>
    <w:rsid w:val="004336B0"/>
    <w:rsid w:val="00434DE6"/>
    <w:rsid w:val="00444598"/>
    <w:rsid w:val="004455FA"/>
    <w:rsid w:val="00446549"/>
    <w:rsid w:val="004471C5"/>
    <w:rsid w:val="004503B2"/>
    <w:rsid w:val="00460777"/>
    <w:rsid w:val="00460C01"/>
    <w:rsid w:val="00461F3C"/>
    <w:rsid w:val="00464B0A"/>
    <w:rsid w:val="00472839"/>
    <w:rsid w:val="00473B61"/>
    <w:rsid w:val="00481672"/>
    <w:rsid w:val="004846CC"/>
    <w:rsid w:val="0048722E"/>
    <w:rsid w:val="00490B1F"/>
    <w:rsid w:val="00492E7B"/>
    <w:rsid w:val="0049331C"/>
    <w:rsid w:val="004951B0"/>
    <w:rsid w:val="004970CC"/>
    <w:rsid w:val="00497512"/>
    <w:rsid w:val="004A3F2C"/>
    <w:rsid w:val="004A6CEA"/>
    <w:rsid w:val="004A7167"/>
    <w:rsid w:val="004A7B0F"/>
    <w:rsid w:val="004A7EBC"/>
    <w:rsid w:val="004B06BA"/>
    <w:rsid w:val="004C006A"/>
    <w:rsid w:val="004C47B3"/>
    <w:rsid w:val="004C4C77"/>
    <w:rsid w:val="004C6D1D"/>
    <w:rsid w:val="004C7D6A"/>
    <w:rsid w:val="004D1506"/>
    <w:rsid w:val="004D2D56"/>
    <w:rsid w:val="004D45E8"/>
    <w:rsid w:val="004E1787"/>
    <w:rsid w:val="004E4023"/>
    <w:rsid w:val="004E626C"/>
    <w:rsid w:val="004E7A54"/>
    <w:rsid w:val="004F33B3"/>
    <w:rsid w:val="004F3D0C"/>
    <w:rsid w:val="004F5C9D"/>
    <w:rsid w:val="004F6178"/>
    <w:rsid w:val="004F622E"/>
    <w:rsid w:val="004F676C"/>
    <w:rsid w:val="00502475"/>
    <w:rsid w:val="005054A0"/>
    <w:rsid w:val="005054F3"/>
    <w:rsid w:val="005067A7"/>
    <w:rsid w:val="0050771F"/>
    <w:rsid w:val="00511777"/>
    <w:rsid w:val="005117FD"/>
    <w:rsid w:val="00513648"/>
    <w:rsid w:val="00514750"/>
    <w:rsid w:val="005151E2"/>
    <w:rsid w:val="0051627A"/>
    <w:rsid w:val="005200DD"/>
    <w:rsid w:val="00525BC0"/>
    <w:rsid w:val="00526E4E"/>
    <w:rsid w:val="00531B17"/>
    <w:rsid w:val="00532D61"/>
    <w:rsid w:val="0053411A"/>
    <w:rsid w:val="00534EF9"/>
    <w:rsid w:val="00534FC3"/>
    <w:rsid w:val="005368A4"/>
    <w:rsid w:val="0054153A"/>
    <w:rsid w:val="00541C32"/>
    <w:rsid w:val="00544031"/>
    <w:rsid w:val="00545567"/>
    <w:rsid w:val="0054625E"/>
    <w:rsid w:val="00546F30"/>
    <w:rsid w:val="005502C2"/>
    <w:rsid w:val="00550686"/>
    <w:rsid w:val="0055164B"/>
    <w:rsid w:val="00552AA4"/>
    <w:rsid w:val="00552F8D"/>
    <w:rsid w:val="00553E3B"/>
    <w:rsid w:val="00553E43"/>
    <w:rsid w:val="005563A8"/>
    <w:rsid w:val="005643F3"/>
    <w:rsid w:val="00572616"/>
    <w:rsid w:val="005736D5"/>
    <w:rsid w:val="00573AC0"/>
    <w:rsid w:val="00573BAA"/>
    <w:rsid w:val="0057589E"/>
    <w:rsid w:val="00575C1C"/>
    <w:rsid w:val="0057601B"/>
    <w:rsid w:val="00576C6F"/>
    <w:rsid w:val="0058057B"/>
    <w:rsid w:val="005847FB"/>
    <w:rsid w:val="005858CF"/>
    <w:rsid w:val="00587ECC"/>
    <w:rsid w:val="005901E3"/>
    <w:rsid w:val="00590808"/>
    <w:rsid w:val="00590AA9"/>
    <w:rsid w:val="005A195F"/>
    <w:rsid w:val="005A1D63"/>
    <w:rsid w:val="005A1E84"/>
    <w:rsid w:val="005A2E9C"/>
    <w:rsid w:val="005A5A3D"/>
    <w:rsid w:val="005A5E37"/>
    <w:rsid w:val="005A5E80"/>
    <w:rsid w:val="005B1348"/>
    <w:rsid w:val="005B176B"/>
    <w:rsid w:val="005B233D"/>
    <w:rsid w:val="005C01AC"/>
    <w:rsid w:val="005C0ADA"/>
    <w:rsid w:val="005C1396"/>
    <w:rsid w:val="005C205E"/>
    <w:rsid w:val="005C27BA"/>
    <w:rsid w:val="005C4B42"/>
    <w:rsid w:val="005C533E"/>
    <w:rsid w:val="005C6A4F"/>
    <w:rsid w:val="005C7880"/>
    <w:rsid w:val="005D147F"/>
    <w:rsid w:val="005D1942"/>
    <w:rsid w:val="005D5A2E"/>
    <w:rsid w:val="005D7853"/>
    <w:rsid w:val="005E2A51"/>
    <w:rsid w:val="005E3DEF"/>
    <w:rsid w:val="005E79D8"/>
    <w:rsid w:val="005F13BA"/>
    <w:rsid w:val="005F33F4"/>
    <w:rsid w:val="005F66FE"/>
    <w:rsid w:val="005F6C00"/>
    <w:rsid w:val="006012AE"/>
    <w:rsid w:val="00602712"/>
    <w:rsid w:val="006035D1"/>
    <w:rsid w:val="00605BE6"/>
    <w:rsid w:val="0060647A"/>
    <w:rsid w:val="00606506"/>
    <w:rsid w:val="00612A90"/>
    <w:rsid w:val="00613799"/>
    <w:rsid w:val="00617462"/>
    <w:rsid w:val="00620D99"/>
    <w:rsid w:val="00621350"/>
    <w:rsid w:val="00621934"/>
    <w:rsid w:val="006234E5"/>
    <w:rsid w:val="0062785B"/>
    <w:rsid w:val="00630EE2"/>
    <w:rsid w:val="00632B5C"/>
    <w:rsid w:val="006344E1"/>
    <w:rsid w:val="0063463F"/>
    <w:rsid w:val="00636B5A"/>
    <w:rsid w:val="006423AD"/>
    <w:rsid w:val="00644751"/>
    <w:rsid w:val="006463DA"/>
    <w:rsid w:val="006477D8"/>
    <w:rsid w:val="00654898"/>
    <w:rsid w:val="00657121"/>
    <w:rsid w:val="0065717B"/>
    <w:rsid w:val="0066799A"/>
    <w:rsid w:val="00667FA6"/>
    <w:rsid w:val="006702CA"/>
    <w:rsid w:val="006717DF"/>
    <w:rsid w:val="00671D59"/>
    <w:rsid w:val="006732B6"/>
    <w:rsid w:val="006738E6"/>
    <w:rsid w:val="006744B1"/>
    <w:rsid w:val="0067496E"/>
    <w:rsid w:val="00680591"/>
    <w:rsid w:val="00680958"/>
    <w:rsid w:val="006835A2"/>
    <w:rsid w:val="0068632F"/>
    <w:rsid w:val="0069602D"/>
    <w:rsid w:val="00696260"/>
    <w:rsid w:val="006967F2"/>
    <w:rsid w:val="006978AD"/>
    <w:rsid w:val="00697ED9"/>
    <w:rsid w:val="006A2478"/>
    <w:rsid w:val="006A4159"/>
    <w:rsid w:val="006A4247"/>
    <w:rsid w:val="006B031D"/>
    <w:rsid w:val="006B52D5"/>
    <w:rsid w:val="006C068D"/>
    <w:rsid w:val="006C0AE8"/>
    <w:rsid w:val="006C3E32"/>
    <w:rsid w:val="006C612E"/>
    <w:rsid w:val="006C668F"/>
    <w:rsid w:val="006C7D15"/>
    <w:rsid w:val="006D44C9"/>
    <w:rsid w:val="006D5650"/>
    <w:rsid w:val="006E1ADB"/>
    <w:rsid w:val="006E2407"/>
    <w:rsid w:val="006E4711"/>
    <w:rsid w:val="006E589C"/>
    <w:rsid w:val="006F1268"/>
    <w:rsid w:val="006F2959"/>
    <w:rsid w:val="006F39A9"/>
    <w:rsid w:val="006F4659"/>
    <w:rsid w:val="006F4F4A"/>
    <w:rsid w:val="006F65C4"/>
    <w:rsid w:val="006F6E36"/>
    <w:rsid w:val="006F73FC"/>
    <w:rsid w:val="00700FDC"/>
    <w:rsid w:val="00705881"/>
    <w:rsid w:val="0070623A"/>
    <w:rsid w:val="00707419"/>
    <w:rsid w:val="00707F6B"/>
    <w:rsid w:val="00711549"/>
    <w:rsid w:val="007117B5"/>
    <w:rsid w:val="00714332"/>
    <w:rsid w:val="00714F74"/>
    <w:rsid w:val="0071724A"/>
    <w:rsid w:val="0072123B"/>
    <w:rsid w:val="0072444A"/>
    <w:rsid w:val="00730E27"/>
    <w:rsid w:val="00733A3F"/>
    <w:rsid w:val="00733CBC"/>
    <w:rsid w:val="00734637"/>
    <w:rsid w:val="00735655"/>
    <w:rsid w:val="00740216"/>
    <w:rsid w:val="007412F5"/>
    <w:rsid w:val="007418B6"/>
    <w:rsid w:val="00741F2B"/>
    <w:rsid w:val="007435DA"/>
    <w:rsid w:val="0074412C"/>
    <w:rsid w:val="00744778"/>
    <w:rsid w:val="0074632C"/>
    <w:rsid w:val="00747683"/>
    <w:rsid w:val="00753959"/>
    <w:rsid w:val="00755A08"/>
    <w:rsid w:val="0076010B"/>
    <w:rsid w:val="00760C74"/>
    <w:rsid w:val="00761A17"/>
    <w:rsid w:val="00761FEA"/>
    <w:rsid w:val="007626C6"/>
    <w:rsid w:val="007648E9"/>
    <w:rsid w:val="007671C4"/>
    <w:rsid w:val="00767B5D"/>
    <w:rsid w:val="00773AEA"/>
    <w:rsid w:val="00774AB9"/>
    <w:rsid w:val="007769B7"/>
    <w:rsid w:val="00776B44"/>
    <w:rsid w:val="00780A71"/>
    <w:rsid w:val="00782434"/>
    <w:rsid w:val="007829DC"/>
    <w:rsid w:val="007875F5"/>
    <w:rsid w:val="00791D5F"/>
    <w:rsid w:val="00794787"/>
    <w:rsid w:val="007A3FFC"/>
    <w:rsid w:val="007A4C3B"/>
    <w:rsid w:val="007A4E79"/>
    <w:rsid w:val="007A5033"/>
    <w:rsid w:val="007A5879"/>
    <w:rsid w:val="007A68B0"/>
    <w:rsid w:val="007B06A9"/>
    <w:rsid w:val="007B0A4D"/>
    <w:rsid w:val="007B1961"/>
    <w:rsid w:val="007B23F3"/>
    <w:rsid w:val="007B44EF"/>
    <w:rsid w:val="007B5012"/>
    <w:rsid w:val="007B721C"/>
    <w:rsid w:val="007B7428"/>
    <w:rsid w:val="007B74EF"/>
    <w:rsid w:val="007B786C"/>
    <w:rsid w:val="007C07F7"/>
    <w:rsid w:val="007C2937"/>
    <w:rsid w:val="007C3EF1"/>
    <w:rsid w:val="007C5141"/>
    <w:rsid w:val="007C6744"/>
    <w:rsid w:val="007D16E5"/>
    <w:rsid w:val="007D1B72"/>
    <w:rsid w:val="007D1DFA"/>
    <w:rsid w:val="007D1FDC"/>
    <w:rsid w:val="007D2487"/>
    <w:rsid w:val="007D43EF"/>
    <w:rsid w:val="007D5DF8"/>
    <w:rsid w:val="007E0282"/>
    <w:rsid w:val="007E160E"/>
    <w:rsid w:val="007E7867"/>
    <w:rsid w:val="007F1AFF"/>
    <w:rsid w:val="007F239F"/>
    <w:rsid w:val="007F322E"/>
    <w:rsid w:val="007F417E"/>
    <w:rsid w:val="007F443C"/>
    <w:rsid w:val="008004F2"/>
    <w:rsid w:val="00801B01"/>
    <w:rsid w:val="00802986"/>
    <w:rsid w:val="00803E9B"/>
    <w:rsid w:val="008041FF"/>
    <w:rsid w:val="0080473B"/>
    <w:rsid w:val="008062AD"/>
    <w:rsid w:val="0081136E"/>
    <w:rsid w:val="008118C0"/>
    <w:rsid w:val="00811E71"/>
    <w:rsid w:val="00813021"/>
    <w:rsid w:val="0081370B"/>
    <w:rsid w:val="008138DB"/>
    <w:rsid w:val="008175F4"/>
    <w:rsid w:val="00820539"/>
    <w:rsid w:val="00822EFE"/>
    <w:rsid w:val="00826CFE"/>
    <w:rsid w:val="008334D8"/>
    <w:rsid w:val="008336FA"/>
    <w:rsid w:val="008337A8"/>
    <w:rsid w:val="00834DAD"/>
    <w:rsid w:val="00836684"/>
    <w:rsid w:val="0083681E"/>
    <w:rsid w:val="0084206B"/>
    <w:rsid w:val="00843330"/>
    <w:rsid w:val="00847990"/>
    <w:rsid w:val="00850BB4"/>
    <w:rsid w:val="008536D3"/>
    <w:rsid w:val="008632FE"/>
    <w:rsid w:val="00863B20"/>
    <w:rsid w:val="00863B84"/>
    <w:rsid w:val="00867242"/>
    <w:rsid w:val="0087045C"/>
    <w:rsid w:val="00870C93"/>
    <w:rsid w:val="00872350"/>
    <w:rsid w:val="00875E35"/>
    <w:rsid w:val="008777AA"/>
    <w:rsid w:val="0088184B"/>
    <w:rsid w:val="008841EE"/>
    <w:rsid w:val="00887561"/>
    <w:rsid w:val="008901E5"/>
    <w:rsid w:val="00891771"/>
    <w:rsid w:val="00891905"/>
    <w:rsid w:val="00893D2B"/>
    <w:rsid w:val="0089576F"/>
    <w:rsid w:val="008A0BF7"/>
    <w:rsid w:val="008A2828"/>
    <w:rsid w:val="008A3B84"/>
    <w:rsid w:val="008A66E7"/>
    <w:rsid w:val="008A6F01"/>
    <w:rsid w:val="008B07AF"/>
    <w:rsid w:val="008B08C6"/>
    <w:rsid w:val="008B2867"/>
    <w:rsid w:val="008B440F"/>
    <w:rsid w:val="008B4B5F"/>
    <w:rsid w:val="008B57BE"/>
    <w:rsid w:val="008B5A26"/>
    <w:rsid w:val="008B60FC"/>
    <w:rsid w:val="008B6986"/>
    <w:rsid w:val="008B6BDD"/>
    <w:rsid w:val="008B7244"/>
    <w:rsid w:val="008B729B"/>
    <w:rsid w:val="008C0D21"/>
    <w:rsid w:val="008C2560"/>
    <w:rsid w:val="008C3BFC"/>
    <w:rsid w:val="008C4EAB"/>
    <w:rsid w:val="008C560F"/>
    <w:rsid w:val="008C5A62"/>
    <w:rsid w:val="008C7B87"/>
    <w:rsid w:val="008C7FE1"/>
    <w:rsid w:val="008D1798"/>
    <w:rsid w:val="008D3025"/>
    <w:rsid w:val="008D3FE4"/>
    <w:rsid w:val="008D600E"/>
    <w:rsid w:val="008D631E"/>
    <w:rsid w:val="008D715C"/>
    <w:rsid w:val="008E2425"/>
    <w:rsid w:val="008E542F"/>
    <w:rsid w:val="008F36DE"/>
    <w:rsid w:val="008F38C3"/>
    <w:rsid w:val="008F4FB7"/>
    <w:rsid w:val="008F5A41"/>
    <w:rsid w:val="008F6C35"/>
    <w:rsid w:val="00903022"/>
    <w:rsid w:val="00904E18"/>
    <w:rsid w:val="00912751"/>
    <w:rsid w:val="0091359A"/>
    <w:rsid w:val="00915D58"/>
    <w:rsid w:val="0091695C"/>
    <w:rsid w:val="0091751D"/>
    <w:rsid w:val="00920BAB"/>
    <w:rsid w:val="00920E2B"/>
    <w:rsid w:val="00922759"/>
    <w:rsid w:val="00930525"/>
    <w:rsid w:val="00930F76"/>
    <w:rsid w:val="00931546"/>
    <w:rsid w:val="00935021"/>
    <w:rsid w:val="00935B1A"/>
    <w:rsid w:val="00936B76"/>
    <w:rsid w:val="00936DBE"/>
    <w:rsid w:val="00941233"/>
    <w:rsid w:val="0094337C"/>
    <w:rsid w:val="009451A7"/>
    <w:rsid w:val="00951559"/>
    <w:rsid w:val="00951AF0"/>
    <w:rsid w:val="00952907"/>
    <w:rsid w:val="00953E40"/>
    <w:rsid w:val="00956672"/>
    <w:rsid w:val="00957297"/>
    <w:rsid w:val="00957F8B"/>
    <w:rsid w:val="00960854"/>
    <w:rsid w:val="00962D12"/>
    <w:rsid w:val="00962ED8"/>
    <w:rsid w:val="0096393C"/>
    <w:rsid w:val="009643DC"/>
    <w:rsid w:val="00964C0A"/>
    <w:rsid w:val="0096587C"/>
    <w:rsid w:val="00966D62"/>
    <w:rsid w:val="00970761"/>
    <w:rsid w:val="00971C65"/>
    <w:rsid w:val="00972D69"/>
    <w:rsid w:val="009733B0"/>
    <w:rsid w:val="009740C7"/>
    <w:rsid w:val="009746FB"/>
    <w:rsid w:val="0097528C"/>
    <w:rsid w:val="009814E9"/>
    <w:rsid w:val="00981CD5"/>
    <w:rsid w:val="00981D40"/>
    <w:rsid w:val="00982ECE"/>
    <w:rsid w:val="009836F3"/>
    <w:rsid w:val="00985923"/>
    <w:rsid w:val="009864C8"/>
    <w:rsid w:val="00987921"/>
    <w:rsid w:val="00991C8B"/>
    <w:rsid w:val="0099236A"/>
    <w:rsid w:val="009924D7"/>
    <w:rsid w:val="009928AB"/>
    <w:rsid w:val="0099561C"/>
    <w:rsid w:val="009A3FCE"/>
    <w:rsid w:val="009A52CA"/>
    <w:rsid w:val="009A64B2"/>
    <w:rsid w:val="009A713A"/>
    <w:rsid w:val="009A7412"/>
    <w:rsid w:val="009A7CD2"/>
    <w:rsid w:val="009B2052"/>
    <w:rsid w:val="009B5E19"/>
    <w:rsid w:val="009B6097"/>
    <w:rsid w:val="009B680C"/>
    <w:rsid w:val="009C024B"/>
    <w:rsid w:val="009C1DE9"/>
    <w:rsid w:val="009C2EDA"/>
    <w:rsid w:val="009C7498"/>
    <w:rsid w:val="009C7E81"/>
    <w:rsid w:val="009D331F"/>
    <w:rsid w:val="009D7DF5"/>
    <w:rsid w:val="009E0732"/>
    <w:rsid w:val="009E25E8"/>
    <w:rsid w:val="009E4C48"/>
    <w:rsid w:val="009E4E3C"/>
    <w:rsid w:val="009E62FB"/>
    <w:rsid w:val="009F25B4"/>
    <w:rsid w:val="009F3EBB"/>
    <w:rsid w:val="009F54B7"/>
    <w:rsid w:val="009F7238"/>
    <w:rsid w:val="00A02680"/>
    <w:rsid w:val="00A03317"/>
    <w:rsid w:val="00A03E30"/>
    <w:rsid w:val="00A059E7"/>
    <w:rsid w:val="00A06C91"/>
    <w:rsid w:val="00A12661"/>
    <w:rsid w:val="00A12E1A"/>
    <w:rsid w:val="00A148F2"/>
    <w:rsid w:val="00A15A71"/>
    <w:rsid w:val="00A1610D"/>
    <w:rsid w:val="00A16436"/>
    <w:rsid w:val="00A17E82"/>
    <w:rsid w:val="00A2121C"/>
    <w:rsid w:val="00A22556"/>
    <w:rsid w:val="00A24183"/>
    <w:rsid w:val="00A2598A"/>
    <w:rsid w:val="00A26033"/>
    <w:rsid w:val="00A27D5B"/>
    <w:rsid w:val="00A304B7"/>
    <w:rsid w:val="00A312D7"/>
    <w:rsid w:val="00A356EA"/>
    <w:rsid w:val="00A358BD"/>
    <w:rsid w:val="00A367A9"/>
    <w:rsid w:val="00A37FE7"/>
    <w:rsid w:val="00A42FA8"/>
    <w:rsid w:val="00A43BB2"/>
    <w:rsid w:val="00A46101"/>
    <w:rsid w:val="00A466E7"/>
    <w:rsid w:val="00A4758A"/>
    <w:rsid w:val="00A4792F"/>
    <w:rsid w:val="00A5290C"/>
    <w:rsid w:val="00A54FD3"/>
    <w:rsid w:val="00A565CD"/>
    <w:rsid w:val="00A6145B"/>
    <w:rsid w:val="00A63121"/>
    <w:rsid w:val="00A672C2"/>
    <w:rsid w:val="00A67F09"/>
    <w:rsid w:val="00A750C5"/>
    <w:rsid w:val="00A7651A"/>
    <w:rsid w:val="00A7789E"/>
    <w:rsid w:val="00A8038B"/>
    <w:rsid w:val="00A81C6F"/>
    <w:rsid w:val="00A83BB5"/>
    <w:rsid w:val="00A855F8"/>
    <w:rsid w:val="00A85CEE"/>
    <w:rsid w:val="00A87319"/>
    <w:rsid w:val="00A91CE7"/>
    <w:rsid w:val="00A92CFF"/>
    <w:rsid w:val="00A95A72"/>
    <w:rsid w:val="00A96185"/>
    <w:rsid w:val="00A96E77"/>
    <w:rsid w:val="00A97708"/>
    <w:rsid w:val="00A9773B"/>
    <w:rsid w:val="00AA0C01"/>
    <w:rsid w:val="00AA0F6D"/>
    <w:rsid w:val="00AA3393"/>
    <w:rsid w:val="00AA611E"/>
    <w:rsid w:val="00AA6CE9"/>
    <w:rsid w:val="00AB1AE4"/>
    <w:rsid w:val="00AB2848"/>
    <w:rsid w:val="00AB28EE"/>
    <w:rsid w:val="00AB3082"/>
    <w:rsid w:val="00AB401C"/>
    <w:rsid w:val="00AB4686"/>
    <w:rsid w:val="00AC1BA4"/>
    <w:rsid w:val="00AC3F5A"/>
    <w:rsid w:val="00AC5ACE"/>
    <w:rsid w:val="00AC680E"/>
    <w:rsid w:val="00AC68BC"/>
    <w:rsid w:val="00AC70E3"/>
    <w:rsid w:val="00AD27DA"/>
    <w:rsid w:val="00AD298F"/>
    <w:rsid w:val="00AD42C4"/>
    <w:rsid w:val="00AD6F7C"/>
    <w:rsid w:val="00AE0046"/>
    <w:rsid w:val="00AE46FD"/>
    <w:rsid w:val="00AE4FF8"/>
    <w:rsid w:val="00AE672E"/>
    <w:rsid w:val="00AE710A"/>
    <w:rsid w:val="00AE73BA"/>
    <w:rsid w:val="00AE7E2E"/>
    <w:rsid w:val="00AF0869"/>
    <w:rsid w:val="00AF66DF"/>
    <w:rsid w:val="00B00571"/>
    <w:rsid w:val="00B00583"/>
    <w:rsid w:val="00B01818"/>
    <w:rsid w:val="00B01F8F"/>
    <w:rsid w:val="00B06F27"/>
    <w:rsid w:val="00B10221"/>
    <w:rsid w:val="00B10A32"/>
    <w:rsid w:val="00B10E55"/>
    <w:rsid w:val="00B126D4"/>
    <w:rsid w:val="00B158E0"/>
    <w:rsid w:val="00B15F1E"/>
    <w:rsid w:val="00B21F52"/>
    <w:rsid w:val="00B22EEF"/>
    <w:rsid w:val="00B25828"/>
    <w:rsid w:val="00B25E53"/>
    <w:rsid w:val="00B263C2"/>
    <w:rsid w:val="00B26B0C"/>
    <w:rsid w:val="00B26BD8"/>
    <w:rsid w:val="00B27C08"/>
    <w:rsid w:val="00B3124D"/>
    <w:rsid w:val="00B31D14"/>
    <w:rsid w:val="00B320A7"/>
    <w:rsid w:val="00B336C6"/>
    <w:rsid w:val="00B338B5"/>
    <w:rsid w:val="00B36705"/>
    <w:rsid w:val="00B3740D"/>
    <w:rsid w:val="00B407B9"/>
    <w:rsid w:val="00B43E87"/>
    <w:rsid w:val="00B453AE"/>
    <w:rsid w:val="00B4578F"/>
    <w:rsid w:val="00B47BFB"/>
    <w:rsid w:val="00B51B56"/>
    <w:rsid w:val="00B521F6"/>
    <w:rsid w:val="00B526EC"/>
    <w:rsid w:val="00B56846"/>
    <w:rsid w:val="00B56FFB"/>
    <w:rsid w:val="00B574E6"/>
    <w:rsid w:val="00B577E9"/>
    <w:rsid w:val="00B634B9"/>
    <w:rsid w:val="00B6693B"/>
    <w:rsid w:val="00B73610"/>
    <w:rsid w:val="00B738F7"/>
    <w:rsid w:val="00B750C6"/>
    <w:rsid w:val="00B75D5A"/>
    <w:rsid w:val="00B805C2"/>
    <w:rsid w:val="00B8070E"/>
    <w:rsid w:val="00B80EA6"/>
    <w:rsid w:val="00B8282F"/>
    <w:rsid w:val="00B83A6E"/>
    <w:rsid w:val="00B83AA6"/>
    <w:rsid w:val="00B84921"/>
    <w:rsid w:val="00B85123"/>
    <w:rsid w:val="00B90D20"/>
    <w:rsid w:val="00B92517"/>
    <w:rsid w:val="00B93D6F"/>
    <w:rsid w:val="00B9486B"/>
    <w:rsid w:val="00B9719E"/>
    <w:rsid w:val="00B97D69"/>
    <w:rsid w:val="00BA4DB4"/>
    <w:rsid w:val="00BA604C"/>
    <w:rsid w:val="00BB1990"/>
    <w:rsid w:val="00BB29FA"/>
    <w:rsid w:val="00BB3804"/>
    <w:rsid w:val="00BB49C5"/>
    <w:rsid w:val="00BB5819"/>
    <w:rsid w:val="00BB6343"/>
    <w:rsid w:val="00BC084C"/>
    <w:rsid w:val="00BC513B"/>
    <w:rsid w:val="00BC5330"/>
    <w:rsid w:val="00BC5E69"/>
    <w:rsid w:val="00BC6DD3"/>
    <w:rsid w:val="00BD0526"/>
    <w:rsid w:val="00BD1566"/>
    <w:rsid w:val="00BD4465"/>
    <w:rsid w:val="00BD4C85"/>
    <w:rsid w:val="00BD5073"/>
    <w:rsid w:val="00BD57E0"/>
    <w:rsid w:val="00BE0A8F"/>
    <w:rsid w:val="00BE4FF7"/>
    <w:rsid w:val="00BE74DA"/>
    <w:rsid w:val="00BF08B9"/>
    <w:rsid w:val="00BF3337"/>
    <w:rsid w:val="00BF39CB"/>
    <w:rsid w:val="00BF3CF7"/>
    <w:rsid w:val="00BF61A5"/>
    <w:rsid w:val="00BF6C5B"/>
    <w:rsid w:val="00BF6D2D"/>
    <w:rsid w:val="00C01D81"/>
    <w:rsid w:val="00C02F6D"/>
    <w:rsid w:val="00C03275"/>
    <w:rsid w:val="00C101E1"/>
    <w:rsid w:val="00C10B9E"/>
    <w:rsid w:val="00C13140"/>
    <w:rsid w:val="00C13590"/>
    <w:rsid w:val="00C13E8E"/>
    <w:rsid w:val="00C13E97"/>
    <w:rsid w:val="00C1595D"/>
    <w:rsid w:val="00C27B1E"/>
    <w:rsid w:val="00C27DB5"/>
    <w:rsid w:val="00C321F2"/>
    <w:rsid w:val="00C32D02"/>
    <w:rsid w:val="00C3580C"/>
    <w:rsid w:val="00C371EF"/>
    <w:rsid w:val="00C37C3F"/>
    <w:rsid w:val="00C42BCB"/>
    <w:rsid w:val="00C42F1A"/>
    <w:rsid w:val="00C46310"/>
    <w:rsid w:val="00C47D32"/>
    <w:rsid w:val="00C47D78"/>
    <w:rsid w:val="00C50772"/>
    <w:rsid w:val="00C52DBF"/>
    <w:rsid w:val="00C534BE"/>
    <w:rsid w:val="00C57177"/>
    <w:rsid w:val="00C6019E"/>
    <w:rsid w:val="00C62C49"/>
    <w:rsid w:val="00C6502D"/>
    <w:rsid w:val="00C708FE"/>
    <w:rsid w:val="00C71E47"/>
    <w:rsid w:val="00C72103"/>
    <w:rsid w:val="00C740CD"/>
    <w:rsid w:val="00C74A02"/>
    <w:rsid w:val="00C77A8C"/>
    <w:rsid w:val="00C80CC6"/>
    <w:rsid w:val="00C819CB"/>
    <w:rsid w:val="00C83903"/>
    <w:rsid w:val="00C84C67"/>
    <w:rsid w:val="00C8530D"/>
    <w:rsid w:val="00C854F1"/>
    <w:rsid w:val="00C859A9"/>
    <w:rsid w:val="00C860B7"/>
    <w:rsid w:val="00C906FF"/>
    <w:rsid w:val="00C91288"/>
    <w:rsid w:val="00C91FB9"/>
    <w:rsid w:val="00C93524"/>
    <w:rsid w:val="00C93F06"/>
    <w:rsid w:val="00C9602F"/>
    <w:rsid w:val="00C97215"/>
    <w:rsid w:val="00CA25CB"/>
    <w:rsid w:val="00CA3572"/>
    <w:rsid w:val="00CA370A"/>
    <w:rsid w:val="00CA5543"/>
    <w:rsid w:val="00CA5B69"/>
    <w:rsid w:val="00CA733F"/>
    <w:rsid w:val="00CB002A"/>
    <w:rsid w:val="00CB09F4"/>
    <w:rsid w:val="00CB3028"/>
    <w:rsid w:val="00CB465D"/>
    <w:rsid w:val="00CB5407"/>
    <w:rsid w:val="00CB612A"/>
    <w:rsid w:val="00CB777D"/>
    <w:rsid w:val="00CC0248"/>
    <w:rsid w:val="00CC04A4"/>
    <w:rsid w:val="00CC1DE3"/>
    <w:rsid w:val="00CC279D"/>
    <w:rsid w:val="00CC4495"/>
    <w:rsid w:val="00CC523A"/>
    <w:rsid w:val="00CC7E4B"/>
    <w:rsid w:val="00CD242F"/>
    <w:rsid w:val="00CD71CD"/>
    <w:rsid w:val="00CD78F0"/>
    <w:rsid w:val="00CE0321"/>
    <w:rsid w:val="00CE2FFC"/>
    <w:rsid w:val="00CE5C3C"/>
    <w:rsid w:val="00CE621F"/>
    <w:rsid w:val="00CF3931"/>
    <w:rsid w:val="00CF3F7F"/>
    <w:rsid w:val="00CF4D4A"/>
    <w:rsid w:val="00CF6093"/>
    <w:rsid w:val="00CF76E9"/>
    <w:rsid w:val="00D01211"/>
    <w:rsid w:val="00D029B6"/>
    <w:rsid w:val="00D052A4"/>
    <w:rsid w:val="00D05E80"/>
    <w:rsid w:val="00D0634A"/>
    <w:rsid w:val="00D127F6"/>
    <w:rsid w:val="00D14F4E"/>
    <w:rsid w:val="00D16602"/>
    <w:rsid w:val="00D16931"/>
    <w:rsid w:val="00D17842"/>
    <w:rsid w:val="00D20794"/>
    <w:rsid w:val="00D20E3D"/>
    <w:rsid w:val="00D26052"/>
    <w:rsid w:val="00D270AD"/>
    <w:rsid w:val="00D27DFD"/>
    <w:rsid w:val="00D30EB5"/>
    <w:rsid w:val="00D312E5"/>
    <w:rsid w:val="00D3183A"/>
    <w:rsid w:val="00D32510"/>
    <w:rsid w:val="00D33B72"/>
    <w:rsid w:val="00D36AEF"/>
    <w:rsid w:val="00D4741B"/>
    <w:rsid w:val="00D476E0"/>
    <w:rsid w:val="00D5069A"/>
    <w:rsid w:val="00D51502"/>
    <w:rsid w:val="00D568E0"/>
    <w:rsid w:val="00D57797"/>
    <w:rsid w:val="00D60A68"/>
    <w:rsid w:val="00D6283A"/>
    <w:rsid w:val="00D63812"/>
    <w:rsid w:val="00D6521D"/>
    <w:rsid w:val="00D67B2A"/>
    <w:rsid w:val="00D7204E"/>
    <w:rsid w:val="00D721AA"/>
    <w:rsid w:val="00D728C0"/>
    <w:rsid w:val="00D73345"/>
    <w:rsid w:val="00D75FDB"/>
    <w:rsid w:val="00D76DB8"/>
    <w:rsid w:val="00D7741F"/>
    <w:rsid w:val="00D819F0"/>
    <w:rsid w:val="00D82AEB"/>
    <w:rsid w:val="00D901DC"/>
    <w:rsid w:val="00D957EB"/>
    <w:rsid w:val="00DA0E32"/>
    <w:rsid w:val="00DA3AA4"/>
    <w:rsid w:val="00DA4C23"/>
    <w:rsid w:val="00DA510F"/>
    <w:rsid w:val="00DA5DEA"/>
    <w:rsid w:val="00DA644A"/>
    <w:rsid w:val="00DA6C7B"/>
    <w:rsid w:val="00DA719F"/>
    <w:rsid w:val="00DB125B"/>
    <w:rsid w:val="00DB3B65"/>
    <w:rsid w:val="00DB4EC1"/>
    <w:rsid w:val="00DB5BA3"/>
    <w:rsid w:val="00DC3F9C"/>
    <w:rsid w:val="00DC6D93"/>
    <w:rsid w:val="00DC7470"/>
    <w:rsid w:val="00DD1B27"/>
    <w:rsid w:val="00DD21A7"/>
    <w:rsid w:val="00DD2E6E"/>
    <w:rsid w:val="00DD6423"/>
    <w:rsid w:val="00DD6B2A"/>
    <w:rsid w:val="00DD7248"/>
    <w:rsid w:val="00DE00D5"/>
    <w:rsid w:val="00DE0D48"/>
    <w:rsid w:val="00DE1FEE"/>
    <w:rsid w:val="00DE2DE9"/>
    <w:rsid w:val="00DE2E5F"/>
    <w:rsid w:val="00DE47A7"/>
    <w:rsid w:val="00DE597A"/>
    <w:rsid w:val="00DF11FA"/>
    <w:rsid w:val="00DF19D5"/>
    <w:rsid w:val="00DF363B"/>
    <w:rsid w:val="00DF5093"/>
    <w:rsid w:val="00DF5A07"/>
    <w:rsid w:val="00DF5C06"/>
    <w:rsid w:val="00DF6150"/>
    <w:rsid w:val="00DF6F7E"/>
    <w:rsid w:val="00DF7335"/>
    <w:rsid w:val="00DF798E"/>
    <w:rsid w:val="00DF7C6C"/>
    <w:rsid w:val="00E00584"/>
    <w:rsid w:val="00E10F9B"/>
    <w:rsid w:val="00E113BC"/>
    <w:rsid w:val="00E11A76"/>
    <w:rsid w:val="00E12EAA"/>
    <w:rsid w:val="00E1383D"/>
    <w:rsid w:val="00E15016"/>
    <w:rsid w:val="00E1783F"/>
    <w:rsid w:val="00E17E56"/>
    <w:rsid w:val="00E17ECC"/>
    <w:rsid w:val="00E20F87"/>
    <w:rsid w:val="00E23725"/>
    <w:rsid w:val="00E238BC"/>
    <w:rsid w:val="00E24FB2"/>
    <w:rsid w:val="00E31253"/>
    <w:rsid w:val="00E31B01"/>
    <w:rsid w:val="00E32D14"/>
    <w:rsid w:val="00E37ACD"/>
    <w:rsid w:val="00E40E9C"/>
    <w:rsid w:val="00E41E88"/>
    <w:rsid w:val="00E42688"/>
    <w:rsid w:val="00E43AF0"/>
    <w:rsid w:val="00E45900"/>
    <w:rsid w:val="00E47472"/>
    <w:rsid w:val="00E475C1"/>
    <w:rsid w:val="00E50181"/>
    <w:rsid w:val="00E51B72"/>
    <w:rsid w:val="00E5254A"/>
    <w:rsid w:val="00E525E5"/>
    <w:rsid w:val="00E52C89"/>
    <w:rsid w:val="00E5525E"/>
    <w:rsid w:val="00E56C9A"/>
    <w:rsid w:val="00E60207"/>
    <w:rsid w:val="00E60208"/>
    <w:rsid w:val="00E62133"/>
    <w:rsid w:val="00E62A70"/>
    <w:rsid w:val="00E63759"/>
    <w:rsid w:val="00E66C27"/>
    <w:rsid w:val="00E72E21"/>
    <w:rsid w:val="00E737C6"/>
    <w:rsid w:val="00E7634D"/>
    <w:rsid w:val="00E76F63"/>
    <w:rsid w:val="00E822B8"/>
    <w:rsid w:val="00E83FC4"/>
    <w:rsid w:val="00E84C00"/>
    <w:rsid w:val="00E8635A"/>
    <w:rsid w:val="00E87ADC"/>
    <w:rsid w:val="00E9031F"/>
    <w:rsid w:val="00E91093"/>
    <w:rsid w:val="00E94463"/>
    <w:rsid w:val="00E979C3"/>
    <w:rsid w:val="00E97E40"/>
    <w:rsid w:val="00EA0E92"/>
    <w:rsid w:val="00EA11F7"/>
    <w:rsid w:val="00EA14F0"/>
    <w:rsid w:val="00EA155C"/>
    <w:rsid w:val="00EA2CFA"/>
    <w:rsid w:val="00EA50EE"/>
    <w:rsid w:val="00EB12F5"/>
    <w:rsid w:val="00EB4259"/>
    <w:rsid w:val="00EB607F"/>
    <w:rsid w:val="00EB75F7"/>
    <w:rsid w:val="00EC2BC9"/>
    <w:rsid w:val="00EC556D"/>
    <w:rsid w:val="00EC5A6E"/>
    <w:rsid w:val="00EC6EDF"/>
    <w:rsid w:val="00EC738F"/>
    <w:rsid w:val="00EC73BE"/>
    <w:rsid w:val="00EC7D69"/>
    <w:rsid w:val="00ED00FE"/>
    <w:rsid w:val="00ED087B"/>
    <w:rsid w:val="00ED0FBC"/>
    <w:rsid w:val="00ED33D4"/>
    <w:rsid w:val="00ED4446"/>
    <w:rsid w:val="00ED5E3E"/>
    <w:rsid w:val="00ED6CD6"/>
    <w:rsid w:val="00EE0CBC"/>
    <w:rsid w:val="00EE1AF2"/>
    <w:rsid w:val="00EE2536"/>
    <w:rsid w:val="00EE27D0"/>
    <w:rsid w:val="00EE5883"/>
    <w:rsid w:val="00EE5F45"/>
    <w:rsid w:val="00EE64E3"/>
    <w:rsid w:val="00EE675C"/>
    <w:rsid w:val="00EF1958"/>
    <w:rsid w:val="00EF2345"/>
    <w:rsid w:val="00EF2400"/>
    <w:rsid w:val="00F01B68"/>
    <w:rsid w:val="00F028CE"/>
    <w:rsid w:val="00F0297C"/>
    <w:rsid w:val="00F0462C"/>
    <w:rsid w:val="00F051C4"/>
    <w:rsid w:val="00F05675"/>
    <w:rsid w:val="00F06D2C"/>
    <w:rsid w:val="00F1304A"/>
    <w:rsid w:val="00F1309C"/>
    <w:rsid w:val="00F15167"/>
    <w:rsid w:val="00F16671"/>
    <w:rsid w:val="00F17706"/>
    <w:rsid w:val="00F207C1"/>
    <w:rsid w:val="00F24768"/>
    <w:rsid w:val="00F26280"/>
    <w:rsid w:val="00F31595"/>
    <w:rsid w:val="00F31D4B"/>
    <w:rsid w:val="00F32810"/>
    <w:rsid w:val="00F336AC"/>
    <w:rsid w:val="00F339DD"/>
    <w:rsid w:val="00F33AC6"/>
    <w:rsid w:val="00F33DBF"/>
    <w:rsid w:val="00F35FF1"/>
    <w:rsid w:val="00F3669D"/>
    <w:rsid w:val="00F40BB6"/>
    <w:rsid w:val="00F44C92"/>
    <w:rsid w:val="00F46C6C"/>
    <w:rsid w:val="00F51B23"/>
    <w:rsid w:val="00F51F28"/>
    <w:rsid w:val="00F530C0"/>
    <w:rsid w:val="00F53151"/>
    <w:rsid w:val="00F55DDF"/>
    <w:rsid w:val="00F562E9"/>
    <w:rsid w:val="00F56769"/>
    <w:rsid w:val="00F57A4C"/>
    <w:rsid w:val="00F60090"/>
    <w:rsid w:val="00F61408"/>
    <w:rsid w:val="00F62FD5"/>
    <w:rsid w:val="00F645B4"/>
    <w:rsid w:val="00F65D71"/>
    <w:rsid w:val="00F705B4"/>
    <w:rsid w:val="00F814C5"/>
    <w:rsid w:val="00F81C96"/>
    <w:rsid w:val="00F83E75"/>
    <w:rsid w:val="00F87271"/>
    <w:rsid w:val="00F90131"/>
    <w:rsid w:val="00F90299"/>
    <w:rsid w:val="00F90BCA"/>
    <w:rsid w:val="00F90C1F"/>
    <w:rsid w:val="00F924F9"/>
    <w:rsid w:val="00F93901"/>
    <w:rsid w:val="00F94E4C"/>
    <w:rsid w:val="00F95CCA"/>
    <w:rsid w:val="00F97A88"/>
    <w:rsid w:val="00F97FE8"/>
    <w:rsid w:val="00FA12B6"/>
    <w:rsid w:val="00FA518B"/>
    <w:rsid w:val="00FA6BF6"/>
    <w:rsid w:val="00FA7D1B"/>
    <w:rsid w:val="00FB2311"/>
    <w:rsid w:val="00FB25C0"/>
    <w:rsid w:val="00FB4328"/>
    <w:rsid w:val="00FB6A18"/>
    <w:rsid w:val="00FC0E37"/>
    <w:rsid w:val="00FC288E"/>
    <w:rsid w:val="00FC3625"/>
    <w:rsid w:val="00FC3AFD"/>
    <w:rsid w:val="00FC7FC4"/>
    <w:rsid w:val="00FD172D"/>
    <w:rsid w:val="00FD281A"/>
    <w:rsid w:val="00FD5091"/>
    <w:rsid w:val="00FD62BE"/>
    <w:rsid w:val="00FE015A"/>
    <w:rsid w:val="00FE32ED"/>
    <w:rsid w:val="00FE41B3"/>
    <w:rsid w:val="00FE6BE5"/>
    <w:rsid w:val="00FF0A33"/>
    <w:rsid w:val="00FF0AED"/>
    <w:rsid w:val="00FF2C93"/>
    <w:rsid w:val="00FF44E0"/>
    <w:rsid w:val="00FF6EB2"/>
    <w:rsid w:val="00FF7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7D4F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A54"/>
    <w:pPr>
      <w:jc w:val="both"/>
    </w:pPr>
    <w:rPr>
      <w:rFonts w:cs="Arial"/>
      <w:spacing w:val="8"/>
      <w:sz w:val="22"/>
      <w:lang w:val="en-GB" w:eastAsia="zh-CN"/>
    </w:rPr>
  </w:style>
  <w:style w:type="paragraph" w:styleId="Heading1">
    <w:name w:val="heading 1"/>
    <w:basedOn w:val="PARAGRAPH"/>
    <w:next w:val="PARAGRAPH"/>
    <w:link w:val="Heading1Char"/>
    <w:qFormat/>
    <w:rsid w:val="00872350"/>
    <w:pPr>
      <w:keepNext/>
      <w:numPr>
        <w:numId w:val="3"/>
      </w:numPr>
      <w:suppressAutoHyphens/>
      <w:spacing w:before="200"/>
      <w:jc w:val="left"/>
      <w:outlineLvl w:val="0"/>
    </w:pPr>
    <w:rPr>
      <w:b/>
      <w:bCs/>
      <w:sz w:val="24"/>
      <w:szCs w:val="22"/>
    </w:rPr>
  </w:style>
  <w:style w:type="paragraph" w:styleId="Heading2">
    <w:name w:val="heading 2"/>
    <w:basedOn w:val="Heading1"/>
    <w:next w:val="PARAGRAPH"/>
    <w:link w:val="Heading2Char"/>
    <w:qFormat/>
    <w:rsid w:val="00407A30"/>
    <w:pPr>
      <w:numPr>
        <w:ilvl w:val="1"/>
      </w:numPr>
      <w:spacing w:after="100"/>
      <w:outlineLvl w:val="1"/>
    </w:pPr>
    <w:rPr>
      <w:sz w:val="22"/>
      <w:szCs w:val="20"/>
    </w:rPr>
  </w:style>
  <w:style w:type="paragraph" w:styleId="Heading3">
    <w:name w:val="heading 3"/>
    <w:basedOn w:val="Heading2"/>
    <w:next w:val="PARAGRAPH"/>
    <w:link w:val="Heading3Char"/>
    <w:qFormat/>
    <w:rsid w:val="00C77A8C"/>
    <w:pPr>
      <w:numPr>
        <w:ilvl w:val="2"/>
      </w:numPr>
      <w:tabs>
        <w:tab w:val="clear" w:pos="794"/>
        <w:tab w:val="left" w:pos="720"/>
      </w:tabs>
      <w:spacing w:before="0" w:after="60"/>
      <w:ind w:left="720" w:hanging="720"/>
      <w:outlineLvl w:val="2"/>
    </w:pPr>
    <w:rPr>
      <w:sz w:val="20"/>
    </w:rPr>
  </w:style>
  <w:style w:type="paragraph" w:styleId="Heading4">
    <w:name w:val="heading 4"/>
    <w:basedOn w:val="Heading3"/>
    <w:next w:val="PARAGRAPH"/>
    <w:link w:val="Heading4Char"/>
    <w:qFormat/>
    <w:rsid w:val="00D16602"/>
    <w:pPr>
      <w:numPr>
        <w:ilvl w:val="3"/>
      </w:numPr>
      <w:tabs>
        <w:tab w:val="clear" w:pos="720"/>
      </w:tabs>
      <w:outlineLvl w:val="3"/>
    </w:pPr>
    <w:rPr>
      <w:i/>
    </w:rPr>
  </w:style>
  <w:style w:type="paragraph" w:styleId="Heading5">
    <w:name w:val="heading 5"/>
    <w:basedOn w:val="Heading4"/>
    <w:next w:val="PARAGRAPH"/>
    <w:link w:val="Heading5Char"/>
    <w:qFormat/>
    <w:rsid w:val="00872350"/>
    <w:pPr>
      <w:numPr>
        <w:ilvl w:val="4"/>
      </w:numPr>
      <w:outlineLvl w:val="4"/>
    </w:pPr>
  </w:style>
  <w:style w:type="paragraph" w:styleId="Heading6">
    <w:name w:val="heading 6"/>
    <w:basedOn w:val="Heading5"/>
    <w:next w:val="PARAGRAPH"/>
    <w:qFormat/>
    <w:rsid w:val="00872350"/>
    <w:pPr>
      <w:numPr>
        <w:ilvl w:val="5"/>
      </w:numPr>
      <w:outlineLvl w:val="5"/>
    </w:pPr>
  </w:style>
  <w:style w:type="paragraph" w:styleId="Heading7">
    <w:name w:val="heading 7"/>
    <w:basedOn w:val="Heading6"/>
    <w:next w:val="PARAGRAPH"/>
    <w:qFormat/>
    <w:rsid w:val="00872350"/>
    <w:pPr>
      <w:numPr>
        <w:ilvl w:val="6"/>
      </w:numPr>
      <w:outlineLvl w:val="6"/>
    </w:pPr>
  </w:style>
  <w:style w:type="paragraph" w:styleId="Heading8">
    <w:name w:val="heading 8"/>
    <w:basedOn w:val="Heading7"/>
    <w:next w:val="PARAGRAPH"/>
    <w:qFormat/>
    <w:rsid w:val="00872350"/>
    <w:pPr>
      <w:numPr>
        <w:ilvl w:val="7"/>
      </w:numPr>
      <w:outlineLvl w:val="7"/>
    </w:pPr>
  </w:style>
  <w:style w:type="paragraph" w:styleId="Heading9">
    <w:name w:val="heading 9"/>
    <w:basedOn w:val="Heading8"/>
    <w:next w:val="PARAGRAPH"/>
    <w:qFormat/>
    <w:rsid w:val="0087235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A15A71"/>
    <w:pPr>
      <w:snapToGrid w:val="0"/>
      <w:spacing w:before="140" w:after="140"/>
      <w:jc w:val="both"/>
    </w:pPr>
    <w:rPr>
      <w:rFonts w:cs="Arial"/>
      <w:lang w:val="en-GB" w:eastAsia="zh-CN"/>
    </w:rPr>
  </w:style>
  <w:style w:type="character" w:customStyle="1" w:styleId="PARAGRAPHChar">
    <w:name w:val="PARAGRAPH Char"/>
    <w:link w:val="PARAGRAPH"/>
    <w:rsid w:val="00A15A71"/>
    <w:rPr>
      <w:rFonts w:cs="Arial"/>
      <w:lang w:val="en-GB" w:eastAsia="zh-CN" w:bidi="ar-SA"/>
    </w:rPr>
  </w:style>
  <w:style w:type="character" w:customStyle="1" w:styleId="Heading1Char">
    <w:name w:val="Heading 1 Char"/>
    <w:link w:val="Heading1"/>
    <w:rsid w:val="006738E6"/>
    <w:rPr>
      <w:rFonts w:cs="Arial"/>
      <w:b/>
      <w:bCs/>
      <w:sz w:val="24"/>
      <w:szCs w:val="22"/>
      <w:lang w:val="en-GB" w:eastAsia="zh-CN"/>
    </w:rPr>
  </w:style>
  <w:style w:type="character" w:customStyle="1" w:styleId="Heading2Char">
    <w:name w:val="Heading 2 Char"/>
    <w:link w:val="Heading2"/>
    <w:rsid w:val="00407A30"/>
    <w:rPr>
      <w:rFonts w:cs="Arial"/>
      <w:b/>
      <w:bCs/>
      <w:sz w:val="22"/>
      <w:lang w:val="en-GB" w:eastAsia="zh-CN"/>
    </w:rPr>
  </w:style>
  <w:style w:type="character" w:customStyle="1" w:styleId="Heading3Char">
    <w:name w:val="Heading 3 Char"/>
    <w:link w:val="Heading3"/>
    <w:rsid w:val="00C77A8C"/>
    <w:rPr>
      <w:rFonts w:cs="Arial"/>
      <w:b/>
      <w:bCs/>
      <w:lang w:val="en-GB" w:eastAsia="zh-CN"/>
    </w:rPr>
  </w:style>
  <w:style w:type="character" w:customStyle="1" w:styleId="Heading4Char">
    <w:name w:val="Heading 4 Char"/>
    <w:link w:val="Heading4"/>
    <w:rsid w:val="00D16602"/>
    <w:rPr>
      <w:rFonts w:cs="Arial"/>
      <w:b/>
      <w:bCs/>
      <w:i/>
      <w:lang w:val="en-GB" w:eastAsia="zh-CN"/>
    </w:rPr>
  </w:style>
  <w:style w:type="character" w:customStyle="1" w:styleId="Heading5Char">
    <w:name w:val="Heading 5 Char"/>
    <w:basedOn w:val="Heading4Char"/>
    <w:link w:val="Heading5"/>
    <w:rsid w:val="006738E6"/>
    <w:rPr>
      <w:rFonts w:cs="Arial"/>
      <w:b/>
      <w:bCs/>
      <w:i/>
      <w:lang w:val="en-GB" w:eastAsia="zh-CN"/>
    </w:rPr>
  </w:style>
  <w:style w:type="paragraph" w:styleId="Header">
    <w:name w:val="header"/>
    <w:basedOn w:val="PARAGRAPH"/>
    <w:rsid w:val="00B338B5"/>
    <w:pPr>
      <w:tabs>
        <w:tab w:val="center" w:pos="4536"/>
        <w:tab w:val="right" w:pos="9072"/>
      </w:tabs>
      <w:spacing w:before="0" w:after="0"/>
    </w:pPr>
  </w:style>
  <w:style w:type="character" w:styleId="CommentReference">
    <w:name w:val="annotation reference"/>
    <w:semiHidden/>
    <w:rsid w:val="00B338B5"/>
    <w:rPr>
      <w:sz w:val="16"/>
      <w:szCs w:val="16"/>
    </w:rPr>
  </w:style>
  <w:style w:type="paragraph" w:styleId="CommentText">
    <w:name w:val="annotation text"/>
    <w:basedOn w:val="Normal"/>
    <w:semiHidden/>
    <w:rsid w:val="00B338B5"/>
  </w:style>
  <w:style w:type="paragraph" w:customStyle="1" w:styleId="NOTE">
    <w:name w:val="NOTE"/>
    <w:basedOn w:val="PARAGRAPH"/>
    <w:rsid w:val="004A6CEA"/>
    <w:pPr>
      <w:spacing w:before="60" w:after="120"/>
    </w:pPr>
    <w:rPr>
      <w:sz w:val="18"/>
      <w:szCs w:val="16"/>
    </w:rPr>
  </w:style>
  <w:style w:type="paragraph" w:styleId="Footer">
    <w:name w:val="footer"/>
    <w:basedOn w:val="Header"/>
    <w:rsid w:val="00B338B5"/>
    <w:rPr>
      <w:rFonts w:ascii="Verdana" w:hAnsi="Verdana"/>
      <w:sz w:val="16"/>
    </w:rPr>
  </w:style>
  <w:style w:type="paragraph" w:styleId="List">
    <w:name w:val="List"/>
    <w:basedOn w:val="PARAGRAPH"/>
    <w:rsid w:val="007B786C"/>
    <w:pPr>
      <w:tabs>
        <w:tab w:val="left" w:pos="340"/>
      </w:tabs>
      <w:spacing w:before="100" w:after="100"/>
    </w:pPr>
  </w:style>
  <w:style w:type="character" w:styleId="PageNumber">
    <w:name w:val="page number"/>
    <w:rsid w:val="00B338B5"/>
    <w:rPr>
      <w:rFonts w:ascii="Arial" w:hAnsi="Arial"/>
      <w:sz w:val="20"/>
      <w:szCs w:val="20"/>
    </w:rPr>
  </w:style>
  <w:style w:type="paragraph" w:customStyle="1" w:styleId="FOREWORD">
    <w:name w:val="FOREWORD"/>
    <w:basedOn w:val="PARAGRAPH"/>
    <w:rsid w:val="00B338B5"/>
    <w:pPr>
      <w:tabs>
        <w:tab w:val="left" w:pos="284"/>
      </w:tabs>
      <w:spacing w:before="0" w:after="100"/>
      <w:ind w:left="284" w:hanging="284"/>
    </w:pPr>
    <w:rPr>
      <w:sz w:val="16"/>
      <w:szCs w:val="16"/>
    </w:rPr>
  </w:style>
  <w:style w:type="paragraph" w:customStyle="1" w:styleId="TABLE-title">
    <w:name w:val="TABLE-title"/>
    <w:basedOn w:val="PARAGRAPH"/>
    <w:rsid w:val="00B338B5"/>
    <w:pPr>
      <w:keepNext/>
      <w:jc w:val="center"/>
    </w:pPr>
    <w:rPr>
      <w:b/>
      <w:bCs/>
    </w:rPr>
  </w:style>
  <w:style w:type="paragraph" w:styleId="FootnoteText">
    <w:name w:val="footnote text"/>
    <w:basedOn w:val="PARAGRAPH"/>
    <w:semiHidden/>
    <w:rsid w:val="00B338B5"/>
    <w:pPr>
      <w:spacing w:before="0" w:after="100"/>
      <w:ind w:left="284" w:hanging="284"/>
    </w:pPr>
    <w:rPr>
      <w:sz w:val="16"/>
      <w:szCs w:val="16"/>
    </w:rPr>
  </w:style>
  <w:style w:type="paragraph" w:styleId="TOC1">
    <w:name w:val="toc 1"/>
    <w:basedOn w:val="PARAGRAPH"/>
    <w:uiPriority w:val="39"/>
    <w:rsid w:val="00B338B5"/>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B338B5"/>
    <w:pPr>
      <w:tabs>
        <w:tab w:val="clear" w:pos="395"/>
        <w:tab w:val="left" w:pos="964"/>
      </w:tabs>
      <w:spacing w:after="60"/>
      <w:ind w:left="964" w:hanging="567"/>
    </w:pPr>
  </w:style>
  <w:style w:type="paragraph" w:styleId="TOC3">
    <w:name w:val="toc 3"/>
    <w:basedOn w:val="TOC2"/>
    <w:uiPriority w:val="39"/>
    <w:rsid w:val="00B338B5"/>
    <w:pPr>
      <w:tabs>
        <w:tab w:val="clear" w:pos="964"/>
        <w:tab w:val="left" w:pos="1701"/>
      </w:tabs>
      <w:ind w:left="1701" w:hanging="737"/>
    </w:pPr>
  </w:style>
  <w:style w:type="paragraph" w:customStyle="1" w:styleId="HEADINGNonumber">
    <w:name w:val="HEADING(Nonumber)"/>
    <w:basedOn w:val="Heading1"/>
    <w:rsid w:val="00B338B5"/>
    <w:pPr>
      <w:spacing w:before="60" w:after="60"/>
      <w:ind w:left="0" w:firstLine="0"/>
      <w:jc w:val="center"/>
      <w:outlineLvl w:val="9"/>
    </w:pPr>
    <w:rPr>
      <w:bCs w:val="0"/>
      <w:sz w:val="36"/>
      <w:szCs w:val="24"/>
    </w:rPr>
  </w:style>
  <w:style w:type="paragraph" w:styleId="List4">
    <w:name w:val="List 4"/>
    <w:basedOn w:val="List3"/>
    <w:rsid w:val="00B338B5"/>
    <w:pPr>
      <w:tabs>
        <w:tab w:val="clear" w:pos="1021"/>
        <w:tab w:val="left" w:pos="1361"/>
      </w:tabs>
      <w:ind w:left="1361"/>
    </w:pPr>
  </w:style>
  <w:style w:type="paragraph" w:styleId="List3">
    <w:name w:val="List 3"/>
    <w:basedOn w:val="List2"/>
    <w:rsid w:val="00B338B5"/>
    <w:pPr>
      <w:numPr>
        <w:ilvl w:val="0"/>
        <w:numId w:val="0"/>
      </w:numPr>
      <w:tabs>
        <w:tab w:val="num" w:pos="794"/>
        <w:tab w:val="left" w:pos="1021"/>
      </w:tabs>
      <w:ind w:left="1020" w:hanging="397"/>
    </w:pPr>
  </w:style>
  <w:style w:type="paragraph" w:styleId="List2">
    <w:name w:val="List 2"/>
    <w:basedOn w:val="List"/>
    <w:rsid w:val="009A713A"/>
    <w:pPr>
      <w:numPr>
        <w:ilvl w:val="1"/>
        <w:numId w:val="4"/>
      </w:numPr>
      <w:tabs>
        <w:tab w:val="clear" w:pos="340"/>
      </w:tabs>
    </w:pPr>
  </w:style>
  <w:style w:type="paragraph" w:customStyle="1" w:styleId="TABLE-col-heading">
    <w:name w:val="TABLE-col-heading"/>
    <w:basedOn w:val="PARAGRAPH"/>
    <w:rsid w:val="0032348F"/>
    <w:pPr>
      <w:spacing w:before="60" w:after="60"/>
      <w:jc w:val="center"/>
    </w:pPr>
    <w:rPr>
      <w:b/>
      <w:bCs/>
      <w:szCs w:val="16"/>
    </w:rPr>
  </w:style>
  <w:style w:type="paragraph" w:customStyle="1" w:styleId="ANNEXtitle">
    <w:name w:val="ANNEX_title"/>
    <w:basedOn w:val="MAIN-TITLE"/>
    <w:next w:val="ANNEX-heading1"/>
    <w:rsid w:val="0072444A"/>
    <w:pPr>
      <w:numPr>
        <w:numId w:val="17"/>
      </w:numPr>
      <w:spacing w:after="200"/>
      <w:outlineLvl w:val="0"/>
    </w:pPr>
  </w:style>
  <w:style w:type="paragraph" w:customStyle="1" w:styleId="MAIN-TITLE">
    <w:name w:val="MAIN-TITLE"/>
    <w:basedOn w:val="PARAGRAPH"/>
    <w:rsid w:val="00B338B5"/>
    <w:pPr>
      <w:spacing w:before="60" w:after="60"/>
      <w:jc w:val="center"/>
    </w:pPr>
    <w:rPr>
      <w:b/>
      <w:bCs/>
      <w:sz w:val="36"/>
      <w:szCs w:val="24"/>
    </w:rPr>
  </w:style>
  <w:style w:type="paragraph" w:customStyle="1" w:styleId="ANNEX-heading1">
    <w:name w:val="ANNEX-heading1"/>
    <w:basedOn w:val="Heading1"/>
    <w:next w:val="PARAGRAPH"/>
    <w:rsid w:val="0072444A"/>
    <w:pPr>
      <w:numPr>
        <w:ilvl w:val="1"/>
        <w:numId w:val="17"/>
      </w:numPr>
      <w:outlineLvl w:val="1"/>
    </w:pPr>
  </w:style>
  <w:style w:type="paragraph" w:styleId="ListNumber3">
    <w:name w:val="List Number 3"/>
    <w:basedOn w:val="List3"/>
    <w:rsid w:val="00B338B5"/>
  </w:style>
  <w:style w:type="paragraph" w:customStyle="1" w:styleId="TABFIGfootnote">
    <w:name w:val="TAB_FIG_footnote"/>
    <w:basedOn w:val="FootnoteText"/>
    <w:rsid w:val="00B338B5"/>
    <w:pPr>
      <w:tabs>
        <w:tab w:val="left" w:pos="284"/>
      </w:tabs>
      <w:spacing w:before="60" w:after="60"/>
    </w:pPr>
  </w:style>
  <w:style w:type="paragraph" w:customStyle="1" w:styleId="TABLE-cell">
    <w:name w:val="TABLE-cell"/>
    <w:basedOn w:val="TABLE-col-heading"/>
    <w:rsid w:val="0057601B"/>
    <w:pPr>
      <w:jc w:val="left"/>
    </w:pPr>
    <w:rPr>
      <w:b w:val="0"/>
      <w:bCs w:val="0"/>
    </w:rPr>
  </w:style>
  <w:style w:type="paragraph" w:styleId="ListBullet">
    <w:name w:val="List Bullet"/>
    <w:basedOn w:val="PARAGRAPH"/>
    <w:rsid w:val="007A4E79"/>
    <w:pPr>
      <w:numPr>
        <w:numId w:val="15"/>
      </w:numPr>
      <w:tabs>
        <w:tab w:val="left" w:pos="340"/>
      </w:tabs>
      <w:spacing w:before="0" w:after="120"/>
    </w:pPr>
  </w:style>
  <w:style w:type="paragraph" w:styleId="ListBullet2">
    <w:name w:val="List Bullet 2"/>
    <w:basedOn w:val="ListBullet"/>
    <w:rsid w:val="007A4E79"/>
    <w:pPr>
      <w:numPr>
        <w:ilvl w:val="1"/>
      </w:numPr>
      <w:tabs>
        <w:tab w:val="left" w:pos="680"/>
      </w:tabs>
    </w:pPr>
  </w:style>
  <w:style w:type="paragraph" w:styleId="ListContinue">
    <w:name w:val="List Continue"/>
    <w:basedOn w:val="PARAGRAPH"/>
    <w:rsid w:val="00B338B5"/>
    <w:pPr>
      <w:spacing w:before="0" w:after="100"/>
      <w:ind w:left="340"/>
    </w:pPr>
  </w:style>
  <w:style w:type="paragraph" w:styleId="ListContinue2">
    <w:name w:val="List Continue 2"/>
    <w:basedOn w:val="ListContinue"/>
    <w:rsid w:val="00B338B5"/>
    <w:pPr>
      <w:ind w:left="680"/>
    </w:pPr>
  </w:style>
  <w:style w:type="character" w:customStyle="1" w:styleId="VARIABLE">
    <w:name w:val="VARIABLE"/>
    <w:rsid w:val="00B338B5"/>
    <w:rPr>
      <w:rFonts w:ascii="Times New Roman" w:hAnsi="Times New Roman"/>
      <w:i/>
      <w:iCs/>
    </w:rPr>
  </w:style>
  <w:style w:type="character" w:styleId="Hyperlink">
    <w:name w:val="Hyperlink"/>
    <w:uiPriority w:val="99"/>
    <w:rsid w:val="00B338B5"/>
    <w:rPr>
      <w:color w:val="0000FF"/>
      <w:u w:val="none"/>
    </w:rPr>
  </w:style>
  <w:style w:type="paragraph" w:styleId="ListNumber">
    <w:name w:val="List Number"/>
    <w:basedOn w:val="List"/>
    <w:rsid w:val="0012775A"/>
    <w:pPr>
      <w:numPr>
        <w:numId w:val="4"/>
      </w:numPr>
      <w:tabs>
        <w:tab w:val="clear" w:pos="340"/>
      </w:tabs>
    </w:pPr>
  </w:style>
  <w:style w:type="paragraph" w:styleId="ListNumber2">
    <w:name w:val="List Number 2"/>
    <w:basedOn w:val="List2"/>
    <w:rsid w:val="0012775A"/>
    <w:pPr>
      <w:numPr>
        <w:ilvl w:val="0"/>
        <w:numId w:val="1"/>
      </w:numPr>
      <w:spacing w:before="120"/>
    </w:pPr>
  </w:style>
  <w:style w:type="paragraph" w:customStyle="1" w:styleId="TABLE-centered">
    <w:name w:val="TABLE-centered"/>
    <w:basedOn w:val="TABLE-col-heading"/>
    <w:rsid w:val="00B338B5"/>
    <w:rPr>
      <w:b w:val="0"/>
      <w:bCs w:val="0"/>
    </w:rPr>
  </w:style>
  <w:style w:type="paragraph" w:styleId="ListNumber4">
    <w:name w:val="List Number 4"/>
    <w:basedOn w:val="List4"/>
    <w:rsid w:val="00B338B5"/>
  </w:style>
  <w:style w:type="paragraph" w:styleId="ListNumber5">
    <w:name w:val="List Number 5"/>
    <w:basedOn w:val="List5"/>
    <w:rsid w:val="00B338B5"/>
  </w:style>
  <w:style w:type="paragraph" w:styleId="List5">
    <w:name w:val="List 5"/>
    <w:basedOn w:val="List4"/>
    <w:rsid w:val="00B338B5"/>
    <w:pPr>
      <w:tabs>
        <w:tab w:val="clear" w:pos="1361"/>
        <w:tab w:val="left" w:pos="1701"/>
      </w:tabs>
      <w:ind w:left="1701"/>
    </w:pPr>
  </w:style>
  <w:style w:type="paragraph" w:customStyle="1" w:styleId="ANNEX-heading2">
    <w:name w:val="ANNEX-heading2"/>
    <w:basedOn w:val="Heading2"/>
    <w:next w:val="PARAGRAPH"/>
    <w:rsid w:val="0072444A"/>
    <w:pPr>
      <w:numPr>
        <w:ilvl w:val="2"/>
        <w:numId w:val="17"/>
      </w:numPr>
      <w:outlineLvl w:val="2"/>
    </w:pPr>
  </w:style>
  <w:style w:type="paragraph" w:customStyle="1" w:styleId="ANNEX-heading3">
    <w:name w:val="ANNEX-heading3"/>
    <w:basedOn w:val="Heading3"/>
    <w:next w:val="PARAGRAPH"/>
    <w:rsid w:val="000270A1"/>
    <w:pPr>
      <w:numPr>
        <w:numId w:val="16"/>
      </w:numPr>
      <w:outlineLvl w:val="3"/>
    </w:pPr>
  </w:style>
  <w:style w:type="paragraph" w:customStyle="1" w:styleId="ANNEX-heading4">
    <w:name w:val="ANNEX-heading4"/>
    <w:basedOn w:val="Heading4"/>
    <w:next w:val="PARAGRAPH"/>
    <w:rsid w:val="00B338B5"/>
    <w:pPr>
      <w:numPr>
        <w:ilvl w:val="0"/>
        <w:numId w:val="0"/>
      </w:numPr>
      <w:tabs>
        <w:tab w:val="num" w:pos="1361"/>
      </w:tabs>
      <w:ind w:left="1361" w:hanging="1361"/>
      <w:outlineLvl w:val="4"/>
    </w:pPr>
  </w:style>
  <w:style w:type="paragraph" w:customStyle="1" w:styleId="ANNEX-heading5">
    <w:name w:val="ANNEX-heading5"/>
    <w:basedOn w:val="Heading5"/>
    <w:next w:val="PARAGRAPH"/>
    <w:rsid w:val="00B338B5"/>
    <w:pPr>
      <w:numPr>
        <w:ilvl w:val="0"/>
        <w:numId w:val="0"/>
      </w:numPr>
      <w:tabs>
        <w:tab w:val="num" w:pos="1588"/>
      </w:tabs>
      <w:ind w:left="1588" w:hanging="1588"/>
      <w:outlineLvl w:val="5"/>
    </w:pPr>
  </w:style>
  <w:style w:type="paragraph" w:styleId="Caption">
    <w:name w:val="caption"/>
    <w:basedOn w:val="Normal"/>
    <w:next w:val="Normal"/>
    <w:qFormat/>
    <w:rsid w:val="00BB5819"/>
    <w:pPr>
      <w:keepNext/>
      <w:spacing w:before="120" w:after="120"/>
      <w:jc w:val="center"/>
    </w:pPr>
    <w:rPr>
      <w:b/>
      <w:bCs/>
    </w:rPr>
  </w:style>
  <w:style w:type="paragraph" w:styleId="BalloonText">
    <w:name w:val="Balloon Text"/>
    <w:basedOn w:val="Normal"/>
    <w:link w:val="BalloonTextChar"/>
    <w:semiHidden/>
    <w:rsid w:val="00B338B5"/>
    <w:rPr>
      <w:rFonts w:ascii="Tahoma" w:hAnsi="Tahoma" w:cs="Tahoma"/>
      <w:sz w:val="16"/>
      <w:szCs w:val="16"/>
    </w:rPr>
  </w:style>
  <w:style w:type="character" w:customStyle="1" w:styleId="BalloonTextChar">
    <w:name w:val="Balloon Text Char"/>
    <w:link w:val="BalloonText"/>
    <w:semiHidden/>
    <w:rsid w:val="00017278"/>
    <w:rPr>
      <w:rFonts w:ascii="Tahoma" w:hAnsi="Tahoma" w:cs="Tahoma"/>
      <w:spacing w:val="8"/>
      <w:sz w:val="16"/>
      <w:szCs w:val="16"/>
      <w:lang w:val="en-GB" w:eastAsia="zh-CN" w:bidi="ar-SA"/>
    </w:rPr>
  </w:style>
  <w:style w:type="table" w:styleId="TableGrid">
    <w:name w:val="Table Grid"/>
    <w:basedOn w:val="TableNormal"/>
    <w:rsid w:val="00B338B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C47D78"/>
    <w:rPr>
      <w:b/>
      <w:bCs/>
    </w:rPr>
  </w:style>
  <w:style w:type="paragraph" w:customStyle="1" w:styleId="SubHead">
    <w:name w:val="SubHead"/>
    <w:basedOn w:val="PARAGRAPH"/>
    <w:rsid w:val="00B3124D"/>
    <w:pPr>
      <w:spacing w:before="60"/>
      <w:jc w:val="center"/>
    </w:pPr>
    <w:rPr>
      <w:b/>
      <w:sz w:val="22"/>
    </w:rPr>
  </w:style>
  <w:style w:type="paragraph" w:customStyle="1" w:styleId="Default">
    <w:name w:val="Default"/>
    <w:rsid w:val="00C02F6D"/>
    <w:pPr>
      <w:autoSpaceDE w:val="0"/>
      <w:autoSpaceDN w:val="0"/>
      <w:adjustRightInd w:val="0"/>
    </w:pPr>
    <w:rPr>
      <w:color w:val="000000"/>
      <w:sz w:val="24"/>
      <w:szCs w:val="24"/>
    </w:rPr>
  </w:style>
  <w:style w:type="paragraph" w:styleId="DocumentMap">
    <w:name w:val="Document Map"/>
    <w:basedOn w:val="Normal"/>
    <w:semiHidden/>
    <w:rsid w:val="00352163"/>
    <w:pPr>
      <w:shd w:val="clear" w:color="auto" w:fill="000080"/>
    </w:pPr>
    <w:rPr>
      <w:rFonts w:ascii="Tahoma" w:hAnsi="Tahoma" w:cs="Tahoma"/>
    </w:rPr>
  </w:style>
  <w:style w:type="paragraph" w:customStyle="1" w:styleId="Heading4Inline">
    <w:name w:val="Heading4Inline"/>
    <w:basedOn w:val="Heading4"/>
    <w:rsid w:val="007F322E"/>
    <w:pPr>
      <w:keepNext w:val="0"/>
      <w:spacing w:before="140" w:after="140"/>
      <w:ind w:left="0" w:firstLine="0"/>
    </w:pPr>
    <w:rPr>
      <w:b w:val="0"/>
    </w:rPr>
  </w:style>
  <w:style w:type="paragraph" w:customStyle="1" w:styleId="Heading5Inline">
    <w:name w:val="Heading5Inline"/>
    <w:basedOn w:val="Heading5"/>
    <w:link w:val="Heading5InlineChar"/>
    <w:rsid w:val="007F322E"/>
    <w:pPr>
      <w:keepNext w:val="0"/>
      <w:spacing w:before="140" w:after="140"/>
      <w:ind w:left="0" w:firstLine="0"/>
    </w:pPr>
    <w:rPr>
      <w:b w:val="0"/>
    </w:rPr>
  </w:style>
  <w:style w:type="character" w:customStyle="1" w:styleId="Heading5InlineChar">
    <w:name w:val="Heading5Inline Char"/>
    <w:basedOn w:val="Heading5Char"/>
    <w:link w:val="Heading5Inline"/>
    <w:rsid w:val="006738E6"/>
    <w:rPr>
      <w:rFonts w:cs="Arial"/>
      <w:b w:val="0"/>
      <w:bCs/>
      <w:i/>
      <w:lang w:val="en-GB" w:eastAsia="zh-CN"/>
    </w:rPr>
  </w:style>
  <w:style w:type="character" w:styleId="LineNumber">
    <w:name w:val="line number"/>
    <w:basedOn w:val="DefaultParagraphFont"/>
    <w:rsid w:val="005C205E"/>
  </w:style>
  <w:style w:type="character" w:styleId="FollowedHyperlink">
    <w:name w:val="FollowedHyperlink"/>
    <w:rsid w:val="00DE47A7"/>
    <w:rPr>
      <w:color w:val="800080"/>
      <w:u w:val="single"/>
    </w:rPr>
  </w:style>
  <w:style w:type="paragraph" w:styleId="TOC4">
    <w:name w:val="toc 4"/>
    <w:basedOn w:val="TOC3"/>
    <w:next w:val="Normal"/>
    <w:uiPriority w:val="39"/>
    <w:rsid w:val="0003197A"/>
    <w:pPr>
      <w:ind w:left="2438"/>
    </w:pPr>
    <w:rPr>
      <w:rFonts w:cs="Times New Roman"/>
      <w:szCs w:val="24"/>
      <w:lang w:val="en-AU" w:eastAsia="en-AU"/>
    </w:rPr>
  </w:style>
  <w:style w:type="paragraph" w:styleId="NormalWeb">
    <w:name w:val="Normal (Web)"/>
    <w:basedOn w:val="Normal"/>
    <w:rsid w:val="008C2560"/>
    <w:pPr>
      <w:jc w:val="left"/>
    </w:pPr>
    <w:rPr>
      <w:rFonts w:cs="Times New Roman"/>
      <w:spacing w:val="0"/>
      <w:sz w:val="24"/>
      <w:szCs w:val="24"/>
      <w:lang w:val="en-AU" w:eastAsia="en-AU"/>
    </w:rPr>
  </w:style>
  <w:style w:type="paragraph" w:customStyle="1" w:styleId="HEADINGNonumbercontents">
    <w:name w:val="HEADING (Nonumber) contents"/>
    <w:basedOn w:val="HEADINGNonumber"/>
    <w:rsid w:val="00AA3393"/>
    <w:pPr>
      <w:numPr>
        <w:numId w:val="0"/>
      </w:numPr>
      <w:outlineLvl w:val="0"/>
    </w:pPr>
  </w:style>
  <w:style w:type="paragraph" w:customStyle="1" w:styleId="Definition">
    <w:name w:val="Definition"/>
    <w:basedOn w:val="PARAGRAPH"/>
    <w:link w:val="DefinitionChar"/>
    <w:qFormat/>
    <w:rsid w:val="00962D12"/>
    <w:pPr>
      <w:spacing w:before="60" w:after="120"/>
      <w:ind w:firstLine="720"/>
    </w:pPr>
    <w:rPr>
      <w:sz w:val="22"/>
    </w:rPr>
  </w:style>
  <w:style w:type="paragraph" w:styleId="TOC5">
    <w:name w:val="toc 5"/>
    <w:basedOn w:val="Normal"/>
    <w:next w:val="Normal"/>
    <w:autoRedefine/>
    <w:uiPriority w:val="39"/>
    <w:unhideWhenUsed/>
    <w:rsid w:val="00962D12"/>
    <w:pPr>
      <w:spacing w:after="100" w:line="276" w:lineRule="auto"/>
      <w:ind w:left="880"/>
      <w:jc w:val="left"/>
    </w:pPr>
    <w:rPr>
      <w:rFonts w:ascii="Calibri" w:hAnsi="Calibri" w:cs="Times New Roman"/>
      <w:spacing w:val="0"/>
      <w:szCs w:val="22"/>
      <w:lang w:val="en-US" w:eastAsia="en-US"/>
    </w:rPr>
  </w:style>
  <w:style w:type="character" w:customStyle="1" w:styleId="DefinitionChar">
    <w:name w:val="Definition Char"/>
    <w:link w:val="Definition"/>
    <w:rsid w:val="00962D12"/>
    <w:rPr>
      <w:rFonts w:cs="Arial"/>
      <w:sz w:val="22"/>
      <w:lang w:val="en-GB" w:eastAsia="zh-CN" w:bidi="ar-SA"/>
    </w:rPr>
  </w:style>
  <w:style w:type="paragraph" w:styleId="TOC6">
    <w:name w:val="toc 6"/>
    <w:basedOn w:val="Normal"/>
    <w:next w:val="Normal"/>
    <w:autoRedefine/>
    <w:uiPriority w:val="39"/>
    <w:unhideWhenUsed/>
    <w:rsid w:val="00962D12"/>
    <w:pPr>
      <w:spacing w:after="100" w:line="276" w:lineRule="auto"/>
      <w:ind w:left="1100"/>
      <w:jc w:val="left"/>
    </w:pPr>
    <w:rPr>
      <w:rFonts w:ascii="Calibri" w:hAnsi="Calibri" w:cs="Times New Roman"/>
      <w:spacing w:val="0"/>
      <w:szCs w:val="22"/>
      <w:lang w:val="en-US" w:eastAsia="en-US"/>
    </w:rPr>
  </w:style>
  <w:style w:type="paragraph" w:styleId="TOC7">
    <w:name w:val="toc 7"/>
    <w:basedOn w:val="Normal"/>
    <w:next w:val="Normal"/>
    <w:autoRedefine/>
    <w:uiPriority w:val="39"/>
    <w:unhideWhenUsed/>
    <w:rsid w:val="00962D12"/>
    <w:pPr>
      <w:spacing w:after="100" w:line="276" w:lineRule="auto"/>
      <w:ind w:left="1320"/>
      <w:jc w:val="left"/>
    </w:pPr>
    <w:rPr>
      <w:rFonts w:ascii="Calibri" w:hAnsi="Calibri" w:cs="Times New Roman"/>
      <w:spacing w:val="0"/>
      <w:szCs w:val="22"/>
      <w:lang w:val="en-US" w:eastAsia="en-US"/>
    </w:rPr>
  </w:style>
  <w:style w:type="paragraph" w:styleId="TOC8">
    <w:name w:val="toc 8"/>
    <w:basedOn w:val="Normal"/>
    <w:next w:val="Normal"/>
    <w:autoRedefine/>
    <w:uiPriority w:val="39"/>
    <w:unhideWhenUsed/>
    <w:rsid w:val="00962D12"/>
    <w:pPr>
      <w:spacing w:after="100" w:line="276" w:lineRule="auto"/>
      <w:ind w:left="1540"/>
      <w:jc w:val="left"/>
    </w:pPr>
    <w:rPr>
      <w:rFonts w:ascii="Calibri" w:hAnsi="Calibri" w:cs="Times New Roman"/>
      <w:spacing w:val="0"/>
      <w:szCs w:val="22"/>
      <w:lang w:val="en-US" w:eastAsia="en-US"/>
    </w:rPr>
  </w:style>
  <w:style w:type="paragraph" w:styleId="TOC9">
    <w:name w:val="toc 9"/>
    <w:basedOn w:val="Normal"/>
    <w:next w:val="Normal"/>
    <w:autoRedefine/>
    <w:uiPriority w:val="39"/>
    <w:unhideWhenUsed/>
    <w:rsid w:val="00962D12"/>
    <w:pPr>
      <w:spacing w:after="100" w:line="276" w:lineRule="auto"/>
      <w:ind w:left="1760"/>
      <w:jc w:val="left"/>
    </w:pPr>
    <w:rPr>
      <w:rFonts w:ascii="Calibri" w:hAnsi="Calibri" w:cs="Times New Roman"/>
      <w:spacing w:val="0"/>
      <w:szCs w:val="22"/>
      <w:lang w:val="en-US" w:eastAsia="en-US"/>
    </w:rPr>
  </w:style>
  <w:style w:type="paragraph" w:styleId="Revision">
    <w:name w:val="Revision"/>
    <w:hidden/>
    <w:uiPriority w:val="99"/>
    <w:semiHidden/>
    <w:rsid w:val="00740216"/>
    <w:rPr>
      <w:rFonts w:cs="Arial"/>
      <w:spacing w:val="8"/>
      <w:sz w:val="22"/>
      <w:lang w:val="en-GB" w:eastAsia="zh-CN"/>
    </w:rPr>
  </w:style>
  <w:style w:type="paragraph" w:styleId="BodyTextIndent2">
    <w:name w:val="Body Text Indent 2"/>
    <w:basedOn w:val="Normal"/>
    <w:link w:val="BodyTextIndent2Char"/>
    <w:rsid w:val="007A68B0"/>
    <w:pPr>
      <w:widowControl w:val="0"/>
      <w:tabs>
        <w:tab w:val="left" w:pos="-720"/>
        <w:tab w:val="left" w:pos="-360"/>
        <w:tab w:val="left" w:pos="-57"/>
        <w:tab w:val="left" w:pos="510"/>
        <w:tab w:val="left" w:pos="709"/>
        <w:tab w:val="left" w:pos="793"/>
        <w:tab w:val="left" w:pos="1076"/>
        <w:tab w:val="left" w:pos="1560"/>
      </w:tabs>
      <w:spacing w:before="120"/>
      <w:ind w:left="793" w:hanging="793"/>
    </w:pPr>
    <w:rPr>
      <w:rFonts w:cs="Times New Roman"/>
      <w:snapToGrid w:val="0"/>
      <w:spacing w:val="0"/>
      <w:sz w:val="24"/>
      <w:szCs w:val="24"/>
      <w:lang w:val="en-US" w:eastAsia="fr-FR"/>
    </w:rPr>
  </w:style>
  <w:style w:type="character" w:customStyle="1" w:styleId="BodyTextIndent2Char">
    <w:name w:val="Body Text Indent 2 Char"/>
    <w:link w:val="BodyTextIndent2"/>
    <w:rsid w:val="007A68B0"/>
    <w:rPr>
      <w:snapToGrid w:val="0"/>
      <w:sz w:val="24"/>
      <w:szCs w:val="24"/>
      <w:lang w:val="en-US"/>
    </w:rPr>
  </w:style>
  <w:style w:type="paragraph" w:customStyle="1" w:styleId="Texteniveau1">
    <w:name w:val="Texte niveau 1"/>
    <w:basedOn w:val="Normal"/>
    <w:rsid w:val="007A68B0"/>
    <w:pPr>
      <w:tabs>
        <w:tab w:val="left" w:pos="567"/>
        <w:tab w:val="left" w:pos="1134"/>
        <w:tab w:val="left" w:pos="1701"/>
        <w:tab w:val="left" w:pos="2268"/>
        <w:tab w:val="left" w:pos="2835"/>
        <w:tab w:val="right" w:pos="9072"/>
      </w:tabs>
      <w:spacing w:before="120"/>
      <w:ind w:left="567"/>
    </w:pPr>
    <w:rPr>
      <w:rFonts w:cs="Times New Roman"/>
      <w:spacing w:val="0"/>
      <w:szCs w:val="22"/>
      <w:lang w:eastAsia="fr-FR"/>
    </w:rPr>
  </w:style>
  <w:style w:type="paragraph" w:styleId="ListParagraph">
    <w:name w:val="List Paragraph"/>
    <w:basedOn w:val="Normal"/>
    <w:uiPriority w:val="34"/>
    <w:qFormat/>
    <w:rsid w:val="00B4578F"/>
    <w:pPr>
      <w:ind w:left="720"/>
      <w:contextualSpacing/>
    </w:pPr>
  </w:style>
  <w:style w:type="paragraph" w:customStyle="1" w:styleId="Standard">
    <w:name w:val="Standard"/>
    <w:rsid w:val="00303AB2"/>
    <w:pPr>
      <w:autoSpaceDE w:val="0"/>
      <w:autoSpaceDN w:val="0"/>
      <w:adjustRightInd w:val="0"/>
    </w:pPr>
    <w:rPr>
      <w:sz w:val="24"/>
      <w:szCs w:val="24"/>
      <w:lang w:val="en-GB" w:eastAsia="en-GB"/>
    </w:rPr>
  </w:style>
  <w:style w:type="paragraph" w:styleId="Title">
    <w:name w:val="Title"/>
    <w:basedOn w:val="Normal"/>
    <w:next w:val="Normal"/>
    <w:link w:val="TitleChar"/>
    <w:uiPriority w:val="10"/>
    <w:qFormat/>
    <w:rsid w:val="00031F4D"/>
    <w:pPr>
      <w:spacing w:before="8880" w:after="480"/>
      <w:contextualSpacing/>
      <w:jc w:val="left"/>
    </w:pPr>
    <w:rPr>
      <w:rFonts w:asciiTheme="majorHAnsi" w:eastAsiaTheme="majorEastAsia" w:hAnsiTheme="majorHAnsi" w:cstheme="majorBidi"/>
      <w:b/>
      <w:color w:val="0F243E" w:themeColor="text2" w:themeShade="80"/>
      <w:spacing w:val="5"/>
      <w:kern w:val="28"/>
      <w:sz w:val="64"/>
      <w:szCs w:val="52"/>
      <w:lang w:val="en-AU" w:eastAsia="en-US"/>
    </w:rPr>
  </w:style>
  <w:style w:type="character" w:customStyle="1" w:styleId="TitleChar">
    <w:name w:val="Title Char"/>
    <w:basedOn w:val="DefaultParagraphFont"/>
    <w:link w:val="Title"/>
    <w:uiPriority w:val="10"/>
    <w:rsid w:val="00031F4D"/>
    <w:rPr>
      <w:rFonts w:asciiTheme="majorHAnsi" w:eastAsiaTheme="majorEastAsia" w:hAnsiTheme="majorHAnsi" w:cstheme="majorBidi"/>
      <w:b/>
      <w:color w:val="0F243E" w:themeColor="text2" w:themeShade="80"/>
      <w:spacing w:val="5"/>
      <w:kern w:val="28"/>
      <w:sz w:val="64"/>
      <w:szCs w:val="52"/>
      <w:lang w:eastAsia="en-US"/>
    </w:rPr>
  </w:style>
  <w:style w:type="paragraph" w:customStyle="1" w:styleId="Heading1-NoNumber">
    <w:name w:val="Heading 1 - No Number"/>
    <w:basedOn w:val="Heading1"/>
    <w:next w:val="Normal"/>
    <w:qFormat/>
    <w:rsid w:val="004F6178"/>
    <w:pPr>
      <w:keepLines/>
      <w:numPr>
        <w:numId w:val="0"/>
      </w:numPr>
      <w:suppressAutoHyphens w:val="0"/>
      <w:snapToGrid/>
      <w:spacing w:before="480" w:after="120" w:line="276" w:lineRule="auto"/>
    </w:pPr>
    <w:rPr>
      <w:rFonts w:asciiTheme="majorHAnsi" w:eastAsiaTheme="majorEastAsia" w:hAnsiTheme="majorHAnsi" w:cstheme="majorBidi"/>
      <w:color w:val="365F91" w:themeColor="accent1" w:themeShade="BF"/>
      <w:sz w:val="28"/>
      <w:szCs w:val="28"/>
      <w:lang w:val="en-AU" w:eastAsia="en-US"/>
    </w:rPr>
  </w:style>
  <w:style w:type="character" w:styleId="FootnoteReference">
    <w:name w:val="footnote reference"/>
    <w:basedOn w:val="DefaultParagraphFont"/>
    <w:semiHidden/>
    <w:unhideWhenUsed/>
    <w:rsid w:val="004F6178"/>
    <w:rPr>
      <w:vertAlign w:val="superscript"/>
    </w:rPr>
  </w:style>
  <w:style w:type="character" w:styleId="PlaceholderText">
    <w:name w:val="Placeholder Text"/>
    <w:basedOn w:val="DefaultParagraphFont"/>
    <w:uiPriority w:val="99"/>
    <w:semiHidden/>
    <w:rsid w:val="003E4A87"/>
    <w:rPr>
      <w:color w:val="808080"/>
    </w:rPr>
  </w:style>
  <w:style w:type="paragraph" w:customStyle="1" w:styleId="Heading1-NMI">
    <w:name w:val="Heading 1 - NMI"/>
    <w:basedOn w:val="Heading1"/>
    <w:qFormat/>
    <w:rsid w:val="00B56846"/>
    <w:pPr>
      <w:keepLines/>
      <w:tabs>
        <w:tab w:val="clear" w:pos="567"/>
      </w:tabs>
      <w:suppressAutoHyphens w:val="0"/>
      <w:snapToGrid/>
      <w:spacing w:before="240" w:after="120"/>
    </w:pPr>
    <w:rPr>
      <w:rFonts w:ascii="Arial" w:hAnsi="Arial"/>
      <w:color w:val="A6192E"/>
      <w:sz w:val="28"/>
    </w:rPr>
  </w:style>
  <w:style w:type="paragraph" w:customStyle="1" w:styleId="Heading2-NMI">
    <w:name w:val="Heading 2 - NMI"/>
    <w:basedOn w:val="Heading2"/>
    <w:qFormat/>
    <w:rsid w:val="00B56846"/>
    <w:rPr>
      <w:rFonts w:ascii="Arial" w:hAnsi="Arial"/>
      <w:color w:val="A6192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7.wmf"/><Relationship Id="rId21" Type="http://schemas.openxmlformats.org/officeDocument/2006/relationships/oleObject" Target="embeddings/oleObject3.bin"/><Relationship Id="rId34" Type="http://schemas.openxmlformats.org/officeDocument/2006/relationships/image" Target="media/image13.emf"/><Relationship Id="rId42" Type="http://schemas.openxmlformats.org/officeDocument/2006/relationships/oleObject" Target="embeddings/oleObject11.bin"/><Relationship Id="rId47" Type="http://schemas.openxmlformats.org/officeDocument/2006/relationships/image" Target="media/image21.wmf"/><Relationship Id="rId50" Type="http://schemas.openxmlformats.org/officeDocument/2006/relationships/oleObject" Target="embeddings/oleObject15.bin"/><Relationship Id="rId55" Type="http://schemas.openxmlformats.org/officeDocument/2006/relationships/image" Target="media/image25.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2.emf"/><Relationship Id="rId38" Type="http://schemas.openxmlformats.org/officeDocument/2006/relationships/oleObject" Target="embeddings/oleObject9.bin"/><Relationship Id="rId46"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7.bin"/><Relationship Id="rId41" Type="http://schemas.openxmlformats.org/officeDocument/2006/relationships/image" Target="media/image18.emf"/><Relationship Id="rId54"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asurement.gov.au" TargetMode="External"/><Relationship Id="rId24" Type="http://schemas.openxmlformats.org/officeDocument/2006/relationships/image" Target="media/image7.wmf"/><Relationship Id="rId32" Type="http://schemas.openxmlformats.org/officeDocument/2006/relationships/image" Target="media/image11.emf"/><Relationship Id="rId37" Type="http://schemas.openxmlformats.org/officeDocument/2006/relationships/image" Target="media/image16.wmf"/><Relationship Id="rId40" Type="http://schemas.openxmlformats.org/officeDocument/2006/relationships/oleObject" Target="embeddings/oleObject10.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image" Target="media/image15.emf"/><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2.bin"/><Relationship Id="rId52"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oleObject" Target="embeddings/oleObject14.bin"/><Relationship Id="rId56" Type="http://schemas.openxmlformats.org/officeDocument/2006/relationships/oleObject" Target="embeddings/oleObject18.bin"/><Relationship Id="rId8" Type="http://schemas.openxmlformats.org/officeDocument/2006/relationships/hyperlink" Target="http://www.measurement.gov.au" TargetMode="External"/><Relationship Id="rId51" Type="http://schemas.openxmlformats.org/officeDocument/2006/relationships/image" Target="media/image23.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6F723-C077-4714-8CE3-3328CE4E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30134</Words>
  <Characters>171764</Characters>
  <Application>Microsoft Office Word</Application>
  <DocSecurity>0</DocSecurity>
  <Lines>1431</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201496</CharactersWithSpaces>
  <SharedDoc>false</SharedDoc>
  <HLinks>
    <vt:vector size="1008" baseType="variant">
      <vt:variant>
        <vt:i4>1441843</vt:i4>
      </vt:variant>
      <vt:variant>
        <vt:i4>1004</vt:i4>
      </vt:variant>
      <vt:variant>
        <vt:i4>0</vt:i4>
      </vt:variant>
      <vt:variant>
        <vt:i4>5</vt:i4>
      </vt:variant>
      <vt:variant>
        <vt:lpwstr/>
      </vt:variant>
      <vt:variant>
        <vt:lpwstr>_Toc373250643</vt:lpwstr>
      </vt:variant>
      <vt:variant>
        <vt:i4>1441843</vt:i4>
      </vt:variant>
      <vt:variant>
        <vt:i4>998</vt:i4>
      </vt:variant>
      <vt:variant>
        <vt:i4>0</vt:i4>
      </vt:variant>
      <vt:variant>
        <vt:i4>5</vt:i4>
      </vt:variant>
      <vt:variant>
        <vt:lpwstr/>
      </vt:variant>
      <vt:variant>
        <vt:lpwstr>_Toc373250642</vt:lpwstr>
      </vt:variant>
      <vt:variant>
        <vt:i4>1441843</vt:i4>
      </vt:variant>
      <vt:variant>
        <vt:i4>992</vt:i4>
      </vt:variant>
      <vt:variant>
        <vt:i4>0</vt:i4>
      </vt:variant>
      <vt:variant>
        <vt:i4>5</vt:i4>
      </vt:variant>
      <vt:variant>
        <vt:lpwstr/>
      </vt:variant>
      <vt:variant>
        <vt:lpwstr>_Toc373250641</vt:lpwstr>
      </vt:variant>
      <vt:variant>
        <vt:i4>1441843</vt:i4>
      </vt:variant>
      <vt:variant>
        <vt:i4>986</vt:i4>
      </vt:variant>
      <vt:variant>
        <vt:i4>0</vt:i4>
      </vt:variant>
      <vt:variant>
        <vt:i4>5</vt:i4>
      </vt:variant>
      <vt:variant>
        <vt:lpwstr/>
      </vt:variant>
      <vt:variant>
        <vt:lpwstr>_Toc373250640</vt:lpwstr>
      </vt:variant>
      <vt:variant>
        <vt:i4>1114163</vt:i4>
      </vt:variant>
      <vt:variant>
        <vt:i4>980</vt:i4>
      </vt:variant>
      <vt:variant>
        <vt:i4>0</vt:i4>
      </vt:variant>
      <vt:variant>
        <vt:i4>5</vt:i4>
      </vt:variant>
      <vt:variant>
        <vt:lpwstr/>
      </vt:variant>
      <vt:variant>
        <vt:lpwstr>_Toc373250639</vt:lpwstr>
      </vt:variant>
      <vt:variant>
        <vt:i4>1114163</vt:i4>
      </vt:variant>
      <vt:variant>
        <vt:i4>974</vt:i4>
      </vt:variant>
      <vt:variant>
        <vt:i4>0</vt:i4>
      </vt:variant>
      <vt:variant>
        <vt:i4>5</vt:i4>
      </vt:variant>
      <vt:variant>
        <vt:lpwstr/>
      </vt:variant>
      <vt:variant>
        <vt:lpwstr>_Toc373250638</vt:lpwstr>
      </vt:variant>
      <vt:variant>
        <vt:i4>1114163</vt:i4>
      </vt:variant>
      <vt:variant>
        <vt:i4>968</vt:i4>
      </vt:variant>
      <vt:variant>
        <vt:i4>0</vt:i4>
      </vt:variant>
      <vt:variant>
        <vt:i4>5</vt:i4>
      </vt:variant>
      <vt:variant>
        <vt:lpwstr/>
      </vt:variant>
      <vt:variant>
        <vt:lpwstr>_Toc373250637</vt:lpwstr>
      </vt:variant>
      <vt:variant>
        <vt:i4>1114163</vt:i4>
      </vt:variant>
      <vt:variant>
        <vt:i4>962</vt:i4>
      </vt:variant>
      <vt:variant>
        <vt:i4>0</vt:i4>
      </vt:variant>
      <vt:variant>
        <vt:i4>5</vt:i4>
      </vt:variant>
      <vt:variant>
        <vt:lpwstr/>
      </vt:variant>
      <vt:variant>
        <vt:lpwstr>_Toc373250636</vt:lpwstr>
      </vt:variant>
      <vt:variant>
        <vt:i4>1114163</vt:i4>
      </vt:variant>
      <vt:variant>
        <vt:i4>956</vt:i4>
      </vt:variant>
      <vt:variant>
        <vt:i4>0</vt:i4>
      </vt:variant>
      <vt:variant>
        <vt:i4>5</vt:i4>
      </vt:variant>
      <vt:variant>
        <vt:lpwstr/>
      </vt:variant>
      <vt:variant>
        <vt:lpwstr>_Toc373250635</vt:lpwstr>
      </vt:variant>
      <vt:variant>
        <vt:i4>1114163</vt:i4>
      </vt:variant>
      <vt:variant>
        <vt:i4>950</vt:i4>
      </vt:variant>
      <vt:variant>
        <vt:i4>0</vt:i4>
      </vt:variant>
      <vt:variant>
        <vt:i4>5</vt:i4>
      </vt:variant>
      <vt:variant>
        <vt:lpwstr/>
      </vt:variant>
      <vt:variant>
        <vt:lpwstr>_Toc373250634</vt:lpwstr>
      </vt:variant>
      <vt:variant>
        <vt:i4>1245235</vt:i4>
      </vt:variant>
      <vt:variant>
        <vt:i4>944</vt:i4>
      </vt:variant>
      <vt:variant>
        <vt:i4>0</vt:i4>
      </vt:variant>
      <vt:variant>
        <vt:i4>5</vt:i4>
      </vt:variant>
      <vt:variant>
        <vt:lpwstr/>
      </vt:variant>
      <vt:variant>
        <vt:lpwstr>_Toc373250615</vt:lpwstr>
      </vt:variant>
      <vt:variant>
        <vt:i4>1245235</vt:i4>
      </vt:variant>
      <vt:variant>
        <vt:i4>938</vt:i4>
      </vt:variant>
      <vt:variant>
        <vt:i4>0</vt:i4>
      </vt:variant>
      <vt:variant>
        <vt:i4>5</vt:i4>
      </vt:variant>
      <vt:variant>
        <vt:lpwstr/>
      </vt:variant>
      <vt:variant>
        <vt:lpwstr>_Toc373250614</vt:lpwstr>
      </vt:variant>
      <vt:variant>
        <vt:i4>1245235</vt:i4>
      </vt:variant>
      <vt:variant>
        <vt:i4>932</vt:i4>
      </vt:variant>
      <vt:variant>
        <vt:i4>0</vt:i4>
      </vt:variant>
      <vt:variant>
        <vt:i4>5</vt:i4>
      </vt:variant>
      <vt:variant>
        <vt:lpwstr/>
      </vt:variant>
      <vt:variant>
        <vt:lpwstr>_Toc373250613</vt:lpwstr>
      </vt:variant>
      <vt:variant>
        <vt:i4>1245235</vt:i4>
      </vt:variant>
      <vt:variant>
        <vt:i4>926</vt:i4>
      </vt:variant>
      <vt:variant>
        <vt:i4>0</vt:i4>
      </vt:variant>
      <vt:variant>
        <vt:i4>5</vt:i4>
      </vt:variant>
      <vt:variant>
        <vt:lpwstr/>
      </vt:variant>
      <vt:variant>
        <vt:lpwstr>_Toc373250612</vt:lpwstr>
      </vt:variant>
      <vt:variant>
        <vt:i4>1245235</vt:i4>
      </vt:variant>
      <vt:variant>
        <vt:i4>920</vt:i4>
      </vt:variant>
      <vt:variant>
        <vt:i4>0</vt:i4>
      </vt:variant>
      <vt:variant>
        <vt:i4>5</vt:i4>
      </vt:variant>
      <vt:variant>
        <vt:lpwstr/>
      </vt:variant>
      <vt:variant>
        <vt:lpwstr>_Toc373250611</vt:lpwstr>
      </vt:variant>
      <vt:variant>
        <vt:i4>1245235</vt:i4>
      </vt:variant>
      <vt:variant>
        <vt:i4>914</vt:i4>
      </vt:variant>
      <vt:variant>
        <vt:i4>0</vt:i4>
      </vt:variant>
      <vt:variant>
        <vt:i4>5</vt:i4>
      </vt:variant>
      <vt:variant>
        <vt:lpwstr/>
      </vt:variant>
      <vt:variant>
        <vt:lpwstr>_Toc373250610</vt:lpwstr>
      </vt:variant>
      <vt:variant>
        <vt:i4>1179699</vt:i4>
      </vt:variant>
      <vt:variant>
        <vt:i4>908</vt:i4>
      </vt:variant>
      <vt:variant>
        <vt:i4>0</vt:i4>
      </vt:variant>
      <vt:variant>
        <vt:i4>5</vt:i4>
      </vt:variant>
      <vt:variant>
        <vt:lpwstr/>
      </vt:variant>
      <vt:variant>
        <vt:lpwstr>_Toc373250609</vt:lpwstr>
      </vt:variant>
      <vt:variant>
        <vt:i4>1179699</vt:i4>
      </vt:variant>
      <vt:variant>
        <vt:i4>902</vt:i4>
      </vt:variant>
      <vt:variant>
        <vt:i4>0</vt:i4>
      </vt:variant>
      <vt:variant>
        <vt:i4>5</vt:i4>
      </vt:variant>
      <vt:variant>
        <vt:lpwstr/>
      </vt:variant>
      <vt:variant>
        <vt:lpwstr>_Toc373250608</vt:lpwstr>
      </vt:variant>
      <vt:variant>
        <vt:i4>1179699</vt:i4>
      </vt:variant>
      <vt:variant>
        <vt:i4>896</vt:i4>
      </vt:variant>
      <vt:variant>
        <vt:i4>0</vt:i4>
      </vt:variant>
      <vt:variant>
        <vt:i4>5</vt:i4>
      </vt:variant>
      <vt:variant>
        <vt:lpwstr/>
      </vt:variant>
      <vt:variant>
        <vt:lpwstr>_Toc373250607</vt:lpwstr>
      </vt:variant>
      <vt:variant>
        <vt:i4>1179699</vt:i4>
      </vt:variant>
      <vt:variant>
        <vt:i4>890</vt:i4>
      </vt:variant>
      <vt:variant>
        <vt:i4>0</vt:i4>
      </vt:variant>
      <vt:variant>
        <vt:i4>5</vt:i4>
      </vt:variant>
      <vt:variant>
        <vt:lpwstr/>
      </vt:variant>
      <vt:variant>
        <vt:lpwstr>_Toc373250606</vt:lpwstr>
      </vt:variant>
      <vt:variant>
        <vt:i4>1179699</vt:i4>
      </vt:variant>
      <vt:variant>
        <vt:i4>884</vt:i4>
      </vt:variant>
      <vt:variant>
        <vt:i4>0</vt:i4>
      </vt:variant>
      <vt:variant>
        <vt:i4>5</vt:i4>
      </vt:variant>
      <vt:variant>
        <vt:lpwstr/>
      </vt:variant>
      <vt:variant>
        <vt:lpwstr>_Toc373250605</vt:lpwstr>
      </vt:variant>
      <vt:variant>
        <vt:i4>1179699</vt:i4>
      </vt:variant>
      <vt:variant>
        <vt:i4>878</vt:i4>
      </vt:variant>
      <vt:variant>
        <vt:i4>0</vt:i4>
      </vt:variant>
      <vt:variant>
        <vt:i4>5</vt:i4>
      </vt:variant>
      <vt:variant>
        <vt:lpwstr/>
      </vt:variant>
      <vt:variant>
        <vt:lpwstr>_Toc373250604</vt:lpwstr>
      </vt:variant>
      <vt:variant>
        <vt:i4>1179699</vt:i4>
      </vt:variant>
      <vt:variant>
        <vt:i4>872</vt:i4>
      </vt:variant>
      <vt:variant>
        <vt:i4>0</vt:i4>
      </vt:variant>
      <vt:variant>
        <vt:i4>5</vt:i4>
      </vt:variant>
      <vt:variant>
        <vt:lpwstr/>
      </vt:variant>
      <vt:variant>
        <vt:lpwstr>_Toc373250603</vt:lpwstr>
      </vt:variant>
      <vt:variant>
        <vt:i4>1179699</vt:i4>
      </vt:variant>
      <vt:variant>
        <vt:i4>866</vt:i4>
      </vt:variant>
      <vt:variant>
        <vt:i4>0</vt:i4>
      </vt:variant>
      <vt:variant>
        <vt:i4>5</vt:i4>
      </vt:variant>
      <vt:variant>
        <vt:lpwstr/>
      </vt:variant>
      <vt:variant>
        <vt:lpwstr>_Toc373250602</vt:lpwstr>
      </vt:variant>
      <vt:variant>
        <vt:i4>1179699</vt:i4>
      </vt:variant>
      <vt:variant>
        <vt:i4>860</vt:i4>
      </vt:variant>
      <vt:variant>
        <vt:i4>0</vt:i4>
      </vt:variant>
      <vt:variant>
        <vt:i4>5</vt:i4>
      </vt:variant>
      <vt:variant>
        <vt:lpwstr/>
      </vt:variant>
      <vt:variant>
        <vt:lpwstr>_Toc373250601</vt:lpwstr>
      </vt:variant>
      <vt:variant>
        <vt:i4>1179699</vt:i4>
      </vt:variant>
      <vt:variant>
        <vt:i4>854</vt:i4>
      </vt:variant>
      <vt:variant>
        <vt:i4>0</vt:i4>
      </vt:variant>
      <vt:variant>
        <vt:i4>5</vt:i4>
      </vt:variant>
      <vt:variant>
        <vt:lpwstr/>
      </vt:variant>
      <vt:variant>
        <vt:lpwstr>_Toc373250600</vt:lpwstr>
      </vt:variant>
      <vt:variant>
        <vt:i4>1769520</vt:i4>
      </vt:variant>
      <vt:variant>
        <vt:i4>848</vt:i4>
      </vt:variant>
      <vt:variant>
        <vt:i4>0</vt:i4>
      </vt:variant>
      <vt:variant>
        <vt:i4>5</vt:i4>
      </vt:variant>
      <vt:variant>
        <vt:lpwstr/>
      </vt:variant>
      <vt:variant>
        <vt:lpwstr>_Toc373250599</vt:lpwstr>
      </vt:variant>
      <vt:variant>
        <vt:i4>1769520</vt:i4>
      </vt:variant>
      <vt:variant>
        <vt:i4>842</vt:i4>
      </vt:variant>
      <vt:variant>
        <vt:i4>0</vt:i4>
      </vt:variant>
      <vt:variant>
        <vt:i4>5</vt:i4>
      </vt:variant>
      <vt:variant>
        <vt:lpwstr/>
      </vt:variant>
      <vt:variant>
        <vt:lpwstr>_Toc373250598</vt:lpwstr>
      </vt:variant>
      <vt:variant>
        <vt:i4>1769520</vt:i4>
      </vt:variant>
      <vt:variant>
        <vt:i4>836</vt:i4>
      </vt:variant>
      <vt:variant>
        <vt:i4>0</vt:i4>
      </vt:variant>
      <vt:variant>
        <vt:i4>5</vt:i4>
      </vt:variant>
      <vt:variant>
        <vt:lpwstr/>
      </vt:variant>
      <vt:variant>
        <vt:lpwstr>_Toc373250597</vt:lpwstr>
      </vt:variant>
      <vt:variant>
        <vt:i4>1769520</vt:i4>
      </vt:variant>
      <vt:variant>
        <vt:i4>830</vt:i4>
      </vt:variant>
      <vt:variant>
        <vt:i4>0</vt:i4>
      </vt:variant>
      <vt:variant>
        <vt:i4>5</vt:i4>
      </vt:variant>
      <vt:variant>
        <vt:lpwstr/>
      </vt:variant>
      <vt:variant>
        <vt:lpwstr>_Toc373250596</vt:lpwstr>
      </vt:variant>
      <vt:variant>
        <vt:i4>1769520</vt:i4>
      </vt:variant>
      <vt:variant>
        <vt:i4>824</vt:i4>
      </vt:variant>
      <vt:variant>
        <vt:i4>0</vt:i4>
      </vt:variant>
      <vt:variant>
        <vt:i4>5</vt:i4>
      </vt:variant>
      <vt:variant>
        <vt:lpwstr/>
      </vt:variant>
      <vt:variant>
        <vt:lpwstr>_Toc373250595</vt:lpwstr>
      </vt:variant>
      <vt:variant>
        <vt:i4>1769520</vt:i4>
      </vt:variant>
      <vt:variant>
        <vt:i4>818</vt:i4>
      </vt:variant>
      <vt:variant>
        <vt:i4>0</vt:i4>
      </vt:variant>
      <vt:variant>
        <vt:i4>5</vt:i4>
      </vt:variant>
      <vt:variant>
        <vt:lpwstr/>
      </vt:variant>
      <vt:variant>
        <vt:lpwstr>_Toc373250594</vt:lpwstr>
      </vt:variant>
      <vt:variant>
        <vt:i4>1769520</vt:i4>
      </vt:variant>
      <vt:variant>
        <vt:i4>812</vt:i4>
      </vt:variant>
      <vt:variant>
        <vt:i4>0</vt:i4>
      </vt:variant>
      <vt:variant>
        <vt:i4>5</vt:i4>
      </vt:variant>
      <vt:variant>
        <vt:lpwstr/>
      </vt:variant>
      <vt:variant>
        <vt:lpwstr>_Toc373250593</vt:lpwstr>
      </vt:variant>
      <vt:variant>
        <vt:i4>1769520</vt:i4>
      </vt:variant>
      <vt:variant>
        <vt:i4>806</vt:i4>
      </vt:variant>
      <vt:variant>
        <vt:i4>0</vt:i4>
      </vt:variant>
      <vt:variant>
        <vt:i4>5</vt:i4>
      </vt:variant>
      <vt:variant>
        <vt:lpwstr/>
      </vt:variant>
      <vt:variant>
        <vt:lpwstr>_Toc373250592</vt:lpwstr>
      </vt:variant>
      <vt:variant>
        <vt:i4>1769520</vt:i4>
      </vt:variant>
      <vt:variant>
        <vt:i4>800</vt:i4>
      </vt:variant>
      <vt:variant>
        <vt:i4>0</vt:i4>
      </vt:variant>
      <vt:variant>
        <vt:i4>5</vt:i4>
      </vt:variant>
      <vt:variant>
        <vt:lpwstr/>
      </vt:variant>
      <vt:variant>
        <vt:lpwstr>_Toc373250591</vt:lpwstr>
      </vt:variant>
      <vt:variant>
        <vt:i4>1769520</vt:i4>
      </vt:variant>
      <vt:variant>
        <vt:i4>794</vt:i4>
      </vt:variant>
      <vt:variant>
        <vt:i4>0</vt:i4>
      </vt:variant>
      <vt:variant>
        <vt:i4>5</vt:i4>
      </vt:variant>
      <vt:variant>
        <vt:lpwstr/>
      </vt:variant>
      <vt:variant>
        <vt:lpwstr>_Toc373250590</vt:lpwstr>
      </vt:variant>
      <vt:variant>
        <vt:i4>1703984</vt:i4>
      </vt:variant>
      <vt:variant>
        <vt:i4>788</vt:i4>
      </vt:variant>
      <vt:variant>
        <vt:i4>0</vt:i4>
      </vt:variant>
      <vt:variant>
        <vt:i4>5</vt:i4>
      </vt:variant>
      <vt:variant>
        <vt:lpwstr/>
      </vt:variant>
      <vt:variant>
        <vt:lpwstr>_Toc373250589</vt:lpwstr>
      </vt:variant>
      <vt:variant>
        <vt:i4>1703984</vt:i4>
      </vt:variant>
      <vt:variant>
        <vt:i4>782</vt:i4>
      </vt:variant>
      <vt:variant>
        <vt:i4>0</vt:i4>
      </vt:variant>
      <vt:variant>
        <vt:i4>5</vt:i4>
      </vt:variant>
      <vt:variant>
        <vt:lpwstr/>
      </vt:variant>
      <vt:variant>
        <vt:lpwstr>_Toc373250588</vt:lpwstr>
      </vt:variant>
      <vt:variant>
        <vt:i4>1703984</vt:i4>
      </vt:variant>
      <vt:variant>
        <vt:i4>776</vt:i4>
      </vt:variant>
      <vt:variant>
        <vt:i4>0</vt:i4>
      </vt:variant>
      <vt:variant>
        <vt:i4>5</vt:i4>
      </vt:variant>
      <vt:variant>
        <vt:lpwstr/>
      </vt:variant>
      <vt:variant>
        <vt:lpwstr>_Toc373250587</vt:lpwstr>
      </vt:variant>
      <vt:variant>
        <vt:i4>1703984</vt:i4>
      </vt:variant>
      <vt:variant>
        <vt:i4>770</vt:i4>
      </vt:variant>
      <vt:variant>
        <vt:i4>0</vt:i4>
      </vt:variant>
      <vt:variant>
        <vt:i4>5</vt:i4>
      </vt:variant>
      <vt:variant>
        <vt:lpwstr/>
      </vt:variant>
      <vt:variant>
        <vt:lpwstr>_Toc373250586</vt:lpwstr>
      </vt:variant>
      <vt:variant>
        <vt:i4>1703984</vt:i4>
      </vt:variant>
      <vt:variant>
        <vt:i4>764</vt:i4>
      </vt:variant>
      <vt:variant>
        <vt:i4>0</vt:i4>
      </vt:variant>
      <vt:variant>
        <vt:i4>5</vt:i4>
      </vt:variant>
      <vt:variant>
        <vt:lpwstr/>
      </vt:variant>
      <vt:variant>
        <vt:lpwstr>_Toc373250585</vt:lpwstr>
      </vt:variant>
      <vt:variant>
        <vt:i4>1703984</vt:i4>
      </vt:variant>
      <vt:variant>
        <vt:i4>758</vt:i4>
      </vt:variant>
      <vt:variant>
        <vt:i4>0</vt:i4>
      </vt:variant>
      <vt:variant>
        <vt:i4>5</vt:i4>
      </vt:variant>
      <vt:variant>
        <vt:lpwstr/>
      </vt:variant>
      <vt:variant>
        <vt:lpwstr>_Toc373250584</vt:lpwstr>
      </vt:variant>
      <vt:variant>
        <vt:i4>1703984</vt:i4>
      </vt:variant>
      <vt:variant>
        <vt:i4>752</vt:i4>
      </vt:variant>
      <vt:variant>
        <vt:i4>0</vt:i4>
      </vt:variant>
      <vt:variant>
        <vt:i4>5</vt:i4>
      </vt:variant>
      <vt:variant>
        <vt:lpwstr/>
      </vt:variant>
      <vt:variant>
        <vt:lpwstr>_Toc373250583</vt:lpwstr>
      </vt:variant>
      <vt:variant>
        <vt:i4>1703984</vt:i4>
      </vt:variant>
      <vt:variant>
        <vt:i4>746</vt:i4>
      </vt:variant>
      <vt:variant>
        <vt:i4>0</vt:i4>
      </vt:variant>
      <vt:variant>
        <vt:i4>5</vt:i4>
      </vt:variant>
      <vt:variant>
        <vt:lpwstr/>
      </vt:variant>
      <vt:variant>
        <vt:lpwstr>_Toc373250582</vt:lpwstr>
      </vt:variant>
      <vt:variant>
        <vt:i4>1703984</vt:i4>
      </vt:variant>
      <vt:variant>
        <vt:i4>740</vt:i4>
      </vt:variant>
      <vt:variant>
        <vt:i4>0</vt:i4>
      </vt:variant>
      <vt:variant>
        <vt:i4>5</vt:i4>
      </vt:variant>
      <vt:variant>
        <vt:lpwstr/>
      </vt:variant>
      <vt:variant>
        <vt:lpwstr>_Toc373250581</vt:lpwstr>
      </vt:variant>
      <vt:variant>
        <vt:i4>1703984</vt:i4>
      </vt:variant>
      <vt:variant>
        <vt:i4>734</vt:i4>
      </vt:variant>
      <vt:variant>
        <vt:i4>0</vt:i4>
      </vt:variant>
      <vt:variant>
        <vt:i4>5</vt:i4>
      </vt:variant>
      <vt:variant>
        <vt:lpwstr/>
      </vt:variant>
      <vt:variant>
        <vt:lpwstr>_Toc373250580</vt:lpwstr>
      </vt:variant>
      <vt:variant>
        <vt:i4>1376304</vt:i4>
      </vt:variant>
      <vt:variant>
        <vt:i4>728</vt:i4>
      </vt:variant>
      <vt:variant>
        <vt:i4>0</vt:i4>
      </vt:variant>
      <vt:variant>
        <vt:i4>5</vt:i4>
      </vt:variant>
      <vt:variant>
        <vt:lpwstr/>
      </vt:variant>
      <vt:variant>
        <vt:lpwstr>_Toc373250579</vt:lpwstr>
      </vt:variant>
      <vt:variant>
        <vt:i4>1376304</vt:i4>
      </vt:variant>
      <vt:variant>
        <vt:i4>722</vt:i4>
      </vt:variant>
      <vt:variant>
        <vt:i4>0</vt:i4>
      </vt:variant>
      <vt:variant>
        <vt:i4>5</vt:i4>
      </vt:variant>
      <vt:variant>
        <vt:lpwstr/>
      </vt:variant>
      <vt:variant>
        <vt:lpwstr>_Toc373250578</vt:lpwstr>
      </vt:variant>
      <vt:variant>
        <vt:i4>1376304</vt:i4>
      </vt:variant>
      <vt:variant>
        <vt:i4>716</vt:i4>
      </vt:variant>
      <vt:variant>
        <vt:i4>0</vt:i4>
      </vt:variant>
      <vt:variant>
        <vt:i4>5</vt:i4>
      </vt:variant>
      <vt:variant>
        <vt:lpwstr/>
      </vt:variant>
      <vt:variant>
        <vt:lpwstr>_Toc373250577</vt:lpwstr>
      </vt:variant>
      <vt:variant>
        <vt:i4>1376304</vt:i4>
      </vt:variant>
      <vt:variant>
        <vt:i4>710</vt:i4>
      </vt:variant>
      <vt:variant>
        <vt:i4>0</vt:i4>
      </vt:variant>
      <vt:variant>
        <vt:i4>5</vt:i4>
      </vt:variant>
      <vt:variant>
        <vt:lpwstr/>
      </vt:variant>
      <vt:variant>
        <vt:lpwstr>_Toc373250576</vt:lpwstr>
      </vt:variant>
      <vt:variant>
        <vt:i4>1376304</vt:i4>
      </vt:variant>
      <vt:variant>
        <vt:i4>704</vt:i4>
      </vt:variant>
      <vt:variant>
        <vt:i4>0</vt:i4>
      </vt:variant>
      <vt:variant>
        <vt:i4>5</vt:i4>
      </vt:variant>
      <vt:variant>
        <vt:lpwstr/>
      </vt:variant>
      <vt:variant>
        <vt:lpwstr>_Toc373250575</vt:lpwstr>
      </vt:variant>
      <vt:variant>
        <vt:i4>1376304</vt:i4>
      </vt:variant>
      <vt:variant>
        <vt:i4>698</vt:i4>
      </vt:variant>
      <vt:variant>
        <vt:i4>0</vt:i4>
      </vt:variant>
      <vt:variant>
        <vt:i4>5</vt:i4>
      </vt:variant>
      <vt:variant>
        <vt:lpwstr/>
      </vt:variant>
      <vt:variant>
        <vt:lpwstr>_Toc373250574</vt:lpwstr>
      </vt:variant>
      <vt:variant>
        <vt:i4>1376304</vt:i4>
      </vt:variant>
      <vt:variant>
        <vt:i4>692</vt:i4>
      </vt:variant>
      <vt:variant>
        <vt:i4>0</vt:i4>
      </vt:variant>
      <vt:variant>
        <vt:i4>5</vt:i4>
      </vt:variant>
      <vt:variant>
        <vt:lpwstr/>
      </vt:variant>
      <vt:variant>
        <vt:lpwstr>_Toc373250573</vt:lpwstr>
      </vt:variant>
      <vt:variant>
        <vt:i4>1376304</vt:i4>
      </vt:variant>
      <vt:variant>
        <vt:i4>686</vt:i4>
      </vt:variant>
      <vt:variant>
        <vt:i4>0</vt:i4>
      </vt:variant>
      <vt:variant>
        <vt:i4>5</vt:i4>
      </vt:variant>
      <vt:variant>
        <vt:lpwstr/>
      </vt:variant>
      <vt:variant>
        <vt:lpwstr>_Toc373250572</vt:lpwstr>
      </vt:variant>
      <vt:variant>
        <vt:i4>1376304</vt:i4>
      </vt:variant>
      <vt:variant>
        <vt:i4>680</vt:i4>
      </vt:variant>
      <vt:variant>
        <vt:i4>0</vt:i4>
      </vt:variant>
      <vt:variant>
        <vt:i4>5</vt:i4>
      </vt:variant>
      <vt:variant>
        <vt:lpwstr/>
      </vt:variant>
      <vt:variant>
        <vt:lpwstr>_Toc373250571</vt:lpwstr>
      </vt:variant>
      <vt:variant>
        <vt:i4>1376304</vt:i4>
      </vt:variant>
      <vt:variant>
        <vt:i4>674</vt:i4>
      </vt:variant>
      <vt:variant>
        <vt:i4>0</vt:i4>
      </vt:variant>
      <vt:variant>
        <vt:i4>5</vt:i4>
      </vt:variant>
      <vt:variant>
        <vt:lpwstr/>
      </vt:variant>
      <vt:variant>
        <vt:lpwstr>_Toc373250570</vt:lpwstr>
      </vt:variant>
      <vt:variant>
        <vt:i4>1310768</vt:i4>
      </vt:variant>
      <vt:variant>
        <vt:i4>668</vt:i4>
      </vt:variant>
      <vt:variant>
        <vt:i4>0</vt:i4>
      </vt:variant>
      <vt:variant>
        <vt:i4>5</vt:i4>
      </vt:variant>
      <vt:variant>
        <vt:lpwstr/>
      </vt:variant>
      <vt:variant>
        <vt:lpwstr>_Toc373250569</vt:lpwstr>
      </vt:variant>
      <vt:variant>
        <vt:i4>1310768</vt:i4>
      </vt:variant>
      <vt:variant>
        <vt:i4>662</vt:i4>
      </vt:variant>
      <vt:variant>
        <vt:i4>0</vt:i4>
      </vt:variant>
      <vt:variant>
        <vt:i4>5</vt:i4>
      </vt:variant>
      <vt:variant>
        <vt:lpwstr/>
      </vt:variant>
      <vt:variant>
        <vt:lpwstr>_Toc373250568</vt:lpwstr>
      </vt:variant>
      <vt:variant>
        <vt:i4>1310768</vt:i4>
      </vt:variant>
      <vt:variant>
        <vt:i4>656</vt:i4>
      </vt:variant>
      <vt:variant>
        <vt:i4>0</vt:i4>
      </vt:variant>
      <vt:variant>
        <vt:i4>5</vt:i4>
      </vt:variant>
      <vt:variant>
        <vt:lpwstr/>
      </vt:variant>
      <vt:variant>
        <vt:lpwstr>_Toc373250567</vt:lpwstr>
      </vt:variant>
      <vt:variant>
        <vt:i4>1310768</vt:i4>
      </vt:variant>
      <vt:variant>
        <vt:i4>650</vt:i4>
      </vt:variant>
      <vt:variant>
        <vt:i4>0</vt:i4>
      </vt:variant>
      <vt:variant>
        <vt:i4>5</vt:i4>
      </vt:variant>
      <vt:variant>
        <vt:lpwstr/>
      </vt:variant>
      <vt:variant>
        <vt:lpwstr>_Toc373250566</vt:lpwstr>
      </vt:variant>
      <vt:variant>
        <vt:i4>1310768</vt:i4>
      </vt:variant>
      <vt:variant>
        <vt:i4>644</vt:i4>
      </vt:variant>
      <vt:variant>
        <vt:i4>0</vt:i4>
      </vt:variant>
      <vt:variant>
        <vt:i4>5</vt:i4>
      </vt:variant>
      <vt:variant>
        <vt:lpwstr/>
      </vt:variant>
      <vt:variant>
        <vt:lpwstr>_Toc373250565</vt:lpwstr>
      </vt:variant>
      <vt:variant>
        <vt:i4>1310768</vt:i4>
      </vt:variant>
      <vt:variant>
        <vt:i4>638</vt:i4>
      </vt:variant>
      <vt:variant>
        <vt:i4>0</vt:i4>
      </vt:variant>
      <vt:variant>
        <vt:i4>5</vt:i4>
      </vt:variant>
      <vt:variant>
        <vt:lpwstr/>
      </vt:variant>
      <vt:variant>
        <vt:lpwstr>_Toc373250564</vt:lpwstr>
      </vt:variant>
      <vt:variant>
        <vt:i4>1310768</vt:i4>
      </vt:variant>
      <vt:variant>
        <vt:i4>632</vt:i4>
      </vt:variant>
      <vt:variant>
        <vt:i4>0</vt:i4>
      </vt:variant>
      <vt:variant>
        <vt:i4>5</vt:i4>
      </vt:variant>
      <vt:variant>
        <vt:lpwstr/>
      </vt:variant>
      <vt:variant>
        <vt:lpwstr>_Toc373250563</vt:lpwstr>
      </vt:variant>
      <vt:variant>
        <vt:i4>1310768</vt:i4>
      </vt:variant>
      <vt:variant>
        <vt:i4>626</vt:i4>
      </vt:variant>
      <vt:variant>
        <vt:i4>0</vt:i4>
      </vt:variant>
      <vt:variant>
        <vt:i4>5</vt:i4>
      </vt:variant>
      <vt:variant>
        <vt:lpwstr/>
      </vt:variant>
      <vt:variant>
        <vt:lpwstr>_Toc373250562</vt:lpwstr>
      </vt:variant>
      <vt:variant>
        <vt:i4>1310768</vt:i4>
      </vt:variant>
      <vt:variant>
        <vt:i4>620</vt:i4>
      </vt:variant>
      <vt:variant>
        <vt:i4>0</vt:i4>
      </vt:variant>
      <vt:variant>
        <vt:i4>5</vt:i4>
      </vt:variant>
      <vt:variant>
        <vt:lpwstr/>
      </vt:variant>
      <vt:variant>
        <vt:lpwstr>_Toc373250561</vt:lpwstr>
      </vt:variant>
      <vt:variant>
        <vt:i4>1310768</vt:i4>
      </vt:variant>
      <vt:variant>
        <vt:i4>614</vt:i4>
      </vt:variant>
      <vt:variant>
        <vt:i4>0</vt:i4>
      </vt:variant>
      <vt:variant>
        <vt:i4>5</vt:i4>
      </vt:variant>
      <vt:variant>
        <vt:lpwstr/>
      </vt:variant>
      <vt:variant>
        <vt:lpwstr>_Toc373250560</vt:lpwstr>
      </vt:variant>
      <vt:variant>
        <vt:i4>1507376</vt:i4>
      </vt:variant>
      <vt:variant>
        <vt:i4>608</vt:i4>
      </vt:variant>
      <vt:variant>
        <vt:i4>0</vt:i4>
      </vt:variant>
      <vt:variant>
        <vt:i4>5</vt:i4>
      </vt:variant>
      <vt:variant>
        <vt:lpwstr/>
      </vt:variant>
      <vt:variant>
        <vt:lpwstr>_Toc373250559</vt:lpwstr>
      </vt:variant>
      <vt:variant>
        <vt:i4>1507376</vt:i4>
      </vt:variant>
      <vt:variant>
        <vt:i4>602</vt:i4>
      </vt:variant>
      <vt:variant>
        <vt:i4>0</vt:i4>
      </vt:variant>
      <vt:variant>
        <vt:i4>5</vt:i4>
      </vt:variant>
      <vt:variant>
        <vt:lpwstr/>
      </vt:variant>
      <vt:variant>
        <vt:lpwstr>_Toc373250558</vt:lpwstr>
      </vt:variant>
      <vt:variant>
        <vt:i4>1507376</vt:i4>
      </vt:variant>
      <vt:variant>
        <vt:i4>596</vt:i4>
      </vt:variant>
      <vt:variant>
        <vt:i4>0</vt:i4>
      </vt:variant>
      <vt:variant>
        <vt:i4>5</vt:i4>
      </vt:variant>
      <vt:variant>
        <vt:lpwstr/>
      </vt:variant>
      <vt:variant>
        <vt:lpwstr>_Toc373250557</vt:lpwstr>
      </vt:variant>
      <vt:variant>
        <vt:i4>1507376</vt:i4>
      </vt:variant>
      <vt:variant>
        <vt:i4>590</vt:i4>
      </vt:variant>
      <vt:variant>
        <vt:i4>0</vt:i4>
      </vt:variant>
      <vt:variant>
        <vt:i4>5</vt:i4>
      </vt:variant>
      <vt:variant>
        <vt:lpwstr/>
      </vt:variant>
      <vt:variant>
        <vt:lpwstr>_Toc373250556</vt:lpwstr>
      </vt:variant>
      <vt:variant>
        <vt:i4>1507376</vt:i4>
      </vt:variant>
      <vt:variant>
        <vt:i4>584</vt:i4>
      </vt:variant>
      <vt:variant>
        <vt:i4>0</vt:i4>
      </vt:variant>
      <vt:variant>
        <vt:i4>5</vt:i4>
      </vt:variant>
      <vt:variant>
        <vt:lpwstr/>
      </vt:variant>
      <vt:variant>
        <vt:lpwstr>_Toc373250555</vt:lpwstr>
      </vt:variant>
      <vt:variant>
        <vt:i4>1507376</vt:i4>
      </vt:variant>
      <vt:variant>
        <vt:i4>578</vt:i4>
      </vt:variant>
      <vt:variant>
        <vt:i4>0</vt:i4>
      </vt:variant>
      <vt:variant>
        <vt:i4>5</vt:i4>
      </vt:variant>
      <vt:variant>
        <vt:lpwstr/>
      </vt:variant>
      <vt:variant>
        <vt:lpwstr>_Toc373250554</vt:lpwstr>
      </vt:variant>
      <vt:variant>
        <vt:i4>1507376</vt:i4>
      </vt:variant>
      <vt:variant>
        <vt:i4>572</vt:i4>
      </vt:variant>
      <vt:variant>
        <vt:i4>0</vt:i4>
      </vt:variant>
      <vt:variant>
        <vt:i4>5</vt:i4>
      </vt:variant>
      <vt:variant>
        <vt:lpwstr/>
      </vt:variant>
      <vt:variant>
        <vt:lpwstr>_Toc373250553</vt:lpwstr>
      </vt:variant>
      <vt:variant>
        <vt:i4>1507376</vt:i4>
      </vt:variant>
      <vt:variant>
        <vt:i4>566</vt:i4>
      </vt:variant>
      <vt:variant>
        <vt:i4>0</vt:i4>
      </vt:variant>
      <vt:variant>
        <vt:i4>5</vt:i4>
      </vt:variant>
      <vt:variant>
        <vt:lpwstr/>
      </vt:variant>
      <vt:variant>
        <vt:lpwstr>_Toc373250552</vt:lpwstr>
      </vt:variant>
      <vt:variant>
        <vt:i4>1507376</vt:i4>
      </vt:variant>
      <vt:variant>
        <vt:i4>560</vt:i4>
      </vt:variant>
      <vt:variant>
        <vt:i4>0</vt:i4>
      </vt:variant>
      <vt:variant>
        <vt:i4>5</vt:i4>
      </vt:variant>
      <vt:variant>
        <vt:lpwstr/>
      </vt:variant>
      <vt:variant>
        <vt:lpwstr>_Toc373250551</vt:lpwstr>
      </vt:variant>
      <vt:variant>
        <vt:i4>1507376</vt:i4>
      </vt:variant>
      <vt:variant>
        <vt:i4>554</vt:i4>
      </vt:variant>
      <vt:variant>
        <vt:i4>0</vt:i4>
      </vt:variant>
      <vt:variant>
        <vt:i4>5</vt:i4>
      </vt:variant>
      <vt:variant>
        <vt:lpwstr/>
      </vt:variant>
      <vt:variant>
        <vt:lpwstr>_Toc373250550</vt:lpwstr>
      </vt:variant>
      <vt:variant>
        <vt:i4>1441840</vt:i4>
      </vt:variant>
      <vt:variant>
        <vt:i4>548</vt:i4>
      </vt:variant>
      <vt:variant>
        <vt:i4>0</vt:i4>
      </vt:variant>
      <vt:variant>
        <vt:i4>5</vt:i4>
      </vt:variant>
      <vt:variant>
        <vt:lpwstr/>
      </vt:variant>
      <vt:variant>
        <vt:lpwstr>_Toc373250549</vt:lpwstr>
      </vt:variant>
      <vt:variant>
        <vt:i4>1441840</vt:i4>
      </vt:variant>
      <vt:variant>
        <vt:i4>542</vt:i4>
      </vt:variant>
      <vt:variant>
        <vt:i4>0</vt:i4>
      </vt:variant>
      <vt:variant>
        <vt:i4>5</vt:i4>
      </vt:variant>
      <vt:variant>
        <vt:lpwstr/>
      </vt:variant>
      <vt:variant>
        <vt:lpwstr>_Toc373250548</vt:lpwstr>
      </vt:variant>
      <vt:variant>
        <vt:i4>1441840</vt:i4>
      </vt:variant>
      <vt:variant>
        <vt:i4>536</vt:i4>
      </vt:variant>
      <vt:variant>
        <vt:i4>0</vt:i4>
      </vt:variant>
      <vt:variant>
        <vt:i4>5</vt:i4>
      </vt:variant>
      <vt:variant>
        <vt:lpwstr/>
      </vt:variant>
      <vt:variant>
        <vt:lpwstr>_Toc373250547</vt:lpwstr>
      </vt:variant>
      <vt:variant>
        <vt:i4>1441840</vt:i4>
      </vt:variant>
      <vt:variant>
        <vt:i4>530</vt:i4>
      </vt:variant>
      <vt:variant>
        <vt:i4>0</vt:i4>
      </vt:variant>
      <vt:variant>
        <vt:i4>5</vt:i4>
      </vt:variant>
      <vt:variant>
        <vt:lpwstr/>
      </vt:variant>
      <vt:variant>
        <vt:lpwstr>_Toc373250546</vt:lpwstr>
      </vt:variant>
      <vt:variant>
        <vt:i4>1441840</vt:i4>
      </vt:variant>
      <vt:variant>
        <vt:i4>524</vt:i4>
      </vt:variant>
      <vt:variant>
        <vt:i4>0</vt:i4>
      </vt:variant>
      <vt:variant>
        <vt:i4>5</vt:i4>
      </vt:variant>
      <vt:variant>
        <vt:lpwstr/>
      </vt:variant>
      <vt:variant>
        <vt:lpwstr>_Toc373250545</vt:lpwstr>
      </vt:variant>
      <vt:variant>
        <vt:i4>1441840</vt:i4>
      </vt:variant>
      <vt:variant>
        <vt:i4>518</vt:i4>
      </vt:variant>
      <vt:variant>
        <vt:i4>0</vt:i4>
      </vt:variant>
      <vt:variant>
        <vt:i4>5</vt:i4>
      </vt:variant>
      <vt:variant>
        <vt:lpwstr/>
      </vt:variant>
      <vt:variant>
        <vt:lpwstr>_Toc373250544</vt:lpwstr>
      </vt:variant>
      <vt:variant>
        <vt:i4>1441840</vt:i4>
      </vt:variant>
      <vt:variant>
        <vt:i4>512</vt:i4>
      </vt:variant>
      <vt:variant>
        <vt:i4>0</vt:i4>
      </vt:variant>
      <vt:variant>
        <vt:i4>5</vt:i4>
      </vt:variant>
      <vt:variant>
        <vt:lpwstr/>
      </vt:variant>
      <vt:variant>
        <vt:lpwstr>_Toc373250543</vt:lpwstr>
      </vt:variant>
      <vt:variant>
        <vt:i4>1441840</vt:i4>
      </vt:variant>
      <vt:variant>
        <vt:i4>506</vt:i4>
      </vt:variant>
      <vt:variant>
        <vt:i4>0</vt:i4>
      </vt:variant>
      <vt:variant>
        <vt:i4>5</vt:i4>
      </vt:variant>
      <vt:variant>
        <vt:lpwstr/>
      </vt:variant>
      <vt:variant>
        <vt:lpwstr>_Toc373250542</vt:lpwstr>
      </vt:variant>
      <vt:variant>
        <vt:i4>1441840</vt:i4>
      </vt:variant>
      <vt:variant>
        <vt:i4>500</vt:i4>
      </vt:variant>
      <vt:variant>
        <vt:i4>0</vt:i4>
      </vt:variant>
      <vt:variant>
        <vt:i4>5</vt:i4>
      </vt:variant>
      <vt:variant>
        <vt:lpwstr/>
      </vt:variant>
      <vt:variant>
        <vt:lpwstr>_Toc373250541</vt:lpwstr>
      </vt:variant>
      <vt:variant>
        <vt:i4>1441840</vt:i4>
      </vt:variant>
      <vt:variant>
        <vt:i4>494</vt:i4>
      </vt:variant>
      <vt:variant>
        <vt:i4>0</vt:i4>
      </vt:variant>
      <vt:variant>
        <vt:i4>5</vt:i4>
      </vt:variant>
      <vt:variant>
        <vt:lpwstr/>
      </vt:variant>
      <vt:variant>
        <vt:lpwstr>_Toc373250540</vt:lpwstr>
      </vt:variant>
      <vt:variant>
        <vt:i4>1114160</vt:i4>
      </vt:variant>
      <vt:variant>
        <vt:i4>488</vt:i4>
      </vt:variant>
      <vt:variant>
        <vt:i4>0</vt:i4>
      </vt:variant>
      <vt:variant>
        <vt:i4>5</vt:i4>
      </vt:variant>
      <vt:variant>
        <vt:lpwstr/>
      </vt:variant>
      <vt:variant>
        <vt:lpwstr>_Toc373250539</vt:lpwstr>
      </vt:variant>
      <vt:variant>
        <vt:i4>1114160</vt:i4>
      </vt:variant>
      <vt:variant>
        <vt:i4>482</vt:i4>
      </vt:variant>
      <vt:variant>
        <vt:i4>0</vt:i4>
      </vt:variant>
      <vt:variant>
        <vt:i4>5</vt:i4>
      </vt:variant>
      <vt:variant>
        <vt:lpwstr/>
      </vt:variant>
      <vt:variant>
        <vt:lpwstr>_Toc373250538</vt:lpwstr>
      </vt:variant>
      <vt:variant>
        <vt:i4>1114160</vt:i4>
      </vt:variant>
      <vt:variant>
        <vt:i4>476</vt:i4>
      </vt:variant>
      <vt:variant>
        <vt:i4>0</vt:i4>
      </vt:variant>
      <vt:variant>
        <vt:i4>5</vt:i4>
      </vt:variant>
      <vt:variant>
        <vt:lpwstr/>
      </vt:variant>
      <vt:variant>
        <vt:lpwstr>_Toc373250537</vt:lpwstr>
      </vt:variant>
      <vt:variant>
        <vt:i4>1114160</vt:i4>
      </vt:variant>
      <vt:variant>
        <vt:i4>470</vt:i4>
      </vt:variant>
      <vt:variant>
        <vt:i4>0</vt:i4>
      </vt:variant>
      <vt:variant>
        <vt:i4>5</vt:i4>
      </vt:variant>
      <vt:variant>
        <vt:lpwstr/>
      </vt:variant>
      <vt:variant>
        <vt:lpwstr>_Toc373250536</vt:lpwstr>
      </vt:variant>
      <vt:variant>
        <vt:i4>1114160</vt:i4>
      </vt:variant>
      <vt:variant>
        <vt:i4>464</vt:i4>
      </vt:variant>
      <vt:variant>
        <vt:i4>0</vt:i4>
      </vt:variant>
      <vt:variant>
        <vt:i4>5</vt:i4>
      </vt:variant>
      <vt:variant>
        <vt:lpwstr/>
      </vt:variant>
      <vt:variant>
        <vt:lpwstr>_Toc373250535</vt:lpwstr>
      </vt:variant>
      <vt:variant>
        <vt:i4>1114160</vt:i4>
      </vt:variant>
      <vt:variant>
        <vt:i4>458</vt:i4>
      </vt:variant>
      <vt:variant>
        <vt:i4>0</vt:i4>
      </vt:variant>
      <vt:variant>
        <vt:i4>5</vt:i4>
      </vt:variant>
      <vt:variant>
        <vt:lpwstr/>
      </vt:variant>
      <vt:variant>
        <vt:lpwstr>_Toc373250534</vt:lpwstr>
      </vt:variant>
      <vt:variant>
        <vt:i4>1114160</vt:i4>
      </vt:variant>
      <vt:variant>
        <vt:i4>452</vt:i4>
      </vt:variant>
      <vt:variant>
        <vt:i4>0</vt:i4>
      </vt:variant>
      <vt:variant>
        <vt:i4>5</vt:i4>
      </vt:variant>
      <vt:variant>
        <vt:lpwstr/>
      </vt:variant>
      <vt:variant>
        <vt:lpwstr>_Toc373250533</vt:lpwstr>
      </vt:variant>
      <vt:variant>
        <vt:i4>1114160</vt:i4>
      </vt:variant>
      <vt:variant>
        <vt:i4>446</vt:i4>
      </vt:variant>
      <vt:variant>
        <vt:i4>0</vt:i4>
      </vt:variant>
      <vt:variant>
        <vt:i4>5</vt:i4>
      </vt:variant>
      <vt:variant>
        <vt:lpwstr/>
      </vt:variant>
      <vt:variant>
        <vt:lpwstr>_Toc373250532</vt:lpwstr>
      </vt:variant>
      <vt:variant>
        <vt:i4>1114160</vt:i4>
      </vt:variant>
      <vt:variant>
        <vt:i4>440</vt:i4>
      </vt:variant>
      <vt:variant>
        <vt:i4>0</vt:i4>
      </vt:variant>
      <vt:variant>
        <vt:i4>5</vt:i4>
      </vt:variant>
      <vt:variant>
        <vt:lpwstr/>
      </vt:variant>
      <vt:variant>
        <vt:lpwstr>_Toc373250531</vt:lpwstr>
      </vt:variant>
      <vt:variant>
        <vt:i4>1114160</vt:i4>
      </vt:variant>
      <vt:variant>
        <vt:i4>434</vt:i4>
      </vt:variant>
      <vt:variant>
        <vt:i4>0</vt:i4>
      </vt:variant>
      <vt:variant>
        <vt:i4>5</vt:i4>
      </vt:variant>
      <vt:variant>
        <vt:lpwstr/>
      </vt:variant>
      <vt:variant>
        <vt:lpwstr>_Toc373250530</vt:lpwstr>
      </vt:variant>
      <vt:variant>
        <vt:i4>1048624</vt:i4>
      </vt:variant>
      <vt:variant>
        <vt:i4>428</vt:i4>
      </vt:variant>
      <vt:variant>
        <vt:i4>0</vt:i4>
      </vt:variant>
      <vt:variant>
        <vt:i4>5</vt:i4>
      </vt:variant>
      <vt:variant>
        <vt:lpwstr/>
      </vt:variant>
      <vt:variant>
        <vt:lpwstr>_Toc373250529</vt:lpwstr>
      </vt:variant>
      <vt:variant>
        <vt:i4>1048624</vt:i4>
      </vt:variant>
      <vt:variant>
        <vt:i4>422</vt:i4>
      </vt:variant>
      <vt:variant>
        <vt:i4>0</vt:i4>
      </vt:variant>
      <vt:variant>
        <vt:i4>5</vt:i4>
      </vt:variant>
      <vt:variant>
        <vt:lpwstr/>
      </vt:variant>
      <vt:variant>
        <vt:lpwstr>_Toc373250528</vt:lpwstr>
      </vt:variant>
      <vt:variant>
        <vt:i4>1048624</vt:i4>
      </vt:variant>
      <vt:variant>
        <vt:i4>416</vt:i4>
      </vt:variant>
      <vt:variant>
        <vt:i4>0</vt:i4>
      </vt:variant>
      <vt:variant>
        <vt:i4>5</vt:i4>
      </vt:variant>
      <vt:variant>
        <vt:lpwstr/>
      </vt:variant>
      <vt:variant>
        <vt:lpwstr>_Toc373250527</vt:lpwstr>
      </vt:variant>
      <vt:variant>
        <vt:i4>1048624</vt:i4>
      </vt:variant>
      <vt:variant>
        <vt:i4>410</vt:i4>
      </vt:variant>
      <vt:variant>
        <vt:i4>0</vt:i4>
      </vt:variant>
      <vt:variant>
        <vt:i4>5</vt:i4>
      </vt:variant>
      <vt:variant>
        <vt:lpwstr/>
      </vt:variant>
      <vt:variant>
        <vt:lpwstr>_Toc373250526</vt:lpwstr>
      </vt:variant>
      <vt:variant>
        <vt:i4>1048624</vt:i4>
      </vt:variant>
      <vt:variant>
        <vt:i4>404</vt:i4>
      </vt:variant>
      <vt:variant>
        <vt:i4>0</vt:i4>
      </vt:variant>
      <vt:variant>
        <vt:i4>5</vt:i4>
      </vt:variant>
      <vt:variant>
        <vt:lpwstr/>
      </vt:variant>
      <vt:variant>
        <vt:lpwstr>_Toc373250525</vt:lpwstr>
      </vt:variant>
      <vt:variant>
        <vt:i4>1048624</vt:i4>
      </vt:variant>
      <vt:variant>
        <vt:i4>398</vt:i4>
      </vt:variant>
      <vt:variant>
        <vt:i4>0</vt:i4>
      </vt:variant>
      <vt:variant>
        <vt:i4>5</vt:i4>
      </vt:variant>
      <vt:variant>
        <vt:lpwstr/>
      </vt:variant>
      <vt:variant>
        <vt:lpwstr>_Toc373250524</vt:lpwstr>
      </vt:variant>
      <vt:variant>
        <vt:i4>1048624</vt:i4>
      </vt:variant>
      <vt:variant>
        <vt:i4>392</vt:i4>
      </vt:variant>
      <vt:variant>
        <vt:i4>0</vt:i4>
      </vt:variant>
      <vt:variant>
        <vt:i4>5</vt:i4>
      </vt:variant>
      <vt:variant>
        <vt:lpwstr/>
      </vt:variant>
      <vt:variant>
        <vt:lpwstr>_Toc373250523</vt:lpwstr>
      </vt:variant>
      <vt:variant>
        <vt:i4>1048624</vt:i4>
      </vt:variant>
      <vt:variant>
        <vt:i4>386</vt:i4>
      </vt:variant>
      <vt:variant>
        <vt:i4>0</vt:i4>
      </vt:variant>
      <vt:variant>
        <vt:i4>5</vt:i4>
      </vt:variant>
      <vt:variant>
        <vt:lpwstr/>
      </vt:variant>
      <vt:variant>
        <vt:lpwstr>_Toc373250521</vt:lpwstr>
      </vt:variant>
      <vt:variant>
        <vt:i4>1048624</vt:i4>
      </vt:variant>
      <vt:variant>
        <vt:i4>380</vt:i4>
      </vt:variant>
      <vt:variant>
        <vt:i4>0</vt:i4>
      </vt:variant>
      <vt:variant>
        <vt:i4>5</vt:i4>
      </vt:variant>
      <vt:variant>
        <vt:lpwstr/>
      </vt:variant>
      <vt:variant>
        <vt:lpwstr>_Toc373250520</vt:lpwstr>
      </vt:variant>
      <vt:variant>
        <vt:i4>1245232</vt:i4>
      </vt:variant>
      <vt:variant>
        <vt:i4>374</vt:i4>
      </vt:variant>
      <vt:variant>
        <vt:i4>0</vt:i4>
      </vt:variant>
      <vt:variant>
        <vt:i4>5</vt:i4>
      </vt:variant>
      <vt:variant>
        <vt:lpwstr/>
      </vt:variant>
      <vt:variant>
        <vt:lpwstr>_Toc373250519</vt:lpwstr>
      </vt:variant>
      <vt:variant>
        <vt:i4>1245232</vt:i4>
      </vt:variant>
      <vt:variant>
        <vt:i4>368</vt:i4>
      </vt:variant>
      <vt:variant>
        <vt:i4>0</vt:i4>
      </vt:variant>
      <vt:variant>
        <vt:i4>5</vt:i4>
      </vt:variant>
      <vt:variant>
        <vt:lpwstr/>
      </vt:variant>
      <vt:variant>
        <vt:lpwstr>_Toc373250518</vt:lpwstr>
      </vt:variant>
      <vt:variant>
        <vt:i4>1245232</vt:i4>
      </vt:variant>
      <vt:variant>
        <vt:i4>362</vt:i4>
      </vt:variant>
      <vt:variant>
        <vt:i4>0</vt:i4>
      </vt:variant>
      <vt:variant>
        <vt:i4>5</vt:i4>
      </vt:variant>
      <vt:variant>
        <vt:lpwstr/>
      </vt:variant>
      <vt:variant>
        <vt:lpwstr>_Toc373250517</vt:lpwstr>
      </vt:variant>
      <vt:variant>
        <vt:i4>1245232</vt:i4>
      </vt:variant>
      <vt:variant>
        <vt:i4>356</vt:i4>
      </vt:variant>
      <vt:variant>
        <vt:i4>0</vt:i4>
      </vt:variant>
      <vt:variant>
        <vt:i4>5</vt:i4>
      </vt:variant>
      <vt:variant>
        <vt:lpwstr/>
      </vt:variant>
      <vt:variant>
        <vt:lpwstr>_Toc373250516</vt:lpwstr>
      </vt:variant>
      <vt:variant>
        <vt:i4>1245232</vt:i4>
      </vt:variant>
      <vt:variant>
        <vt:i4>350</vt:i4>
      </vt:variant>
      <vt:variant>
        <vt:i4>0</vt:i4>
      </vt:variant>
      <vt:variant>
        <vt:i4>5</vt:i4>
      </vt:variant>
      <vt:variant>
        <vt:lpwstr/>
      </vt:variant>
      <vt:variant>
        <vt:lpwstr>_Toc373250515</vt:lpwstr>
      </vt:variant>
      <vt:variant>
        <vt:i4>1245232</vt:i4>
      </vt:variant>
      <vt:variant>
        <vt:i4>344</vt:i4>
      </vt:variant>
      <vt:variant>
        <vt:i4>0</vt:i4>
      </vt:variant>
      <vt:variant>
        <vt:i4>5</vt:i4>
      </vt:variant>
      <vt:variant>
        <vt:lpwstr/>
      </vt:variant>
      <vt:variant>
        <vt:lpwstr>_Toc373250514</vt:lpwstr>
      </vt:variant>
      <vt:variant>
        <vt:i4>1245232</vt:i4>
      </vt:variant>
      <vt:variant>
        <vt:i4>338</vt:i4>
      </vt:variant>
      <vt:variant>
        <vt:i4>0</vt:i4>
      </vt:variant>
      <vt:variant>
        <vt:i4>5</vt:i4>
      </vt:variant>
      <vt:variant>
        <vt:lpwstr/>
      </vt:variant>
      <vt:variant>
        <vt:lpwstr>_Toc373250512</vt:lpwstr>
      </vt:variant>
      <vt:variant>
        <vt:i4>1245232</vt:i4>
      </vt:variant>
      <vt:variant>
        <vt:i4>332</vt:i4>
      </vt:variant>
      <vt:variant>
        <vt:i4>0</vt:i4>
      </vt:variant>
      <vt:variant>
        <vt:i4>5</vt:i4>
      </vt:variant>
      <vt:variant>
        <vt:lpwstr/>
      </vt:variant>
      <vt:variant>
        <vt:lpwstr>_Toc373250511</vt:lpwstr>
      </vt:variant>
      <vt:variant>
        <vt:i4>1245232</vt:i4>
      </vt:variant>
      <vt:variant>
        <vt:i4>326</vt:i4>
      </vt:variant>
      <vt:variant>
        <vt:i4>0</vt:i4>
      </vt:variant>
      <vt:variant>
        <vt:i4>5</vt:i4>
      </vt:variant>
      <vt:variant>
        <vt:lpwstr/>
      </vt:variant>
      <vt:variant>
        <vt:lpwstr>_Toc373250510</vt:lpwstr>
      </vt:variant>
      <vt:variant>
        <vt:i4>1179696</vt:i4>
      </vt:variant>
      <vt:variant>
        <vt:i4>320</vt:i4>
      </vt:variant>
      <vt:variant>
        <vt:i4>0</vt:i4>
      </vt:variant>
      <vt:variant>
        <vt:i4>5</vt:i4>
      </vt:variant>
      <vt:variant>
        <vt:lpwstr/>
      </vt:variant>
      <vt:variant>
        <vt:lpwstr>_Toc373250509</vt:lpwstr>
      </vt:variant>
      <vt:variant>
        <vt:i4>1179696</vt:i4>
      </vt:variant>
      <vt:variant>
        <vt:i4>314</vt:i4>
      </vt:variant>
      <vt:variant>
        <vt:i4>0</vt:i4>
      </vt:variant>
      <vt:variant>
        <vt:i4>5</vt:i4>
      </vt:variant>
      <vt:variant>
        <vt:lpwstr/>
      </vt:variant>
      <vt:variant>
        <vt:lpwstr>_Toc373250508</vt:lpwstr>
      </vt:variant>
      <vt:variant>
        <vt:i4>1179696</vt:i4>
      </vt:variant>
      <vt:variant>
        <vt:i4>308</vt:i4>
      </vt:variant>
      <vt:variant>
        <vt:i4>0</vt:i4>
      </vt:variant>
      <vt:variant>
        <vt:i4>5</vt:i4>
      </vt:variant>
      <vt:variant>
        <vt:lpwstr/>
      </vt:variant>
      <vt:variant>
        <vt:lpwstr>_Toc373250507</vt:lpwstr>
      </vt:variant>
      <vt:variant>
        <vt:i4>1179696</vt:i4>
      </vt:variant>
      <vt:variant>
        <vt:i4>302</vt:i4>
      </vt:variant>
      <vt:variant>
        <vt:i4>0</vt:i4>
      </vt:variant>
      <vt:variant>
        <vt:i4>5</vt:i4>
      </vt:variant>
      <vt:variant>
        <vt:lpwstr/>
      </vt:variant>
      <vt:variant>
        <vt:lpwstr>_Toc373250506</vt:lpwstr>
      </vt:variant>
      <vt:variant>
        <vt:i4>1179696</vt:i4>
      </vt:variant>
      <vt:variant>
        <vt:i4>296</vt:i4>
      </vt:variant>
      <vt:variant>
        <vt:i4>0</vt:i4>
      </vt:variant>
      <vt:variant>
        <vt:i4>5</vt:i4>
      </vt:variant>
      <vt:variant>
        <vt:lpwstr/>
      </vt:variant>
      <vt:variant>
        <vt:lpwstr>_Toc373250505</vt:lpwstr>
      </vt:variant>
      <vt:variant>
        <vt:i4>1179696</vt:i4>
      </vt:variant>
      <vt:variant>
        <vt:i4>290</vt:i4>
      </vt:variant>
      <vt:variant>
        <vt:i4>0</vt:i4>
      </vt:variant>
      <vt:variant>
        <vt:i4>5</vt:i4>
      </vt:variant>
      <vt:variant>
        <vt:lpwstr/>
      </vt:variant>
      <vt:variant>
        <vt:lpwstr>_Toc373250504</vt:lpwstr>
      </vt:variant>
      <vt:variant>
        <vt:i4>1179696</vt:i4>
      </vt:variant>
      <vt:variant>
        <vt:i4>284</vt:i4>
      </vt:variant>
      <vt:variant>
        <vt:i4>0</vt:i4>
      </vt:variant>
      <vt:variant>
        <vt:i4>5</vt:i4>
      </vt:variant>
      <vt:variant>
        <vt:lpwstr/>
      </vt:variant>
      <vt:variant>
        <vt:lpwstr>_Toc373250503</vt:lpwstr>
      </vt:variant>
      <vt:variant>
        <vt:i4>1179696</vt:i4>
      </vt:variant>
      <vt:variant>
        <vt:i4>278</vt:i4>
      </vt:variant>
      <vt:variant>
        <vt:i4>0</vt:i4>
      </vt:variant>
      <vt:variant>
        <vt:i4>5</vt:i4>
      </vt:variant>
      <vt:variant>
        <vt:lpwstr/>
      </vt:variant>
      <vt:variant>
        <vt:lpwstr>_Toc373250502</vt:lpwstr>
      </vt:variant>
      <vt:variant>
        <vt:i4>1179696</vt:i4>
      </vt:variant>
      <vt:variant>
        <vt:i4>272</vt:i4>
      </vt:variant>
      <vt:variant>
        <vt:i4>0</vt:i4>
      </vt:variant>
      <vt:variant>
        <vt:i4>5</vt:i4>
      </vt:variant>
      <vt:variant>
        <vt:lpwstr/>
      </vt:variant>
      <vt:variant>
        <vt:lpwstr>_Toc373250501</vt:lpwstr>
      </vt:variant>
      <vt:variant>
        <vt:i4>1179696</vt:i4>
      </vt:variant>
      <vt:variant>
        <vt:i4>266</vt:i4>
      </vt:variant>
      <vt:variant>
        <vt:i4>0</vt:i4>
      </vt:variant>
      <vt:variant>
        <vt:i4>5</vt:i4>
      </vt:variant>
      <vt:variant>
        <vt:lpwstr/>
      </vt:variant>
      <vt:variant>
        <vt:lpwstr>_Toc373250500</vt:lpwstr>
      </vt:variant>
      <vt:variant>
        <vt:i4>1769521</vt:i4>
      </vt:variant>
      <vt:variant>
        <vt:i4>260</vt:i4>
      </vt:variant>
      <vt:variant>
        <vt:i4>0</vt:i4>
      </vt:variant>
      <vt:variant>
        <vt:i4>5</vt:i4>
      </vt:variant>
      <vt:variant>
        <vt:lpwstr/>
      </vt:variant>
      <vt:variant>
        <vt:lpwstr>_Toc373250499</vt:lpwstr>
      </vt:variant>
      <vt:variant>
        <vt:i4>1769521</vt:i4>
      </vt:variant>
      <vt:variant>
        <vt:i4>254</vt:i4>
      </vt:variant>
      <vt:variant>
        <vt:i4>0</vt:i4>
      </vt:variant>
      <vt:variant>
        <vt:i4>5</vt:i4>
      </vt:variant>
      <vt:variant>
        <vt:lpwstr/>
      </vt:variant>
      <vt:variant>
        <vt:lpwstr>_Toc373250498</vt:lpwstr>
      </vt:variant>
      <vt:variant>
        <vt:i4>1769521</vt:i4>
      </vt:variant>
      <vt:variant>
        <vt:i4>248</vt:i4>
      </vt:variant>
      <vt:variant>
        <vt:i4>0</vt:i4>
      </vt:variant>
      <vt:variant>
        <vt:i4>5</vt:i4>
      </vt:variant>
      <vt:variant>
        <vt:lpwstr/>
      </vt:variant>
      <vt:variant>
        <vt:lpwstr>_Toc373250497</vt:lpwstr>
      </vt:variant>
      <vt:variant>
        <vt:i4>1769521</vt:i4>
      </vt:variant>
      <vt:variant>
        <vt:i4>242</vt:i4>
      </vt:variant>
      <vt:variant>
        <vt:i4>0</vt:i4>
      </vt:variant>
      <vt:variant>
        <vt:i4>5</vt:i4>
      </vt:variant>
      <vt:variant>
        <vt:lpwstr/>
      </vt:variant>
      <vt:variant>
        <vt:lpwstr>_Toc373250496</vt:lpwstr>
      </vt:variant>
      <vt:variant>
        <vt:i4>1769521</vt:i4>
      </vt:variant>
      <vt:variant>
        <vt:i4>236</vt:i4>
      </vt:variant>
      <vt:variant>
        <vt:i4>0</vt:i4>
      </vt:variant>
      <vt:variant>
        <vt:i4>5</vt:i4>
      </vt:variant>
      <vt:variant>
        <vt:lpwstr/>
      </vt:variant>
      <vt:variant>
        <vt:lpwstr>_Toc373250495</vt:lpwstr>
      </vt:variant>
      <vt:variant>
        <vt:i4>1769521</vt:i4>
      </vt:variant>
      <vt:variant>
        <vt:i4>230</vt:i4>
      </vt:variant>
      <vt:variant>
        <vt:i4>0</vt:i4>
      </vt:variant>
      <vt:variant>
        <vt:i4>5</vt:i4>
      </vt:variant>
      <vt:variant>
        <vt:lpwstr/>
      </vt:variant>
      <vt:variant>
        <vt:lpwstr>_Toc373250494</vt:lpwstr>
      </vt:variant>
      <vt:variant>
        <vt:i4>1769521</vt:i4>
      </vt:variant>
      <vt:variant>
        <vt:i4>224</vt:i4>
      </vt:variant>
      <vt:variant>
        <vt:i4>0</vt:i4>
      </vt:variant>
      <vt:variant>
        <vt:i4>5</vt:i4>
      </vt:variant>
      <vt:variant>
        <vt:lpwstr/>
      </vt:variant>
      <vt:variant>
        <vt:lpwstr>_Toc373250493</vt:lpwstr>
      </vt:variant>
      <vt:variant>
        <vt:i4>1769521</vt:i4>
      </vt:variant>
      <vt:variant>
        <vt:i4>218</vt:i4>
      </vt:variant>
      <vt:variant>
        <vt:i4>0</vt:i4>
      </vt:variant>
      <vt:variant>
        <vt:i4>5</vt:i4>
      </vt:variant>
      <vt:variant>
        <vt:lpwstr/>
      </vt:variant>
      <vt:variant>
        <vt:lpwstr>_Toc373250492</vt:lpwstr>
      </vt:variant>
      <vt:variant>
        <vt:i4>1769521</vt:i4>
      </vt:variant>
      <vt:variant>
        <vt:i4>212</vt:i4>
      </vt:variant>
      <vt:variant>
        <vt:i4>0</vt:i4>
      </vt:variant>
      <vt:variant>
        <vt:i4>5</vt:i4>
      </vt:variant>
      <vt:variant>
        <vt:lpwstr/>
      </vt:variant>
      <vt:variant>
        <vt:lpwstr>_Toc373250491</vt:lpwstr>
      </vt:variant>
      <vt:variant>
        <vt:i4>1769521</vt:i4>
      </vt:variant>
      <vt:variant>
        <vt:i4>206</vt:i4>
      </vt:variant>
      <vt:variant>
        <vt:i4>0</vt:i4>
      </vt:variant>
      <vt:variant>
        <vt:i4>5</vt:i4>
      </vt:variant>
      <vt:variant>
        <vt:lpwstr/>
      </vt:variant>
      <vt:variant>
        <vt:lpwstr>_Toc373250490</vt:lpwstr>
      </vt:variant>
      <vt:variant>
        <vt:i4>1703985</vt:i4>
      </vt:variant>
      <vt:variant>
        <vt:i4>200</vt:i4>
      </vt:variant>
      <vt:variant>
        <vt:i4>0</vt:i4>
      </vt:variant>
      <vt:variant>
        <vt:i4>5</vt:i4>
      </vt:variant>
      <vt:variant>
        <vt:lpwstr/>
      </vt:variant>
      <vt:variant>
        <vt:lpwstr>_Toc373250489</vt:lpwstr>
      </vt:variant>
      <vt:variant>
        <vt:i4>1703985</vt:i4>
      </vt:variant>
      <vt:variant>
        <vt:i4>194</vt:i4>
      </vt:variant>
      <vt:variant>
        <vt:i4>0</vt:i4>
      </vt:variant>
      <vt:variant>
        <vt:i4>5</vt:i4>
      </vt:variant>
      <vt:variant>
        <vt:lpwstr/>
      </vt:variant>
      <vt:variant>
        <vt:lpwstr>_Toc373250488</vt:lpwstr>
      </vt:variant>
      <vt:variant>
        <vt:i4>1703985</vt:i4>
      </vt:variant>
      <vt:variant>
        <vt:i4>188</vt:i4>
      </vt:variant>
      <vt:variant>
        <vt:i4>0</vt:i4>
      </vt:variant>
      <vt:variant>
        <vt:i4>5</vt:i4>
      </vt:variant>
      <vt:variant>
        <vt:lpwstr/>
      </vt:variant>
      <vt:variant>
        <vt:lpwstr>_Toc373250487</vt:lpwstr>
      </vt:variant>
      <vt:variant>
        <vt:i4>1703985</vt:i4>
      </vt:variant>
      <vt:variant>
        <vt:i4>182</vt:i4>
      </vt:variant>
      <vt:variant>
        <vt:i4>0</vt:i4>
      </vt:variant>
      <vt:variant>
        <vt:i4>5</vt:i4>
      </vt:variant>
      <vt:variant>
        <vt:lpwstr/>
      </vt:variant>
      <vt:variant>
        <vt:lpwstr>_Toc373250486</vt:lpwstr>
      </vt:variant>
      <vt:variant>
        <vt:i4>1703985</vt:i4>
      </vt:variant>
      <vt:variant>
        <vt:i4>176</vt:i4>
      </vt:variant>
      <vt:variant>
        <vt:i4>0</vt:i4>
      </vt:variant>
      <vt:variant>
        <vt:i4>5</vt:i4>
      </vt:variant>
      <vt:variant>
        <vt:lpwstr/>
      </vt:variant>
      <vt:variant>
        <vt:lpwstr>_Toc373250485</vt:lpwstr>
      </vt:variant>
      <vt:variant>
        <vt:i4>1703985</vt:i4>
      </vt:variant>
      <vt:variant>
        <vt:i4>170</vt:i4>
      </vt:variant>
      <vt:variant>
        <vt:i4>0</vt:i4>
      </vt:variant>
      <vt:variant>
        <vt:i4>5</vt:i4>
      </vt:variant>
      <vt:variant>
        <vt:lpwstr/>
      </vt:variant>
      <vt:variant>
        <vt:lpwstr>_Toc373250484</vt:lpwstr>
      </vt:variant>
      <vt:variant>
        <vt:i4>1703985</vt:i4>
      </vt:variant>
      <vt:variant>
        <vt:i4>164</vt:i4>
      </vt:variant>
      <vt:variant>
        <vt:i4>0</vt:i4>
      </vt:variant>
      <vt:variant>
        <vt:i4>5</vt:i4>
      </vt:variant>
      <vt:variant>
        <vt:lpwstr/>
      </vt:variant>
      <vt:variant>
        <vt:lpwstr>_Toc373250483</vt:lpwstr>
      </vt:variant>
      <vt:variant>
        <vt:i4>1703985</vt:i4>
      </vt:variant>
      <vt:variant>
        <vt:i4>158</vt:i4>
      </vt:variant>
      <vt:variant>
        <vt:i4>0</vt:i4>
      </vt:variant>
      <vt:variant>
        <vt:i4>5</vt:i4>
      </vt:variant>
      <vt:variant>
        <vt:lpwstr/>
      </vt:variant>
      <vt:variant>
        <vt:lpwstr>_Toc373250482</vt:lpwstr>
      </vt:variant>
      <vt:variant>
        <vt:i4>1703985</vt:i4>
      </vt:variant>
      <vt:variant>
        <vt:i4>152</vt:i4>
      </vt:variant>
      <vt:variant>
        <vt:i4>0</vt:i4>
      </vt:variant>
      <vt:variant>
        <vt:i4>5</vt:i4>
      </vt:variant>
      <vt:variant>
        <vt:lpwstr/>
      </vt:variant>
      <vt:variant>
        <vt:lpwstr>_Toc373250481</vt:lpwstr>
      </vt:variant>
      <vt:variant>
        <vt:i4>1703985</vt:i4>
      </vt:variant>
      <vt:variant>
        <vt:i4>146</vt:i4>
      </vt:variant>
      <vt:variant>
        <vt:i4>0</vt:i4>
      </vt:variant>
      <vt:variant>
        <vt:i4>5</vt:i4>
      </vt:variant>
      <vt:variant>
        <vt:lpwstr/>
      </vt:variant>
      <vt:variant>
        <vt:lpwstr>_Toc373250480</vt:lpwstr>
      </vt:variant>
      <vt:variant>
        <vt:i4>1376305</vt:i4>
      </vt:variant>
      <vt:variant>
        <vt:i4>140</vt:i4>
      </vt:variant>
      <vt:variant>
        <vt:i4>0</vt:i4>
      </vt:variant>
      <vt:variant>
        <vt:i4>5</vt:i4>
      </vt:variant>
      <vt:variant>
        <vt:lpwstr/>
      </vt:variant>
      <vt:variant>
        <vt:lpwstr>_Toc373250479</vt:lpwstr>
      </vt:variant>
      <vt:variant>
        <vt:i4>1376305</vt:i4>
      </vt:variant>
      <vt:variant>
        <vt:i4>134</vt:i4>
      </vt:variant>
      <vt:variant>
        <vt:i4>0</vt:i4>
      </vt:variant>
      <vt:variant>
        <vt:i4>5</vt:i4>
      </vt:variant>
      <vt:variant>
        <vt:lpwstr/>
      </vt:variant>
      <vt:variant>
        <vt:lpwstr>_Toc373250478</vt:lpwstr>
      </vt:variant>
      <vt:variant>
        <vt:i4>1376305</vt:i4>
      </vt:variant>
      <vt:variant>
        <vt:i4>128</vt:i4>
      </vt:variant>
      <vt:variant>
        <vt:i4>0</vt:i4>
      </vt:variant>
      <vt:variant>
        <vt:i4>5</vt:i4>
      </vt:variant>
      <vt:variant>
        <vt:lpwstr/>
      </vt:variant>
      <vt:variant>
        <vt:lpwstr>_Toc373250477</vt:lpwstr>
      </vt:variant>
      <vt:variant>
        <vt:i4>1376305</vt:i4>
      </vt:variant>
      <vt:variant>
        <vt:i4>122</vt:i4>
      </vt:variant>
      <vt:variant>
        <vt:i4>0</vt:i4>
      </vt:variant>
      <vt:variant>
        <vt:i4>5</vt:i4>
      </vt:variant>
      <vt:variant>
        <vt:lpwstr/>
      </vt:variant>
      <vt:variant>
        <vt:lpwstr>_Toc373250476</vt:lpwstr>
      </vt:variant>
      <vt:variant>
        <vt:i4>1376305</vt:i4>
      </vt:variant>
      <vt:variant>
        <vt:i4>116</vt:i4>
      </vt:variant>
      <vt:variant>
        <vt:i4>0</vt:i4>
      </vt:variant>
      <vt:variant>
        <vt:i4>5</vt:i4>
      </vt:variant>
      <vt:variant>
        <vt:lpwstr/>
      </vt:variant>
      <vt:variant>
        <vt:lpwstr>_Toc373250475</vt:lpwstr>
      </vt:variant>
      <vt:variant>
        <vt:i4>1376305</vt:i4>
      </vt:variant>
      <vt:variant>
        <vt:i4>110</vt:i4>
      </vt:variant>
      <vt:variant>
        <vt:i4>0</vt:i4>
      </vt:variant>
      <vt:variant>
        <vt:i4>5</vt:i4>
      </vt:variant>
      <vt:variant>
        <vt:lpwstr/>
      </vt:variant>
      <vt:variant>
        <vt:lpwstr>_Toc373250474</vt:lpwstr>
      </vt:variant>
      <vt:variant>
        <vt:i4>1376305</vt:i4>
      </vt:variant>
      <vt:variant>
        <vt:i4>104</vt:i4>
      </vt:variant>
      <vt:variant>
        <vt:i4>0</vt:i4>
      </vt:variant>
      <vt:variant>
        <vt:i4>5</vt:i4>
      </vt:variant>
      <vt:variant>
        <vt:lpwstr/>
      </vt:variant>
      <vt:variant>
        <vt:lpwstr>_Toc373250473</vt:lpwstr>
      </vt:variant>
      <vt:variant>
        <vt:i4>1376305</vt:i4>
      </vt:variant>
      <vt:variant>
        <vt:i4>98</vt:i4>
      </vt:variant>
      <vt:variant>
        <vt:i4>0</vt:i4>
      </vt:variant>
      <vt:variant>
        <vt:i4>5</vt:i4>
      </vt:variant>
      <vt:variant>
        <vt:lpwstr/>
      </vt:variant>
      <vt:variant>
        <vt:lpwstr>_Toc373250472</vt:lpwstr>
      </vt:variant>
      <vt:variant>
        <vt:i4>1376305</vt:i4>
      </vt:variant>
      <vt:variant>
        <vt:i4>92</vt:i4>
      </vt:variant>
      <vt:variant>
        <vt:i4>0</vt:i4>
      </vt:variant>
      <vt:variant>
        <vt:i4>5</vt:i4>
      </vt:variant>
      <vt:variant>
        <vt:lpwstr/>
      </vt:variant>
      <vt:variant>
        <vt:lpwstr>_Toc373250471</vt:lpwstr>
      </vt:variant>
      <vt:variant>
        <vt:i4>1376305</vt:i4>
      </vt:variant>
      <vt:variant>
        <vt:i4>86</vt:i4>
      </vt:variant>
      <vt:variant>
        <vt:i4>0</vt:i4>
      </vt:variant>
      <vt:variant>
        <vt:i4>5</vt:i4>
      </vt:variant>
      <vt:variant>
        <vt:lpwstr/>
      </vt:variant>
      <vt:variant>
        <vt:lpwstr>_Toc373250470</vt:lpwstr>
      </vt:variant>
      <vt:variant>
        <vt:i4>1310769</vt:i4>
      </vt:variant>
      <vt:variant>
        <vt:i4>80</vt:i4>
      </vt:variant>
      <vt:variant>
        <vt:i4>0</vt:i4>
      </vt:variant>
      <vt:variant>
        <vt:i4>5</vt:i4>
      </vt:variant>
      <vt:variant>
        <vt:lpwstr/>
      </vt:variant>
      <vt:variant>
        <vt:lpwstr>_Toc373250469</vt:lpwstr>
      </vt:variant>
      <vt:variant>
        <vt:i4>1310769</vt:i4>
      </vt:variant>
      <vt:variant>
        <vt:i4>74</vt:i4>
      </vt:variant>
      <vt:variant>
        <vt:i4>0</vt:i4>
      </vt:variant>
      <vt:variant>
        <vt:i4>5</vt:i4>
      </vt:variant>
      <vt:variant>
        <vt:lpwstr/>
      </vt:variant>
      <vt:variant>
        <vt:lpwstr>_Toc373250468</vt:lpwstr>
      </vt:variant>
      <vt:variant>
        <vt:i4>1310769</vt:i4>
      </vt:variant>
      <vt:variant>
        <vt:i4>68</vt:i4>
      </vt:variant>
      <vt:variant>
        <vt:i4>0</vt:i4>
      </vt:variant>
      <vt:variant>
        <vt:i4>5</vt:i4>
      </vt:variant>
      <vt:variant>
        <vt:lpwstr/>
      </vt:variant>
      <vt:variant>
        <vt:lpwstr>_Toc373250467</vt:lpwstr>
      </vt:variant>
      <vt:variant>
        <vt:i4>1310769</vt:i4>
      </vt:variant>
      <vt:variant>
        <vt:i4>62</vt:i4>
      </vt:variant>
      <vt:variant>
        <vt:i4>0</vt:i4>
      </vt:variant>
      <vt:variant>
        <vt:i4>5</vt:i4>
      </vt:variant>
      <vt:variant>
        <vt:lpwstr/>
      </vt:variant>
      <vt:variant>
        <vt:lpwstr>_Toc373250466</vt:lpwstr>
      </vt:variant>
      <vt:variant>
        <vt:i4>1310769</vt:i4>
      </vt:variant>
      <vt:variant>
        <vt:i4>56</vt:i4>
      </vt:variant>
      <vt:variant>
        <vt:i4>0</vt:i4>
      </vt:variant>
      <vt:variant>
        <vt:i4>5</vt:i4>
      </vt:variant>
      <vt:variant>
        <vt:lpwstr/>
      </vt:variant>
      <vt:variant>
        <vt:lpwstr>_Toc373250465</vt:lpwstr>
      </vt:variant>
      <vt:variant>
        <vt:i4>1310769</vt:i4>
      </vt:variant>
      <vt:variant>
        <vt:i4>50</vt:i4>
      </vt:variant>
      <vt:variant>
        <vt:i4>0</vt:i4>
      </vt:variant>
      <vt:variant>
        <vt:i4>5</vt:i4>
      </vt:variant>
      <vt:variant>
        <vt:lpwstr/>
      </vt:variant>
      <vt:variant>
        <vt:lpwstr>_Toc373250464</vt:lpwstr>
      </vt:variant>
      <vt:variant>
        <vt:i4>1310769</vt:i4>
      </vt:variant>
      <vt:variant>
        <vt:i4>44</vt:i4>
      </vt:variant>
      <vt:variant>
        <vt:i4>0</vt:i4>
      </vt:variant>
      <vt:variant>
        <vt:i4>5</vt:i4>
      </vt:variant>
      <vt:variant>
        <vt:lpwstr/>
      </vt:variant>
      <vt:variant>
        <vt:lpwstr>_Toc373250463</vt:lpwstr>
      </vt:variant>
      <vt:variant>
        <vt:i4>1310769</vt:i4>
      </vt:variant>
      <vt:variant>
        <vt:i4>38</vt:i4>
      </vt:variant>
      <vt:variant>
        <vt:i4>0</vt:i4>
      </vt:variant>
      <vt:variant>
        <vt:i4>5</vt:i4>
      </vt:variant>
      <vt:variant>
        <vt:lpwstr/>
      </vt:variant>
      <vt:variant>
        <vt:lpwstr>_Toc373250462</vt:lpwstr>
      </vt:variant>
      <vt:variant>
        <vt:i4>1310769</vt:i4>
      </vt:variant>
      <vt:variant>
        <vt:i4>32</vt:i4>
      </vt:variant>
      <vt:variant>
        <vt:i4>0</vt:i4>
      </vt:variant>
      <vt:variant>
        <vt:i4>5</vt:i4>
      </vt:variant>
      <vt:variant>
        <vt:lpwstr/>
      </vt:variant>
      <vt:variant>
        <vt:lpwstr>_Toc373250461</vt:lpwstr>
      </vt:variant>
      <vt:variant>
        <vt:i4>1310769</vt:i4>
      </vt:variant>
      <vt:variant>
        <vt:i4>26</vt:i4>
      </vt:variant>
      <vt:variant>
        <vt:i4>0</vt:i4>
      </vt:variant>
      <vt:variant>
        <vt:i4>5</vt:i4>
      </vt:variant>
      <vt:variant>
        <vt:lpwstr/>
      </vt:variant>
      <vt:variant>
        <vt:lpwstr>_Toc373250460</vt:lpwstr>
      </vt:variant>
      <vt:variant>
        <vt:i4>1507377</vt:i4>
      </vt:variant>
      <vt:variant>
        <vt:i4>20</vt:i4>
      </vt:variant>
      <vt:variant>
        <vt:i4>0</vt:i4>
      </vt:variant>
      <vt:variant>
        <vt:i4>5</vt:i4>
      </vt:variant>
      <vt:variant>
        <vt:lpwstr/>
      </vt:variant>
      <vt:variant>
        <vt:lpwstr>_Toc373250459</vt:lpwstr>
      </vt:variant>
      <vt:variant>
        <vt:i4>1507377</vt:i4>
      </vt:variant>
      <vt:variant>
        <vt:i4>14</vt:i4>
      </vt:variant>
      <vt:variant>
        <vt:i4>0</vt:i4>
      </vt:variant>
      <vt:variant>
        <vt:i4>5</vt:i4>
      </vt:variant>
      <vt:variant>
        <vt:lpwstr/>
      </vt:variant>
      <vt:variant>
        <vt:lpwstr>_Toc373250458</vt:lpwstr>
      </vt:variant>
      <vt:variant>
        <vt:i4>1507377</vt:i4>
      </vt:variant>
      <vt:variant>
        <vt:i4>8</vt:i4>
      </vt:variant>
      <vt:variant>
        <vt:i4>0</vt:i4>
      </vt:variant>
      <vt:variant>
        <vt:i4>5</vt:i4>
      </vt:variant>
      <vt:variant>
        <vt:lpwstr/>
      </vt:variant>
      <vt:variant>
        <vt:lpwstr>_Toc373250457</vt:lpwstr>
      </vt:variant>
      <vt:variant>
        <vt:i4>1507377</vt:i4>
      </vt:variant>
      <vt:variant>
        <vt:i4>2</vt:i4>
      </vt:variant>
      <vt:variant>
        <vt:i4>0</vt:i4>
      </vt:variant>
      <vt:variant>
        <vt:i4>5</vt:i4>
      </vt:variant>
      <vt:variant>
        <vt:lpwstr/>
      </vt:variant>
      <vt:variant>
        <vt:lpwstr>_Toc373250456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2022-08-16T06:37:00Z</dcterms:created>
  <dcterms:modified xsi:type="dcterms:W3CDTF">2022-08-16T06:37:00Z</dcterms:modified>
</cp:coreProperties>
</file>