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bookmarkStart w:id="0" w:name="_GoBack"/>
      <w:bookmarkEnd w:id="0"/>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2DB346DB"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w:t>
      </w:r>
      <w:r w:rsidR="00D412E1">
        <w:rPr>
          <w:rFonts w:eastAsia="Times New Roman"/>
          <w:color w:val="00729A"/>
          <w:sz w:val="40"/>
          <w:szCs w:val="48"/>
          <w:lang w:eastAsia="en-US"/>
        </w:rPr>
        <w:t xml:space="preserve"> Economic Working Group Meeting</w:t>
      </w:r>
    </w:p>
    <w:p w14:paraId="16E429AA" w14:textId="77777777" w:rsidR="003966A8" w:rsidRDefault="003966A8" w:rsidP="0055305B">
      <w:pPr>
        <w:jc w:val="center"/>
        <w:rPr>
          <w:b/>
        </w:rPr>
      </w:pPr>
    </w:p>
    <w:p w14:paraId="5B9AB69C" w14:textId="367B92A8" w:rsidR="0057727B" w:rsidRDefault="00690D96" w:rsidP="0055305B">
      <w:pPr>
        <w:jc w:val="center"/>
      </w:pPr>
      <w:r>
        <w:rPr>
          <w:b/>
        </w:rPr>
        <w:t>Date:</w:t>
      </w:r>
      <w:r w:rsidR="00283A40">
        <w:t xml:space="preserve"> </w:t>
      </w:r>
      <w:r w:rsidR="004D376A">
        <w:t>Thursday 14 October</w:t>
      </w:r>
      <w:r w:rsidR="0068011D">
        <w:t xml:space="preserve"> 2021</w:t>
      </w:r>
    </w:p>
    <w:p w14:paraId="6C66154B" w14:textId="77DBE723" w:rsidR="00831EAD" w:rsidRDefault="00690D96" w:rsidP="00D135B2">
      <w:pPr>
        <w:jc w:val="center"/>
      </w:pPr>
      <w:r>
        <w:rPr>
          <w:b/>
        </w:rPr>
        <w:t>Time:</w:t>
      </w:r>
      <w:r w:rsidR="003F441F">
        <w:t xml:space="preserve"> </w:t>
      </w:r>
      <w:r w:rsidR="004D376A">
        <w:t>9:0</w:t>
      </w:r>
      <w:r w:rsidR="00D412E1">
        <w:t>0a</w:t>
      </w:r>
      <w:r w:rsidR="00276389">
        <w:t>m</w:t>
      </w:r>
      <w:r w:rsidR="0045205C">
        <w:t>-</w:t>
      </w:r>
      <w:r w:rsidR="00D412E1">
        <w:t>1:</w:t>
      </w:r>
      <w:r w:rsidR="004D376A">
        <w:t>00</w:t>
      </w:r>
      <w:r w:rsidR="00276389">
        <w:t>pm</w:t>
      </w:r>
      <w:r w:rsidR="00831EAD">
        <w:t xml:space="preserve"> (local time)</w:t>
      </w:r>
    </w:p>
    <w:p w14:paraId="5B9AB69E" w14:textId="60320F14" w:rsidR="0057727B" w:rsidRPr="00283A40" w:rsidRDefault="0068011D" w:rsidP="00D135B2">
      <w:pPr>
        <w:jc w:val="center"/>
      </w:pPr>
      <w:r>
        <w:rPr>
          <w:b/>
        </w:rPr>
        <w:t>Location</w:t>
      </w:r>
      <w:r w:rsidR="00283A40">
        <w:rPr>
          <w:b/>
        </w:rPr>
        <w:t xml:space="preserve">: </w:t>
      </w:r>
      <w:r w:rsidR="00D412E1">
        <w:t>Kimba Gateway Hotel</w:t>
      </w:r>
      <w:r w:rsidR="00A66774">
        <w:t>,</w:t>
      </w:r>
      <w:r w:rsidR="00D412E1">
        <w:t xml:space="preserve"> 40</w:t>
      </w:r>
      <w:r w:rsidR="00276389">
        <w:t xml:space="preserve"> High Street</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2" w14:textId="390F79CA"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9AB6A3" w14:textId="09860B91" w:rsidR="0057727B" w:rsidRDefault="00283A40" w:rsidP="006F487D">
      <w:pPr>
        <w:jc w:val="center"/>
      </w:pPr>
      <w:r>
        <w:rPr>
          <w:b/>
        </w:rPr>
        <w:t>K</w:t>
      </w:r>
      <w:r w:rsidR="00690D96">
        <w:rPr>
          <w:b/>
        </w:rPr>
        <w:t>CC Deputy Convener:</w:t>
      </w:r>
      <w:r>
        <w:t xml:space="preserve"> Dean Johnson</w:t>
      </w:r>
    </w:p>
    <w:p w14:paraId="48E5E5E2" w14:textId="5AFF8A85" w:rsidR="00CE621E" w:rsidRDefault="00CE621E">
      <w:pPr>
        <w:jc w:val="center"/>
      </w:pPr>
      <w:r w:rsidRPr="006409ED">
        <w:rPr>
          <w:b/>
        </w:rPr>
        <w:t>KEWG Chair:</w:t>
      </w:r>
      <w:r>
        <w:t xml:space="preserve"> David Schmidt</w:t>
      </w:r>
    </w:p>
    <w:p w14:paraId="485E1904" w14:textId="77777777" w:rsidR="004D376A" w:rsidRDefault="004D376A">
      <w:pPr>
        <w:jc w:val="center"/>
      </w:pPr>
    </w:p>
    <w:tbl>
      <w:tblPr>
        <w:tblStyle w:val="TableGrid3"/>
        <w:tblW w:w="9922" w:type="dxa"/>
        <w:jc w:val="center"/>
        <w:tblLayout w:type="fixed"/>
        <w:tblLook w:val="01A0" w:firstRow="1" w:lastRow="0" w:firstColumn="1" w:lastColumn="1" w:noHBand="0" w:noVBand="0"/>
        <w:tblCaption w:val="Agenda"/>
        <w:tblDescription w:val="Table outlining the agenda for the meeting."/>
      </w:tblPr>
      <w:tblGrid>
        <w:gridCol w:w="2976"/>
        <w:gridCol w:w="1985"/>
        <w:gridCol w:w="4961"/>
      </w:tblGrid>
      <w:tr w:rsidR="000029EE" w:rsidRPr="000029EE" w14:paraId="29E223DD" w14:textId="77777777" w:rsidTr="009009A2">
        <w:trPr>
          <w:trHeight w:val="20"/>
          <w:tblHeader/>
          <w:jc w:val="center"/>
        </w:trPr>
        <w:tc>
          <w:tcPr>
            <w:tcW w:w="2976" w:type="dxa"/>
            <w:tcBorders>
              <w:bottom w:val="single" w:sz="4" w:space="0" w:color="auto"/>
              <w:right w:val="nil"/>
            </w:tcBorders>
            <w:shd w:val="clear" w:color="auto" w:fill="3884AA"/>
            <w:vAlign w:val="center"/>
            <w:hideMark/>
          </w:tcPr>
          <w:p w14:paraId="71EB6186" w14:textId="77777777" w:rsidR="000029EE" w:rsidRPr="000029EE" w:rsidRDefault="000029EE" w:rsidP="000029EE">
            <w:pPr>
              <w:spacing w:before="80" w:after="80"/>
              <w:ind w:left="39"/>
              <w:rPr>
                <w:b/>
                <w:bCs/>
                <w:color w:val="FFFFFF" w:themeColor="background1"/>
              </w:rPr>
            </w:pPr>
            <w:r w:rsidRPr="000029EE">
              <w:rPr>
                <w:b/>
                <w:bCs/>
                <w:color w:val="FFFFFF" w:themeColor="background1"/>
              </w:rPr>
              <w:t>Item</w:t>
            </w:r>
          </w:p>
        </w:tc>
        <w:tc>
          <w:tcPr>
            <w:tcW w:w="1985" w:type="dxa"/>
            <w:tcBorders>
              <w:left w:val="nil"/>
              <w:bottom w:val="single" w:sz="4" w:space="0" w:color="auto"/>
            </w:tcBorders>
            <w:shd w:val="clear" w:color="auto" w:fill="3884AA"/>
            <w:vAlign w:val="center"/>
          </w:tcPr>
          <w:p w14:paraId="6E095853" w14:textId="77777777" w:rsidR="000029EE" w:rsidRPr="000029EE" w:rsidRDefault="000029EE" w:rsidP="000029EE">
            <w:pPr>
              <w:tabs>
                <w:tab w:val="left" w:pos="5279"/>
              </w:tabs>
              <w:spacing w:before="80" w:after="80"/>
              <w:rPr>
                <w:b/>
                <w:bCs/>
                <w:color w:val="FFFFFF" w:themeColor="background1"/>
              </w:rPr>
            </w:pPr>
            <w:r w:rsidRPr="000029EE">
              <w:rPr>
                <w:b/>
                <w:bCs/>
                <w:color w:val="FFFFFF" w:themeColor="background1"/>
              </w:rPr>
              <w:t>Lead</w:t>
            </w:r>
          </w:p>
        </w:tc>
        <w:tc>
          <w:tcPr>
            <w:tcW w:w="4961" w:type="dxa"/>
            <w:tcBorders>
              <w:left w:val="nil"/>
              <w:bottom w:val="single" w:sz="4" w:space="0" w:color="auto"/>
            </w:tcBorders>
            <w:shd w:val="clear" w:color="auto" w:fill="3884AA"/>
            <w:vAlign w:val="center"/>
          </w:tcPr>
          <w:p w14:paraId="778E51B9" w14:textId="77777777" w:rsidR="000029EE" w:rsidRPr="000029EE" w:rsidRDefault="000029EE" w:rsidP="000029EE">
            <w:pPr>
              <w:tabs>
                <w:tab w:val="left" w:pos="5279"/>
              </w:tabs>
              <w:spacing w:before="80" w:after="80"/>
              <w:rPr>
                <w:b/>
                <w:bCs/>
                <w:color w:val="FFFFFF" w:themeColor="background1"/>
              </w:rPr>
            </w:pPr>
            <w:r w:rsidRPr="000029EE">
              <w:rPr>
                <w:b/>
                <w:bCs/>
                <w:color w:val="FFFFFF" w:themeColor="background1"/>
              </w:rPr>
              <w:t>Key points</w:t>
            </w:r>
          </w:p>
        </w:tc>
      </w:tr>
      <w:tr w:rsidR="000029EE" w:rsidRPr="000029EE" w14:paraId="4AF99F14" w14:textId="77777777" w:rsidTr="009009A2">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tcPr>
          <w:p w14:paraId="6386A049" w14:textId="77777777" w:rsidR="000029EE" w:rsidRPr="000029EE" w:rsidRDefault="000029EE" w:rsidP="00370527">
            <w:pPr>
              <w:keepLines/>
              <w:numPr>
                <w:ilvl w:val="0"/>
                <w:numId w:val="2"/>
              </w:numPr>
              <w:suppressAutoHyphens/>
              <w:spacing w:before="80" w:after="80"/>
              <w:ind w:left="357"/>
              <w:contextualSpacing/>
              <w:rPr>
                <w:rFonts w:eastAsia="Times New Roman"/>
                <w:b/>
                <w:bCs/>
                <w:color w:val="333333"/>
              </w:rPr>
            </w:pPr>
            <w:r w:rsidRPr="000029EE">
              <w:rPr>
                <w:rFonts w:eastAsia="Times New Roman"/>
                <w:b/>
                <w:bCs/>
                <w:color w:val="333333"/>
              </w:rPr>
              <w:t xml:space="preserve">Welcome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C009E7" w14:textId="77777777" w:rsidR="000029EE" w:rsidRPr="000029EE" w:rsidRDefault="000029EE" w:rsidP="000029EE">
            <w:pPr>
              <w:tabs>
                <w:tab w:val="left" w:pos="5279"/>
              </w:tabs>
              <w:spacing w:before="80" w:after="80"/>
              <w:jc w:val="center"/>
            </w:pPr>
            <w:r w:rsidRPr="000029EE">
              <w:t>Allan Suter</w:t>
            </w:r>
          </w:p>
        </w:tc>
        <w:tc>
          <w:tcPr>
            <w:tcW w:w="4961" w:type="dxa"/>
            <w:tcBorders>
              <w:top w:val="single" w:sz="4" w:space="0" w:color="auto"/>
              <w:left w:val="single" w:sz="4" w:space="0" w:color="auto"/>
              <w:bottom w:val="single" w:sz="4" w:space="0" w:color="auto"/>
              <w:right w:val="single" w:sz="4" w:space="0" w:color="auto"/>
            </w:tcBorders>
            <w:vAlign w:val="center"/>
          </w:tcPr>
          <w:p w14:paraId="6848C6A5"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Housekeeping</w:t>
            </w:r>
          </w:p>
        </w:tc>
      </w:tr>
      <w:tr w:rsidR="000029EE" w:rsidRPr="000029EE" w14:paraId="254ECCB9" w14:textId="77777777" w:rsidTr="009009A2">
        <w:trPr>
          <w:trHeight w:val="20"/>
          <w:jc w:val="center"/>
        </w:trPr>
        <w:tc>
          <w:tcPr>
            <w:tcW w:w="2976" w:type="dxa"/>
            <w:tcBorders>
              <w:top w:val="single" w:sz="4" w:space="0" w:color="auto"/>
              <w:left w:val="single" w:sz="4" w:space="0" w:color="auto"/>
              <w:right w:val="single" w:sz="4" w:space="0" w:color="auto"/>
            </w:tcBorders>
            <w:vAlign w:val="center"/>
          </w:tcPr>
          <w:p w14:paraId="655894C2"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ARWA update</w:t>
            </w:r>
          </w:p>
        </w:tc>
        <w:tc>
          <w:tcPr>
            <w:tcW w:w="1985" w:type="dxa"/>
            <w:tcBorders>
              <w:top w:val="single" w:sz="4" w:space="0" w:color="auto"/>
              <w:left w:val="single" w:sz="4" w:space="0" w:color="auto"/>
              <w:right w:val="single" w:sz="4" w:space="0" w:color="auto"/>
            </w:tcBorders>
            <w:vAlign w:val="center"/>
          </w:tcPr>
          <w:p w14:paraId="124FD628" w14:textId="77777777" w:rsidR="000029EE" w:rsidRPr="000029EE" w:rsidRDefault="000029EE" w:rsidP="000029EE">
            <w:pPr>
              <w:tabs>
                <w:tab w:val="left" w:pos="5279"/>
              </w:tabs>
              <w:spacing w:before="80" w:after="80"/>
              <w:jc w:val="center"/>
            </w:pPr>
            <w:r w:rsidRPr="000029EE">
              <w:t>David Osborn + Shane Holland</w:t>
            </w:r>
          </w:p>
        </w:tc>
        <w:tc>
          <w:tcPr>
            <w:tcW w:w="4961" w:type="dxa"/>
            <w:tcBorders>
              <w:top w:val="single" w:sz="4" w:space="0" w:color="auto"/>
              <w:left w:val="single" w:sz="4" w:space="0" w:color="auto"/>
              <w:right w:val="single" w:sz="4" w:space="0" w:color="auto"/>
            </w:tcBorders>
            <w:vAlign w:val="center"/>
          </w:tcPr>
          <w:p w14:paraId="1BD783CA"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Acknowledgement of Country</w:t>
            </w:r>
          </w:p>
          <w:p w14:paraId="35E7AC42"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Intention to declare</w:t>
            </w:r>
          </w:p>
          <w:p w14:paraId="13C82B95"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Staffing and recruitment</w:t>
            </w:r>
          </w:p>
          <w:p w14:paraId="013CB12C"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Community conversations</w:t>
            </w:r>
          </w:p>
          <w:p w14:paraId="1065A7C0"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Cultural Heritage Assessment process</w:t>
            </w:r>
          </w:p>
          <w:p w14:paraId="26E11E29"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Concept design video</w:t>
            </w:r>
          </w:p>
        </w:tc>
      </w:tr>
      <w:tr w:rsidR="000029EE" w:rsidRPr="000029EE" w14:paraId="1CE87E5B" w14:textId="77777777" w:rsidTr="009009A2">
        <w:trPr>
          <w:trHeight w:val="20"/>
          <w:jc w:val="center"/>
        </w:trPr>
        <w:tc>
          <w:tcPr>
            <w:tcW w:w="2976" w:type="dxa"/>
            <w:tcBorders>
              <w:top w:val="single" w:sz="4" w:space="0" w:color="auto"/>
              <w:left w:val="single" w:sz="4" w:space="0" w:color="auto"/>
              <w:right w:val="single" w:sz="4" w:space="0" w:color="auto"/>
            </w:tcBorders>
            <w:vAlign w:val="center"/>
          </w:tcPr>
          <w:p w14:paraId="5B108B6B"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Regional Consultative Committee</w:t>
            </w:r>
          </w:p>
        </w:tc>
        <w:tc>
          <w:tcPr>
            <w:tcW w:w="1985" w:type="dxa"/>
            <w:tcBorders>
              <w:top w:val="single" w:sz="4" w:space="0" w:color="auto"/>
              <w:left w:val="single" w:sz="4" w:space="0" w:color="auto"/>
              <w:right w:val="single" w:sz="4" w:space="0" w:color="auto"/>
            </w:tcBorders>
            <w:vAlign w:val="center"/>
          </w:tcPr>
          <w:p w14:paraId="24C15E87" w14:textId="119418D3" w:rsidR="000029EE" w:rsidRPr="000029EE" w:rsidRDefault="00CA299A" w:rsidP="00CA299A">
            <w:pPr>
              <w:tabs>
                <w:tab w:val="left" w:pos="5279"/>
              </w:tabs>
              <w:spacing w:before="80" w:after="80"/>
              <w:jc w:val="center"/>
            </w:pPr>
            <w:proofErr w:type="spellStart"/>
            <w:r>
              <w:t>Nic</w:t>
            </w:r>
            <w:proofErr w:type="spellEnd"/>
            <w:r w:rsidR="000029EE" w:rsidRPr="000029EE">
              <w:t xml:space="preserve"> Crowther</w:t>
            </w:r>
          </w:p>
        </w:tc>
        <w:tc>
          <w:tcPr>
            <w:tcW w:w="4961" w:type="dxa"/>
            <w:tcBorders>
              <w:top w:val="single" w:sz="4" w:space="0" w:color="auto"/>
              <w:left w:val="single" w:sz="4" w:space="0" w:color="auto"/>
              <w:right w:val="single" w:sz="4" w:space="0" w:color="auto"/>
            </w:tcBorders>
            <w:vAlign w:val="center"/>
          </w:tcPr>
          <w:p w14:paraId="29542A53"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Review and discussion</w:t>
            </w:r>
          </w:p>
        </w:tc>
      </w:tr>
      <w:tr w:rsidR="000029EE" w:rsidRPr="000029EE" w14:paraId="62E8ADE8" w14:textId="77777777" w:rsidTr="009009A2">
        <w:trPr>
          <w:trHeight w:val="588"/>
          <w:jc w:val="center"/>
        </w:trPr>
        <w:tc>
          <w:tcPr>
            <w:tcW w:w="2976" w:type="dxa"/>
            <w:tcBorders>
              <w:top w:val="single" w:sz="4" w:space="0" w:color="auto"/>
              <w:left w:val="single" w:sz="4" w:space="0" w:color="auto"/>
              <w:right w:val="single" w:sz="4" w:space="0" w:color="auto"/>
            </w:tcBorders>
            <w:vAlign w:val="center"/>
          </w:tcPr>
          <w:p w14:paraId="1E44387C"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Community Skills and Development Program</w:t>
            </w:r>
          </w:p>
        </w:tc>
        <w:tc>
          <w:tcPr>
            <w:tcW w:w="1985" w:type="dxa"/>
            <w:tcBorders>
              <w:top w:val="single" w:sz="4" w:space="0" w:color="auto"/>
              <w:left w:val="single" w:sz="4" w:space="0" w:color="auto"/>
              <w:right w:val="single" w:sz="4" w:space="0" w:color="auto"/>
            </w:tcBorders>
            <w:vAlign w:val="center"/>
          </w:tcPr>
          <w:p w14:paraId="3A37B534" w14:textId="0369F5F7" w:rsidR="000029EE" w:rsidRPr="000029EE" w:rsidRDefault="000029EE" w:rsidP="000029EE">
            <w:pPr>
              <w:tabs>
                <w:tab w:val="left" w:pos="5279"/>
              </w:tabs>
              <w:spacing w:before="80" w:after="80"/>
              <w:jc w:val="center"/>
            </w:pPr>
            <w:proofErr w:type="spellStart"/>
            <w:r w:rsidRPr="000029EE">
              <w:t>Nic</w:t>
            </w:r>
            <w:proofErr w:type="spellEnd"/>
            <w:r w:rsidR="00CA299A">
              <w:t xml:space="preserve"> Crowther</w:t>
            </w:r>
          </w:p>
        </w:tc>
        <w:tc>
          <w:tcPr>
            <w:tcW w:w="4961" w:type="dxa"/>
            <w:tcBorders>
              <w:top w:val="single" w:sz="4" w:space="0" w:color="auto"/>
              <w:left w:val="single" w:sz="4" w:space="0" w:color="auto"/>
              <w:right w:val="single" w:sz="4" w:space="0" w:color="auto"/>
            </w:tcBorders>
            <w:shd w:val="clear" w:color="auto" w:fill="auto"/>
            <w:vAlign w:val="center"/>
          </w:tcPr>
          <w:p w14:paraId="062F62A9"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Review and discussion</w:t>
            </w:r>
          </w:p>
        </w:tc>
      </w:tr>
      <w:tr w:rsidR="000029EE" w:rsidRPr="000029EE" w14:paraId="473588E6" w14:textId="77777777" w:rsidTr="009009A2">
        <w:trPr>
          <w:trHeight w:val="588"/>
          <w:jc w:val="center"/>
        </w:trPr>
        <w:tc>
          <w:tcPr>
            <w:tcW w:w="2976" w:type="dxa"/>
            <w:tcBorders>
              <w:top w:val="single" w:sz="4" w:space="0" w:color="auto"/>
              <w:left w:val="single" w:sz="4" w:space="0" w:color="auto"/>
              <w:right w:val="single" w:sz="4" w:space="0" w:color="auto"/>
            </w:tcBorders>
            <w:vAlign w:val="center"/>
          </w:tcPr>
          <w:p w14:paraId="4C121B3D"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 xml:space="preserve">NCE transition </w:t>
            </w:r>
          </w:p>
        </w:tc>
        <w:tc>
          <w:tcPr>
            <w:tcW w:w="1985" w:type="dxa"/>
            <w:tcBorders>
              <w:top w:val="single" w:sz="4" w:space="0" w:color="auto"/>
              <w:left w:val="single" w:sz="4" w:space="0" w:color="auto"/>
              <w:right w:val="single" w:sz="4" w:space="0" w:color="auto"/>
            </w:tcBorders>
            <w:vAlign w:val="center"/>
          </w:tcPr>
          <w:p w14:paraId="6DABBFF6" w14:textId="12F26608" w:rsidR="000029EE" w:rsidRPr="000029EE" w:rsidRDefault="00CA299A" w:rsidP="000029EE">
            <w:pPr>
              <w:tabs>
                <w:tab w:val="left" w:pos="5279"/>
              </w:tabs>
              <w:spacing w:before="80" w:after="80"/>
              <w:jc w:val="center"/>
            </w:pPr>
            <w:proofErr w:type="spellStart"/>
            <w:r w:rsidRPr="000029EE">
              <w:t>Nic</w:t>
            </w:r>
            <w:proofErr w:type="spellEnd"/>
            <w:r>
              <w:t xml:space="preserve"> Crowther</w:t>
            </w:r>
          </w:p>
        </w:tc>
        <w:tc>
          <w:tcPr>
            <w:tcW w:w="4961" w:type="dxa"/>
            <w:tcBorders>
              <w:top w:val="single" w:sz="4" w:space="0" w:color="auto"/>
              <w:left w:val="single" w:sz="4" w:space="0" w:color="auto"/>
              <w:right w:val="single" w:sz="4" w:space="0" w:color="auto"/>
            </w:tcBorders>
            <w:shd w:val="clear" w:color="auto" w:fill="auto"/>
            <w:vAlign w:val="center"/>
          </w:tcPr>
          <w:p w14:paraId="70F0212C"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Progress and consultation</w:t>
            </w:r>
          </w:p>
        </w:tc>
      </w:tr>
      <w:tr w:rsidR="000029EE" w:rsidRPr="000029EE" w14:paraId="54618250" w14:textId="77777777" w:rsidTr="009009A2">
        <w:trPr>
          <w:trHeight w:val="588"/>
          <w:jc w:val="center"/>
        </w:trPr>
        <w:tc>
          <w:tcPr>
            <w:tcW w:w="2976" w:type="dxa"/>
            <w:tcBorders>
              <w:top w:val="single" w:sz="4" w:space="0" w:color="auto"/>
              <w:left w:val="single" w:sz="4" w:space="0" w:color="auto"/>
              <w:right w:val="single" w:sz="4" w:space="0" w:color="auto"/>
            </w:tcBorders>
            <w:vAlign w:val="center"/>
          </w:tcPr>
          <w:p w14:paraId="6BD1B964"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 xml:space="preserve">RDA-EP visitor </w:t>
            </w:r>
            <w:proofErr w:type="spellStart"/>
            <w:r w:rsidRPr="000029EE">
              <w:rPr>
                <w:rFonts w:eastAsia="Times New Roman"/>
                <w:b/>
                <w:bCs/>
                <w:color w:val="333333"/>
              </w:rPr>
              <w:t>centre</w:t>
            </w:r>
            <w:proofErr w:type="spellEnd"/>
            <w:r w:rsidRPr="000029EE">
              <w:rPr>
                <w:rFonts w:eastAsia="Times New Roman"/>
                <w:b/>
                <w:bCs/>
                <w:color w:val="333333"/>
              </w:rPr>
              <w:t xml:space="preserve"> presentation</w:t>
            </w:r>
          </w:p>
        </w:tc>
        <w:tc>
          <w:tcPr>
            <w:tcW w:w="1985" w:type="dxa"/>
            <w:tcBorders>
              <w:top w:val="single" w:sz="4" w:space="0" w:color="auto"/>
              <w:left w:val="single" w:sz="4" w:space="0" w:color="auto"/>
              <w:right w:val="single" w:sz="4" w:space="0" w:color="auto"/>
            </w:tcBorders>
            <w:vAlign w:val="center"/>
          </w:tcPr>
          <w:p w14:paraId="67C2295C" w14:textId="77777777" w:rsidR="000029EE" w:rsidRPr="000029EE" w:rsidRDefault="000029EE" w:rsidP="000029EE">
            <w:pPr>
              <w:tabs>
                <w:tab w:val="left" w:pos="5279"/>
              </w:tabs>
              <w:spacing w:before="80" w:after="80"/>
              <w:jc w:val="center"/>
            </w:pPr>
            <w:r w:rsidRPr="000029EE">
              <w:t>RDA-EP</w:t>
            </w:r>
          </w:p>
        </w:tc>
        <w:tc>
          <w:tcPr>
            <w:tcW w:w="4961" w:type="dxa"/>
            <w:tcBorders>
              <w:top w:val="single" w:sz="4" w:space="0" w:color="auto"/>
              <w:left w:val="single" w:sz="4" w:space="0" w:color="auto"/>
              <w:right w:val="single" w:sz="4" w:space="0" w:color="auto"/>
            </w:tcBorders>
            <w:shd w:val="clear" w:color="auto" w:fill="auto"/>
            <w:vAlign w:val="center"/>
          </w:tcPr>
          <w:p w14:paraId="1EB9AE54"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 xml:space="preserve">Presentation on their report </w:t>
            </w:r>
          </w:p>
        </w:tc>
      </w:tr>
      <w:tr w:rsidR="000029EE" w:rsidRPr="000029EE" w14:paraId="5AA71381" w14:textId="77777777" w:rsidTr="009009A2">
        <w:trPr>
          <w:trHeight w:val="20"/>
          <w:jc w:val="center"/>
        </w:trPr>
        <w:tc>
          <w:tcPr>
            <w:tcW w:w="2976" w:type="dxa"/>
            <w:tcBorders>
              <w:top w:val="single" w:sz="4" w:space="0" w:color="auto"/>
              <w:left w:val="single" w:sz="4" w:space="0" w:color="auto"/>
              <w:right w:val="single" w:sz="4" w:space="0" w:color="auto"/>
            </w:tcBorders>
            <w:vAlign w:val="center"/>
          </w:tcPr>
          <w:p w14:paraId="3BD120F0"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Agricultural Research and Development Zone</w:t>
            </w:r>
          </w:p>
        </w:tc>
        <w:tc>
          <w:tcPr>
            <w:tcW w:w="1985" w:type="dxa"/>
            <w:tcBorders>
              <w:top w:val="single" w:sz="4" w:space="0" w:color="auto"/>
              <w:left w:val="single" w:sz="4" w:space="0" w:color="auto"/>
              <w:right w:val="single" w:sz="4" w:space="0" w:color="auto"/>
            </w:tcBorders>
            <w:vAlign w:val="center"/>
          </w:tcPr>
          <w:p w14:paraId="60E963EA" w14:textId="1529DA1A" w:rsidR="000029EE" w:rsidRPr="000029EE" w:rsidRDefault="000029EE" w:rsidP="000029EE">
            <w:pPr>
              <w:tabs>
                <w:tab w:val="left" w:pos="5279"/>
              </w:tabs>
              <w:spacing w:before="80" w:after="80"/>
              <w:jc w:val="center"/>
            </w:pPr>
            <w:r w:rsidRPr="000029EE">
              <w:t xml:space="preserve">David </w:t>
            </w:r>
            <w:r w:rsidR="00CA299A">
              <w:t>Osborn</w:t>
            </w:r>
          </w:p>
        </w:tc>
        <w:tc>
          <w:tcPr>
            <w:tcW w:w="4961" w:type="dxa"/>
            <w:tcBorders>
              <w:top w:val="single" w:sz="4" w:space="0" w:color="auto"/>
              <w:left w:val="single" w:sz="4" w:space="0" w:color="auto"/>
              <w:right w:val="single" w:sz="4" w:space="0" w:color="auto"/>
            </w:tcBorders>
            <w:vAlign w:val="center"/>
          </w:tcPr>
          <w:p w14:paraId="74AAE1D8" w14:textId="77777777" w:rsidR="000029EE" w:rsidRPr="000029EE" w:rsidRDefault="000029EE" w:rsidP="00370527">
            <w:pPr>
              <w:keepLines/>
              <w:numPr>
                <w:ilvl w:val="0"/>
                <w:numId w:val="1"/>
              </w:numPr>
              <w:tabs>
                <w:tab w:val="left" w:pos="5279"/>
              </w:tabs>
              <w:suppressAutoHyphens/>
              <w:spacing w:before="80" w:after="80"/>
              <w:ind w:left="459"/>
              <w:contextualSpacing/>
              <w:rPr>
                <w:rFonts w:eastAsia="Times New Roman" w:cs="Arial"/>
                <w:color w:val="333333"/>
              </w:rPr>
            </w:pPr>
            <w:r w:rsidRPr="000029EE">
              <w:rPr>
                <w:rFonts w:eastAsia="Times New Roman" w:cs="Arial"/>
                <w:color w:val="333333"/>
              </w:rPr>
              <w:t>Initial discussions</w:t>
            </w:r>
          </w:p>
        </w:tc>
      </w:tr>
      <w:tr w:rsidR="000029EE" w:rsidRPr="000029EE" w14:paraId="7E810760" w14:textId="77777777" w:rsidTr="009009A2">
        <w:trPr>
          <w:trHeight w:val="20"/>
          <w:jc w:val="center"/>
        </w:trPr>
        <w:tc>
          <w:tcPr>
            <w:tcW w:w="2976" w:type="dxa"/>
            <w:tcBorders>
              <w:top w:val="single" w:sz="4" w:space="0" w:color="auto"/>
              <w:left w:val="single" w:sz="4" w:space="0" w:color="auto"/>
              <w:right w:val="single" w:sz="4" w:space="0" w:color="auto"/>
            </w:tcBorders>
            <w:vAlign w:val="center"/>
          </w:tcPr>
          <w:p w14:paraId="56A41567" w14:textId="77777777" w:rsidR="000029EE" w:rsidRPr="000029EE" w:rsidRDefault="000029EE" w:rsidP="00370527">
            <w:pPr>
              <w:keepLines/>
              <w:numPr>
                <w:ilvl w:val="0"/>
                <w:numId w:val="2"/>
              </w:numPr>
              <w:tabs>
                <w:tab w:val="left" w:pos="5279"/>
              </w:tabs>
              <w:suppressAutoHyphens/>
              <w:spacing w:before="80" w:after="80"/>
              <w:ind w:left="357"/>
              <w:contextualSpacing/>
              <w:rPr>
                <w:rFonts w:eastAsia="Times New Roman"/>
                <w:b/>
                <w:bCs/>
                <w:color w:val="333333"/>
              </w:rPr>
            </w:pPr>
            <w:r w:rsidRPr="000029EE">
              <w:rPr>
                <w:rFonts w:eastAsia="Times New Roman"/>
                <w:b/>
                <w:bCs/>
                <w:color w:val="333333"/>
              </w:rPr>
              <w:t>Other business</w:t>
            </w:r>
          </w:p>
        </w:tc>
        <w:tc>
          <w:tcPr>
            <w:tcW w:w="1985" w:type="dxa"/>
            <w:tcBorders>
              <w:top w:val="single" w:sz="4" w:space="0" w:color="auto"/>
              <w:left w:val="single" w:sz="4" w:space="0" w:color="auto"/>
              <w:right w:val="single" w:sz="4" w:space="0" w:color="auto"/>
            </w:tcBorders>
            <w:vAlign w:val="center"/>
          </w:tcPr>
          <w:p w14:paraId="6FD5EC94" w14:textId="77777777" w:rsidR="000029EE" w:rsidRPr="000029EE" w:rsidRDefault="000029EE" w:rsidP="000029EE">
            <w:pPr>
              <w:tabs>
                <w:tab w:val="left" w:pos="5279"/>
              </w:tabs>
              <w:spacing w:before="80" w:after="80"/>
              <w:jc w:val="center"/>
            </w:pPr>
            <w:r w:rsidRPr="000029EE">
              <w:t>Allan Suter</w:t>
            </w:r>
          </w:p>
        </w:tc>
        <w:tc>
          <w:tcPr>
            <w:tcW w:w="4961" w:type="dxa"/>
            <w:tcBorders>
              <w:top w:val="single" w:sz="4" w:space="0" w:color="auto"/>
              <w:left w:val="single" w:sz="4" w:space="0" w:color="auto"/>
              <w:right w:val="single" w:sz="4" w:space="0" w:color="auto"/>
            </w:tcBorders>
            <w:vAlign w:val="center"/>
          </w:tcPr>
          <w:p w14:paraId="7CE1D3A3" w14:textId="77777777" w:rsidR="000029EE" w:rsidRPr="000029EE" w:rsidRDefault="000029EE" w:rsidP="0045205C">
            <w:pPr>
              <w:keepLines/>
              <w:tabs>
                <w:tab w:val="left" w:pos="5279"/>
              </w:tabs>
              <w:suppressAutoHyphens/>
              <w:spacing w:before="80" w:after="80"/>
              <w:contextualSpacing/>
              <w:rPr>
                <w:rFonts w:eastAsia="Times New Roman" w:cs="Arial"/>
                <w:color w:val="333333"/>
              </w:rPr>
            </w:pPr>
          </w:p>
        </w:tc>
      </w:tr>
    </w:tbl>
    <w:p w14:paraId="5CF28BD0" w14:textId="77777777" w:rsidR="004D376A" w:rsidRDefault="004D376A" w:rsidP="004D376A"/>
    <w:p w14:paraId="5B9AB6D6" w14:textId="77777777" w:rsidR="0057727B" w:rsidRDefault="0057727B" w:rsidP="00B450CE">
      <w:pPr>
        <w:spacing w:line="259" w:lineRule="auto"/>
      </w:pPr>
    </w:p>
    <w:p w14:paraId="74C474BC" w14:textId="144D685E" w:rsidR="001121A2" w:rsidRDefault="001121A2">
      <w:pPr>
        <w:rPr>
          <w:rFonts w:ascii="Arial" w:eastAsia="Arial" w:hAnsi="Arial"/>
          <w:color w:val="333333"/>
          <w:sz w:val="20"/>
          <w:szCs w:val="20"/>
          <w:u w:val="single"/>
        </w:rPr>
      </w:pPr>
      <w:r>
        <w:rPr>
          <w:u w:val="single"/>
        </w:rPr>
        <w:br w:type="page"/>
      </w:r>
    </w:p>
    <w:p w14:paraId="78A99D89" w14:textId="77777777" w:rsidR="00260BB6" w:rsidRDefault="00260BB6" w:rsidP="00260BB6">
      <w:pPr>
        <w:pStyle w:val="ListParagraph"/>
        <w:rPr>
          <w:u w:val="single"/>
        </w:rPr>
      </w:pPr>
    </w:p>
    <w:tbl>
      <w:tblPr>
        <w:tblStyle w:val="TableGrid"/>
        <w:tblW w:w="9922" w:type="dxa"/>
        <w:jc w:val="center"/>
        <w:tblInd w:w="0" w:type="dxa"/>
        <w:tblLayout w:type="fixed"/>
        <w:tblLook w:val="04A0" w:firstRow="1" w:lastRow="0" w:firstColumn="1" w:lastColumn="0" w:noHBand="0" w:noVBand="1"/>
        <w:tblCaption w:val="Attendees"/>
        <w:tblDescription w:val="Table outlining those who attended and those who were an apology. "/>
      </w:tblPr>
      <w:tblGrid>
        <w:gridCol w:w="3796"/>
        <w:gridCol w:w="6126"/>
      </w:tblGrid>
      <w:tr w:rsidR="0070228F" w:rsidRPr="0097382B" w14:paraId="57472C02" w14:textId="77777777" w:rsidTr="00672CA3">
        <w:trPr>
          <w:trHeight w:val="264"/>
          <w:tblHeader/>
          <w:jc w:val="center"/>
        </w:trPr>
        <w:tc>
          <w:tcPr>
            <w:tcW w:w="3527" w:type="dxa"/>
            <w:shd w:val="clear" w:color="auto" w:fill="00729A"/>
          </w:tcPr>
          <w:p w14:paraId="7CB7627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2248A0A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70228F" w:rsidRPr="00E403C7" w14:paraId="44B84F18" w14:textId="77777777" w:rsidTr="00672CA3">
        <w:trPr>
          <w:trHeight w:val="340"/>
          <w:jc w:val="center"/>
        </w:trPr>
        <w:tc>
          <w:tcPr>
            <w:tcW w:w="3527" w:type="dxa"/>
            <w:vAlign w:val="center"/>
          </w:tcPr>
          <w:p w14:paraId="60703BAA"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4CADDB0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0BEDFF0E" w14:textId="77777777" w:rsidTr="00672CA3">
        <w:trPr>
          <w:trHeight w:val="340"/>
          <w:jc w:val="center"/>
        </w:trPr>
        <w:tc>
          <w:tcPr>
            <w:tcW w:w="3527" w:type="dxa"/>
            <w:vAlign w:val="center"/>
          </w:tcPr>
          <w:p w14:paraId="6DBF245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58E2B2B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2D4D304C" w14:textId="77777777" w:rsidTr="00672CA3">
        <w:trPr>
          <w:trHeight w:val="340"/>
          <w:jc w:val="center"/>
        </w:trPr>
        <w:tc>
          <w:tcPr>
            <w:tcW w:w="3527" w:type="dxa"/>
            <w:vAlign w:val="center"/>
          </w:tcPr>
          <w:p w14:paraId="445E6BE4"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755DDF52" w14:textId="120D5EF2" w:rsidR="0070228F" w:rsidRPr="00E403C7" w:rsidRDefault="000029EE"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0B042EE8" w14:textId="77777777" w:rsidTr="00672CA3">
        <w:trPr>
          <w:trHeight w:val="340"/>
          <w:jc w:val="center"/>
        </w:trPr>
        <w:tc>
          <w:tcPr>
            <w:tcW w:w="3527" w:type="dxa"/>
            <w:vAlign w:val="center"/>
          </w:tcPr>
          <w:p w14:paraId="05428F7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Jeff </w:t>
            </w:r>
            <w:proofErr w:type="spellStart"/>
            <w:r w:rsidRPr="00E403C7">
              <w:rPr>
                <w:rFonts w:asciiTheme="minorHAnsi" w:hAnsiTheme="minorHAnsi" w:cstheme="minorHAnsi"/>
                <w:sz w:val="22"/>
                <w:szCs w:val="22"/>
              </w:rPr>
              <w:t>Baldock</w:t>
            </w:r>
            <w:proofErr w:type="spellEnd"/>
            <w:r w:rsidRPr="00E403C7">
              <w:rPr>
                <w:rFonts w:asciiTheme="minorHAnsi" w:hAnsiTheme="minorHAnsi" w:cstheme="minorHAnsi"/>
                <w:sz w:val="22"/>
                <w:szCs w:val="22"/>
              </w:rPr>
              <w:t xml:space="preserve"> </w:t>
            </w:r>
          </w:p>
        </w:tc>
        <w:tc>
          <w:tcPr>
            <w:tcW w:w="5692" w:type="dxa"/>
            <w:vAlign w:val="center"/>
          </w:tcPr>
          <w:p w14:paraId="65871A2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2AD871E5" w14:textId="77777777" w:rsidTr="00672CA3">
        <w:trPr>
          <w:trHeight w:val="340"/>
          <w:jc w:val="center"/>
        </w:trPr>
        <w:tc>
          <w:tcPr>
            <w:tcW w:w="3527" w:type="dxa"/>
            <w:vAlign w:val="center"/>
          </w:tcPr>
          <w:p w14:paraId="3A8825B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Heather </w:t>
            </w:r>
            <w:proofErr w:type="spellStart"/>
            <w:r w:rsidRPr="00E403C7">
              <w:rPr>
                <w:rFonts w:asciiTheme="minorHAnsi" w:hAnsiTheme="minorHAnsi" w:cstheme="minorHAnsi"/>
                <w:sz w:val="22"/>
                <w:szCs w:val="22"/>
              </w:rPr>
              <w:t>Baldock</w:t>
            </w:r>
            <w:proofErr w:type="spellEnd"/>
            <w:r w:rsidRPr="00E403C7">
              <w:rPr>
                <w:rFonts w:asciiTheme="minorHAnsi" w:hAnsiTheme="minorHAnsi" w:cstheme="minorHAnsi"/>
                <w:sz w:val="22"/>
                <w:szCs w:val="22"/>
              </w:rPr>
              <w:t xml:space="preserve"> </w:t>
            </w:r>
          </w:p>
        </w:tc>
        <w:tc>
          <w:tcPr>
            <w:tcW w:w="5692" w:type="dxa"/>
            <w:vAlign w:val="center"/>
          </w:tcPr>
          <w:p w14:paraId="141CAAF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2826D29E" w14:textId="77777777" w:rsidTr="00672CA3">
        <w:trPr>
          <w:trHeight w:val="340"/>
          <w:jc w:val="center"/>
        </w:trPr>
        <w:tc>
          <w:tcPr>
            <w:tcW w:w="3527" w:type="dxa"/>
            <w:vAlign w:val="center"/>
          </w:tcPr>
          <w:p w14:paraId="4C962AB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Pat </w:t>
            </w:r>
            <w:proofErr w:type="spellStart"/>
            <w:r w:rsidRPr="00E403C7">
              <w:rPr>
                <w:rFonts w:asciiTheme="minorHAnsi" w:hAnsiTheme="minorHAnsi" w:cstheme="minorHAnsi"/>
                <w:sz w:val="22"/>
                <w:szCs w:val="22"/>
              </w:rPr>
              <w:t>Beinke</w:t>
            </w:r>
            <w:proofErr w:type="spellEnd"/>
            <w:r w:rsidRPr="00E403C7">
              <w:rPr>
                <w:rFonts w:asciiTheme="minorHAnsi" w:hAnsiTheme="minorHAnsi" w:cstheme="minorHAnsi"/>
                <w:sz w:val="22"/>
                <w:szCs w:val="22"/>
              </w:rPr>
              <w:t xml:space="preserve"> </w:t>
            </w:r>
          </w:p>
        </w:tc>
        <w:tc>
          <w:tcPr>
            <w:tcW w:w="5692" w:type="dxa"/>
            <w:vAlign w:val="center"/>
          </w:tcPr>
          <w:p w14:paraId="37F0B39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r w:rsidR="0070228F" w:rsidRPr="00E403C7" w14:paraId="5BE92F23" w14:textId="77777777" w:rsidTr="00672CA3">
        <w:trPr>
          <w:trHeight w:val="340"/>
          <w:jc w:val="center"/>
        </w:trPr>
        <w:tc>
          <w:tcPr>
            <w:tcW w:w="3527" w:type="dxa"/>
            <w:vAlign w:val="center"/>
          </w:tcPr>
          <w:p w14:paraId="746ACFA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40AD858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5D4749A5" w14:textId="77777777" w:rsidTr="00672CA3">
        <w:trPr>
          <w:trHeight w:val="340"/>
          <w:jc w:val="center"/>
        </w:trPr>
        <w:tc>
          <w:tcPr>
            <w:tcW w:w="3527" w:type="dxa"/>
            <w:vAlign w:val="center"/>
          </w:tcPr>
          <w:p w14:paraId="1BC2456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06ED6BA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626EBA30" w14:textId="77777777" w:rsidTr="00672CA3">
        <w:trPr>
          <w:trHeight w:val="340"/>
          <w:jc w:val="center"/>
        </w:trPr>
        <w:tc>
          <w:tcPr>
            <w:tcW w:w="3527" w:type="dxa"/>
            <w:vAlign w:val="center"/>
          </w:tcPr>
          <w:p w14:paraId="12E11B5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Sally </w:t>
            </w:r>
            <w:proofErr w:type="spellStart"/>
            <w:r w:rsidRPr="00E403C7">
              <w:rPr>
                <w:rFonts w:asciiTheme="minorHAnsi" w:hAnsiTheme="minorHAnsi" w:cstheme="minorHAnsi"/>
                <w:sz w:val="22"/>
                <w:szCs w:val="22"/>
              </w:rPr>
              <w:t>Inglis</w:t>
            </w:r>
            <w:proofErr w:type="spellEnd"/>
          </w:p>
        </w:tc>
        <w:tc>
          <w:tcPr>
            <w:tcW w:w="5692" w:type="dxa"/>
            <w:vAlign w:val="center"/>
          </w:tcPr>
          <w:p w14:paraId="60E23DEE" w14:textId="6D887618" w:rsidR="0070228F" w:rsidRPr="00E403C7" w:rsidRDefault="000029EE"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6377A8FA" w14:textId="77777777" w:rsidTr="00672CA3">
        <w:trPr>
          <w:trHeight w:val="340"/>
          <w:jc w:val="center"/>
        </w:trPr>
        <w:tc>
          <w:tcPr>
            <w:tcW w:w="3527" w:type="dxa"/>
            <w:vAlign w:val="center"/>
          </w:tcPr>
          <w:p w14:paraId="4CE99E6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396E9C87" w14:textId="29012B15" w:rsidR="0070228F" w:rsidRPr="00E403C7" w:rsidRDefault="0070228F" w:rsidP="00672CA3">
            <w:pPr>
              <w:rPr>
                <w:rFonts w:asciiTheme="minorHAnsi" w:hAnsiTheme="minorHAnsi" w:cstheme="minorHAnsi"/>
                <w:sz w:val="22"/>
                <w:szCs w:val="22"/>
              </w:rPr>
            </w:pPr>
            <w:r w:rsidRPr="0070228F">
              <w:rPr>
                <w:rFonts w:asciiTheme="minorHAnsi" w:hAnsiTheme="minorHAnsi" w:cstheme="minorHAnsi"/>
                <w:sz w:val="22"/>
                <w:szCs w:val="22"/>
              </w:rPr>
              <w:t>A</w:t>
            </w:r>
            <w:r>
              <w:rPr>
                <w:rFonts w:asciiTheme="minorHAnsi" w:hAnsiTheme="minorHAnsi" w:cstheme="minorHAnsi"/>
                <w:sz w:val="22"/>
                <w:szCs w:val="22"/>
              </w:rPr>
              <w:t xml:space="preserve">ccepted </w:t>
            </w:r>
          </w:p>
        </w:tc>
      </w:tr>
      <w:tr w:rsidR="0070228F" w:rsidRPr="00E403C7" w14:paraId="4C629F55" w14:textId="77777777" w:rsidTr="00672CA3">
        <w:trPr>
          <w:trHeight w:val="340"/>
          <w:jc w:val="center"/>
        </w:trPr>
        <w:tc>
          <w:tcPr>
            <w:tcW w:w="3527" w:type="dxa"/>
            <w:vAlign w:val="center"/>
          </w:tcPr>
          <w:p w14:paraId="009A790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Meagan </w:t>
            </w:r>
            <w:proofErr w:type="spellStart"/>
            <w:r w:rsidRPr="00E403C7">
              <w:rPr>
                <w:rFonts w:asciiTheme="minorHAnsi" w:hAnsiTheme="minorHAnsi" w:cstheme="minorHAnsi"/>
                <w:sz w:val="22"/>
                <w:szCs w:val="22"/>
              </w:rPr>
              <w:t>Lienert</w:t>
            </w:r>
            <w:proofErr w:type="spellEnd"/>
            <w:r w:rsidRPr="00E403C7">
              <w:rPr>
                <w:rFonts w:asciiTheme="minorHAnsi" w:hAnsiTheme="minorHAnsi" w:cstheme="minorHAnsi"/>
                <w:sz w:val="22"/>
                <w:szCs w:val="22"/>
              </w:rPr>
              <w:t xml:space="preserve"> </w:t>
            </w:r>
          </w:p>
        </w:tc>
        <w:tc>
          <w:tcPr>
            <w:tcW w:w="5692" w:type="dxa"/>
            <w:vAlign w:val="center"/>
          </w:tcPr>
          <w:p w14:paraId="4121E53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05E05652" w14:textId="77777777" w:rsidTr="00672CA3">
        <w:trPr>
          <w:trHeight w:val="340"/>
          <w:jc w:val="center"/>
        </w:trPr>
        <w:tc>
          <w:tcPr>
            <w:tcW w:w="3527" w:type="dxa"/>
            <w:vAlign w:val="center"/>
          </w:tcPr>
          <w:p w14:paraId="7E8761F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Kerri </w:t>
            </w:r>
            <w:proofErr w:type="spellStart"/>
            <w:r w:rsidRPr="00E403C7">
              <w:rPr>
                <w:rFonts w:asciiTheme="minorHAnsi" w:hAnsiTheme="minorHAnsi" w:cstheme="minorHAnsi"/>
                <w:sz w:val="22"/>
                <w:szCs w:val="22"/>
              </w:rPr>
              <w:t>Rayson</w:t>
            </w:r>
            <w:proofErr w:type="spellEnd"/>
            <w:r w:rsidRPr="00E403C7">
              <w:rPr>
                <w:rFonts w:asciiTheme="minorHAnsi" w:hAnsiTheme="minorHAnsi" w:cstheme="minorHAnsi"/>
                <w:sz w:val="22"/>
                <w:szCs w:val="22"/>
              </w:rPr>
              <w:t xml:space="preserve"> </w:t>
            </w:r>
          </w:p>
        </w:tc>
        <w:tc>
          <w:tcPr>
            <w:tcW w:w="5692" w:type="dxa"/>
            <w:vAlign w:val="center"/>
          </w:tcPr>
          <w:p w14:paraId="2AC5EB4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358DE40F" w14:textId="77777777" w:rsidTr="00672CA3">
        <w:trPr>
          <w:trHeight w:val="340"/>
          <w:jc w:val="center"/>
        </w:trPr>
        <w:tc>
          <w:tcPr>
            <w:tcW w:w="3527" w:type="dxa"/>
            <w:vAlign w:val="center"/>
          </w:tcPr>
          <w:p w14:paraId="0A5C328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0E0A208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r w:rsidR="0070228F" w:rsidRPr="00E403C7" w14:paraId="25C02EE8" w14:textId="77777777" w:rsidTr="00672CA3">
        <w:trPr>
          <w:trHeight w:val="340"/>
          <w:jc w:val="center"/>
        </w:trPr>
        <w:tc>
          <w:tcPr>
            <w:tcW w:w="3527" w:type="dxa"/>
            <w:vAlign w:val="center"/>
          </w:tcPr>
          <w:p w14:paraId="1F72DC3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14769F0B" w14:textId="2BA61FF9" w:rsidR="0070228F" w:rsidRPr="00E403C7" w:rsidRDefault="000029EE"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783C63D7" w14:textId="77777777" w:rsidTr="00672CA3">
        <w:trPr>
          <w:trHeight w:val="340"/>
          <w:jc w:val="center"/>
        </w:trPr>
        <w:tc>
          <w:tcPr>
            <w:tcW w:w="3527" w:type="dxa"/>
            <w:vAlign w:val="center"/>
          </w:tcPr>
          <w:p w14:paraId="58D43FD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61A0FDFB" w14:textId="13146C24" w:rsidR="0070228F" w:rsidRPr="00E403C7" w:rsidRDefault="0070228F" w:rsidP="00672CA3">
            <w:pPr>
              <w:rPr>
                <w:rFonts w:asciiTheme="minorHAnsi" w:hAnsiTheme="minorHAnsi" w:cstheme="minorHAnsi"/>
                <w:sz w:val="22"/>
                <w:szCs w:val="22"/>
              </w:rPr>
            </w:pPr>
            <w:r>
              <w:rPr>
                <w:rFonts w:asciiTheme="minorHAnsi" w:hAnsiTheme="minorHAnsi" w:cstheme="minorHAnsi"/>
                <w:sz w:val="22"/>
                <w:szCs w:val="22"/>
              </w:rPr>
              <w:t xml:space="preserve">Accepted </w:t>
            </w:r>
          </w:p>
        </w:tc>
      </w:tr>
      <w:tr w:rsidR="0070228F" w:rsidRPr="00E403C7" w14:paraId="6F88A5ED" w14:textId="77777777" w:rsidTr="00672CA3">
        <w:trPr>
          <w:trHeight w:val="340"/>
          <w:jc w:val="center"/>
        </w:trPr>
        <w:tc>
          <w:tcPr>
            <w:tcW w:w="3527" w:type="dxa"/>
            <w:vAlign w:val="center"/>
          </w:tcPr>
          <w:p w14:paraId="3FCF314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AA17816" w14:textId="2C0F950E" w:rsidR="0070228F" w:rsidRPr="00E403C7" w:rsidRDefault="0070228F" w:rsidP="00672CA3">
            <w:pPr>
              <w:rPr>
                <w:rFonts w:asciiTheme="minorHAnsi" w:hAnsiTheme="minorHAnsi" w:cstheme="minorHAnsi"/>
                <w:sz w:val="22"/>
                <w:szCs w:val="22"/>
              </w:rPr>
            </w:pPr>
            <w:r w:rsidRPr="0070228F">
              <w:rPr>
                <w:rFonts w:asciiTheme="minorHAnsi" w:hAnsiTheme="minorHAnsi" w:cstheme="minorHAnsi"/>
                <w:sz w:val="22"/>
                <w:szCs w:val="22"/>
                <w:highlight w:val="yellow"/>
              </w:rPr>
              <w:t>Apology</w:t>
            </w:r>
            <w:r>
              <w:rPr>
                <w:rFonts w:asciiTheme="minorHAnsi" w:hAnsiTheme="minorHAnsi" w:cstheme="minorHAnsi"/>
                <w:sz w:val="22"/>
                <w:szCs w:val="22"/>
              </w:rPr>
              <w:t xml:space="preserve"> </w:t>
            </w:r>
          </w:p>
        </w:tc>
      </w:tr>
      <w:tr w:rsidR="0070228F" w:rsidRPr="00E403C7" w14:paraId="2EA147F3" w14:textId="77777777" w:rsidTr="00672CA3">
        <w:trPr>
          <w:trHeight w:val="340"/>
          <w:jc w:val="center"/>
        </w:trPr>
        <w:tc>
          <w:tcPr>
            <w:tcW w:w="3527" w:type="dxa"/>
            <w:vAlign w:val="center"/>
          </w:tcPr>
          <w:p w14:paraId="68526F4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D84E71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2DD90825" w14:textId="77777777" w:rsidTr="00672CA3">
        <w:trPr>
          <w:trHeight w:val="340"/>
          <w:jc w:val="center"/>
        </w:trPr>
        <w:tc>
          <w:tcPr>
            <w:tcW w:w="3527" w:type="dxa"/>
            <w:vAlign w:val="center"/>
          </w:tcPr>
          <w:p w14:paraId="7C5207C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201103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Accepted </w:t>
            </w:r>
          </w:p>
        </w:tc>
      </w:tr>
      <w:tr w:rsidR="0070228F" w:rsidRPr="00E403C7" w14:paraId="53F2C8FD" w14:textId="77777777" w:rsidTr="00672CA3">
        <w:trPr>
          <w:trHeight w:val="340"/>
          <w:jc w:val="center"/>
        </w:trPr>
        <w:tc>
          <w:tcPr>
            <w:tcW w:w="3527" w:type="dxa"/>
            <w:vAlign w:val="center"/>
          </w:tcPr>
          <w:p w14:paraId="7A1A436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Debra </w:t>
            </w:r>
            <w:proofErr w:type="spellStart"/>
            <w:r w:rsidRPr="00E403C7">
              <w:rPr>
                <w:rFonts w:asciiTheme="minorHAnsi" w:hAnsiTheme="minorHAnsi" w:cstheme="minorHAnsi"/>
                <w:sz w:val="22"/>
                <w:szCs w:val="22"/>
              </w:rPr>
              <w:t>Larwood</w:t>
            </w:r>
            <w:proofErr w:type="spellEnd"/>
            <w:r w:rsidRPr="00E403C7">
              <w:rPr>
                <w:rFonts w:asciiTheme="minorHAnsi" w:hAnsiTheme="minorHAnsi" w:cstheme="minorHAnsi"/>
                <w:sz w:val="22"/>
                <w:szCs w:val="22"/>
              </w:rPr>
              <w:t xml:space="preserve"> </w:t>
            </w:r>
          </w:p>
        </w:tc>
        <w:tc>
          <w:tcPr>
            <w:tcW w:w="5692" w:type="dxa"/>
            <w:vAlign w:val="center"/>
          </w:tcPr>
          <w:p w14:paraId="5C9825E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3944816B" w14:textId="77777777" w:rsidTr="00672CA3">
        <w:trPr>
          <w:trHeight w:val="340"/>
          <w:jc w:val="center"/>
        </w:trPr>
        <w:tc>
          <w:tcPr>
            <w:tcW w:w="3527" w:type="dxa"/>
            <w:vAlign w:val="center"/>
          </w:tcPr>
          <w:p w14:paraId="241562F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6383258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661521B3" w14:textId="77777777" w:rsidTr="00672CA3">
        <w:trPr>
          <w:trHeight w:val="340"/>
          <w:jc w:val="center"/>
        </w:trPr>
        <w:tc>
          <w:tcPr>
            <w:tcW w:w="3527" w:type="dxa"/>
            <w:vAlign w:val="center"/>
          </w:tcPr>
          <w:p w14:paraId="1425AEA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04A91847" w14:textId="79D06EED" w:rsidR="0070228F" w:rsidRPr="00E403C7" w:rsidRDefault="0070228F" w:rsidP="00672CA3">
            <w:pPr>
              <w:rPr>
                <w:rFonts w:asciiTheme="minorHAnsi" w:hAnsiTheme="minorHAnsi" w:cstheme="minorHAnsi"/>
                <w:sz w:val="22"/>
                <w:szCs w:val="22"/>
              </w:rPr>
            </w:pPr>
          </w:p>
        </w:tc>
      </w:tr>
    </w:tbl>
    <w:p w14:paraId="7CFC0B39" w14:textId="2F21A7EC" w:rsidR="0070228F" w:rsidRPr="0070228F" w:rsidRDefault="0070228F" w:rsidP="0070228F">
      <w:pPr>
        <w:spacing w:line="259" w:lineRule="auto"/>
        <w:rPr>
          <w:u w:val="single"/>
        </w:rPr>
      </w:pPr>
      <w:r>
        <w:rPr>
          <w:u w:val="single"/>
        </w:rPr>
        <w:t xml:space="preserve"> </w:t>
      </w:r>
    </w:p>
    <w:p w14:paraId="317CA49D" w14:textId="45E03CD6" w:rsidR="0097382B" w:rsidRDefault="0097382B" w:rsidP="00520990">
      <w:pPr>
        <w:spacing w:line="259" w:lineRule="auto"/>
        <w:rPr>
          <w:u w:val="single"/>
        </w:rPr>
      </w:pPr>
      <w:r>
        <w:rPr>
          <w:u w:val="single"/>
        </w:rPr>
        <w:t xml:space="preserve">Australian Radioactive Waste Agency </w:t>
      </w:r>
    </w:p>
    <w:p w14:paraId="538C16F9" w14:textId="34511263" w:rsidR="001A5DD0" w:rsidRPr="001A5DD0" w:rsidRDefault="001A5DD0" w:rsidP="00520990">
      <w:pPr>
        <w:spacing w:line="259" w:lineRule="auto"/>
      </w:pPr>
      <w:r>
        <w:t>Staff attending:</w:t>
      </w:r>
    </w:p>
    <w:p w14:paraId="51D4BEC9" w14:textId="6C50B672"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David Osborn, General Manager, Safety and Technical </w:t>
      </w:r>
    </w:p>
    <w:p w14:paraId="69A7FAE3" w14:textId="256B7C82"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Shane Holland, Manager, Indigenous Engagement </w:t>
      </w:r>
    </w:p>
    <w:p w14:paraId="599CF0DE" w14:textId="74D153E1"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Megan Rusk, Media Officer, Community Engagement </w:t>
      </w:r>
    </w:p>
    <w:p w14:paraId="7446032A" w14:textId="77777777" w:rsidR="0097382B" w:rsidRPr="0045205C" w:rsidRDefault="0097382B"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Jim </w:t>
      </w:r>
      <w:proofErr w:type="spellStart"/>
      <w:r w:rsidRPr="0045205C">
        <w:rPr>
          <w:rFonts w:ascii="Calibri" w:hAnsi="Calibri" w:cs="Calibri"/>
          <w:color w:val="auto"/>
          <w:sz w:val="22"/>
          <w:szCs w:val="22"/>
        </w:rPr>
        <w:t>Haskett</w:t>
      </w:r>
      <w:proofErr w:type="spellEnd"/>
      <w:r w:rsidRPr="0045205C">
        <w:rPr>
          <w:rFonts w:ascii="Calibri" w:hAnsi="Calibri" w:cs="Calibri"/>
          <w:color w:val="auto"/>
          <w:sz w:val="22"/>
          <w:szCs w:val="22"/>
        </w:rPr>
        <w:t>, Site Supervisor</w:t>
      </w:r>
    </w:p>
    <w:p w14:paraId="3ADA149B" w14:textId="44722D12" w:rsidR="0097382B" w:rsidRPr="0045205C" w:rsidRDefault="000029EE" w:rsidP="00370527">
      <w:pPr>
        <w:pStyle w:val="ListParagraph"/>
        <w:numPr>
          <w:ilvl w:val="0"/>
          <w:numId w:val="6"/>
        </w:numPr>
        <w:spacing w:line="259" w:lineRule="auto"/>
        <w:rPr>
          <w:rFonts w:ascii="Calibri" w:hAnsi="Calibri" w:cs="Calibri"/>
          <w:color w:val="auto"/>
          <w:sz w:val="22"/>
          <w:szCs w:val="22"/>
        </w:rPr>
      </w:pPr>
      <w:r w:rsidRPr="0045205C">
        <w:rPr>
          <w:rFonts w:ascii="Calibri" w:hAnsi="Calibri" w:cs="Calibri"/>
          <w:color w:val="auto"/>
          <w:sz w:val="22"/>
          <w:szCs w:val="22"/>
        </w:rPr>
        <w:t>Deborah Francis</w:t>
      </w:r>
      <w:r w:rsidR="0097382B" w:rsidRPr="0045205C">
        <w:rPr>
          <w:rFonts w:ascii="Calibri" w:hAnsi="Calibri" w:cs="Calibri"/>
          <w:color w:val="auto"/>
          <w:sz w:val="22"/>
          <w:szCs w:val="22"/>
        </w:rPr>
        <w:t>, Community Liaison Office</w:t>
      </w:r>
      <w:r w:rsidR="003658B8" w:rsidRPr="0045205C">
        <w:rPr>
          <w:rFonts w:ascii="Calibri" w:hAnsi="Calibri" w:cs="Calibri"/>
          <w:color w:val="auto"/>
          <w:sz w:val="22"/>
          <w:szCs w:val="22"/>
        </w:rPr>
        <w:t>r</w:t>
      </w:r>
    </w:p>
    <w:p w14:paraId="6B37E8E6" w14:textId="5CB3FB57" w:rsidR="000029EE" w:rsidRPr="0045205C" w:rsidRDefault="000029EE" w:rsidP="00370527">
      <w:pPr>
        <w:pStyle w:val="ListParagraph"/>
        <w:numPr>
          <w:ilvl w:val="0"/>
          <w:numId w:val="6"/>
        </w:numPr>
        <w:spacing w:line="259" w:lineRule="auto"/>
        <w:rPr>
          <w:rFonts w:ascii="Calibri" w:hAnsi="Calibri" w:cs="Calibri"/>
          <w:color w:val="auto"/>
          <w:sz w:val="22"/>
          <w:szCs w:val="22"/>
        </w:rPr>
      </w:pPr>
      <w:r w:rsidRPr="0045205C">
        <w:rPr>
          <w:rFonts w:ascii="Calibri" w:hAnsi="Calibri" w:cs="Calibri"/>
          <w:color w:val="auto"/>
          <w:sz w:val="22"/>
          <w:szCs w:val="22"/>
        </w:rPr>
        <w:t xml:space="preserve">Elise </w:t>
      </w:r>
      <w:proofErr w:type="spellStart"/>
      <w:r w:rsidRPr="0045205C">
        <w:rPr>
          <w:rFonts w:ascii="Calibri" w:hAnsi="Calibri" w:cs="Calibri"/>
          <w:color w:val="auto"/>
          <w:sz w:val="22"/>
          <w:szCs w:val="22"/>
        </w:rPr>
        <w:t>Hearnshaw</w:t>
      </w:r>
      <w:proofErr w:type="spellEnd"/>
      <w:r w:rsidRPr="0045205C">
        <w:rPr>
          <w:rFonts w:ascii="Calibri" w:hAnsi="Calibri" w:cs="Calibri"/>
          <w:color w:val="auto"/>
          <w:sz w:val="22"/>
          <w:szCs w:val="22"/>
        </w:rPr>
        <w:t>, Executive Assistant to David Osborn</w:t>
      </w:r>
      <w:r w:rsidR="004C396A" w:rsidRPr="0045205C">
        <w:rPr>
          <w:rFonts w:ascii="Calibri" w:hAnsi="Calibri" w:cs="Calibri"/>
          <w:color w:val="auto"/>
          <w:sz w:val="22"/>
          <w:szCs w:val="22"/>
        </w:rPr>
        <w:t>, Safety and Technical</w:t>
      </w:r>
    </w:p>
    <w:p w14:paraId="1E18BA62" w14:textId="77777777" w:rsidR="001A5DD0" w:rsidRPr="0045205C" w:rsidRDefault="001A5DD0" w:rsidP="001A5DD0">
      <w:pPr>
        <w:spacing w:line="259" w:lineRule="auto"/>
        <w:rPr>
          <w:rFonts w:cs="Calibri"/>
        </w:rPr>
      </w:pPr>
    </w:p>
    <w:p w14:paraId="3EFBFF7D" w14:textId="6B1A1188" w:rsidR="001A5DD0" w:rsidRPr="0045205C" w:rsidRDefault="001A5DD0" w:rsidP="001A5DD0">
      <w:pPr>
        <w:spacing w:line="259" w:lineRule="auto"/>
        <w:rPr>
          <w:rFonts w:cs="Calibri"/>
        </w:rPr>
      </w:pPr>
      <w:r w:rsidRPr="0045205C">
        <w:rPr>
          <w:rFonts w:cs="Calibri"/>
        </w:rPr>
        <w:t>Staff attending via VC:</w:t>
      </w:r>
    </w:p>
    <w:p w14:paraId="77082439" w14:textId="0E629AB7"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Sam Chard, A/g Head of Division </w:t>
      </w:r>
    </w:p>
    <w:p w14:paraId="3BDBB682" w14:textId="77777777"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 xml:space="preserve">Nicholas Crowther, Manager, Community Engagement </w:t>
      </w:r>
    </w:p>
    <w:p w14:paraId="76F563A1" w14:textId="77777777" w:rsidR="001A5DD0" w:rsidRPr="0045205C" w:rsidRDefault="001A5DD0" w:rsidP="00370527">
      <w:pPr>
        <w:pStyle w:val="ListParagraph"/>
        <w:numPr>
          <w:ilvl w:val="0"/>
          <w:numId w:val="6"/>
        </w:numPr>
        <w:rPr>
          <w:rFonts w:ascii="Calibri" w:hAnsi="Calibri" w:cs="Calibri"/>
          <w:color w:val="auto"/>
          <w:sz w:val="22"/>
          <w:szCs w:val="22"/>
        </w:rPr>
      </w:pPr>
      <w:r w:rsidRPr="0045205C">
        <w:rPr>
          <w:rFonts w:ascii="Calibri" w:hAnsi="Calibri" w:cs="Calibri"/>
          <w:color w:val="auto"/>
          <w:sz w:val="22"/>
          <w:szCs w:val="22"/>
        </w:rPr>
        <w:t>Clare Butterfield, Assistant Manager, Community Engagement</w:t>
      </w:r>
    </w:p>
    <w:p w14:paraId="1625B770" w14:textId="0EC5609D" w:rsidR="0045205C" w:rsidRDefault="0045205C" w:rsidP="0045205C">
      <w:pPr>
        <w:rPr>
          <w:color w:val="00729A"/>
          <w:szCs w:val="20"/>
        </w:rPr>
      </w:pPr>
    </w:p>
    <w:p w14:paraId="749BD2F2" w14:textId="77777777" w:rsidR="0045205C" w:rsidRDefault="0045205C">
      <w:pPr>
        <w:rPr>
          <w:rFonts w:ascii="Arial" w:eastAsia="Arial" w:hAnsi="Arial" w:cstheme="minorBidi"/>
          <w:b/>
          <w:bCs/>
          <w:color w:val="00729A"/>
          <w:sz w:val="20"/>
          <w:szCs w:val="20"/>
          <w:lang w:val="en-US" w:eastAsia="en-US"/>
        </w:rPr>
      </w:pPr>
      <w:r>
        <w:rPr>
          <w:color w:val="00729A"/>
          <w:szCs w:val="20"/>
        </w:rPr>
        <w:br w:type="page"/>
      </w:r>
    </w:p>
    <w:p w14:paraId="113C542A" w14:textId="0F2E0C55" w:rsidR="001A5DD0" w:rsidRPr="00E3739D" w:rsidRDefault="00FB1253" w:rsidP="00E3739D">
      <w:pPr>
        <w:pStyle w:val="Heading2"/>
        <w:numPr>
          <w:ilvl w:val="0"/>
          <w:numId w:val="0"/>
        </w:numPr>
        <w:ind w:left="-709"/>
        <w:rPr>
          <w:color w:val="00729A"/>
          <w:szCs w:val="20"/>
        </w:rPr>
      </w:pPr>
      <w:r>
        <w:rPr>
          <w:color w:val="00729A"/>
          <w:szCs w:val="20"/>
        </w:rPr>
        <w:lastRenderedPageBreak/>
        <w:t xml:space="preserve">Outstanding action </w:t>
      </w:r>
      <w:r w:rsidRPr="00191CFD">
        <w:rPr>
          <w:color w:val="00729A"/>
          <w:szCs w:val="20"/>
        </w:rPr>
        <w:t>items</w:t>
      </w:r>
    </w:p>
    <w:tbl>
      <w:tblPr>
        <w:tblpPr w:leftFromText="180" w:rightFromText="180" w:bottomFromText="16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1A5DD0" w14:paraId="56E7D9DD" w14:textId="77777777" w:rsidTr="0045205C">
        <w:trPr>
          <w:trHeight w:val="14"/>
          <w:tblHeader/>
        </w:trPr>
        <w:tc>
          <w:tcPr>
            <w:tcW w:w="2111" w:type="dxa"/>
            <w:tcBorders>
              <w:top w:val="single" w:sz="4" w:space="0" w:color="000000"/>
              <w:left w:val="single" w:sz="4" w:space="0" w:color="000000"/>
              <w:bottom w:val="single" w:sz="4" w:space="0" w:color="000000"/>
              <w:right w:val="single" w:sz="4" w:space="0" w:color="000000"/>
            </w:tcBorders>
            <w:shd w:val="clear" w:color="auto" w:fill="3884AA"/>
            <w:vAlign w:val="center"/>
            <w:hideMark/>
          </w:tcPr>
          <w:p w14:paraId="52757D0A" w14:textId="77777777" w:rsidR="001A5DD0" w:rsidRDefault="001A5DD0">
            <w:pPr>
              <w:spacing w:before="120" w:line="256" w:lineRule="auto"/>
              <w:rPr>
                <w:rFonts w:eastAsia="Times New Roman" w:hAnsi="Times New Roman"/>
                <w:b/>
                <w:bCs/>
                <w:color w:val="FFFFFF" w:themeColor="background1"/>
                <w:sz w:val="20"/>
                <w:szCs w:val="20"/>
              </w:rPr>
            </w:pPr>
            <w:r>
              <w:rPr>
                <w:rFonts w:eastAsia="Times New Roman" w:hAnsi="Times New Roman"/>
                <w:b/>
                <w:bCs/>
                <w:color w:val="FFFFFF" w:themeColor="background1"/>
                <w:sz w:val="20"/>
                <w:szCs w:val="20"/>
              </w:rPr>
              <w:t>Item number</w:t>
            </w:r>
          </w:p>
        </w:tc>
        <w:tc>
          <w:tcPr>
            <w:tcW w:w="6520" w:type="dxa"/>
            <w:tcBorders>
              <w:top w:val="single" w:sz="4" w:space="0" w:color="000000"/>
              <w:left w:val="single" w:sz="4" w:space="0" w:color="000000"/>
              <w:bottom w:val="single" w:sz="4" w:space="0" w:color="000000"/>
              <w:right w:val="single" w:sz="4" w:space="0" w:color="000000"/>
            </w:tcBorders>
            <w:shd w:val="clear" w:color="auto" w:fill="3884AA"/>
            <w:vAlign w:val="center"/>
            <w:hideMark/>
          </w:tcPr>
          <w:p w14:paraId="004AC1CD" w14:textId="77777777" w:rsidR="001A5DD0" w:rsidRDefault="001A5DD0">
            <w:pPr>
              <w:spacing w:before="120" w:line="256" w:lineRule="auto"/>
              <w:rPr>
                <w:rFonts w:eastAsia="Times New Roman" w:hAnsi="Times New Roman"/>
                <w:b/>
                <w:bCs/>
                <w:color w:val="FFFFFF" w:themeColor="background1"/>
                <w:sz w:val="20"/>
                <w:szCs w:val="20"/>
              </w:rPr>
            </w:pPr>
            <w:r>
              <w:rPr>
                <w:rFonts w:eastAsia="Times New Roman" w:hAnsi="Times New Roman"/>
                <w:b/>
                <w:bCs/>
                <w:color w:val="FFFFFF" w:themeColor="background1"/>
                <w:sz w:val="20"/>
                <w:szCs w:val="20"/>
              </w:rPr>
              <w:t>Detail</w:t>
            </w:r>
          </w:p>
        </w:tc>
        <w:tc>
          <w:tcPr>
            <w:tcW w:w="1289" w:type="dxa"/>
            <w:tcBorders>
              <w:top w:val="single" w:sz="4" w:space="0" w:color="000000"/>
              <w:left w:val="single" w:sz="4" w:space="0" w:color="000000"/>
              <w:bottom w:val="single" w:sz="4" w:space="0" w:color="000000"/>
              <w:right w:val="single" w:sz="4" w:space="0" w:color="000000"/>
            </w:tcBorders>
            <w:shd w:val="clear" w:color="auto" w:fill="3884AA"/>
            <w:vAlign w:val="center"/>
            <w:hideMark/>
          </w:tcPr>
          <w:p w14:paraId="4EF98ECB" w14:textId="77777777" w:rsidR="001A5DD0" w:rsidRDefault="001A5DD0">
            <w:pPr>
              <w:spacing w:before="120" w:line="256" w:lineRule="auto"/>
              <w:rPr>
                <w:rFonts w:eastAsia="Times New Roman" w:hAnsi="Times New Roman"/>
                <w:b/>
                <w:bCs/>
                <w:color w:val="FFFFFF" w:themeColor="background1"/>
                <w:sz w:val="20"/>
                <w:szCs w:val="20"/>
              </w:rPr>
            </w:pPr>
            <w:r>
              <w:rPr>
                <w:rFonts w:eastAsia="Times New Roman" w:hAnsi="Times New Roman"/>
                <w:b/>
                <w:bCs/>
                <w:color w:val="FFFFFF" w:themeColor="background1"/>
                <w:sz w:val="20"/>
                <w:szCs w:val="20"/>
              </w:rPr>
              <w:t>Status</w:t>
            </w:r>
          </w:p>
        </w:tc>
      </w:tr>
      <w:tr w:rsidR="0045205C" w14:paraId="44064B94" w14:textId="77777777" w:rsidTr="0045205C">
        <w:trPr>
          <w:trHeight w:val="14"/>
        </w:trPr>
        <w:tc>
          <w:tcPr>
            <w:tcW w:w="2111" w:type="dxa"/>
            <w:tcBorders>
              <w:top w:val="single" w:sz="4" w:space="0" w:color="000000"/>
              <w:left w:val="single" w:sz="4" w:space="0" w:color="000000"/>
              <w:bottom w:val="single" w:sz="4" w:space="0" w:color="000000"/>
              <w:right w:val="single" w:sz="4" w:space="0" w:color="000000"/>
            </w:tcBorders>
            <w:vAlign w:val="center"/>
          </w:tcPr>
          <w:p w14:paraId="7784575C" w14:textId="00AB1B6A" w:rsidR="0045205C" w:rsidRPr="00FB1253" w:rsidRDefault="0045205C" w:rsidP="0045205C">
            <w:pPr>
              <w:spacing w:before="120" w:line="256" w:lineRule="auto"/>
              <w:rPr>
                <w:rFonts w:asciiTheme="minorHAnsi" w:eastAsia="Times New Roman" w:hAnsiTheme="minorHAnsi"/>
                <w:b/>
                <w:bCs/>
              </w:rPr>
            </w:pPr>
            <w:r w:rsidRPr="00FB1253">
              <w:rPr>
                <w:rFonts w:asciiTheme="minorHAnsi" w:hAnsiTheme="minorHAnsi" w:cstheme="minorHAnsi"/>
                <w:b/>
              </w:rPr>
              <w:t>KCC20210826/A02</w:t>
            </w:r>
          </w:p>
        </w:tc>
        <w:tc>
          <w:tcPr>
            <w:tcW w:w="6520" w:type="dxa"/>
            <w:tcBorders>
              <w:top w:val="single" w:sz="4" w:space="0" w:color="000000"/>
              <w:left w:val="single" w:sz="4" w:space="0" w:color="000000"/>
              <w:bottom w:val="single" w:sz="4" w:space="0" w:color="000000"/>
              <w:right w:val="single" w:sz="4" w:space="0" w:color="000000"/>
            </w:tcBorders>
            <w:vAlign w:val="center"/>
          </w:tcPr>
          <w:p w14:paraId="2B1867FF" w14:textId="4D6BD1D1" w:rsidR="0045205C" w:rsidRPr="00FB1253" w:rsidRDefault="0045205C" w:rsidP="0045205C">
            <w:pPr>
              <w:spacing w:before="120" w:line="256" w:lineRule="auto"/>
              <w:rPr>
                <w:rFonts w:asciiTheme="minorHAnsi" w:hAnsiTheme="minorHAnsi"/>
              </w:rPr>
            </w:pPr>
            <w:r>
              <w:rPr>
                <w:rFonts w:asciiTheme="minorHAnsi" w:hAnsiTheme="minorHAnsi" w:cstheme="minorHAnsi"/>
              </w:rPr>
              <w:t>Where possible, p</w:t>
            </w:r>
            <w:r w:rsidRPr="00FB1253">
              <w:rPr>
                <w:rFonts w:asciiTheme="minorHAnsi" w:hAnsiTheme="minorHAnsi" w:cstheme="minorHAnsi"/>
              </w:rPr>
              <w:t>rovide detailed radionuclide descriptions for the ILW coming to Kimba.</w:t>
            </w:r>
            <w:r w:rsidRPr="00FB1253" w:rsidDel="0098135E">
              <w:rPr>
                <w:rFonts w:asciiTheme="minorHAnsi" w:hAnsiTheme="minorHAnsi" w:cstheme="minorHAnsi"/>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625A79FA" w14:textId="451C4E23" w:rsidR="0045205C" w:rsidRPr="00FB1253" w:rsidRDefault="0045205C" w:rsidP="0045205C">
            <w:pPr>
              <w:spacing w:before="120" w:line="256" w:lineRule="auto"/>
              <w:rPr>
                <w:rFonts w:asciiTheme="minorHAnsi" w:eastAsia="Times New Roman" w:hAnsiTheme="minorHAnsi"/>
                <w:b/>
                <w:bCs/>
                <w:color w:val="BF8F00" w:themeColor="accent4" w:themeShade="BF"/>
              </w:rPr>
            </w:pPr>
            <w:r w:rsidRPr="00FB1253">
              <w:rPr>
                <w:rFonts w:asciiTheme="minorHAnsi" w:eastAsia="Times New Roman" w:hAnsiTheme="minorHAnsi"/>
                <w:b/>
                <w:bCs/>
                <w:color w:val="BF8F00" w:themeColor="accent4" w:themeShade="BF"/>
              </w:rPr>
              <w:t>PENDING</w:t>
            </w:r>
          </w:p>
        </w:tc>
      </w:tr>
      <w:tr w:rsidR="0045205C" w14:paraId="042AC5DA" w14:textId="77777777" w:rsidTr="0045205C">
        <w:trPr>
          <w:trHeight w:val="14"/>
        </w:trPr>
        <w:tc>
          <w:tcPr>
            <w:tcW w:w="2111" w:type="dxa"/>
            <w:tcBorders>
              <w:top w:val="single" w:sz="4" w:space="0" w:color="000000"/>
              <w:left w:val="single" w:sz="4" w:space="0" w:color="000000"/>
              <w:bottom w:val="single" w:sz="4" w:space="0" w:color="000000"/>
              <w:right w:val="single" w:sz="4" w:space="0" w:color="000000"/>
            </w:tcBorders>
            <w:vAlign w:val="center"/>
          </w:tcPr>
          <w:p w14:paraId="52D46059" w14:textId="4F6797E2" w:rsidR="0045205C" w:rsidRPr="00FB1253" w:rsidRDefault="0045205C" w:rsidP="0045205C">
            <w:pPr>
              <w:spacing w:before="120" w:line="256" w:lineRule="auto"/>
              <w:rPr>
                <w:rFonts w:asciiTheme="minorHAnsi" w:hAnsiTheme="minorHAnsi" w:cstheme="minorHAnsi"/>
                <w:b/>
              </w:rPr>
            </w:pPr>
            <w:r w:rsidRPr="00FB1253">
              <w:rPr>
                <w:rFonts w:asciiTheme="minorHAnsi" w:hAnsiTheme="minorHAnsi" w:cstheme="minorHAnsi"/>
                <w:b/>
              </w:rPr>
              <w:t>KCC20210826/A05</w:t>
            </w:r>
          </w:p>
        </w:tc>
        <w:tc>
          <w:tcPr>
            <w:tcW w:w="6520" w:type="dxa"/>
            <w:tcBorders>
              <w:top w:val="single" w:sz="4" w:space="0" w:color="000000"/>
              <w:left w:val="single" w:sz="4" w:space="0" w:color="000000"/>
              <w:bottom w:val="single" w:sz="4" w:space="0" w:color="000000"/>
              <w:right w:val="single" w:sz="4" w:space="0" w:color="000000"/>
            </w:tcBorders>
            <w:vAlign w:val="center"/>
          </w:tcPr>
          <w:p w14:paraId="38811D96" w14:textId="5E58501F" w:rsidR="0045205C" w:rsidRDefault="0045205C" w:rsidP="002F5CEF">
            <w:pPr>
              <w:spacing w:before="120" w:line="256" w:lineRule="auto"/>
              <w:rPr>
                <w:rFonts w:asciiTheme="minorHAnsi" w:hAnsiTheme="minorHAnsi" w:cstheme="minorHAnsi"/>
              </w:rPr>
            </w:pPr>
            <w:r w:rsidRPr="00FB1253">
              <w:rPr>
                <w:rFonts w:asciiTheme="minorHAnsi" w:hAnsiTheme="minorHAnsi" w:cstheme="minorHAnsi"/>
              </w:rPr>
              <w:t>Look into getting UQ to update the</w:t>
            </w:r>
            <w:r w:rsidR="002F5CEF">
              <w:rPr>
                <w:rFonts w:asciiTheme="minorHAnsi" w:hAnsiTheme="minorHAnsi" w:cstheme="minorHAnsi"/>
              </w:rPr>
              <w:t xml:space="preserve"> social impact of the facility</w:t>
            </w:r>
            <w:r w:rsidR="009C74A3">
              <w:rPr>
                <w:rFonts w:asciiTheme="minorHAnsi" w:hAnsiTheme="minorHAnsi" w:cstheme="minorHAnsi"/>
              </w:rPr>
              <w:t xml:space="preserve"> </w:t>
            </w:r>
            <w:r w:rsidRPr="00FB1253">
              <w:rPr>
                <w:rFonts w:asciiTheme="minorHAnsi" w:hAnsiTheme="minorHAnsi" w:cstheme="minorHAnsi"/>
              </w:rPr>
              <w:t>aspect of their report.</w:t>
            </w:r>
          </w:p>
        </w:tc>
        <w:tc>
          <w:tcPr>
            <w:tcW w:w="1289" w:type="dxa"/>
            <w:tcBorders>
              <w:top w:val="single" w:sz="4" w:space="0" w:color="000000"/>
              <w:left w:val="single" w:sz="4" w:space="0" w:color="000000"/>
              <w:bottom w:val="single" w:sz="4" w:space="0" w:color="000000"/>
              <w:right w:val="single" w:sz="4" w:space="0" w:color="000000"/>
            </w:tcBorders>
            <w:vAlign w:val="center"/>
          </w:tcPr>
          <w:p w14:paraId="4C58C282" w14:textId="1EEE98F4" w:rsidR="0045205C" w:rsidRPr="00FB1253" w:rsidRDefault="0045205C" w:rsidP="0045205C">
            <w:pPr>
              <w:spacing w:before="120" w:line="256" w:lineRule="auto"/>
              <w:rPr>
                <w:rFonts w:asciiTheme="minorHAnsi" w:eastAsia="Times New Roman" w:hAnsiTheme="minorHAnsi"/>
                <w:b/>
                <w:bCs/>
                <w:color w:val="BF8F00" w:themeColor="accent4" w:themeShade="BF"/>
              </w:rPr>
            </w:pPr>
            <w:r w:rsidRPr="00FB1253">
              <w:rPr>
                <w:rFonts w:asciiTheme="minorHAnsi" w:eastAsia="Times New Roman" w:hAnsiTheme="minorHAnsi"/>
                <w:b/>
                <w:bCs/>
                <w:color w:val="BF8F00" w:themeColor="accent4" w:themeShade="BF"/>
              </w:rPr>
              <w:t>PENDING</w:t>
            </w:r>
          </w:p>
        </w:tc>
      </w:tr>
    </w:tbl>
    <w:p w14:paraId="034C2DF5" w14:textId="77777777" w:rsidR="008A034F" w:rsidRPr="00191CFD" w:rsidRDefault="008A034F" w:rsidP="008A034F">
      <w:pPr>
        <w:pStyle w:val="Heading2"/>
        <w:numPr>
          <w:ilvl w:val="0"/>
          <w:numId w:val="0"/>
        </w:numPr>
        <w:ind w:left="-709"/>
        <w:rPr>
          <w:color w:val="00729A"/>
          <w:szCs w:val="20"/>
        </w:rPr>
      </w:pPr>
      <w:r w:rsidRPr="00191CFD">
        <w:rPr>
          <w:color w:val="00729A"/>
          <w:szCs w:val="20"/>
        </w:rPr>
        <w:t>New</w:t>
      </w:r>
      <w:r>
        <w:rPr>
          <w:color w:val="00729A"/>
          <w:szCs w:val="20"/>
        </w:rPr>
        <w:t xml:space="preserve"> action </w:t>
      </w:r>
      <w:r w:rsidRPr="00191CFD">
        <w:rPr>
          <w:color w:val="00729A"/>
          <w:szCs w:val="20"/>
        </w:rPr>
        <w:t>items</w:t>
      </w:r>
    </w:p>
    <w:tbl>
      <w:tblPr>
        <w:tblStyle w:val="TableGrid"/>
        <w:tblW w:w="9924" w:type="dxa"/>
        <w:tblInd w:w="-431" w:type="dxa"/>
        <w:tblLook w:val="04A0" w:firstRow="1" w:lastRow="0" w:firstColumn="1" w:lastColumn="0" w:noHBand="0" w:noVBand="1"/>
        <w:tblCaption w:val="Action items"/>
        <w:tblDescription w:val="Table outlining action items that arose from this meeting. "/>
      </w:tblPr>
      <w:tblGrid>
        <w:gridCol w:w="2078"/>
        <w:gridCol w:w="7846"/>
      </w:tblGrid>
      <w:tr w:rsidR="008A034F" w14:paraId="035AF7C4" w14:textId="77777777" w:rsidTr="003B68D4">
        <w:trPr>
          <w:trHeight w:val="429"/>
          <w:tblHeader/>
        </w:trPr>
        <w:tc>
          <w:tcPr>
            <w:tcW w:w="2078" w:type="dxa"/>
            <w:shd w:val="clear" w:color="auto" w:fill="00729A"/>
            <w:vAlign w:val="center"/>
          </w:tcPr>
          <w:p w14:paraId="1C8BC295" w14:textId="77777777" w:rsidR="008A034F" w:rsidRPr="001A5DD0" w:rsidRDefault="008A034F" w:rsidP="00AA1F71">
            <w:pPr>
              <w:rPr>
                <w:rFonts w:asciiTheme="minorHAnsi" w:hAnsiTheme="minorHAnsi" w:cstheme="minorHAnsi"/>
                <w:b/>
                <w:color w:val="FFFFFF" w:themeColor="background1"/>
                <w:sz w:val="22"/>
                <w:szCs w:val="22"/>
                <w:highlight w:val="yellow"/>
              </w:rPr>
            </w:pPr>
            <w:r w:rsidRPr="001A5DD0">
              <w:rPr>
                <w:rFonts w:asciiTheme="minorHAnsi" w:hAnsiTheme="minorHAnsi" w:cstheme="minorHAnsi"/>
                <w:b/>
                <w:color w:val="FFFFFF" w:themeColor="background1"/>
                <w:sz w:val="22"/>
                <w:szCs w:val="22"/>
              </w:rPr>
              <w:t>Item number</w:t>
            </w:r>
          </w:p>
        </w:tc>
        <w:tc>
          <w:tcPr>
            <w:tcW w:w="7846" w:type="dxa"/>
            <w:shd w:val="clear" w:color="auto" w:fill="00729A"/>
            <w:vAlign w:val="center"/>
          </w:tcPr>
          <w:p w14:paraId="38B498E9" w14:textId="77777777" w:rsidR="008A034F" w:rsidRPr="000027EA" w:rsidRDefault="008A034F" w:rsidP="00AA1F71">
            <w:pPr>
              <w:rPr>
                <w:rFonts w:asciiTheme="minorHAnsi" w:hAnsiTheme="minorHAnsi" w:cstheme="minorHAnsi"/>
                <w:b/>
                <w:color w:val="FFFFFF" w:themeColor="background1"/>
                <w:sz w:val="22"/>
                <w:szCs w:val="22"/>
              </w:rPr>
            </w:pPr>
            <w:r w:rsidRPr="001A5DD0">
              <w:rPr>
                <w:rFonts w:asciiTheme="minorHAnsi" w:hAnsiTheme="minorHAnsi" w:cstheme="minorHAnsi"/>
                <w:b/>
                <w:color w:val="FFFFFF" w:themeColor="background1"/>
                <w:sz w:val="22"/>
                <w:szCs w:val="22"/>
              </w:rPr>
              <w:t>Detail</w:t>
            </w:r>
          </w:p>
        </w:tc>
      </w:tr>
      <w:tr w:rsidR="008A034F" w14:paraId="16A14D40" w14:textId="77777777" w:rsidTr="003B68D4">
        <w:trPr>
          <w:trHeight w:val="429"/>
        </w:trPr>
        <w:tc>
          <w:tcPr>
            <w:tcW w:w="2078" w:type="dxa"/>
            <w:vAlign w:val="center"/>
          </w:tcPr>
          <w:p w14:paraId="53DFDADE" w14:textId="09EFF51E" w:rsidR="008A034F" w:rsidRPr="00FB1253" w:rsidRDefault="007218F4" w:rsidP="008A034F">
            <w:pPr>
              <w:rPr>
                <w:rFonts w:asciiTheme="minorHAnsi" w:hAnsiTheme="minorHAnsi" w:cstheme="minorHAnsi"/>
                <w:b/>
                <w:sz w:val="22"/>
                <w:szCs w:val="22"/>
              </w:rPr>
            </w:pPr>
            <w:r>
              <w:rPr>
                <w:rFonts w:asciiTheme="minorHAnsi" w:hAnsiTheme="minorHAnsi" w:cstheme="minorHAnsi"/>
                <w:b/>
                <w:sz w:val="22"/>
                <w:szCs w:val="22"/>
              </w:rPr>
              <w:t>KCC20211</w:t>
            </w:r>
            <w:r w:rsidR="008A034F">
              <w:rPr>
                <w:rFonts w:asciiTheme="minorHAnsi" w:hAnsiTheme="minorHAnsi" w:cstheme="minorHAnsi"/>
                <w:b/>
                <w:sz w:val="22"/>
                <w:szCs w:val="22"/>
              </w:rPr>
              <w:t>1</w:t>
            </w:r>
            <w:r>
              <w:rPr>
                <w:rFonts w:asciiTheme="minorHAnsi" w:hAnsiTheme="minorHAnsi" w:cstheme="minorHAnsi"/>
                <w:b/>
                <w:sz w:val="22"/>
                <w:szCs w:val="22"/>
              </w:rPr>
              <w:t>1</w:t>
            </w:r>
            <w:r w:rsidR="008A034F">
              <w:rPr>
                <w:rFonts w:asciiTheme="minorHAnsi" w:hAnsiTheme="minorHAnsi" w:cstheme="minorHAnsi"/>
                <w:b/>
                <w:sz w:val="22"/>
                <w:szCs w:val="22"/>
              </w:rPr>
              <w:t>4</w:t>
            </w:r>
            <w:r w:rsidR="008A034F" w:rsidRPr="00FB1253">
              <w:rPr>
                <w:rFonts w:asciiTheme="minorHAnsi" w:hAnsiTheme="minorHAnsi" w:cstheme="minorHAnsi"/>
                <w:b/>
                <w:sz w:val="22"/>
                <w:szCs w:val="22"/>
              </w:rPr>
              <w:t>/A01</w:t>
            </w:r>
          </w:p>
        </w:tc>
        <w:tc>
          <w:tcPr>
            <w:tcW w:w="7846" w:type="dxa"/>
            <w:vAlign w:val="center"/>
          </w:tcPr>
          <w:p w14:paraId="4DDC471F" w14:textId="5F1F1E0D" w:rsidR="008A034F" w:rsidRPr="00FB1253" w:rsidRDefault="008A034F" w:rsidP="003B68D4">
            <w:pPr>
              <w:rPr>
                <w:rFonts w:asciiTheme="minorHAnsi" w:hAnsiTheme="minorHAnsi" w:cstheme="minorHAnsi"/>
                <w:sz w:val="22"/>
                <w:szCs w:val="22"/>
              </w:rPr>
            </w:pPr>
            <w:r w:rsidRPr="00191CFD">
              <w:rPr>
                <w:rFonts w:asciiTheme="minorHAnsi" w:hAnsiTheme="minorHAnsi" w:cstheme="minorHAnsi"/>
                <w:sz w:val="22"/>
                <w:szCs w:val="22"/>
              </w:rPr>
              <w:t xml:space="preserve">Circulate </w:t>
            </w:r>
            <w:r>
              <w:rPr>
                <w:rFonts w:asciiTheme="minorHAnsi" w:hAnsiTheme="minorHAnsi" w:cstheme="minorHAnsi"/>
                <w:sz w:val="22"/>
                <w:szCs w:val="22"/>
              </w:rPr>
              <w:t xml:space="preserve">the </w:t>
            </w:r>
            <w:r w:rsidR="003B68D4">
              <w:rPr>
                <w:rFonts w:asciiTheme="minorHAnsi" w:hAnsiTheme="minorHAnsi" w:cstheme="minorHAnsi"/>
                <w:sz w:val="22"/>
                <w:szCs w:val="22"/>
              </w:rPr>
              <w:t>c</w:t>
            </w:r>
            <w:r>
              <w:rPr>
                <w:rFonts w:asciiTheme="minorHAnsi" w:hAnsiTheme="minorHAnsi" w:cstheme="minorHAnsi"/>
                <w:sz w:val="22"/>
                <w:szCs w:val="22"/>
              </w:rPr>
              <w:t xml:space="preserve">ultural </w:t>
            </w:r>
            <w:r w:rsidR="003B68D4">
              <w:rPr>
                <w:rFonts w:asciiTheme="minorHAnsi" w:hAnsiTheme="minorHAnsi" w:cstheme="minorHAnsi"/>
                <w:sz w:val="22"/>
                <w:szCs w:val="22"/>
              </w:rPr>
              <w:t>h</w:t>
            </w:r>
            <w:r>
              <w:rPr>
                <w:rFonts w:asciiTheme="minorHAnsi" w:hAnsiTheme="minorHAnsi" w:cstheme="minorHAnsi"/>
                <w:sz w:val="22"/>
                <w:szCs w:val="22"/>
              </w:rPr>
              <w:t xml:space="preserve">eritage </w:t>
            </w:r>
            <w:r w:rsidR="003B68D4">
              <w:rPr>
                <w:rFonts w:asciiTheme="minorHAnsi" w:hAnsiTheme="minorHAnsi" w:cstheme="minorHAnsi"/>
                <w:sz w:val="22"/>
                <w:szCs w:val="22"/>
              </w:rPr>
              <w:t>a</w:t>
            </w:r>
            <w:r>
              <w:rPr>
                <w:rFonts w:asciiTheme="minorHAnsi" w:hAnsiTheme="minorHAnsi" w:cstheme="minorHAnsi"/>
                <w:sz w:val="22"/>
                <w:szCs w:val="22"/>
              </w:rPr>
              <w:t xml:space="preserve">ssessment </w:t>
            </w:r>
            <w:r w:rsidR="0045205C">
              <w:rPr>
                <w:rFonts w:asciiTheme="minorHAnsi" w:hAnsiTheme="minorHAnsi" w:cstheme="minorHAnsi"/>
                <w:sz w:val="22"/>
                <w:szCs w:val="22"/>
              </w:rPr>
              <w:t>p</w:t>
            </w:r>
            <w:r w:rsidR="003B68D4">
              <w:rPr>
                <w:rFonts w:asciiTheme="minorHAnsi" w:hAnsiTheme="minorHAnsi" w:cstheme="minorHAnsi"/>
                <w:sz w:val="22"/>
                <w:szCs w:val="22"/>
              </w:rPr>
              <w:t>rocess slide</w:t>
            </w:r>
            <w:r>
              <w:rPr>
                <w:rFonts w:asciiTheme="minorHAnsi" w:hAnsiTheme="minorHAnsi" w:cstheme="minorHAnsi"/>
                <w:sz w:val="22"/>
                <w:szCs w:val="22"/>
              </w:rPr>
              <w:t xml:space="preserve"> to the committee.</w:t>
            </w:r>
          </w:p>
        </w:tc>
      </w:tr>
      <w:tr w:rsidR="00CA299A" w14:paraId="1F2B26A0" w14:textId="77777777" w:rsidTr="003B68D4">
        <w:trPr>
          <w:trHeight w:val="412"/>
        </w:trPr>
        <w:tc>
          <w:tcPr>
            <w:tcW w:w="2078" w:type="dxa"/>
            <w:vAlign w:val="center"/>
          </w:tcPr>
          <w:p w14:paraId="451D53AF" w14:textId="3C129A8E" w:rsidR="00CA299A" w:rsidRPr="00FB1253" w:rsidRDefault="00CA299A" w:rsidP="007218F4">
            <w:pPr>
              <w:rPr>
                <w:rFonts w:asciiTheme="minorHAnsi" w:hAnsiTheme="minorHAnsi" w:cstheme="minorHAnsi"/>
                <w:b/>
                <w:sz w:val="22"/>
                <w:szCs w:val="22"/>
              </w:rPr>
            </w:pPr>
            <w:r>
              <w:rPr>
                <w:rFonts w:asciiTheme="minorHAnsi" w:hAnsiTheme="minorHAnsi" w:cstheme="minorHAnsi"/>
                <w:b/>
                <w:sz w:val="22"/>
                <w:szCs w:val="22"/>
              </w:rPr>
              <w:t>KCC202111</w:t>
            </w:r>
            <w:r w:rsidR="007218F4">
              <w:rPr>
                <w:rFonts w:asciiTheme="minorHAnsi" w:hAnsiTheme="minorHAnsi" w:cstheme="minorHAnsi"/>
                <w:b/>
                <w:sz w:val="22"/>
                <w:szCs w:val="22"/>
              </w:rPr>
              <w:t>1</w:t>
            </w:r>
            <w:r>
              <w:rPr>
                <w:rFonts w:asciiTheme="minorHAnsi" w:hAnsiTheme="minorHAnsi" w:cstheme="minorHAnsi"/>
                <w:b/>
                <w:sz w:val="22"/>
                <w:szCs w:val="22"/>
              </w:rPr>
              <w:t>4</w:t>
            </w:r>
            <w:r w:rsidRPr="00FB1253">
              <w:rPr>
                <w:rFonts w:asciiTheme="minorHAnsi" w:hAnsiTheme="minorHAnsi" w:cstheme="minorHAnsi"/>
                <w:b/>
                <w:sz w:val="22"/>
                <w:szCs w:val="22"/>
              </w:rPr>
              <w:t>/A02</w:t>
            </w:r>
          </w:p>
        </w:tc>
        <w:tc>
          <w:tcPr>
            <w:tcW w:w="7846" w:type="dxa"/>
            <w:vAlign w:val="center"/>
          </w:tcPr>
          <w:p w14:paraId="11204CB3" w14:textId="58CE5EEA" w:rsidR="00CA299A" w:rsidRPr="00FB1253" w:rsidRDefault="00CA299A" w:rsidP="00CA299A">
            <w:pPr>
              <w:rPr>
                <w:rFonts w:asciiTheme="minorHAnsi" w:hAnsiTheme="minorHAnsi" w:cstheme="minorHAnsi"/>
                <w:sz w:val="22"/>
                <w:szCs w:val="22"/>
              </w:rPr>
            </w:pPr>
            <w:r>
              <w:rPr>
                <w:rFonts w:asciiTheme="minorHAnsi" w:hAnsiTheme="minorHAnsi" w:cstheme="minorHAnsi"/>
                <w:sz w:val="22"/>
                <w:szCs w:val="22"/>
              </w:rPr>
              <w:t>Provide a written response to members regarding nuclear submarines, high and low level waste questions.</w:t>
            </w:r>
          </w:p>
        </w:tc>
      </w:tr>
      <w:tr w:rsidR="00CA299A" w14:paraId="56B1EB45" w14:textId="77777777" w:rsidTr="000418A6">
        <w:trPr>
          <w:trHeight w:val="412"/>
        </w:trPr>
        <w:tc>
          <w:tcPr>
            <w:tcW w:w="2078" w:type="dxa"/>
            <w:vAlign w:val="center"/>
          </w:tcPr>
          <w:p w14:paraId="5575996C" w14:textId="3AC620DF" w:rsidR="00CA299A" w:rsidRPr="00FB1253" w:rsidRDefault="00CA299A" w:rsidP="007218F4">
            <w:pPr>
              <w:rPr>
                <w:rFonts w:asciiTheme="minorHAnsi" w:hAnsiTheme="minorHAnsi" w:cstheme="minorHAnsi"/>
                <w:b/>
                <w:sz w:val="22"/>
                <w:szCs w:val="22"/>
              </w:rPr>
            </w:pPr>
            <w:r>
              <w:rPr>
                <w:rFonts w:asciiTheme="minorHAnsi" w:hAnsiTheme="minorHAnsi" w:cstheme="minorHAnsi"/>
                <w:b/>
                <w:sz w:val="22"/>
                <w:szCs w:val="22"/>
              </w:rPr>
              <w:t>KCC202111</w:t>
            </w:r>
            <w:r w:rsidR="007218F4">
              <w:rPr>
                <w:rFonts w:asciiTheme="minorHAnsi" w:hAnsiTheme="minorHAnsi" w:cstheme="minorHAnsi"/>
                <w:b/>
                <w:sz w:val="22"/>
                <w:szCs w:val="22"/>
              </w:rPr>
              <w:t>1</w:t>
            </w:r>
            <w:r>
              <w:rPr>
                <w:rFonts w:asciiTheme="minorHAnsi" w:hAnsiTheme="minorHAnsi" w:cstheme="minorHAnsi"/>
                <w:b/>
                <w:sz w:val="22"/>
                <w:szCs w:val="22"/>
              </w:rPr>
              <w:t>4</w:t>
            </w:r>
            <w:r w:rsidRPr="00FB1253">
              <w:rPr>
                <w:rFonts w:asciiTheme="minorHAnsi" w:hAnsiTheme="minorHAnsi" w:cstheme="minorHAnsi"/>
                <w:b/>
                <w:sz w:val="22"/>
                <w:szCs w:val="22"/>
              </w:rPr>
              <w:t>/A03</w:t>
            </w:r>
          </w:p>
        </w:tc>
        <w:tc>
          <w:tcPr>
            <w:tcW w:w="7846" w:type="dxa"/>
          </w:tcPr>
          <w:p w14:paraId="1B8BA126" w14:textId="001C2BE6" w:rsidR="00CA299A" w:rsidRPr="00FB1253" w:rsidRDefault="00CA299A" w:rsidP="00CA299A">
            <w:pPr>
              <w:rPr>
                <w:rFonts w:asciiTheme="minorHAnsi" w:hAnsiTheme="minorHAnsi" w:cstheme="minorHAnsi"/>
                <w:sz w:val="22"/>
                <w:szCs w:val="22"/>
              </w:rPr>
            </w:pPr>
            <w:r>
              <w:rPr>
                <w:rFonts w:asciiTheme="minorHAnsi" w:hAnsiTheme="minorHAnsi" w:cstheme="minorHAnsi"/>
                <w:sz w:val="22"/>
                <w:szCs w:val="22"/>
              </w:rPr>
              <w:t>Circulate CSDP information provided at the meeting – prior to the minutes being made available.</w:t>
            </w:r>
          </w:p>
        </w:tc>
      </w:tr>
      <w:tr w:rsidR="00CA299A" w14:paraId="6D8C7F57" w14:textId="77777777" w:rsidTr="000418A6">
        <w:trPr>
          <w:trHeight w:val="412"/>
        </w:trPr>
        <w:tc>
          <w:tcPr>
            <w:tcW w:w="2078" w:type="dxa"/>
            <w:vAlign w:val="center"/>
          </w:tcPr>
          <w:p w14:paraId="029BA650" w14:textId="6178E71B" w:rsidR="00CA299A" w:rsidRPr="00FB1253" w:rsidRDefault="00CA299A" w:rsidP="007218F4">
            <w:pPr>
              <w:rPr>
                <w:rFonts w:asciiTheme="minorHAnsi" w:hAnsiTheme="minorHAnsi" w:cstheme="minorHAnsi"/>
                <w:b/>
                <w:sz w:val="22"/>
                <w:szCs w:val="22"/>
              </w:rPr>
            </w:pPr>
            <w:r>
              <w:rPr>
                <w:rFonts w:asciiTheme="minorHAnsi" w:hAnsiTheme="minorHAnsi" w:cstheme="minorHAnsi"/>
                <w:b/>
                <w:sz w:val="22"/>
                <w:szCs w:val="22"/>
              </w:rPr>
              <w:t>KCC202111</w:t>
            </w:r>
            <w:r w:rsidR="007218F4">
              <w:rPr>
                <w:rFonts w:asciiTheme="minorHAnsi" w:hAnsiTheme="minorHAnsi" w:cstheme="minorHAnsi"/>
                <w:b/>
                <w:sz w:val="22"/>
                <w:szCs w:val="22"/>
              </w:rPr>
              <w:t>1</w:t>
            </w:r>
            <w:r>
              <w:rPr>
                <w:rFonts w:asciiTheme="minorHAnsi" w:hAnsiTheme="minorHAnsi" w:cstheme="minorHAnsi"/>
                <w:b/>
                <w:sz w:val="22"/>
                <w:szCs w:val="22"/>
              </w:rPr>
              <w:t>4</w:t>
            </w:r>
            <w:r w:rsidRPr="00FB1253">
              <w:rPr>
                <w:rFonts w:asciiTheme="minorHAnsi" w:hAnsiTheme="minorHAnsi" w:cstheme="minorHAnsi"/>
                <w:b/>
                <w:sz w:val="22"/>
                <w:szCs w:val="22"/>
              </w:rPr>
              <w:t>/A04</w:t>
            </w:r>
          </w:p>
        </w:tc>
        <w:tc>
          <w:tcPr>
            <w:tcW w:w="7846" w:type="dxa"/>
          </w:tcPr>
          <w:p w14:paraId="28480249" w14:textId="7D34C14D" w:rsidR="00CA299A" w:rsidRPr="00FB1253" w:rsidRDefault="00765FD4" w:rsidP="00765FD4">
            <w:pPr>
              <w:spacing w:after="160" w:line="252"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Work to further develop the CSDP, including </w:t>
            </w:r>
            <w:r w:rsidR="00CA299A">
              <w:rPr>
                <w:rFonts w:asciiTheme="minorHAnsi" w:hAnsiTheme="minorHAnsi" w:cstheme="minorHAnsi"/>
                <w:sz w:val="22"/>
                <w:szCs w:val="22"/>
              </w:rPr>
              <w:t xml:space="preserve">whether Tier 1 projects for the CSDP can be used to attract </w:t>
            </w:r>
            <w:r>
              <w:rPr>
                <w:rFonts w:asciiTheme="minorHAnsi" w:hAnsiTheme="minorHAnsi" w:cstheme="minorHAnsi"/>
                <w:sz w:val="22"/>
                <w:szCs w:val="22"/>
              </w:rPr>
              <w:t>skills, such as health services and what the definition of regional is.</w:t>
            </w:r>
          </w:p>
        </w:tc>
      </w:tr>
      <w:tr w:rsidR="00CA299A" w14:paraId="475855E6" w14:textId="77777777" w:rsidTr="000418A6">
        <w:trPr>
          <w:trHeight w:val="412"/>
        </w:trPr>
        <w:tc>
          <w:tcPr>
            <w:tcW w:w="2078" w:type="dxa"/>
            <w:vAlign w:val="center"/>
          </w:tcPr>
          <w:p w14:paraId="07C6061E" w14:textId="7646E912" w:rsidR="00CA299A" w:rsidRPr="00FB1253" w:rsidRDefault="00CA299A" w:rsidP="007218F4">
            <w:pPr>
              <w:rPr>
                <w:rFonts w:asciiTheme="minorHAnsi" w:hAnsiTheme="minorHAnsi" w:cstheme="minorHAnsi"/>
                <w:b/>
                <w:sz w:val="22"/>
                <w:szCs w:val="22"/>
              </w:rPr>
            </w:pPr>
            <w:r>
              <w:rPr>
                <w:rFonts w:asciiTheme="minorHAnsi" w:hAnsiTheme="minorHAnsi" w:cstheme="minorHAnsi"/>
                <w:b/>
                <w:sz w:val="22"/>
                <w:szCs w:val="22"/>
              </w:rPr>
              <w:t>KCC202111</w:t>
            </w:r>
            <w:r w:rsidR="007218F4">
              <w:rPr>
                <w:rFonts w:asciiTheme="minorHAnsi" w:hAnsiTheme="minorHAnsi" w:cstheme="minorHAnsi"/>
                <w:b/>
                <w:sz w:val="22"/>
                <w:szCs w:val="22"/>
              </w:rPr>
              <w:t>1</w:t>
            </w:r>
            <w:r>
              <w:rPr>
                <w:rFonts w:asciiTheme="minorHAnsi" w:hAnsiTheme="minorHAnsi" w:cstheme="minorHAnsi"/>
                <w:b/>
                <w:sz w:val="22"/>
                <w:szCs w:val="22"/>
              </w:rPr>
              <w:t>4</w:t>
            </w:r>
            <w:r w:rsidR="00765FD4">
              <w:rPr>
                <w:rFonts w:asciiTheme="minorHAnsi" w:hAnsiTheme="minorHAnsi" w:cstheme="minorHAnsi"/>
                <w:b/>
                <w:sz w:val="22"/>
                <w:szCs w:val="22"/>
              </w:rPr>
              <w:t>/A05</w:t>
            </w:r>
          </w:p>
        </w:tc>
        <w:tc>
          <w:tcPr>
            <w:tcW w:w="7846" w:type="dxa"/>
          </w:tcPr>
          <w:p w14:paraId="52E57222" w14:textId="795B3F6C" w:rsidR="00CA299A" w:rsidRPr="00FB1253" w:rsidRDefault="00CA299A" w:rsidP="00CA299A">
            <w:pPr>
              <w:spacing w:after="160" w:line="252" w:lineRule="auto"/>
              <w:contextualSpacing/>
              <w:rPr>
                <w:rFonts w:asciiTheme="minorHAnsi" w:hAnsiTheme="minorHAnsi" w:cstheme="minorHAnsi"/>
                <w:sz w:val="22"/>
                <w:szCs w:val="22"/>
              </w:rPr>
            </w:pPr>
            <w:r>
              <w:rPr>
                <w:rFonts w:asciiTheme="minorHAnsi" w:hAnsiTheme="minorHAnsi" w:cstheme="minorHAnsi"/>
                <w:sz w:val="22"/>
                <w:szCs w:val="22"/>
              </w:rPr>
              <w:t xml:space="preserve">Add visitor information centre to the agenda for the November meeting. </w:t>
            </w:r>
          </w:p>
        </w:tc>
      </w:tr>
    </w:tbl>
    <w:p w14:paraId="17772803" w14:textId="77777777" w:rsidR="00093424" w:rsidRDefault="00093424" w:rsidP="00E606F1">
      <w:pPr>
        <w:rPr>
          <w:lang w:val="en-US" w:eastAsia="en-US"/>
        </w:rPr>
      </w:pPr>
    </w:p>
    <w:p w14:paraId="4272AD42" w14:textId="77777777" w:rsidR="00B630A3" w:rsidRDefault="00B630A3" w:rsidP="00E606F1">
      <w:pPr>
        <w:rPr>
          <w:lang w:val="en-US" w:eastAsia="en-US"/>
        </w:rPr>
      </w:pPr>
    </w:p>
    <w:p w14:paraId="48E2311D" w14:textId="018D5B45" w:rsidR="00FB1253" w:rsidRPr="00E3739D" w:rsidRDefault="00FB29C3" w:rsidP="00370527">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647AA7B4" w14:textId="40A910B1"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45205C">
        <w:rPr>
          <w:rFonts w:asciiTheme="minorHAnsi" w:eastAsiaTheme="minorEastAsia" w:hAnsiTheme="minorHAnsi" w:cstheme="minorBidi"/>
          <w:bCs/>
          <w:szCs w:val="24"/>
          <w:lang w:eastAsia="en-US"/>
        </w:rPr>
        <w:t>, Mr Allan Suter,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093424">
        <w:rPr>
          <w:rFonts w:asciiTheme="minorHAnsi" w:eastAsiaTheme="minorEastAsia" w:hAnsiTheme="minorHAnsi" w:cstheme="minorBidi"/>
          <w:bCs/>
          <w:szCs w:val="24"/>
          <w:lang w:eastAsia="en-US"/>
        </w:rPr>
        <w:t>9:0</w:t>
      </w:r>
      <w:r w:rsidR="001A5DD0">
        <w:rPr>
          <w:rFonts w:asciiTheme="minorHAnsi" w:eastAsiaTheme="minorEastAsia" w:hAnsiTheme="minorHAnsi" w:cstheme="minorBidi"/>
          <w:bCs/>
          <w:szCs w:val="24"/>
          <w:lang w:eastAsia="en-US"/>
        </w:rPr>
        <w:t>0am</w:t>
      </w:r>
      <w:r w:rsidRPr="00FB29C3">
        <w:rPr>
          <w:rFonts w:asciiTheme="minorHAnsi" w:eastAsiaTheme="minorEastAsia" w:hAnsiTheme="minorHAnsi" w:cstheme="minorBidi"/>
          <w:bCs/>
          <w:szCs w:val="24"/>
          <w:lang w:eastAsia="en-US"/>
        </w:rPr>
        <w:t xml:space="preserve"> </w:t>
      </w:r>
      <w:r w:rsidR="001967FE">
        <w:rPr>
          <w:rFonts w:asciiTheme="minorHAnsi" w:eastAsiaTheme="minorEastAsia" w:hAnsiTheme="minorHAnsi" w:cstheme="minorBidi"/>
          <w:bCs/>
          <w:szCs w:val="24"/>
          <w:lang w:eastAsia="en-US"/>
        </w:rPr>
        <w:t xml:space="preserve">(local time). </w:t>
      </w:r>
      <w:r w:rsidR="0045205C">
        <w:rPr>
          <w:rFonts w:asciiTheme="minorHAnsi" w:eastAsiaTheme="minorEastAsia" w:hAnsiTheme="minorHAnsi" w:cstheme="minorBidi"/>
          <w:bCs/>
          <w:szCs w:val="24"/>
          <w:lang w:eastAsia="en-US"/>
        </w:rPr>
        <w:t xml:space="preserve">Mr Suter </w:t>
      </w:r>
      <w:r w:rsidR="005503B2">
        <w:rPr>
          <w:rFonts w:asciiTheme="minorHAnsi" w:eastAsiaTheme="minorEastAsia" w:hAnsiTheme="minorHAnsi" w:cstheme="minorBidi"/>
          <w:bCs/>
          <w:szCs w:val="24"/>
          <w:lang w:eastAsia="en-US"/>
        </w:rPr>
        <w:t xml:space="preserve">outlined </w:t>
      </w:r>
      <w:r w:rsidR="001967FE">
        <w:rPr>
          <w:rFonts w:asciiTheme="minorHAnsi" w:eastAsiaTheme="minorEastAsia" w:hAnsiTheme="minorHAnsi" w:cstheme="minorBidi"/>
          <w:bCs/>
          <w:szCs w:val="24"/>
          <w:lang w:eastAsia="en-US"/>
        </w:rPr>
        <w:t>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r w:rsidR="005503B2">
        <w:rPr>
          <w:rFonts w:asciiTheme="minorHAnsi" w:eastAsiaTheme="minorEastAsia" w:hAnsiTheme="minorHAnsi" w:cstheme="minorBidi"/>
          <w:bCs/>
          <w:szCs w:val="24"/>
          <w:lang w:eastAsia="en-US"/>
        </w:rPr>
        <w:t>Members agreed to hav</w:t>
      </w:r>
      <w:r w:rsidR="00034D8D">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 </w:t>
      </w:r>
      <w:r w:rsidR="00034D8D">
        <w:rPr>
          <w:rFonts w:asciiTheme="minorHAnsi" w:eastAsiaTheme="minorEastAsia" w:hAnsiTheme="minorHAnsi" w:cstheme="minorBidi"/>
          <w:bCs/>
          <w:szCs w:val="24"/>
          <w:lang w:eastAsia="en-US"/>
        </w:rPr>
        <w:t>photographs taken</w:t>
      </w:r>
      <w:r w:rsidR="005503B2">
        <w:rPr>
          <w:rFonts w:asciiTheme="minorHAnsi" w:eastAsiaTheme="minorEastAsia" w:hAnsiTheme="minorHAnsi" w:cstheme="minorBidi"/>
          <w:bCs/>
          <w:szCs w:val="24"/>
          <w:lang w:eastAsia="en-US"/>
        </w:rPr>
        <w:t xml:space="preserve"> </w:t>
      </w:r>
      <w:r w:rsidR="0045205C">
        <w:rPr>
          <w:rFonts w:asciiTheme="minorHAnsi" w:eastAsiaTheme="minorEastAsia" w:hAnsiTheme="minorHAnsi" w:cstheme="minorBidi"/>
          <w:bCs/>
          <w:szCs w:val="24"/>
          <w:lang w:eastAsia="en-US"/>
        </w:rPr>
        <w:t>during the meeting</w:t>
      </w:r>
      <w:r w:rsidR="005503B2">
        <w:rPr>
          <w:rFonts w:asciiTheme="minorHAnsi" w:eastAsiaTheme="minorEastAsia" w:hAnsiTheme="minorHAnsi" w:cstheme="minorBidi"/>
          <w:bCs/>
          <w:szCs w:val="24"/>
          <w:lang w:eastAsia="en-US"/>
        </w:rPr>
        <w:t xml:space="preserve">. </w:t>
      </w:r>
      <w:r w:rsidR="0045205C">
        <w:rPr>
          <w:rFonts w:asciiTheme="minorHAnsi" w:eastAsiaTheme="minorEastAsia" w:hAnsiTheme="minorHAnsi" w:cstheme="minorBidi"/>
          <w:bCs/>
          <w:szCs w:val="24"/>
          <w:lang w:eastAsia="en-US"/>
        </w:rPr>
        <w:t>Mr Suter</w:t>
      </w:r>
      <w:r w:rsidR="005503B2">
        <w:rPr>
          <w:rFonts w:asciiTheme="minorHAnsi" w:eastAsiaTheme="minorEastAsia" w:hAnsiTheme="minorHAnsi" w:cstheme="minorBidi"/>
          <w:bCs/>
          <w:szCs w:val="24"/>
          <w:lang w:eastAsia="en-US"/>
        </w:rPr>
        <w:t xml:space="preserve"> invited </w:t>
      </w:r>
      <w:r w:rsidR="0045205C">
        <w:rPr>
          <w:rFonts w:asciiTheme="minorHAnsi" w:eastAsiaTheme="minorEastAsia" w:hAnsiTheme="minorHAnsi" w:cstheme="minorBidi"/>
          <w:bCs/>
          <w:szCs w:val="24"/>
          <w:lang w:eastAsia="en-US"/>
        </w:rPr>
        <w:t xml:space="preserve">Mr </w:t>
      </w:r>
      <w:r w:rsidR="005503B2">
        <w:rPr>
          <w:rFonts w:asciiTheme="minorHAnsi" w:eastAsiaTheme="minorEastAsia" w:hAnsiTheme="minorHAnsi" w:cstheme="minorBidi"/>
          <w:bCs/>
          <w:szCs w:val="24"/>
          <w:lang w:eastAsia="en-US"/>
        </w:rPr>
        <w:t>David Osborn</w:t>
      </w:r>
      <w:r w:rsidR="0045205C">
        <w:rPr>
          <w:rFonts w:asciiTheme="minorHAnsi" w:eastAsiaTheme="minorEastAsia" w:hAnsiTheme="minorHAnsi" w:cstheme="minorBidi"/>
          <w:bCs/>
          <w:szCs w:val="24"/>
          <w:lang w:eastAsia="en-US"/>
        </w:rPr>
        <w:t>, General Manager – Safety and Technical,</w:t>
      </w:r>
      <w:r w:rsidR="005503B2">
        <w:rPr>
          <w:rFonts w:asciiTheme="minorHAnsi" w:eastAsiaTheme="minorEastAsia" w:hAnsiTheme="minorHAnsi" w:cstheme="minorBidi"/>
          <w:bCs/>
          <w:szCs w:val="24"/>
          <w:lang w:eastAsia="en-US"/>
        </w:rPr>
        <w:t xml:space="preserve"> to deliver an </w:t>
      </w:r>
      <w:r w:rsidR="00F717AB">
        <w:rPr>
          <w:rFonts w:asciiTheme="minorHAnsi" w:eastAsiaTheme="minorEastAsia" w:hAnsiTheme="minorHAnsi" w:cstheme="minorBidi"/>
          <w:bCs/>
          <w:szCs w:val="24"/>
          <w:lang w:eastAsia="en-US"/>
        </w:rPr>
        <w:t>A</w:t>
      </w:r>
      <w:r w:rsidR="005503B2">
        <w:rPr>
          <w:rFonts w:asciiTheme="minorHAnsi" w:eastAsiaTheme="minorEastAsia" w:hAnsiTheme="minorHAnsi" w:cstheme="minorBidi"/>
          <w:bCs/>
          <w:szCs w:val="24"/>
          <w:lang w:eastAsia="en-US"/>
        </w:rPr>
        <w:t xml:space="preserve">cknowledgement of </w:t>
      </w:r>
      <w:r w:rsidR="00F717AB">
        <w:rPr>
          <w:rFonts w:asciiTheme="minorHAnsi" w:eastAsiaTheme="minorEastAsia" w:hAnsiTheme="minorHAnsi" w:cstheme="minorBidi"/>
          <w:bCs/>
          <w:szCs w:val="24"/>
          <w:lang w:eastAsia="en-US"/>
        </w:rPr>
        <w:t>C</w:t>
      </w:r>
      <w:r w:rsidR="005503B2">
        <w:rPr>
          <w:rFonts w:asciiTheme="minorHAnsi" w:eastAsiaTheme="minorEastAsia" w:hAnsiTheme="minorHAnsi" w:cstheme="minorBidi"/>
          <w:bCs/>
          <w:szCs w:val="24"/>
          <w:lang w:eastAsia="en-US"/>
        </w:rPr>
        <w:t xml:space="preserve">ountry. </w:t>
      </w:r>
    </w:p>
    <w:p w14:paraId="1E257FC8" w14:textId="77777777" w:rsidR="006D670A" w:rsidRDefault="006D670A" w:rsidP="00E606F1">
      <w:pPr>
        <w:rPr>
          <w:rFonts w:asciiTheme="minorHAnsi" w:eastAsiaTheme="minorEastAsia" w:hAnsiTheme="minorHAnsi" w:cstheme="minorBidi"/>
          <w:bCs/>
          <w:szCs w:val="24"/>
          <w:lang w:eastAsia="en-US"/>
        </w:rPr>
      </w:pPr>
    </w:p>
    <w:p w14:paraId="18684051" w14:textId="6C07BB92" w:rsidR="005503B2" w:rsidRDefault="006D670A" w:rsidP="00E606F1">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Osborn</w:t>
      </w:r>
      <w:r w:rsidR="001B10B2">
        <w:rPr>
          <w:rFonts w:asciiTheme="minorHAnsi" w:eastAsiaTheme="minorEastAsia" w:hAnsiTheme="minorHAnsi" w:cstheme="minorBidi"/>
          <w:bCs/>
          <w:szCs w:val="24"/>
          <w:lang w:eastAsia="en-US"/>
        </w:rPr>
        <w:t xml:space="preserve"> thanked members for their continued engagement </w:t>
      </w:r>
      <w:r w:rsidR="00F717AB">
        <w:rPr>
          <w:rFonts w:asciiTheme="minorHAnsi" w:eastAsiaTheme="minorEastAsia" w:hAnsiTheme="minorHAnsi" w:cstheme="minorBidi"/>
          <w:bCs/>
          <w:szCs w:val="24"/>
          <w:lang w:eastAsia="en-US"/>
        </w:rPr>
        <w:t xml:space="preserve">and introduced </w:t>
      </w:r>
      <w:r w:rsidR="001B10B2">
        <w:rPr>
          <w:rFonts w:asciiTheme="minorHAnsi" w:eastAsiaTheme="minorEastAsia" w:hAnsiTheme="minorHAnsi" w:cstheme="minorBidi"/>
          <w:bCs/>
          <w:szCs w:val="24"/>
          <w:lang w:eastAsia="en-US"/>
        </w:rPr>
        <w:t>colleagu</w:t>
      </w:r>
      <w:r>
        <w:rPr>
          <w:rFonts w:asciiTheme="minorHAnsi" w:eastAsiaTheme="minorEastAsia" w:hAnsiTheme="minorHAnsi" w:cstheme="minorBidi"/>
          <w:bCs/>
          <w:szCs w:val="24"/>
          <w:lang w:eastAsia="en-US"/>
        </w:rPr>
        <w:t xml:space="preserve">es Nicholas Crowther </w:t>
      </w:r>
      <w:r w:rsidR="001B10B2">
        <w:rPr>
          <w:rFonts w:asciiTheme="minorHAnsi" w:eastAsiaTheme="minorEastAsia" w:hAnsiTheme="minorHAnsi" w:cstheme="minorBidi"/>
          <w:bCs/>
          <w:szCs w:val="24"/>
          <w:lang w:eastAsia="en-US"/>
        </w:rPr>
        <w:t>a</w:t>
      </w:r>
      <w:r>
        <w:rPr>
          <w:rFonts w:asciiTheme="minorHAnsi" w:eastAsiaTheme="minorEastAsia" w:hAnsiTheme="minorHAnsi" w:cstheme="minorBidi"/>
          <w:bCs/>
          <w:szCs w:val="24"/>
          <w:lang w:eastAsia="en-US"/>
        </w:rPr>
        <w:t>nd Clare Butterfield joining the meeting via</w:t>
      </w:r>
      <w:r w:rsidR="001B10B2">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t>Skype</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the ARWA team members in </w:t>
      </w:r>
      <w:r w:rsidR="0045205C">
        <w:rPr>
          <w:rFonts w:asciiTheme="minorHAnsi" w:eastAsiaTheme="minorEastAsia" w:hAnsiTheme="minorHAnsi" w:cstheme="minorBidi"/>
          <w:bCs/>
          <w:szCs w:val="24"/>
          <w:lang w:eastAsia="en-US"/>
        </w:rPr>
        <w:t>the room:</w:t>
      </w:r>
      <w:r>
        <w:rPr>
          <w:rFonts w:asciiTheme="minorHAnsi" w:eastAsiaTheme="minorEastAsia" w:hAnsiTheme="minorHAnsi" w:cstheme="minorBidi"/>
          <w:bCs/>
          <w:szCs w:val="24"/>
          <w:lang w:eastAsia="en-US"/>
        </w:rPr>
        <w:t xml:space="preserve"> Shane Holland, Megan Rus</w:t>
      </w:r>
      <w:r w:rsidR="00093424">
        <w:rPr>
          <w:rFonts w:asciiTheme="minorHAnsi" w:eastAsiaTheme="minorEastAsia" w:hAnsiTheme="minorHAnsi" w:cstheme="minorBidi"/>
          <w:bCs/>
          <w:szCs w:val="24"/>
          <w:lang w:eastAsia="en-US"/>
        </w:rPr>
        <w:t xml:space="preserve">k, </w:t>
      </w:r>
      <w:r w:rsidR="0045205C">
        <w:rPr>
          <w:rFonts w:asciiTheme="minorHAnsi" w:eastAsiaTheme="minorEastAsia" w:hAnsiTheme="minorHAnsi" w:cstheme="minorBidi"/>
          <w:bCs/>
          <w:szCs w:val="24"/>
          <w:lang w:eastAsia="en-US"/>
        </w:rPr>
        <w:t xml:space="preserve">and </w:t>
      </w:r>
      <w:r w:rsidR="00093424">
        <w:rPr>
          <w:rFonts w:asciiTheme="minorHAnsi" w:eastAsiaTheme="minorEastAsia" w:hAnsiTheme="minorHAnsi" w:cstheme="minorBidi"/>
          <w:bCs/>
          <w:szCs w:val="24"/>
          <w:lang w:eastAsia="en-US"/>
        </w:rPr>
        <w:t xml:space="preserve">Jim </w:t>
      </w:r>
      <w:proofErr w:type="spellStart"/>
      <w:r w:rsidR="00093424">
        <w:rPr>
          <w:rFonts w:asciiTheme="minorHAnsi" w:eastAsiaTheme="minorEastAsia" w:hAnsiTheme="minorHAnsi" w:cstheme="minorBidi"/>
          <w:bCs/>
          <w:szCs w:val="24"/>
          <w:lang w:eastAsia="en-US"/>
        </w:rPr>
        <w:t>Haskett</w:t>
      </w:r>
      <w:proofErr w:type="spellEnd"/>
      <w:r w:rsidR="0045205C">
        <w:rPr>
          <w:rFonts w:asciiTheme="minorHAnsi" w:eastAsiaTheme="minorEastAsia" w:hAnsiTheme="minorHAnsi" w:cstheme="minorBidi"/>
          <w:bCs/>
          <w:szCs w:val="24"/>
          <w:lang w:eastAsia="en-US"/>
        </w:rPr>
        <w:t>. Mr Osborn also</w:t>
      </w:r>
      <w:r w:rsidR="00093424">
        <w:rPr>
          <w:rFonts w:asciiTheme="minorHAnsi" w:eastAsiaTheme="minorEastAsia" w:hAnsiTheme="minorHAnsi" w:cstheme="minorBidi"/>
          <w:bCs/>
          <w:szCs w:val="24"/>
          <w:lang w:eastAsia="en-US"/>
        </w:rPr>
        <w:t xml:space="preserve"> introduced new team members Deb Francis</w:t>
      </w:r>
      <w:r w:rsidR="0045205C">
        <w:rPr>
          <w:rFonts w:asciiTheme="minorHAnsi" w:eastAsiaTheme="minorEastAsia" w:hAnsiTheme="minorHAnsi" w:cstheme="minorBidi"/>
          <w:bCs/>
          <w:szCs w:val="24"/>
          <w:lang w:eastAsia="en-US"/>
        </w:rPr>
        <w:t>,</w:t>
      </w:r>
      <w:r w:rsidR="00093424">
        <w:rPr>
          <w:rFonts w:asciiTheme="minorHAnsi" w:eastAsiaTheme="minorEastAsia" w:hAnsiTheme="minorHAnsi" w:cstheme="minorBidi"/>
          <w:bCs/>
          <w:szCs w:val="24"/>
          <w:lang w:eastAsia="en-US"/>
        </w:rPr>
        <w:t xml:space="preserve"> </w:t>
      </w:r>
      <w:r w:rsidR="0045205C">
        <w:rPr>
          <w:rFonts w:asciiTheme="minorHAnsi" w:eastAsiaTheme="minorEastAsia" w:hAnsiTheme="minorHAnsi" w:cstheme="minorBidi"/>
          <w:bCs/>
          <w:szCs w:val="24"/>
          <w:lang w:eastAsia="en-US"/>
        </w:rPr>
        <w:t>C</w:t>
      </w:r>
      <w:r w:rsidR="00093424">
        <w:rPr>
          <w:rFonts w:asciiTheme="minorHAnsi" w:eastAsiaTheme="minorEastAsia" w:hAnsiTheme="minorHAnsi" w:cstheme="minorBidi"/>
          <w:bCs/>
          <w:szCs w:val="24"/>
          <w:lang w:eastAsia="en-US"/>
        </w:rPr>
        <w:t xml:space="preserve">ommunity </w:t>
      </w:r>
      <w:r w:rsidR="003B68D4">
        <w:rPr>
          <w:rFonts w:asciiTheme="minorHAnsi" w:eastAsiaTheme="minorEastAsia" w:hAnsiTheme="minorHAnsi" w:cstheme="minorBidi"/>
          <w:bCs/>
          <w:szCs w:val="24"/>
          <w:lang w:eastAsia="en-US"/>
        </w:rPr>
        <w:t>Liaison</w:t>
      </w:r>
      <w:r w:rsidR="00093424">
        <w:rPr>
          <w:rFonts w:asciiTheme="minorHAnsi" w:eastAsiaTheme="minorEastAsia" w:hAnsiTheme="minorHAnsi" w:cstheme="minorBidi"/>
          <w:bCs/>
          <w:szCs w:val="24"/>
          <w:lang w:eastAsia="en-US"/>
        </w:rPr>
        <w:t xml:space="preserve"> Officer</w:t>
      </w:r>
      <w:r w:rsidR="0045205C">
        <w:rPr>
          <w:rFonts w:asciiTheme="minorHAnsi" w:eastAsiaTheme="minorEastAsia" w:hAnsiTheme="minorHAnsi" w:cstheme="minorBidi"/>
          <w:bCs/>
          <w:szCs w:val="24"/>
          <w:lang w:eastAsia="en-US"/>
        </w:rPr>
        <w:t>,</w:t>
      </w:r>
      <w:r w:rsidR="00093424">
        <w:rPr>
          <w:rFonts w:asciiTheme="minorHAnsi" w:eastAsiaTheme="minorEastAsia" w:hAnsiTheme="minorHAnsi" w:cstheme="minorBidi"/>
          <w:bCs/>
          <w:szCs w:val="24"/>
          <w:lang w:eastAsia="en-US"/>
        </w:rPr>
        <w:t xml:space="preserve"> </w:t>
      </w:r>
      <w:r w:rsidR="0045205C">
        <w:rPr>
          <w:rFonts w:asciiTheme="minorHAnsi" w:eastAsiaTheme="minorEastAsia" w:hAnsiTheme="minorHAnsi" w:cstheme="minorBidi"/>
          <w:bCs/>
          <w:szCs w:val="24"/>
          <w:lang w:eastAsia="en-US"/>
        </w:rPr>
        <w:t xml:space="preserve">and Elise </w:t>
      </w:r>
      <w:proofErr w:type="spellStart"/>
      <w:r w:rsidR="0045205C">
        <w:rPr>
          <w:rFonts w:asciiTheme="minorHAnsi" w:eastAsiaTheme="minorEastAsia" w:hAnsiTheme="minorHAnsi" w:cstheme="minorBidi"/>
          <w:bCs/>
          <w:szCs w:val="24"/>
          <w:lang w:eastAsia="en-US"/>
        </w:rPr>
        <w:t>Hearnshaw</w:t>
      </w:r>
      <w:proofErr w:type="spellEnd"/>
      <w:r w:rsidR="0045205C">
        <w:rPr>
          <w:rFonts w:asciiTheme="minorHAnsi" w:eastAsiaTheme="minorEastAsia" w:hAnsiTheme="minorHAnsi" w:cstheme="minorBidi"/>
          <w:bCs/>
          <w:szCs w:val="24"/>
          <w:lang w:eastAsia="en-US"/>
        </w:rPr>
        <w:t xml:space="preserve">, </w:t>
      </w:r>
      <w:r w:rsidR="00093424">
        <w:rPr>
          <w:rFonts w:asciiTheme="minorHAnsi" w:eastAsiaTheme="minorEastAsia" w:hAnsiTheme="minorHAnsi" w:cstheme="minorBidi"/>
          <w:bCs/>
          <w:szCs w:val="24"/>
          <w:lang w:eastAsia="en-US"/>
        </w:rPr>
        <w:t>Executive Assistant to Mr Osborn</w:t>
      </w:r>
      <w:r>
        <w:rPr>
          <w:rFonts w:asciiTheme="minorHAnsi" w:eastAsiaTheme="minorEastAsia" w:hAnsiTheme="minorHAnsi" w:cstheme="minorBidi"/>
          <w:bCs/>
          <w:szCs w:val="24"/>
          <w:lang w:eastAsia="en-US"/>
        </w:rPr>
        <w:t xml:space="preserve">. </w:t>
      </w:r>
    </w:p>
    <w:p w14:paraId="7FF6BB0C" w14:textId="251ABC82" w:rsidR="0011464B" w:rsidRDefault="0011464B" w:rsidP="00E606F1">
      <w:pPr>
        <w:rPr>
          <w:rFonts w:asciiTheme="minorHAnsi" w:eastAsiaTheme="minorEastAsia" w:hAnsiTheme="minorHAnsi" w:cstheme="minorBidi"/>
          <w:bCs/>
          <w:szCs w:val="24"/>
          <w:lang w:eastAsia="en-US"/>
        </w:rPr>
      </w:pPr>
    </w:p>
    <w:p w14:paraId="28E690ED" w14:textId="6F60A1BB" w:rsidR="0011464B" w:rsidRDefault="0011464B" w:rsidP="0011464B">
      <w:pPr>
        <w:spacing w:line="259" w:lineRule="auto"/>
        <w:contextualSpacing/>
        <w:rPr>
          <w:rFonts w:asciiTheme="minorHAnsi" w:hAnsiTheme="minorHAnsi" w:cstheme="minorHAnsi"/>
        </w:rPr>
      </w:pPr>
      <w:r>
        <w:rPr>
          <w:rFonts w:asciiTheme="minorHAnsi" w:eastAsiaTheme="minorEastAsia" w:hAnsiTheme="minorHAnsi" w:cstheme="minorBidi"/>
          <w:bCs/>
          <w:szCs w:val="24"/>
          <w:lang w:eastAsia="en-US"/>
        </w:rPr>
        <w:t xml:space="preserve">Mr Osborn discussed the expansion of ARWA in Adelaide, with seven new employees starting in the Safety and Technical branch in recent weeks. </w:t>
      </w:r>
      <w:r>
        <w:rPr>
          <w:rFonts w:cs="Arial"/>
        </w:rPr>
        <w:t xml:space="preserve">Mr Osborn introduced Deb Francis to the members as the new CLO and Elise </w:t>
      </w:r>
      <w:proofErr w:type="spellStart"/>
      <w:r>
        <w:rPr>
          <w:rFonts w:cs="Arial"/>
        </w:rPr>
        <w:t>Hearnshaw</w:t>
      </w:r>
      <w:proofErr w:type="spellEnd"/>
      <w:r>
        <w:rPr>
          <w:rFonts w:cs="Arial"/>
        </w:rPr>
        <w:t xml:space="preserve"> as his EA and spoke to the committee about the </w:t>
      </w:r>
      <w:r>
        <w:rPr>
          <w:rFonts w:asciiTheme="minorHAnsi" w:hAnsiTheme="minorHAnsi" w:cstheme="minorHAnsi"/>
        </w:rPr>
        <w:t>expansion of the Adelaide team with seven new employees starting in the Safety and Technical branch in the past three weeks.</w:t>
      </w:r>
    </w:p>
    <w:p w14:paraId="3052A5FF" w14:textId="28F68135" w:rsidR="0011464B" w:rsidRDefault="0011464B" w:rsidP="0011464B">
      <w:pPr>
        <w:spacing w:line="259" w:lineRule="auto"/>
        <w:contextualSpacing/>
        <w:rPr>
          <w:rFonts w:asciiTheme="minorHAnsi" w:hAnsiTheme="minorHAnsi" w:cstheme="minorHAnsi"/>
        </w:rPr>
      </w:pPr>
    </w:p>
    <w:p w14:paraId="6BD62949" w14:textId="10F6957A" w:rsidR="00F15087" w:rsidRDefault="0011464B" w:rsidP="00F15087">
      <w:pPr>
        <w:spacing w:line="259" w:lineRule="auto"/>
        <w:contextualSpacing/>
        <w:rPr>
          <w:rFonts w:asciiTheme="minorHAnsi" w:hAnsiTheme="minorHAnsi" w:cstheme="minorHAnsi"/>
        </w:rPr>
      </w:pPr>
      <w:r>
        <w:rPr>
          <w:rFonts w:asciiTheme="minorHAnsi" w:hAnsiTheme="minorHAnsi" w:cstheme="minorHAnsi"/>
        </w:rPr>
        <w:t xml:space="preserve">The technical team, as it has previously been known is no more, and in its place, </w:t>
      </w:r>
      <w:r w:rsidR="00F15087">
        <w:rPr>
          <w:rFonts w:asciiTheme="minorHAnsi" w:hAnsiTheme="minorHAnsi" w:cstheme="minorHAnsi"/>
        </w:rPr>
        <w:t>ARWA has</w:t>
      </w:r>
      <w:r>
        <w:rPr>
          <w:rFonts w:asciiTheme="minorHAnsi" w:hAnsiTheme="minorHAnsi" w:cstheme="minorHAnsi"/>
        </w:rPr>
        <w:t xml:space="preserve"> the following teams</w:t>
      </w:r>
      <w:r w:rsidR="00DA62C3">
        <w:rPr>
          <w:rFonts w:asciiTheme="minorHAnsi" w:hAnsiTheme="minorHAnsi" w:cstheme="minorHAnsi"/>
        </w:rPr>
        <w:t xml:space="preserve">: </w:t>
      </w:r>
      <w:r>
        <w:rPr>
          <w:rFonts w:asciiTheme="minorHAnsi" w:hAnsiTheme="minorHAnsi" w:cstheme="minorHAnsi"/>
        </w:rPr>
        <w:t xml:space="preserve">Design </w:t>
      </w:r>
      <w:r w:rsidR="00645151">
        <w:rPr>
          <w:rFonts w:asciiTheme="minorHAnsi" w:hAnsiTheme="minorHAnsi" w:cstheme="minorHAnsi"/>
        </w:rPr>
        <w:t>a</w:t>
      </w:r>
      <w:r>
        <w:rPr>
          <w:rFonts w:asciiTheme="minorHAnsi" w:hAnsiTheme="minorHAnsi" w:cstheme="minorHAnsi"/>
        </w:rPr>
        <w:t>nd Site</w:t>
      </w:r>
      <w:r w:rsidR="00DA62C3">
        <w:rPr>
          <w:rFonts w:asciiTheme="minorHAnsi" w:hAnsiTheme="minorHAnsi" w:cstheme="minorHAnsi"/>
        </w:rPr>
        <w:t>;</w:t>
      </w:r>
      <w:r>
        <w:rPr>
          <w:rFonts w:asciiTheme="minorHAnsi" w:hAnsiTheme="minorHAnsi" w:cstheme="minorHAnsi"/>
        </w:rPr>
        <w:t xml:space="preserve"> </w:t>
      </w:r>
      <w:r w:rsidR="00DA62C3">
        <w:rPr>
          <w:rFonts w:asciiTheme="minorHAnsi" w:hAnsiTheme="minorHAnsi" w:cstheme="minorHAnsi"/>
        </w:rPr>
        <w:t xml:space="preserve">Radiation </w:t>
      </w:r>
      <w:r>
        <w:rPr>
          <w:rFonts w:asciiTheme="minorHAnsi" w:hAnsiTheme="minorHAnsi" w:cstheme="minorHAnsi"/>
        </w:rPr>
        <w:t>Safety</w:t>
      </w:r>
      <w:r w:rsidR="00DA62C3">
        <w:rPr>
          <w:rFonts w:asciiTheme="minorHAnsi" w:hAnsiTheme="minorHAnsi" w:cstheme="minorHAnsi"/>
        </w:rPr>
        <w:t xml:space="preserve">; </w:t>
      </w:r>
      <w:r>
        <w:rPr>
          <w:rFonts w:asciiTheme="minorHAnsi" w:hAnsiTheme="minorHAnsi" w:cstheme="minorHAnsi"/>
        </w:rPr>
        <w:t>Waste Management Function</w:t>
      </w:r>
      <w:r w:rsidR="00D93EAB">
        <w:rPr>
          <w:rFonts w:asciiTheme="minorHAnsi" w:hAnsiTheme="minorHAnsi" w:cstheme="minorHAnsi"/>
        </w:rPr>
        <w:t>;</w:t>
      </w:r>
      <w:r>
        <w:rPr>
          <w:rFonts w:asciiTheme="minorHAnsi" w:hAnsiTheme="minorHAnsi" w:cstheme="minorHAnsi"/>
        </w:rPr>
        <w:t xml:space="preserve"> Security</w:t>
      </w:r>
      <w:r w:rsidR="00DA62C3">
        <w:rPr>
          <w:rFonts w:asciiTheme="minorHAnsi" w:hAnsiTheme="minorHAnsi" w:cstheme="minorHAnsi"/>
        </w:rPr>
        <w:t>, Transport and Occupational Safety</w:t>
      </w:r>
      <w:r>
        <w:rPr>
          <w:rFonts w:asciiTheme="minorHAnsi" w:hAnsiTheme="minorHAnsi" w:cstheme="minorHAnsi"/>
        </w:rPr>
        <w:t xml:space="preserve">. This reflects the considerable ramping up of activities as </w:t>
      </w:r>
      <w:r w:rsidR="00F15087">
        <w:rPr>
          <w:rFonts w:asciiTheme="minorHAnsi" w:hAnsiTheme="minorHAnsi" w:cstheme="minorHAnsi"/>
        </w:rPr>
        <w:t>they</w:t>
      </w:r>
      <w:r>
        <w:rPr>
          <w:rFonts w:asciiTheme="minorHAnsi" w:hAnsiTheme="minorHAnsi" w:cstheme="minorHAnsi"/>
        </w:rPr>
        <w:t xml:space="preserve"> progress the facility. </w:t>
      </w:r>
    </w:p>
    <w:p w14:paraId="5F0E2A24" w14:textId="77777777" w:rsidR="00F15087" w:rsidRDefault="00F15087" w:rsidP="00F15087">
      <w:pPr>
        <w:spacing w:line="259" w:lineRule="auto"/>
        <w:contextualSpacing/>
        <w:rPr>
          <w:rFonts w:asciiTheme="minorHAnsi" w:hAnsiTheme="minorHAnsi" w:cstheme="minorHAnsi"/>
        </w:rPr>
      </w:pPr>
    </w:p>
    <w:p w14:paraId="3E7DBD1A" w14:textId="77777777" w:rsidR="001121A2" w:rsidRDefault="006D670A" w:rsidP="00F15087">
      <w:pPr>
        <w:spacing w:line="259" w:lineRule="auto"/>
        <w:contextualSpacing/>
        <w:rPr>
          <w:rFonts w:asciiTheme="minorHAnsi" w:eastAsiaTheme="minorEastAsia" w:hAnsiTheme="minorHAnsi" w:cstheme="minorBidi"/>
          <w:bCs/>
          <w:lang w:eastAsia="en-US"/>
        </w:rPr>
      </w:pPr>
      <w:r w:rsidRPr="006D670A">
        <w:rPr>
          <w:rFonts w:asciiTheme="minorHAnsi" w:eastAsiaTheme="minorEastAsia" w:hAnsiTheme="minorHAnsi" w:cstheme="minorBidi"/>
          <w:bCs/>
          <w:lang w:eastAsia="en-US"/>
        </w:rPr>
        <w:t xml:space="preserve">Mr Osborn </w:t>
      </w:r>
      <w:r w:rsidR="00F15087">
        <w:rPr>
          <w:rFonts w:asciiTheme="minorHAnsi" w:eastAsiaTheme="minorEastAsia" w:hAnsiTheme="minorHAnsi" w:cstheme="minorBidi"/>
          <w:bCs/>
          <w:lang w:eastAsia="en-US"/>
        </w:rPr>
        <w:t>introduced</w:t>
      </w:r>
      <w:r w:rsidR="00093424">
        <w:rPr>
          <w:rFonts w:asciiTheme="minorHAnsi" w:hAnsiTheme="minorHAnsi" w:cstheme="minorHAnsi"/>
        </w:rPr>
        <w:t xml:space="preserve"> Trevor Smith</w:t>
      </w:r>
      <w:r w:rsidR="0045205C">
        <w:rPr>
          <w:rFonts w:asciiTheme="minorHAnsi" w:hAnsiTheme="minorHAnsi" w:cstheme="minorHAnsi"/>
        </w:rPr>
        <w:t>,</w:t>
      </w:r>
      <w:r w:rsidR="00093424">
        <w:rPr>
          <w:rFonts w:asciiTheme="minorHAnsi" w:hAnsiTheme="minorHAnsi" w:cstheme="minorHAnsi"/>
        </w:rPr>
        <w:t xml:space="preserve"> Economic Development Officer </w:t>
      </w:r>
      <w:r w:rsidR="0045205C">
        <w:rPr>
          <w:rFonts w:asciiTheme="minorHAnsi" w:hAnsiTheme="minorHAnsi" w:cstheme="minorHAnsi"/>
        </w:rPr>
        <w:t>for</w:t>
      </w:r>
      <w:r w:rsidR="00093424">
        <w:rPr>
          <w:rFonts w:asciiTheme="minorHAnsi" w:hAnsiTheme="minorHAnsi" w:cstheme="minorHAnsi"/>
        </w:rPr>
        <w:t xml:space="preserve"> R</w:t>
      </w:r>
      <w:r w:rsidR="0045205C">
        <w:rPr>
          <w:rFonts w:asciiTheme="minorHAnsi" w:hAnsiTheme="minorHAnsi" w:cstheme="minorHAnsi"/>
        </w:rPr>
        <w:t xml:space="preserve">egional </w:t>
      </w:r>
      <w:r w:rsidR="00093424">
        <w:rPr>
          <w:rFonts w:asciiTheme="minorHAnsi" w:hAnsiTheme="minorHAnsi" w:cstheme="minorHAnsi"/>
        </w:rPr>
        <w:t>D</w:t>
      </w:r>
      <w:r w:rsidR="0045205C">
        <w:rPr>
          <w:rFonts w:asciiTheme="minorHAnsi" w:hAnsiTheme="minorHAnsi" w:cstheme="minorHAnsi"/>
        </w:rPr>
        <w:t xml:space="preserve">evelopment </w:t>
      </w:r>
      <w:r w:rsidR="00093424">
        <w:rPr>
          <w:rFonts w:asciiTheme="minorHAnsi" w:hAnsiTheme="minorHAnsi" w:cstheme="minorHAnsi"/>
        </w:rPr>
        <w:t>A</w:t>
      </w:r>
      <w:r w:rsidR="0045205C">
        <w:rPr>
          <w:rFonts w:asciiTheme="minorHAnsi" w:hAnsiTheme="minorHAnsi" w:cstheme="minorHAnsi"/>
        </w:rPr>
        <w:t>ustralia –</w:t>
      </w:r>
      <w:r w:rsidR="0011464B">
        <w:rPr>
          <w:rFonts w:asciiTheme="minorHAnsi" w:hAnsiTheme="minorHAnsi" w:cstheme="minorHAnsi"/>
        </w:rPr>
        <w:t xml:space="preserve"> </w:t>
      </w:r>
      <w:r w:rsidR="00093424">
        <w:rPr>
          <w:rFonts w:asciiTheme="minorHAnsi" w:hAnsiTheme="minorHAnsi" w:cstheme="minorHAnsi"/>
        </w:rPr>
        <w:t>E</w:t>
      </w:r>
      <w:r w:rsidR="0045205C">
        <w:rPr>
          <w:rFonts w:asciiTheme="minorHAnsi" w:hAnsiTheme="minorHAnsi" w:cstheme="minorHAnsi"/>
        </w:rPr>
        <w:t xml:space="preserve">yre </w:t>
      </w:r>
      <w:r w:rsidR="00093424">
        <w:rPr>
          <w:rFonts w:asciiTheme="minorHAnsi" w:hAnsiTheme="minorHAnsi" w:cstheme="minorHAnsi"/>
        </w:rPr>
        <w:t>P</w:t>
      </w:r>
      <w:r w:rsidR="0045205C">
        <w:rPr>
          <w:rFonts w:asciiTheme="minorHAnsi" w:hAnsiTheme="minorHAnsi" w:cstheme="minorHAnsi"/>
        </w:rPr>
        <w:t>eninsula (RDA-EP)</w:t>
      </w:r>
      <w:r w:rsidR="00093424">
        <w:rPr>
          <w:rFonts w:asciiTheme="minorHAnsi" w:hAnsiTheme="minorHAnsi" w:cstheme="minorHAnsi"/>
        </w:rPr>
        <w:t>.</w:t>
      </w:r>
      <w:r>
        <w:rPr>
          <w:rFonts w:asciiTheme="minorHAnsi" w:hAnsiTheme="minorHAnsi" w:cstheme="minorHAnsi"/>
        </w:rPr>
        <w:t xml:space="preserve"> </w:t>
      </w:r>
    </w:p>
    <w:p w14:paraId="52EF3F88" w14:textId="77777777" w:rsidR="001121A2" w:rsidRDefault="001121A2">
      <w:pPr>
        <w:rPr>
          <w:rFonts w:asciiTheme="minorHAnsi" w:eastAsiaTheme="minorEastAsia" w:hAnsiTheme="minorHAnsi" w:cstheme="minorBidi"/>
          <w:bCs/>
          <w:lang w:eastAsia="en-US"/>
        </w:rPr>
      </w:pPr>
      <w:r>
        <w:rPr>
          <w:rFonts w:asciiTheme="minorHAnsi" w:eastAsiaTheme="minorEastAsia" w:hAnsiTheme="minorHAnsi" w:cstheme="minorBidi"/>
          <w:bCs/>
          <w:lang w:eastAsia="en-US"/>
        </w:rPr>
        <w:br w:type="page"/>
      </w:r>
    </w:p>
    <w:p w14:paraId="78979B92" w14:textId="5CE0D7E0" w:rsidR="00260BB6" w:rsidRPr="00E3739D" w:rsidRDefault="00093424" w:rsidP="00370527">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lastRenderedPageBreak/>
        <w:t xml:space="preserve">ARWA </w:t>
      </w:r>
      <w:r w:rsidR="0045205C">
        <w:rPr>
          <w:rFonts w:ascii="Arial" w:eastAsia="Arial" w:hAnsi="Arial" w:cstheme="minorBidi"/>
          <w:b/>
          <w:bCs/>
          <w:sz w:val="28"/>
          <w:szCs w:val="36"/>
          <w:lang w:val="en-US" w:eastAsia="en-US"/>
        </w:rPr>
        <w:t>u</w:t>
      </w:r>
      <w:r>
        <w:rPr>
          <w:rFonts w:ascii="Arial" w:eastAsia="Arial" w:hAnsi="Arial" w:cstheme="minorBidi"/>
          <w:b/>
          <w:bCs/>
          <w:sz w:val="28"/>
          <w:szCs w:val="36"/>
          <w:lang w:val="en-US" w:eastAsia="en-US"/>
        </w:rPr>
        <w:t>pdate</w:t>
      </w:r>
    </w:p>
    <w:p w14:paraId="65F95847" w14:textId="605B243D" w:rsidR="006D670A" w:rsidRPr="00127C0A" w:rsidRDefault="0045205C" w:rsidP="006D670A">
      <w:pPr>
        <w:spacing w:line="259" w:lineRule="auto"/>
        <w:contextualSpacing/>
        <w:rPr>
          <w:rFonts w:cs="Arial"/>
          <w:b/>
          <w:u w:val="single"/>
        </w:rPr>
      </w:pPr>
      <w:r>
        <w:rPr>
          <w:rFonts w:cs="Arial"/>
          <w:b/>
          <w:u w:val="single"/>
        </w:rPr>
        <w:t>Intention to d</w:t>
      </w:r>
      <w:r w:rsidR="00093424">
        <w:rPr>
          <w:rFonts w:cs="Arial"/>
          <w:b/>
          <w:u w:val="single"/>
        </w:rPr>
        <w:t>eclare</w:t>
      </w:r>
      <w:r w:rsidR="00787AF8" w:rsidRPr="00787AF8">
        <w:rPr>
          <w:rFonts w:cs="Arial"/>
          <w:b/>
          <w:u w:val="single"/>
        </w:rPr>
        <w:t xml:space="preserve"> </w:t>
      </w:r>
    </w:p>
    <w:p w14:paraId="07F228AC" w14:textId="4B67F6E6" w:rsidR="003B2292" w:rsidRDefault="00093424" w:rsidP="003B2292">
      <w:pPr>
        <w:spacing w:line="259" w:lineRule="auto"/>
        <w:contextualSpacing/>
        <w:rPr>
          <w:rFonts w:cs="Arial"/>
        </w:rPr>
      </w:pPr>
      <w:r>
        <w:rPr>
          <w:rFonts w:cs="Arial"/>
        </w:rPr>
        <w:t>Mr Osborn discussed the upcoming closing date</w:t>
      </w:r>
      <w:r w:rsidR="0045205C">
        <w:rPr>
          <w:rFonts w:cs="Arial"/>
        </w:rPr>
        <w:t xml:space="preserve"> for</w:t>
      </w:r>
      <w:r>
        <w:rPr>
          <w:rFonts w:cs="Arial"/>
        </w:rPr>
        <w:t xml:space="preserve"> the public consu</w:t>
      </w:r>
      <w:r w:rsidR="0045205C">
        <w:rPr>
          <w:rFonts w:cs="Arial"/>
        </w:rPr>
        <w:t xml:space="preserve">ltation period for the Minister for Resources and Water’s intention to declare </w:t>
      </w:r>
      <w:proofErr w:type="spellStart"/>
      <w:r w:rsidR="0045205C">
        <w:rPr>
          <w:rFonts w:cs="Arial"/>
        </w:rPr>
        <w:t>Napandee</w:t>
      </w:r>
      <w:proofErr w:type="spellEnd"/>
      <w:r w:rsidR="0045205C">
        <w:rPr>
          <w:rFonts w:cs="Arial"/>
        </w:rPr>
        <w:t xml:space="preserve"> as the site for the National Radioactive Waste </w:t>
      </w:r>
      <w:r w:rsidR="00DA62C3">
        <w:rPr>
          <w:rFonts w:cs="Arial"/>
        </w:rPr>
        <w:t>Management Facility</w:t>
      </w:r>
      <w:r>
        <w:rPr>
          <w:rFonts w:cs="Arial"/>
        </w:rPr>
        <w:t xml:space="preserve">. Mr Osborn reminded the members that </w:t>
      </w:r>
      <w:r w:rsidR="00573C4C">
        <w:rPr>
          <w:rFonts w:cs="Arial"/>
        </w:rPr>
        <w:t xml:space="preserve">comments must be received by 22 October 2021, </w:t>
      </w:r>
      <w:r>
        <w:rPr>
          <w:rFonts w:cs="Arial"/>
        </w:rPr>
        <w:t>via the Department</w:t>
      </w:r>
      <w:r w:rsidR="00573C4C">
        <w:rPr>
          <w:rFonts w:cs="Arial"/>
        </w:rPr>
        <w:t>’</w:t>
      </w:r>
      <w:r>
        <w:rPr>
          <w:rFonts w:cs="Arial"/>
        </w:rPr>
        <w:t>s Consultation Hub or by down</w:t>
      </w:r>
      <w:r w:rsidR="003B2292">
        <w:rPr>
          <w:rFonts w:cs="Arial"/>
        </w:rPr>
        <w:t xml:space="preserve">loading a form </w:t>
      </w:r>
      <w:r w:rsidR="00573C4C">
        <w:rPr>
          <w:rFonts w:cs="Arial"/>
        </w:rPr>
        <w:t xml:space="preserve">from ARWA’s website </w:t>
      </w:r>
      <w:r w:rsidR="003B2292">
        <w:rPr>
          <w:rFonts w:cs="Arial"/>
        </w:rPr>
        <w:t>and posting it.</w:t>
      </w:r>
    </w:p>
    <w:p w14:paraId="0D0FB1EB" w14:textId="77777777" w:rsidR="003B2292" w:rsidRDefault="003B2292" w:rsidP="003B2292">
      <w:pPr>
        <w:spacing w:line="259" w:lineRule="auto"/>
        <w:contextualSpacing/>
        <w:rPr>
          <w:rFonts w:cs="Arial"/>
        </w:rPr>
      </w:pPr>
    </w:p>
    <w:p w14:paraId="0201FD57" w14:textId="4096672A" w:rsidR="00386DE2" w:rsidRDefault="003B2292" w:rsidP="00E606F1">
      <w:pPr>
        <w:spacing w:line="259" w:lineRule="auto"/>
        <w:contextualSpacing/>
        <w:rPr>
          <w:rFonts w:cs="Arial"/>
          <w:b/>
          <w:u w:val="single"/>
        </w:rPr>
      </w:pPr>
      <w:r>
        <w:rPr>
          <w:rFonts w:cs="Arial"/>
          <w:b/>
          <w:u w:val="single"/>
        </w:rPr>
        <w:t xml:space="preserve">Community </w:t>
      </w:r>
      <w:r w:rsidR="009768F8">
        <w:rPr>
          <w:rFonts w:cs="Arial"/>
          <w:b/>
          <w:u w:val="single"/>
        </w:rPr>
        <w:t>c</w:t>
      </w:r>
      <w:r>
        <w:rPr>
          <w:rFonts w:cs="Arial"/>
          <w:b/>
          <w:u w:val="single"/>
        </w:rPr>
        <w:t>onversations</w:t>
      </w:r>
    </w:p>
    <w:p w14:paraId="768648F4" w14:textId="77777777" w:rsidR="009768F8" w:rsidRDefault="0043734F" w:rsidP="00E606F1">
      <w:pPr>
        <w:spacing w:line="259" w:lineRule="auto"/>
        <w:contextualSpacing/>
        <w:rPr>
          <w:rFonts w:cs="Arial"/>
        </w:rPr>
      </w:pPr>
      <w:r>
        <w:rPr>
          <w:rFonts w:cs="Arial"/>
        </w:rPr>
        <w:t>Mr Osborn</w:t>
      </w:r>
      <w:r w:rsidR="009768F8">
        <w:rPr>
          <w:rFonts w:cs="Arial"/>
        </w:rPr>
        <w:t xml:space="preserve"> summarised </w:t>
      </w:r>
      <w:r>
        <w:rPr>
          <w:rFonts w:cs="Arial"/>
        </w:rPr>
        <w:t>the</w:t>
      </w:r>
      <w:r w:rsidR="009768F8">
        <w:rPr>
          <w:rFonts w:cs="Arial"/>
        </w:rPr>
        <w:t xml:space="preserve"> recent</w:t>
      </w:r>
      <w:r>
        <w:rPr>
          <w:rFonts w:cs="Arial"/>
        </w:rPr>
        <w:t xml:space="preserve"> community conversation held with</w:t>
      </w:r>
      <w:r w:rsidR="009768F8">
        <w:rPr>
          <w:rFonts w:cs="Arial"/>
        </w:rPr>
        <w:t xml:space="preserve">in the community. The conversation was had with </w:t>
      </w:r>
      <w:r>
        <w:rPr>
          <w:rFonts w:cs="Arial"/>
        </w:rPr>
        <w:t xml:space="preserve">representatives from the Kimba Men’s Shed, Senior Citizen’s Club, </w:t>
      </w:r>
      <w:proofErr w:type="spellStart"/>
      <w:r>
        <w:rPr>
          <w:rFonts w:cs="Arial"/>
        </w:rPr>
        <w:t>Probus</w:t>
      </w:r>
      <w:proofErr w:type="spellEnd"/>
      <w:r w:rsidR="009768F8">
        <w:rPr>
          <w:rFonts w:cs="Arial"/>
        </w:rPr>
        <w:t xml:space="preserve"> Club, and Lions Club of Kimba, and focussed on </w:t>
      </w:r>
      <w:r>
        <w:rPr>
          <w:rFonts w:cs="Arial"/>
        </w:rPr>
        <w:t>health, the health care system in Kimba and the</w:t>
      </w:r>
      <w:r w:rsidR="009768F8">
        <w:rPr>
          <w:rFonts w:cs="Arial"/>
        </w:rPr>
        <w:t xml:space="preserve"> group’s</w:t>
      </w:r>
      <w:r>
        <w:rPr>
          <w:rFonts w:cs="Arial"/>
        </w:rPr>
        <w:t xml:space="preserve"> thoughts for the future.</w:t>
      </w:r>
    </w:p>
    <w:p w14:paraId="42A0A2BB" w14:textId="77777777" w:rsidR="009768F8" w:rsidRDefault="009768F8" w:rsidP="00E606F1">
      <w:pPr>
        <w:spacing w:line="259" w:lineRule="auto"/>
        <w:contextualSpacing/>
        <w:rPr>
          <w:rFonts w:cs="Arial"/>
        </w:rPr>
      </w:pPr>
    </w:p>
    <w:p w14:paraId="359483DE" w14:textId="77777777" w:rsidR="00F15087" w:rsidRDefault="009768F8" w:rsidP="00E606F1">
      <w:pPr>
        <w:spacing w:line="259" w:lineRule="auto"/>
        <w:contextualSpacing/>
        <w:rPr>
          <w:rFonts w:cs="Arial"/>
        </w:rPr>
      </w:pPr>
      <w:r>
        <w:rPr>
          <w:rFonts w:cs="Arial"/>
        </w:rPr>
        <w:t>K</w:t>
      </w:r>
      <w:r w:rsidR="0043734F">
        <w:rPr>
          <w:rFonts w:cs="Arial"/>
        </w:rPr>
        <w:t>ey themes that emerged from the conversation were</w:t>
      </w:r>
      <w:r w:rsidR="00F15087">
        <w:rPr>
          <w:rFonts w:cs="Arial"/>
        </w:rPr>
        <w:t>:</w:t>
      </w:r>
      <w:r w:rsidR="0043734F">
        <w:rPr>
          <w:rFonts w:cs="Arial"/>
        </w:rPr>
        <w:t xml:space="preserve"> </w:t>
      </w:r>
    </w:p>
    <w:p w14:paraId="1DCC6C04" w14:textId="51979572" w:rsidR="00F15087" w:rsidRPr="00F15087" w:rsidRDefault="0043734F" w:rsidP="00F15087">
      <w:pPr>
        <w:pStyle w:val="ListParagraph"/>
        <w:numPr>
          <w:ilvl w:val="0"/>
          <w:numId w:val="14"/>
        </w:numPr>
        <w:spacing w:line="259" w:lineRule="auto"/>
        <w:contextualSpacing/>
        <w:rPr>
          <w:rFonts w:ascii="Calibri" w:hAnsi="Calibri" w:cs="Calibri"/>
          <w:color w:val="auto"/>
          <w:sz w:val="22"/>
        </w:rPr>
      </w:pPr>
      <w:r w:rsidRPr="00F15087">
        <w:rPr>
          <w:rFonts w:ascii="Calibri" w:hAnsi="Calibri" w:cs="Calibri"/>
          <w:color w:val="auto"/>
          <w:sz w:val="22"/>
        </w:rPr>
        <w:t>the need for doctors and nurses to be retained</w:t>
      </w:r>
      <w:r w:rsidR="00F15087" w:rsidRPr="00F15087">
        <w:rPr>
          <w:rFonts w:ascii="Calibri" w:hAnsi="Calibri" w:cs="Calibri"/>
          <w:color w:val="auto"/>
          <w:sz w:val="22"/>
        </w:rPr>
        <w:t xml:space="preserve"> permanently in Kimba,</w:t>
      </w:r>
    </w:p>
    <w:p w14:paraId="3F4D1845" w14:textId="77777777" w:rsidR="00F15087" w:rsidRPr="00F15087" w:rsidRDefault="009768F8" w:rsidP="00F15087">
      <w:pPr>
        <w:pStyle w:val="ListParagraph"/>
        <w:numPr>
          <w:ilvl w:val="0"/>
          <w:numId w:val="14"/>
        </w:numPr>
        <w:spacing w:line="259" w:lineRule="auto"/>
        <w:contextualSpacing/>
        <w:rPr>
          <w:rFonts w:ascii="Calibri" w:hAnsi="Calibri" w:cs="Calibri"/>
          <w:color w:val="auto"/>
          <w:sz w:val="22"/>
        </w:rPr>
      </w:pPr>
      <w:r w:rsidRPr="00F15087">
        <w:rPr>
          <w:rFonts w:ascii="Calibri" w:hAnsi="Calibri" w:cs="Calibri"/>
          <w:color w:val="auto"/>
          <w:sz w:val="22"/>
        </w:rPr>
        <w:t xml:space="preserve">changes </w:t>
      </w:r>
      <w:r w:rsidR="0043734F" w:rsidRPr="00F15087">
        <w:rPr>
          <w:rFonts w:ascii="Calibri" w:hAnsi="Calibri" w:cs="Calibri"/>
          <w:color w:val="auto"/>
          <w:sz w:val="22"/>
        </w:rPr>
        <w:t>needed to country health policy, particularly around not disadvantaging regional areas</w:t>
      </w:r>
      <w:r w:rsidRPr="00F15087">
        <w:rPr>
          <w:rFonts w:ascii="Calibri" w:hAnsi="Calibri" w:cs="Calibri"/>
          <w:color w:val="auto"/>
          <w:sz w:val="22"/>
        </w:rPr>
        <w:t>,</w:t>
      </w:r>
      <w:r w:rsidR="0043734F" w:rsidRPr="00F15087">
        <w:rPr>
          <w:rFonts w:ascii="Calibri" w:hAnsi="Calibri" w:cs="Calibri"/>
          <w:color w:val="auto"/>
          <w:sz w:val="22"/>
        </w:rPr>
        <w:t xml:space="preserve"> and </w:t>
      </w:r>
    </w:p>
    <w:p w14:paraId="6B438F35" w14:textId="77777777" w:rsidR="00F15087" w:rsidRPr="00F15087" w:rsidRDefault="0043734F" w:rsidP="00F15087">
      <w:pPr>
        <w:pStyle w:val="ListParagraph"/>
        <w:numPr>
          <w:ilvl w:val="0"/>
          <w:numId w:val="14"/>
        </w:numPr>
        <w:spacing w:line="259" w:lineRule="auto"/>
        <w:contextualSpacing/>
        <w:rPr>
          <w:rFonts w:ascii="Calibri" w:hAnsi="Calibri" w:cs="Calibri"/>
          <w:color w:val="auto"/>
          <w:sz w:val="22"/>
        </w:rPr>
      </w:pPr>
      <w:proofErr w:type="gramStart"/>
      <w:r w:rsidRPr="00F15087">
        <w:rPr>
          <w:rFonts w:ascii="Calibri" w:hAnsi="Calibri" w:cs="Calibri"/>
          <w:color w:val="auto"/>
          <w:sz w:val="22"/>
        </w:rPr>
        <w:t>continuity</w:t>
      </w:r>
      <w:proofErr w:type="gramEnd"/>
      <w:r w:rsidRPr="00F15087">
        <w:rPr>
          <w:rFonts w:ascii="Calibri" w:hAnsi="Calibri" w:cs="Calibri"/>
          <w:color w:val="auto"/>
          <w:sz w:val="22"/>
        </w:rPr>
        <w:t xml:space="preserve"> of care.</w:t>
      </w:r>
      <w:r w:rsidR="00767F90" w:rsidRPr="00F15087">
        <w:rPr>
          <w:rFonts w:ascii="Calibri" w:hAnsi="Calibri" w:cs="Calibri"/>
          <w:color w:val="auto"/>
          <w:sz w:val="22"/>
        </w:rPr>
        <w:t xml:space="preserve"> </w:t>
      </w:r>
    </w:p>
    <w:p w14:paraId="55A2BF52" w14:textId="77777777" w:rsidR="00F15087" w:rsidRPr="00F15087" w:rsidRDefault="00F15087" w:rsidP="00F15087">
      <w:pPr>
        <w:spacing w:line="259" w:lineRule="auto"/>
        <w:contextualSpacing/>
        <w:rPr>
          <w:rFonts w:cs="Arial"/>
        </w:rPr>
      </w:pPr>
    </w:p>
    <w:p w14:paraId="7B8A59DE" w14:textId="19D9DA91" w:rsidR="009768F8" w:rsidRPr="00F15087" w:rsidRDefault="00767F90" w:rsidP="00F15087">
      <w:pPr>
        <w:spacing w:line="259" w:lineRule="auto"/>
        <w:contextualSpacing/>
        <w:rPr>
          <w:rFonts w:cs="Arial"/>
        </w:rPr>
      </w:pPr>
      <w:r w:rsidRPr="00F15087">
        <w:rPr>
          <w:rFonts w:cs="Arial"/>
        </w:rPr>
        <w:t>T</w:t>
      </w:r>
      <w:r w:rsidR="0043734F" w:rsidRPr="00F15087">
        <w:rPr>
          <w:rFonts w:cs="Arial"/>
        </w:rPr>
        <w:t>he summary was circulated as part of the meeting p</w:t>
      </w:r>
      <w:r w:rsidR="009768F8" w:rsidRPr="00F15087">
        <w:rPr>
          <w:rFonts w:cs="Arial"/>
        </w:rPr>
        <w:t>apers and will be published on ARWA</w:t>
      </w:r>
      <w:r w:rsidRPr="00F15087">
        <w:rPr>
          <w:rFonts w:cs="Arial"/>
        </w:rPr>
        <w:t>’s</w:t>
      </w:r>
      <w:r w:rsidR="0043734F" w:rsidRPr="00F15087">
        <w:rPr>
          <w:rFonts w:cs="Arial"/>
        </w:rPr>
        <w:t xml:space="preserve"> website shortly.</w:t>
      </w:r>
    </w:p>
    <w:p w14:paraId="64D62197" w14:textId="77777777" w:rsidR="009768F8" w:rsidRDefault="009768F8" w:rsidP="00E606F1">
      <w:pPr>
        <w:spacing w:line="259" w:lineRule="auto"/>
        <w:contextualSpacing/>
        <w:rPr>
          <w:rFonts w:cs="Arial"/>
        </w:rPr>
      </w:pPr>
    </w:p>
    <w:p w14:paraId="54A64AC6" w14:textId="5B35D918" w:rsidR="0043734F" w:rsidRDefault="009768F8" w:rsidP="00E606F1">
      <w:pPr>
        <w:spacing w:line="259" w:lineRule="auto"/>
        <w:contextualSpacing/>
        <w:rPr>
          <w:rFonts w:cs="Arial"/>
        </w:rPr>
      </w:pPr>
      <w:r>
        <w:rPr>
          <w:rFonts w:cs="Arial"/>
        </w:rPr>
        <w:t xml:space="preserve">Mr Osborn noted that </w:t>
      </w:r>
      <w:r w:rsidR="0099398F">
        <w:rPr>
          <w:rFonts w:cs="Arial"/>
        </w:rPr>
        <w:t>ARWA and the facility won</w:t>
      </w:r>
      <w:r w:rsidR="003B68D4">
        <w:rPr>
          <w:rFonts w:cs="Arial"/>
        </w:rPr>
        <w:t>’</w:t>
      </w:r>
      <w:r w:rsidR="0099398F">
        <w:rPr>
          <w:rFonts w:cs="Arial"/>
        </w:rPr>
        <w:t xml:space="preserve">t be able to ‘fix’ all the issues raised in these </w:t>
      </w:r>
      <w:r>
        <w:rPr>
          <w:rFonts w:cs="Arial"/>
        </w:rPr>
        <w:t>conversations</w:t>
      </w:r>
      <w:r w:rsidR="0099398F">
        <w:rPr>
          <w:rFonts w:cs="Arial"/>
        </w:rPr>
        <w:t xml:space="preserve">, but the issues raised will inform </w:t>
      </w:r>
      <w:r>
        <w:rPr>
          <w:rFonts w:cs="Arial"/>
        </w:rPr>
        <w:t>ARWA’s</w:t>
      </w:r>
      <w:r w:rsidR="0099398F">
        <w:rPr>
          <w:rFonts w:cs="Arial"/>
        </w:rPr>
        <w:t xml:space="preserve"> thinking as the facility develops.</w:t>
      </w:r>
    </w:p>
    <w:p w14:paraId="4250890C" w14:textId="28633337" w:rsidR="00EA7D39" w:rsidRDefault="00EA7D39" w:rsidP="00E606F1">
      <w:pPr>
        <w:spacing w:line="259" w:lineRule="auto"/>
        <w:contextualSpacing/>
        <w:rPr>
          <w:rFonts w:cs="Arial"/>
        </w:rPr>
      </w:pPr>
    </w:p>
    <w:p w14:paraId="00B08D71" w14:textId="17A1C22A" w:rsidR="00EA7D39" w:rsidRDefault="00EA7D39" w:rsidP="00E606F1">
      <w:pPr>
        <w:spacing w:line="259" w:lineRule="auto"/>
        <w:contextualSpacing/>
        <w:rPr>
          <w:rFonts w:cs="Arial"/>
        </w:rPr>
      </w:pPr>
      <w:r>
        <w:rPr>
          <w:rFonts w:cs="Arial"/>
        </w:rPr>
        <w:t>A member asked if the community conversations were open to anyone to attend or is by invite only?</w:t>
      </w:r>
    </w:p>
    <w:p w14:paraId="511860DB" w14:textId="4179BA8A" w:rsidR="00686A13" w:rsidRDefault="00D65767" w:rsidP="00E606F1">
      <w:pPr>
        <w:spacing w:line="259" w:lineRule="auto"/>
        <w:contextualSpacing/>
        <w:rPr>
          <w:rFonts w:cs="Arial"/>
        </w:rPr>
      </w:pPr>
      <w:r>
        <w:rPr>
          <w:rFonts w:cs="Arial"/>
        </w:rPr>
        <w:t xml:space="preserve">Mr </w:t>
      </w:r>
      <w:proofErr w:type="spellStart"/>
      <w:r w:rsidR="009768F8">
        <w:rPr>
          <w:rFonts w:cs="Arial"/>
        </w:rPr>
        <w:t>Nic</w:t>
      </w:r>
      <w:proofErr w:type="spellEnd"/>
      <w:r w:rsidR="009768F8">
        <w:rPr>
          <w:rFonts w:cs="Arial"/>
        </w:rPr>
        <w:t xml:space="preserve"> </w:t>
      </w:r>
      <w:r>
        <w:rPr>
          <w:rFonts w:cs="Arial"/>
        </w:rPr>
        <w:t>Crowther</w:t>
      </w:r>
      <w:r w:rsidR="009768F8">
        <w:rPr>
          <w:rFonts w:cs="Arial"/>
        </w:rPr>
        <w:t>, Manager</w:t>
      </w:r>
      <w:r w:rsidR="00767F90">
        <w:rPr>
          <w:rFonts w:cs="Arial"/>
        </w:rPr>
        <w:t>,</w:t>
      </w:r>
      <w:r w:rsidR="009768F8">
        <w:rPr>
          <w:rFonts w:cs="Arial"/>
        </w:rPr>
        <w:t xml:space="preserve"> Community Engagement,</w:t>
      </w:r>
      <w:r w:rsidR="00EA7D39">
        <w:rPr>
          <w:rFonts w:cs="Arial"/>
        </w:rPr>
        <w:t xml:space="preserve"> </w:t>
      </w:r>
      <w:r w:rsidR="00C14F0A">
        <w:rPr>
          <w:rFonts w:cs="Arial"/>
        </w:rPr>
        <w:t>advis</w:t>
      </w:r>
      <w:r w:rsidR="00EA7D39">
        <w:rPr>
          <w:rFonts w:cs="Arial"/>
        </w:rPr>
        <w:t>e</w:t>
      </w:r>
      <w:r w:rsidR="0073207F">
        <w:rPr>
          <w:rFonts w:cs="Arial"/>
        </w:rPr>
        <w:t xml:space="preserve">d that </w:t>
      </w:r>
      <w:r w:rsidR="00A67234">
        <w:rPr>
          <w:rFonts w:cs="Arial"/>
        </w:rPr>
        <w:t>community group</w:t>
      </w:r>
      <w:r w:rsidR="009768F8">
        <w:rPr>
          <w:rFonts w:cs="Arial"/>
        </w:rPr>
        <w:t xml:space="preserve">s are invited, and it’s up to them to decide who represents them at the conversation. </w:t>
      </w:r>
    </w:p>
    <w:p w14:paraId="0D5CC5A4" w14:textId="77777777" w:rsidR="00513836" w:rsidRDefault="00513836" w:rsidP="00513836">
      <w:pPr>
        <w:rPr>
          <w:rFonts w:asciiTheme="minorHAnsi" w:hAnsiTheme="minorHAnsi" w:cstheme="minorHAnsi"/>
        </w:rPr>
      </w:pPr>
    </w:p>
    <w:p w14:paraId="7D3EAFF2" w14:textId="04CD82BF" w:rsidR="00A67234" w:rsidRDefault="00A67234" w:rsidP="00513836">
      <w:pPr>
        <w:rPr>
          <w:rFonts w:asciiTheme="minorHAnsi" w:hAnsiTheme="minorHAnsi" w:cstheme="minorHAnsi"/>
          <w:b/>
          <w:u w:val="single"/>
        </w:rPr>
      </w:pPr>
      <w:r>
        <w:rPr>
          <w:rFonts w:asciiTheme="minorHAnsi" w:hAnsiTheme="minorHAnsi" w:cstheme="minorHAnsi"/>
          <w:b/>
          <w:u w:val="single"/>
        </w:rPr>
        <w:t>Community Benefit Program</w:t>
      </w:r>
      <w:r w:rsidR="009768F8">
        <w:rPr>
          <w:rFonts w:asciiTheme="minorHAnsi" w:hAnsiTheme="minorHAnsi" w:cstheme="minorHAnsi"/>
          <w:b/>
          <w:u w:val="single"/>
        </w:rPr>
        <w:t xml:space="preserve"> (CBP)</w:t>
      </w:r>
    </w:p>
    <w:p w14:paraId="26A29C90" w14:textId="77777777" w:rsidR="00E22F21" w:rsidRDefault="00A67234" w:rsidP="00A67234">
      <w:pPr>
        <w:rPr>
          <w:rFonts w:asciiTheme="minorHAnsi" w:hAnsiTheme="minorHAnsi" w:cstheme="minorHAnsi"/>
        </w:rPr>
      </w:pPr>
      <w:r w:rsidRPr="00A67234">
        <w:rPr>
          <w:rFonts w:asciiTheme="minorHAnsi" w:hAnsiTheme="minorHAnsi" w:cstheme="minorHAnsi"/>
        </w:rPr>
        <w:t xml:space="preserve">Mr Osborn outlined </w:t>
      </w:r>
      <w:r w:rsidR="009768F8">
        <w:rPr>
          <w:rFonts w:asciiTheme="minorHAnsi" w:hAnsiTheme="minorHAnsi" w:cstheme="minorHAnsi"/>
        </w:rPr>
        <w:t>the anticipated timeframes for the next round of CBP funding, as advised by</w:t>
      </w:r>
      <w:r w:rsidRPr="00A67234">
        <w:rPr>
          <w:rFonts w:asciiTheme="minorHAnsi" w:hAnsiTheme="minorHAnsi" w:cstheme="minorHAnsi"/>
        </w:rPr>
        <w:t xml:space="preserve"> Business Grants Hub </w:t>
      </w:r>
      <w:r w:rsidR="009768F8">
        <w:rPr>
          <w:rFonts w:asciiTheme="minorHAnsi" w:hAnsiTheme="minorHAnsi" w:cstheme="minorHAnsi"/>
        </w:rPr>
        <w:t xml:space="preserve">(BGH). </w:t>
      </w:r>
      <w:r w:rsidRPr="00A67234">
        <w:rPr>
          <w:rFonts w:asciiTheme="minorHAnsi" w:hAnsiTheme="minorHAnsi" w:cstheme="minorHAnsi"/>
        </w:rPr>
        <w:t xml:space="preserve">BGH </w:t>
      </w:r>
      <w:r w:rsidR="009768F8">
        <w:rPr>
          <w:rFonts w:asciiTheme="minorHAnsi" w:hAnsiTheme="minorHAnsi" w:cstheme="minorHAnsi"/>
        </w:rPr>
        <w:t xml:space="preserve">are hoping to </w:t>
      </w:r>
      <w:r w:rsidRPr="00A67234">
        <w:rPr>
          <w:rFonts w:asciiTheme="minorHAnsi" w:hAnsiTheme="minorHAnsi" w:cstheme="minorHAnsi"/>
        </w:rPr>
        <w:t>mak</w:t>
      </w:r>
      <w:r w:rsidR="009768F8">
        <w:rPr>
          <w:rFonts w:asciiTheme="minorHAnsi" w:hAnsiTheme="minorHAnsi" w:cstheme="minorHAnsi"/>
        </w:rPr>
        <w:t>e</w:t>
      </w:r>
      <w:r w:rsidRPr="00A67234">
        <w:rPr>
          <w:rFonts w:asciiTheme="minorHAnsi" w:hAnsiTheme="minorHAnsi" w:cstheme="minorHAnsi"/>
        </w:rPr>
        <w:t xml:space="preserve"> the</w:t>
      </w:r>
      <w:r w:rsidR="009768F8">
        <w:rPr>
          <w:rFonts w:asciiTheme="minorHAnsi" w:hAnsiTheme="minorHAnsi" w:cstheme="minorHAnsi"/>
        </w:rPr>
        <w:t xml:space="preserve"> draft</w:t>
      </w:r>
      <w:r w:rsidRPr="00A67234">
        <w:rPr>
          <w:rFonts w:asciiTheme="minorHAnsi" w:hAnsiTheme="minorHAnsi" w:cstheme="minorHAnsi"/>
        </w:rPr>
        <w:t xml:space="preserve"> grant guidelines available ASAP – before the applications open</w:t>
      </w:r>
      <w:r w:rsidR="009768F8">
        <w:rPr>
          <w:rFonts w:asciiTheme="minorHAnsi" w:hAnsiTheme="minorHAnsi" w:cstheme="minorHAnsi"/>
        </w:rPr>
        <w:t xml:space="preserve"> – to</w:t>
      </w:r>
      <w:r w:rsidRPr="00A67234">
        <w:rPr>
          <w:rFonts w:asciiTheme="minorHAnsi" w:hAnsiTheme="minorHAnsi" w:cstheme="minorHAnsi"/>
        </w:rPr>
        <w:t xml:space="preserve"> give people as much time as possible to consider and prepare applications. </w:t>
      </w:r>
      <w:r w:rsidR="00E22F21">
        <w:rPr>
          <w:rFonts w:asciiTheme="minorHAnsi" w:hAnsiTheme="minorHAnsi" w:cstheme="minorHAnsi"/>
        </w:rPr>
        <w:t>ARWA are</w:t>
      </w:r>
      <w:r w:rsidRPr="00A67234">
        <w:rPr>
          <w:rFonts w:asciiTheme="minorHAnsi" w:hAnsiTheme="minorHAnsi" w:cstheme="minorHAnsi"/>
        </w:rPr>
        <w:t xml:space="preserve"> unable to give more detailed timeline </w:t>
      </w:r>
      <w:r w:rsidR="00E22F21">
        <w:rPr>
          <w:rFonts w:asciiTheme="minorHAnsi" w:hAnsiTheme="minorHAnsi" w:cstheme="minorHAnsi"/>
        </w:rPr>
        <w:t xml:space="preserve">for the funding round </w:t>
      </w:r>
      <w:r w:rsidRPr="00A67234">
        <w:rPr>
          <w:rFonts w:asciiTheme="minorHAnsi" w:hAnsiTheme="minorHAnsi" w:cstheme="minorHAnsi"/>
        </w:rPr>
        <w:t>at this stage.</w:t>
      </w:r>
    </w:p>
    <w:p w14:paraId="56F55C0A" w14:textId="77777777" w:rsidR="00E22F21" w:rsidRDefault="00E22F21" w:rsidP="00A67234">
      <w:pPr>
        <w:rPr>
          <w:rFonts w:asciiTheme="minorHAnsi" w:hAnsiTheme="minorHAnsi" w:cstheme="minorHAnsi"/>
        </w:rPr>
      </w:pPr>
    </w:p>
    <w:p w14:paraId="522E264F" w14:textId="06A4E643" w:rsidR="00A67234" w:rsidRPr="00A67234" w:rsidRDefault="00A67234" w:rsidP="00A67234">
      <w:pPr>
        <w:rPr>
          <w:rFonts w:asciiTheme="minorHAnsi" w:hAnsiTheme="minorHAnsi" w:cstheme="minorHAnsi"/>
        </w:rPr>
      </w:pPr>
      <w:r w:rsidRPr="00A67234">
        <w:rPr>
          <w:rFonts w:asciiTheme="minorHAnsi" w:hAnsiTheme="minorHAnsi" w:cstheme="minorHAnsi"/>
        </w:rPr>
        <w:t>It’s likely that the assessment workshop</w:t>
      </w:r>
      <w:r w:rsidR="00E22F21">
        <w:rPr>
          <w:rFonts w:asciiTheme="minorHAnsi" w:hAnsiTheme="minorHAnsi" w:cstheme="minorHAnsi"/>
        </w:rPr>
        <w:t xml:space="preserve"> with the KCC and KEWG where committee members have an input into CBP applications </w:t>
      </w:r>
      <w:r w:rsidRPr="00A67234">
        <w:rPr>
          <w:rFonts w:asciiTheme="minorHAnsi" w:hAnsiTheme="minorHAnsi" w:cstheme="minorHAnsi"/>
        </w:rPr>
        <w:t xml:space="preserve">will </w:t>
      </w:r>
      <w:r w:rsidR="00E22F21">
        <w:rPr>
          <w:rFonts w:asciiTheme="minorHAnsi" w:hAnsiTheme="minorHAnsi" w:cstheme="minorHAnsi"/>
        </w:rPr>
        <w:t xml:space="preserve">be held in the first quarter of 2022. </w:t>
      </w:r>
      <w:r w:rsidRPr="00A67234">
        <w:rPr>
          <w:rFonts w:asciiTheme="minorHAnsi" w:hAnsiTheme="minorHAnsi" w:cstheme="minorHAnsi"/>
        </w:rPr>
        <w:br/>
      </w:r>
    </w:p>
    <w:p w14:paraId="102CDE2D" w14:textId="7800A8E8" w:rsidR="00A67234" w:rsidRPr="00A67234" w:rsidRDefault="00B732F6" w:rsidP="00A67234">
      <w:pPr>
        <w:rPr>
          <w:rFonts w:asciiTheme="minorHAnsi" w:hAnsiTheme="minorHAnsi" w:cstheme="minorHAnsi"/>
        </w:rPr>
      </w:pPr>
      <w:r>
        <w:rPr>
          <w:rFonts w:asciiTheme="minorHAnsi" w:hAnsiTheme="minorHAnsi" w:cstheme="minorHAnsi"/>
        </w:rPr>
        <w:t>BGH</w:t>
      </w:r>
      <w:r w:rsidR="00A67234" w:rsidRPr="00A67234">
        <w:rPr>
          <w:rFonts w:asciiTheme="minorHAnsi" w:hAnsiTheme="minorHAnsi" w:cstheme="minorHAnsi"/>
        </w:rPr>
        <w:t xml:space="preserve"> will circulate information about conflicts of interest</w:t>
      </w:r>
      <w:r>
        <w:rPr>
          <w:rFonts w:asciiTheme="minorHAnsi" w:hAnsiTheme="minorHAnsi" w:cstheme="minorHAnsi"/>
        </w:rPr>
        <w:t>,</w:t>
      </w:r>
      <w:r w:rsidR="00A67234" w:rsidRPr="00A67234">
        <w:rPr>
          <w:rFonts w:asciiTheme="minorHAnsi" w:hAnsiTheme="minorHAnsi" w:cstheme="minorHAnsi"/>
        </w:rPr>
        <w:t xml:space="preserve"> and the rules </w:t>
      </w:r>
      <w:r>
        <w:rPr>
          <w:rFonts w:asciiTheme="minorHAnsi" w:hAnsiTheme="minorHAnsi" w:cstheme="minorHAnsi"/>
        </w:rPr>
        <w:t xml:space="preserve">relating to </w:t>
      </w:r>
      <w:r w:rsidR="00A67234" w:rsidRPr="00A67234">
        <w:rPr>
          <w:rFonts w:asciiTheme="minorHAnsi" w:hAnsiTheme="minorHAnsi" w:cstheme="minorHAnsi"/>
        </w:rPr>
        <w:t>them</w:t>
      </w:r>
      <w:r>
        <w:rPr>
          <w:rFonts w:asciiTheme="minorHAnsi" w:hAnsiTheme="minorHAnsi" w:cstheme="minorHAnsi"/>
        </w:rPr>
        <w:t>,</w:t>
      </w:r>
      <w:r w:rsidR="00A67234" w:rsidRPr="00A67234">
        <w:rPr>
          <w:rFonts w:asciiTheme="minorHAnsi" w:hAnsiTheme="minorHAnsi" w:cstheme="minorHAnsi"/>
        </w:rPr>
        <w:t xml:space="preserve"> prior to the assessment w</w:t>
      </w:r>
      <w:r>
        <w:rPr>
          <w:rFonts w:asciiTheme="minorHAnsi" w:hAnsiTheme="minorHAnsi" w:cstheme="minorHAnsi"/>
        </w:rPr>
        <w:t xml:space="preserve">orkshop, as they did last time. </w:t>
      </w:r>
      <w:r w:rsidR="00A67234" w:rsidRPr="00A67234">
        <w:rPr>
          <w:rFonts w:asciiTheme="minorHAnsi" w:hAnsiTheme="minorHAnsi" w:cstheme="minorHAnsi"/>
        </w:rPr>
        <w:t xml:space="preserve">There will also be an opportunity to declare any conflicts of interest, prior to the assessment workshop. </w:t>
      </w:r>
      <w:r w:rsidR="00A67234" w:rsidRPr="00A67234">
        <w:rPr>
          <w:rFonts w:asciiTheme="minorHAnsi" w:hAnsiTheme="minorHAnsi" w:cstheme="minorHAnsi"/>
        </w:rPr>
        <w:br/>
      </w:r>
    </w:p>
    <w:p w14:paraId="245430C7" w14:textId="2C7573CC" w:rsidR="00A67234" w:rsidRPr="00A67234" w:rsidRDefault="00A67234" w:rsidP="00A67234">
      <w:pPr>
        <w:rPr>
          <w:rFonts w:asciiTheme="minorHAnsi" w:hAnsiTheme="minorHAnsi" w:cstheme="minorHAnsi"/>
        </w:rPr>
      </w:pPr>
      <w:r w:rsidRPr="00A67234">
        <w:rPr>
          <w:rFonts w:asciiTheme="minorHAnsi" w:hAnsiTheme="minorHAnsi" w:cstheme="minorHAnsi"/>
        </w:rPr>
        <w:t xml:space="preserve">The Minister will be the decision maker this round, but the department – through </w:t>
      </w:r>
      <w:r w:rsidR="007D761D">
        <w:rPr>
          <w:rFonts w:asciiTheme="minorHAnsi" w:hAnsiTheme="minorHAnsi" w:cstheme="minorHAnsi"/>
        </w:rPr>
        <w:t>BGH</w:t>
      </w:r>
      <w:r w:rsidRPr="00A67234">
        <w:rPr>
          <w:rFonts w:asciiTheme="minorHAnsi" w:hAnsiTheme="minorHAnsi" w:cstheme="minorHAnsi"/>
        </w:rPr>
        <w:t>, and in consultation with t</w:t>
      </w:r>
      <w:r w:rsidR="007D761D">
        <w:rPr>
          <w:rFonts w:asciiTheme="minorHAnsi" w:hAnsiTheme="minorHAnsi" w:cstheme="minorHAnsi"/>
        </w:rPr>
        <w:t xml:space="preserve">he KCC and KEWG </w:t>
      </w:r>
      <w:r w:rsidRPr="00A67234">
        <w:rPr>
          <w:rFonts w:asciiTheme="minorHAnsi" w:hAnsiTheme="minorHAnsi" w:cstheme="minorHAnsi"/>
        </w:rPr>
        <w:t>– will provide advice to assist the Minister in his decision making.</w:t>
      </w:r>
      <w:r w:rsidRPr="00A67234">
        <w:rPr>
          <w:rFonts w:asciiTheme="minorHAnsi" w:hAnsiTheme="minorHAnsi" w:cstheme="minorHAnsi"/>
        </w:rPr>
        <w:br/>
      </w:r>
    </w:p>
    <w:p w14:paraId="69A9CCD5" w14:textId="291B7094" w:rsidR="00A67234" w:rsidRDefault="00A67234" w:rsidP="00A67234">
      <w:pPr>
        <w:rPr>
          <w:rFonts w:asciiTheme="minorHAnsi" w:hAnsiTheme="minorHAnsi" w:cstheme="minorHAnsi"/>
        </w:rPr>
      </w:pPr>
      <w:r w:rsidRPr="00A67234">
        <w:rPr>
          <w:rFonts w:asciiTheme="minorHAnsi" w:hAnsiTheme="minorHAnsi" w:cstheme="minorHAnsi"/>
        </w:rPr>
        <w:t xml:space="preserve">A member asked if completion dates </w:t>
      </w:r>
      <w:r w:rsidR="007D761D">
        <w:rPr>
          <w:rFonts w:asciiTheme="minorHAnsi" w:hAnsiTheme="minorHAnsi" w:cstheme="minorHAnsi"/>
        </w:rPr>
        <w:t xml:space="preserve">for projects funded in this round were known, and Mr Osborn advised </w:t>
      </w:r>
      <w:r w:rsidRPr="00A67234">
        <w:rPr>
          <w:rFonts w:asciiTheme="minorHAnsi" w:hAnsiTheme="minorHAnsi" w:cstheme="minorHAnsi"/>
        </w:rPr>
        <w:t>that at this stage there are no firm dates.</w:t>
      </w:r>
    </w:p>
    <w:p w14:paraId="5E697DD6" w14:textId="77777777" w:rsidR="00F15087" w:rsidRDefault="00F15087" w:rsidP="00513836">
      <w:pPr>
        <w:rPr>
          <w:rFonts w:asciiTheme="minorHAnsi" w:hAnsiTheme="minorHAnsi" w:cstheme="minorHAnsi"/>
          <w:b/>
          <w:u w:val="single"/>
        </w:rPr>
      </w:pPr>
    </w:p>
    <w:p w14:paraId="00366333" w14:textId="100D65AB" w:rsidR="00513836" w:rsidRDefault="00D4023E" w:rsidP="00513836">
      <w:pPr>
        <w:rPr>
          <w:rFonts w:asciiTheme="minorHAnsi" w:hAnsiTheme="minorHAnsi" w:cstheme="minorHAnsi"/>
          <w:b/>
          <w:u w:val="single"/>
        </w:rPr>
      </w:pPr>
      <w:r>
        <w:rPr>
          <w:rFonts w:asciiTheme="minorHAnsi" w:hAnsiTheme="minorHAnsi" w:cstheme="minorHAnsi"/>
          <w:b/>
          <w:u w:val="single"/>
        </w:rPr>
        <w:t>Cultural h</w:t>
      </w:r>
      <w:r w:rsidR="00513836">
        <w:rPr>
          <w:rFonts w:asciiTheme="minorHAnsi" w:hAnsiTheme="minorHAnsi" w:cstheme="minorHAnsi"/>
          <w:b/>
          <w:u w:val="single"/>
        </w:rPr>
        <w:t xml:space="preserve">eritage </w:t>
      </w:r>
      <w:r>
        <w:rPr>
          <w:rFonts w:asciiTheme="minorHAnsi" w:hAnsiTheme="minorHAnsi" w:cstheme="minorHAnsi"/>
          <w:b/>
          <w:u w:val="single"/>
        </w:rPr>
        <w:t>a</w:t>
      </w:r>
      <w:r w:rsidR="00513836">
        <w:rPr>
          <w:rFonts w:asciiTheme="minorHAnsi" w:hAnsiTheme="minorHAnsi" w:cstheme="minorHAnsi"/>
          <w:b/>
          <w:u w:val="single"/>
        </w:rPr>
        <w:t>ssessment</w:t>
      </w:r>
      <w:r w:rsidR="007D761D">
        <w:rPr>
          <w:rFonts w:asciiTheme="minorHAnsi" w:hAnsiTheme="minorHAnsi" w:cstheme="minorHAnsi"/>
          <w:b/>
          <w:u w:val="single"/>
        </w:rPr>
        <w:t xml:space="preserve"> p</w:t>
      </w:r>
      <w:r w:rsidR="00A67234">
        <w:rPr>
          <w:rFonts w:asciiTheme="minorHAnsi" w:hAnsiTheme="minorHAnsi" w:cstheme="minorHAnsi"/>
          <w:b/>
          <w:u w:val="single"/>
        </w:rPr>
        <w:t>rocess</w:t>
      </w:r>
      <w:r w:rsidR="00513836">
        <w:rPr>
          <w:rFonts w:asciiTheme="minorHAnsi" w:hAnsiTheme="minorHAnsi" w:cstheme="minorHAnsi"/>
          <w:b/>
          <w:u w:val="single"/>
        </w:rPr>
        <w:t xml:space="preserve"> </w:t>
      </w:r>
    </w:p>
    <w:p w14:paraId="156E69CA" w14:textId="3E5026CB" w:rsidR="007D761D" w:rsidRDefault="007D761D" w:rsidP="00513836">
      <w:pPr>
        <w:spacing w:after="160" w:line="259" w:lineRule="auto"/>
        <w:contextualSpacing/>
        <w:rPr>
          <w:rFonts w:asciiTheme="minorHAnsi" w:hAnsiTheme="minorHAnsi" w:cstheme="minorHAnsi"/>
        </w:rPr>
      </w:pPr>
      <w:r>
        <w:rPr>
          <w:rFonts w:asciiTheme="minorHAnsi" w:hAnsiTheme="minorHAnsi" w:cstheme="minorHAnsi"/>
        </w:rPr>
        <w:t xml:space="preserve">Mr </w:t>
      </w:r>
      <w:r w:rsidR="00A67234">
        <w:rPr>
          <w:rFonts w:asciiTheme="minorHAnsi" w:hAnsiTheme="minorHAnsi" w:cstheme="minorHAnsi"/>
        </w:rPr>
        <w:t>Shane Holland</w:t>
      </w:r>
      <w:r>
        <w:rPr>
          <w:rFonts w:asciiTheme="minorHAnsi" w:hAnsiTheme="minorHAnsi" w:cstheme="minorHAnsi"/>
        </w:rPr>
        <w:t>, Manager</w:t>
      </w:r>
      <w:r w:rsidR="00767F90">
        <w:rPr>
          <w:rFonts w:asciiTheme="minorHAnsi" w:hAnsiTheme="minorHAnsi" w:cstheme="minorHAnsi"/>
        </w:rPr>
        <w:t>,</w:t>
      </w:r>
      <w:r>
        <w:rPr>
          <w:rFonts w:asciiTheme="minorHAnsi" w:hAnsiTheme="minorHAnsi" w:cstheme="minorHAnsi"/>
        </w:rPr>
        <w:t xml:space="preserve"> Indigenous Engagement, provided an outline of the process of undertaking a cultural heritage assessment</w:t>
      </w:r>
      <w:r w:rsidR="00D4023E">
        <w:rPr>
          <w:rFonts w:asciiTheme="minorHAnsi" w:hAnsiTheme="minorHAnsi" w:cstheme="minorHAnsi"/>
        </w:rPr>
        <w:t>, as seen below:</w:t>
      </w:r>
      <w:r>
        <w:rPr>
          <w:rFonts w:asciiTheme="minorHAnsi" w:hAnsiTheme="minorHAnsi" w:cstheme="minorHAnsi"/>
        </w:rPr>
        <w:t xml:space="preserve"> </w:t>
      </w:r>
      <w:r w:rsidR="00D4023E">
        <w:rPr>
          <w:noProof/>
        </w:rPr>
        <w:drawing>
          <wp:inline distT="0" distB="0" distL="0" distR="0" wp14:anchorId="09877FDC" wp14:editId="3C453D10">
            <wp:extent cx="5731510" cy="2910840"/>
            <wp:effectExtent l="0" t="0" r="2540" b="3810"/>
            <wp:docPr id="3" name="Picture 3" descr="Flow chart showing the cultural heritage assessment process." title="Cultural heritage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10840"/>
                    </a:xfrm>
                    <a:prstGeom prst="rect">
                      <a:avLst/>
                    </a:prstGeom>
                  </pic:spPr>
                </pic:pic>
              </a:graphicData>
            </a:graphic>
          </wp:inline>
        </w:drawing>
      </w:r>
    </w:p>
    <w:p w14:paraId="7A219354" w14:textId="1CE9D628" w:rsidR="00B3523E" w:rsidRDefault="00B3523E" w:rsidP="00513836">
      <w:pPr>
        <w:spacing w:after="160" w:line="259" w:lineRule="auto"/>
        <w:contextualSpacing/>
        <w:rPr>
          <w:rFonts w:asciiTheme="minorHAnsi" w:hAnsiTheme="minorHAnsi" w:cstheme="minorHAnsi"/>
        </w:rPr>
      </w:pPr>
      <w:r>
        <w:rPr>
          <w:rFonts w:asciiTheme="minorHAnsi" w:hAnsiTheme="minorHAnsi" w:cstheme="minorHAnsi"/>
        </w:rPr>
        <w:t>Mr Holland</w:t>
      </w:r>
      <w:r w:rsidR="00D4023E">
        <w:rPr>
          <w:rFonts w:asciiTheme="minorHAnsi" w:hAnsiTheme="minorHAnsi" w:cstheme="minorHAnsi"/>
        </w:rPr>
        <w:t xml:space="preserve"> also</w:t>
      </w:r>
      <w:r>
        <w:rPr>
          <w:rFonts w:asciiTheme="minorHAnsi" w:hAnsiTheme="minorHAnsi" w:cstheme="minorHAnsi"/>
        </w:rPr>
        <w:t xml:space="preserve"> </w:t>
      </w:r>
      <w:r w:rsidR="00D4023E">
        <w:rPr>
          <w:rFonts w:asciiTheme="minorHAnsi" w:hAnsiTheme="minorHAnsi" w:cstheme="minorHAnsi"/>
        </w:rPr>
        <w:t>discussed</w:t>
      </w:r>
      <w:r>
        <w:rPr>
          <w:rFonts w:asciiTheme="minorHAnsi" w:hAnsiTheme="minorHAnsi" w:cstheme="minorHAnsi"/>
        </w:rPr>
        <w:t xml:space="preserve"> the difference between </w:t>
      </w:r>
      <w:r w:rsidR="00D37626">
        <w:rPr>
          <w:rFonts w:asciiTheme="minorHAnsi" w:hAnsiTheme="minorHAnsi" w:cstheme="minorHAnsi"/>
        </w:rPr>
        <w:t xml:space="preserve">tangible and </w:t>
      </w:r>
      <w:r w:rsidR="00D4023E">
        <w:rPr>
          <w:rFonts w:asciiTheme="minorHAnsi" w:hAnsiTheme="minorHAnsi" w:cstheme="minorHAnsi"/>
        </w:rPr>
        <w:t>i</w:t>
      </w:r>
      <w:r w:rsidR="00D37626">
        <w:rPr>
          <w:rFonts w:asciiTheme="minorHAnsi" w:hAnsiTheme="minorHAnsi" w:cstheme="minorHAnsi"/>
        </w:rPr>
        <w:t>ntangible heritage</w:t>
      </w:r>
      <w:r w:rsidR="00D4023E">
        <w:rPr>
          <w:rFonts w:asciiTheme="minorHAnsi" w:hAnsiTheme="minorHAnsi" w:cstheme="minorHAnsi"/>
        </w:rPr>
        <w:t xml:space="preserve"> items.</w:t>
      </w:r>
      <w:r w:rsidR="00D37626">
        <w:rPr>
          <w:rFonts w:asciiTheme="minorHAnsi" w:hAnsiTheme="minorHAnsi" w:cstheme="minorHAnsi"/>
        </w:rPr>
        <w:t xml:space="preserve"> </w:t>
      </w:r>
      <w:r w:rsidR="00D4023E">
        <w:rPr>
          <w:rFonts w:asciiTheme="minorHAnsi" w:hAnsiTheme="minorHAnsi" w:cstheme="minorHAnsi"/>
        </w:rPr>
        <w:t>T</w:t>
      </w:r>
      <w:r>
        <w:rPr>
          <w:rFonts w:asciiTheme="minorHAnsi" w:hAnsiTheme="minorHAnsi" w:cstheme="minorHAnsi"/>
        </w:rPr>
        <w:t xml:space="preserve">angible </w:t>
      </w:r>
      <w:r w:rsidR="00D4023E">
        <w:rPr>
          <w:rFonts w:asciiTheme="minorHAnsi" w:hAnsiTheme="minorHAnsi" w:cstheme="minorHAnsi"/>
        </w:rPr>
        <w:t>items include</w:t>
      </w:r>
      <w:r>
        <w:rPr>
          <w:rFonts w:asciiTheme="minorHAnsi" w:hAnsiTheme="minorHAnsi" w:cstheme="minorHAnsi"/>
        </w:rPr>
        <w:t xml:space="preserve"> physical </w:t>
      </w:r>
      <w:r w:rsidR="003B68D4">
        <w:rPr>
          <w:rFonts w:asciiTheme="minorHAnsi" w:hAnsiTheme="minorHAnsi" w:cstheme="minorHAnsi"/>
        </w:rPr>
        <w:t>artefacts</w:t>
      </w:r>
      <w:r w:rsidR="00D4023E">
        <w:rPr>
          <w:rFonts w:asciiTheme="minorHAnsi" w:hAnsiTheme="minorHAnsi" w:cstheme="minorHAnsi"/>
        </w:rPr>
        <w:t>, like bones, whereas</w:t>
      </w:r>
      <w:r w:rsidR="00DE5857">
        <w:rPr>
          <w:rFonts w:asciiTheme="minorHAnsi" w:hAnsiTheme="minorHAnsi" w:cstheme="minorHAnsi"/>
        </w:rPr>
        <w:t xml:space="preserve"> </w:t>
      </w:r>
      <w:r w:rsidR="00D4023E">
        <w:rPr>
          <w:rFonts w:asciiTheme="minorHAnsi" w:hAnsiTheme="minorHAnsi" w:cstheme="minorHAnsi"/>
        </w:rPr>
        <w:t>i</w:t>
      </w:r>
      <w:r w:rsidR="00D37626">
        <w:rPr>
          <w:rFonts w:asciiTheme="minorHAnsi" w:hAnsiTheme="minorHAnsi" w:cstheme="minorHAnsi"/>
        </w:rPr>
        <w:t>ntangible</w:t>
      </w:r>
      <w:r w:rsidR="00D4023E">
        <w:rPr>
          <w:rFonts w:asciiTheme="minorHAnsi" w:hAnsiTheme="minorHAnsi" w:cstheme="minorHAnsi"/>
        </w:rPr>
        <w:t xml:space="preserve"> items</w:t>
      </w:r>
      <w:r w:rsidR="00D37626">
        <w:rPr>
          <w:rFonts w:asciiTheme="minorHAnsi" w:hAnsiTheme="minorHAnsi" w:cstheme="minorHAnsi"/>
        </w:rPr>
        <w:t xml:space="preserve"> </w:t>
      </w:r>
      <w:r w:rsidR="00D4023E">
        <w:rPr>
          <w:rFonts w:asciiTheme="minorHAnsi" w:hAnsiTheme="minorHAnsi" w:cstheme="minorHAnsi"/>
        </w:rPr>
        <w:t xml:space="preserve">are those non-physical items, such as </w:t>
      </w:r>
      <w:proofErr w:type="spellStart"/>
      <w:r w:rsidR="00D37626">
        <w:rPr>
          <w:rFonts w:asciiTheme="minorHAnsi" w:hAnsiTheme="minorHAnsi" w:cstheme="minorHAnsi"/>
        </w:rPr>
        <w:t>songlines</w:t>
      </w:r>
      <w:proofErr w:type="spellEnd"/>
      <w:r w:rsidR="00D37626">
        <w:rPr>
          <w:rFonts w:asciiTheme="minorHAnsi" w:hAnsiTheme="minorHAnsi" w:cstheme="minorHAnsi"/>
        </w:rPr>
        <w:t>.</w:t>
      </w:r>
    </w:p>
    <w:p w14:paraId="4A617711" w14:textId="77777777" w:rsidR="00976F1E" w:rsidRDefault="00976F1E" w:rsidP="00513836">
      <w:pPr>
        <w:spacing w:after="160" w:line="259" w:lineRule="auto"/>
        <w:contextualSpacing/>
        <w:rPr>
          <w:rFonts w:asciiTheme="minorHAnsi" w:hAnsiTheme="minorHAnsi" w:cstheme="minorHAnsi"/>
        </w:rPr>
      </w:pPr>
    </w:p>
    <w:tbl>
      <w:tblPr>
        <w:tblStyle w:val="TableGrid"/>
        <w:tblW w:w="9058" w:type="dxa"/>
        <w:jc w:val="center"/>
        <w:tblInd w:w="0" w:type="dxa"/>
        <w:tblLook w:val="04A0" w:firstRow="1" w:lastRow="0" w:firstColumn="1" w:lastColumn="0" w:noHBand="0" w:noVBand="1"/>
        <w:tblCaption w:val="Action item 1"/>
        <w:tblDescription w:val="Table outlining action item 1."/>
      </w:tblPr>
      <w:tblGrid>
        <w:gridCol w:w="1920"/>
        <w:gridCol w:w="7138"/>
      </w:tblGrid>
      <w:tr w:rsidR="00D4023E" w:rsidRPr="00D4023E" w14:paraId="504F8EE6" w14:textId="77777777" w:rsidTr="001121A2">
        <w:trPr>
          <w:trHeight w:val="374"/>
          <w:tblHeader/>
          <w:jc w:val="center"/>
        </w:trPr>
        <w:tc>
          <w:tcPr>
            <w:tcW w:w="1920" w:type="dxa"/>
            <w:vAlign w:val="center"/>
          </w:tcPr>
          <w:p w14:paraId="0D2A9345" w14:textId="5B5BB15B" w:rsidR="00D4023E" w:rsidRPr="00D4023E" w:rsidRDefault="00D4023E" w:rsidP="009009A2">
            <w:pPr>
              <w:rPr>
                <w:rFonts w:asciiTheme="minorHAnsi" w:hAnsiTheme="minorHAnsi" w:cstheme="minorHAnsi"/>
                <w:b/>
                <w:sz w:val="22"/>
                <w:szCs w:val="22"/>
              </w:rPr>
            </w:pPr>
            <w:r w:rsidRPr="00D4023E">
              <w:rPr>
                <w:rFonts w:asciiTheme="minorHAnsi" w:hAnsiTheme="minorHAnsi" w:cstheme="minorHAnsi"/>
                <w:b/>
                <w:sz w:val="22"/>
                <w:szCs w:val="22"/>
              </w:rPr>
              <w:t>Action item</w:t>
            </w:r>
          </w:p>
        </w:tc>
        <w:tc>
          <w:tcPr>
            <w:tcW w:w="7138" w:type="dxa"/>
            <w:vAlign w:val="center"/>
          </w:tcPr>
          <w:p w14:paraId="35607404" w14:textId="67AFC699" w:rsidR="00D4023E" w:rsidRPr="00D4023E" w:rsidRDefault="00D4023E" w:rsidP="00976F1E">
            <w:pPr>
              <w:rPr>
                <w:rFonts w:asciiTheme="minorHAnsi" w:hAnsiTheme="minorHAnsi" w:cstheme="minorHAnsi"/>
                <w:b/>
                <w:sz w:val="22"/>
                <w:szCs w:val="22"/>
              </w:rPr>
            </w:pPr>
            <w:r w:rsidRPr="00D4023E">
              <w:rPr>
                <w:rFonts w:asciiTheme="minorHAnsi" w:hAnsiTheme="minorHAnsi" w:cstheme="minorHAnsi"/>
                <w:b/>
                <w:sz w:val="22"/>
                <w:szCs w:val="22"/>
              </w:rPr>
              <w:t>Details</w:t>
            </w:r>
          </w:p>
        </w:tc>
      </w:tr>
      <w:tr w:rsidR="00976F1E" w:rsidRPr="00D4023E" w14:paraId="699C6EA1" w14:textId="77777777" w:rsidTr="001121A2">
        <w:trPr>
          <w:trHeight w:val="374"/>
          <w:tblHeader/>
          <w:jc w:val="center"/>
        </w:trPr>
        <w:tc>
          <w:tcPr>
            <w:tcW w:w="1920" w:type="dxa"/>
            <w:vAlign w:val="center"/>
          </w:tcPr>
          <w:p w14:paraId="285AD713" w14:textId="2047397B" w:rsidR="00976F1E" w:rsidRPr="00D4023E" w:rsidRDefault="00976F1E" w:rsidP="009009A2">
            <w:pPr>
              <w:rPr>
                <w:rFonts w:asciiTheme="minorHAnsi" w:hAnsiTheme="minorHAnsi" w:cstheme="minorHAnsi"/>
                <w:sz w:val="22"/>
                <w:szCs w:val="22"/>
              </w:rPr>
            </w:pPr>
            <w:r w:rsidRPr="00D4023E">
              <w:rPr>
                <w:rFonts w:asciiTheme="minorHAnsi" w:hAnsiTheme="minorHAnsi" w:cstheme="minorHAnsi"/>
                <w:sz w:val="22"/>
                <w:szCs w:val="22"/>
              </w:rPr>
              <w:t>KCC20211014/A01</w:t>
            </w:r>
          </w:p>
        </w:tc>
        <w:tc>
          <w:tcPr>
            <w:tcW w:w="7138" w:type="dxa"/>
            <w:vAlign w:val="center"/>
          </w:tcPr>
          <w:p w14:paraId="3FF9B4DE" w14:textId="7D4F623E" w:rsidR="00976F1E" w:rsidRPr="00D4023E" w:rsidRDefault="00976F1E" w:rsidP="0058024D">
            <w:pPr>
              <w:rPr>
                <w:rFonts w:asciiTheme="minorHAnsi" w:hAnsiTheme="minorHAnsi" w:cstheme="minorHAnsi"/>
                <w:sz w:val="22"/>
                <w:szCs w:val="22"/>
              </w:rPr>
            </w:pPr>
            <w:r w:rsidRPr="00D4023E">
              <w:rPr>
                <w:rFonts w:asciiTheme="minorHAnsi" w:hAnsiTheme="minorHAnsi" w:cstheme="minorHAnsi"/>
                <w:sz w:val="22"/>
                <w:szCs w:val="22"/>
              </w:rPr>
              <w:t>Circulate the</w:t>
            </w:r>
            <w:r w:rsidR="008A034F" w:rsidRPr="00D4023E">
              <w:rPr>
                <w:rFonts w:asciiTheme="minorHAnsi" w:hAnsiTheme="minorHAnsi" w:cstheme="minorHAnsi"/>
                <w:sz w:val="22"/>
                <w:szCs w:val="22"/>
              </w:rPr>
              <w:t xml:space="preserve"> </w:t>
            </w:r>
            <w:r w:rsidR="00D4023E">
              <w:rPr>
                <w:rFonts w:asciiTheme="minorHAnsi" w:hAnsiTheme="minorHAnsi" w:cstheme="minorHAnsi"/>
                <w:sz w:val="22"/>
                <w:szCs w:val="22"/>
              </w:rPr>
              <w:t>c</w:t>
            </w:r>
            <w:r w:rsidR="008A034F" w:rsidRPr="00D4023E">
              <w:rPr>
                <w:rFonts w:asciiTheme="minorHAnsi" w:hAnsiTheme="minorHAnsi" w:cstheme="minorHAnsi"/>
                <w:sz w:val="22"/>
                <w:szCs w:val="22"/>
              </w:rPr>
              <w:t xml:space="preserve">ultural </w:t>
            </w:r>
            <w:r w:rsidR="00D4023E">
              <w:rPr>
                <w:rFonts w:asciiTheme="minorHAnsi" w:hAnsiTheme="minorHAnsi" w:cstheme="minorHAnsi"/>
                <w:sz w:val="22"/>
                <w:szCs w:val="22"/>
              </w:rPr>
              <w:t>h</w:t>
            </w:r>
            <w:r w:rsidR="008A034F" w:rsidRPr="00D4023E">
              <w:rPr>
                <w:rFonts w:asciiTheme="minorHAnsi" w:hAnsiTheme="minorHAnsi" w:cstheme="minorHAnsi"/>
                <w:sz w:val="22"/>
                <w:szCs w:val="22"/>
              </w:rPr>
              <w:t xml:space="preserve">eritage </w:t>
            </w:r>
            <w:r w:rsidR="00D4023E">
              <w:rPr>
                <w:rFonts w:asciiTheme="minorHAnsi" w:hAnsiTheme="minorHAnsi" w:cstheme="minorHAnsi"/>
                <w:sz w:val="22"/>
                <w:szCs w:val="22"/>
              </w:rPr>
              <w:t>a</w:t>
            </w:r>
            <w:r w:rsidR="008A034F" w:rsidRPr="00D4023E">
              <w:rPr>
                <w:rFonts w:asciiTheme="minorHAnsi" w:hAnsiTheme="minorHAnsi" w:cstheme="minorHAnsi"/>
                <w:sz w:val="22"/>
                <w:szCs w:val="22"/>
              </w:rPr>
              <w:t xml:space="preserve">ssessment </w:t>
            </w:r>
            <w:r w:rsidR="00D4023E">
              <w:rPr>
                <w:rFonts w:asciiTheme="minorHAnsi" w:hAnsiTheme="minorHAnsi" w:cstheme="minorHAnsi"/>
                <w:sz w:val="22"/>
                <w:szCs w:val="22"/>
              </w:rPr>
              <w:t>p</w:t>
            </w:r>
            <w:r w:rsidR="008A034F" w:rsidRPr="00D4023E">
              <w:rPr>
                <w:rFonts w:asciiTheme="minorHAnsi" w:hAnsiTheme="minorHAnsi" w:cstheme="minorHAnsi"/>
                <w:sz w:val="22"/>
                <w:szCs w:val="22"/>
              </w:rPr>
              <w:t>rocess</w:t>
            </w:r>
            <w:r w:rsidRPr="00D4023E">
              <w:rPr>
                <w:rFonts w:asciiTheme="minorHAnsi" w:hAnsiTheme="minorHAnsi" w:cstheme="minorHAnsi"/>
                <w:sz w:val="22"/>
                <w:szCs w:val="22"/>
              </w:rPr>
              <w:t xml:space="preserve"> slide to the committee.</w:t>
            </w:r>
          </w:p>
        </w:tc>
      </w:tr>
    </w:tbl>
    <w:p w14:paraId="1821B1F4" w14:textId="77777777" w:rsidR="00976F1E" w:rsidRDefault="00976F1E" w:rsidP="00513836">
      <w:pPr>
        <w:spacing w:after="160" w:line="259" w:lineRule="auto"/>
        <w:contextualSpacing/>
        <w:rPr>
          <w:rFonts w:asciiTheme="minorHAnsi" w:hAnsiTheme="minorHAnsi" w:cstheme="minorHAnsi"/>
        </w:rPr>
      </w:pPr>
    </w:p>
    <w:p w14:paraId="7DA213AB" w14:textId="34208DB3" w:rsidR="00513836" w:rsidRDefault="00D4023E" w:rsidP="00513836">
      <w:pPr>
        <w:rPr>
          <w:rFonts w:asciiTheme="minorHAnsi" w:hAnsiTheme="minorHAnsi" w:cstheme="minorHAnsi"/>
        </w:rPr>
      </w:pPr>
      <w:r>
        <w:rPr>
          <w:rFonts w:asciiTheme="minorHAnsi" w:hAnsiTheme="minorHAnsi" w:cstheme="minorHAnsi"/>
        </w:rPr>
        <w:t xml:space="preserve">A member asked when the cultural heritage assessment process </w:t>
      </w:r>
      <w:r w:rsidR="003B68D4">
        <w:rPr>
          <w:rFonts w:asciiTheme="minorHAnsi" w:hAnsiTheme="minorHAnsi" w:cstheme="minorHAnsi"/>
        </w:rPr>
        <w:t xml:space="preserve">would start, and how long it would take. Mr Holland advised that </w:t>
      </w:r>
      <w:r w:rsidR="00976F1E">
        <w:rPr>
          <w:rFonts w:asciiTheme="minorHAnsi" w:hAnsiTheme="minorHAnsi" w:cstheme="minorHAnsi"/>
        </w:rPr>
        <w:t xml:space="preserve">the process will start after </w:t>
      </w:r>
      <w:r w:rsidR="003B68D4">
        <w:rPr>
          <w:rFonts w:asciiTheme="minorHAnsi" w:hAnsiTheme="minorHAnsi" w:cstheme="minorHAnsi"/>
        </w:rPr>
        <w:t xml:space="preserve">a site for the facility is acquired, </w:t>
      </w:r>
      <w:r w:rsidR="00976F1E">
        <w:rPr>
          <w:rFonts w:asciiTheme="minorHAnsi" w:hAnsiTheme="minorHAnsi" w:cstheme="minorHAnsi"/>
        </w:rPr>
        <w:t xml:space="preserve">and it </w:t>
      </w:r>
      <w:r w:rsidR="003B68D4">
        <w:rPr>
          <w:rFonts w:asciiTheme="minorHAnsi" w:hAnsiTheme="minorHAnsi" w:cstheme="minorHAnsi"/>
        </w:rPr>
        <w:t>will take approximately</w:t>
      </w:r>
      <w:r w:rsidR="00976F1E">
        <w:rPr>
          <w:rFonts w:asciiTheme="minorHAnsi" w:hAnsiTheme="minorHAnsi" w:cstheme="minorHAnsi"/>
        </w:rPr>
        <w:t xml:space="preserve"> six months</w:t>
      </w:r>
      <w:r w:rsidR="00513836">
        <w:rPr>
          <w:rFonts w:asciiTheme="minorHAnsi" w:hAnsiTheme="minorHAnsi" w:cstheme="minorHAnsi"/>
        </w:rPr>
        <w:t xml:space="preserve">. </w:t>
      </w:r>
    </w:p>
    <w:p w14:paraId="0981792B" w14:textId="77777777" w:rsidR="00976F1E" w:rsidRDefault="00976F1E" w:rsidP="00513836">
      <w:pPr>
        <w:rPr>
          <w:rFonts w:asciiTheme="minorHAnsi" w:hAnsiTheme="minorHAnsi" w:cstheme="minorHAnsi"/>
          <w:b/>
          <w:u w:val="single"/>
        </w:rPr>
      </w:pPr>
    </w:p>
    <w:p w14:paraId="4712190C" w14:textId="77777777" w:rsidR="00976F1E" w:rsidRDefault="00976F1E" w:rsidP="00513836">
      <w:pPr>
        <w:rPr>
          <w:rFonts w:asciiTheme="minorHAnsi" w:hAnsiTheme="minorHAnsi" w:cstheme="minorHAnsi"/>
          <w:b/>
          <w:u w:val="single"/>
        </w:rPr>
      </w:pPr>
      <w:r>
        <w:rPr>
          <w:rFonts w:asciiTheme="minorHAnsi" w:hAnsiTheme="minorHAnsi" w:cstheme="minorHAnsi"/>
          <w:b/>
          <w:u w:val="single"/>
        </w:rPr>
        <w:t>Kimba Show</w:t>
      </w:r>
    </w:p>
    <w:p w14:paraId="6704F975" w14:textId="3D0F9F04" w:rsidR="00AA3701" w:rsidRDefault="00976F1E" w:rsidP="00513836">
      <w:pPr>
        <w:rPr>
          <w:rFonts w:asciiTheme="minorHAnsi" w:hAnsiTheme="minorHAnsi" w:cstheme="minorHAnsi"/>
        </w:rPr>
      </w:pPr>
      <w:r>
        <w:rPr>
          <w:rFonts w:asciiTheme="minorHAnsi" w:hAnsiTheme="minorHAnsi" w:cstheme="minorHAnsi"/>
        </w:rPr>
        <w:t xml:space="preserve">Mr Osborn spoke about </w:t>
      </w:r>
      <w:r w:rsidR="003B68D4">
        <w:rPr>
          <w:rFonts w:asciiTheme="minorHAnsi" w:hAnsiTheme="minorHAnsi" w:cstheme="minorHAnsi"/>
        </w:rPr>
        <w:t>Kimba’s</w:t>
      </w:r>
      <w:r>
        <w:rPr>
          <w:rFonts w:asciiTheme="minorHAnsi" w:hAnsiTheme="minorHAnsi" w:cstheme="minorHAnsi"/>
        </w:rPr>
        <w:t xml:space="preserve"> successful </w:t>
      </w:r>
      <w:r w:rsidR="003B68D4">
        <w:rPr>
          <w:rFonts w:asciiTheme="minorHAnsi" w:hAnsiTheme="minorHAnsi" w:cstheme="minorHAnsi"/>
        </w:rPr>
        <w:t xml:space="preserve">Agricultural, Horticultural and Floricultural </w:t>
      </w:r>
      <w:r>
        <w:rPr>
          <w:rFonts w:asciiTheme="minorHAnsi" w:hAnsiTheme="minorHAnsi" w:cstheme="minorHAnsi"/>
        </w:rPr>
        <w:t>Show and thanked the team for their efforts on the ARWA stand</w:t>
      </w:r>
      <w:r w:rsidR="003B68D4">
        <w:rPr>
          <w:rFonts w:asciiTheme="minorHAnsi" w:hAnsiTheme="minorHAnsi" w:cstheme="minorHAnsi"/>
        </w:rPr>
        <w:t>. He shared</w:t>
      </w:r>
      <w:r>
        <w:rPr>
          <w:rFonts w:asciiTheme="minorHAnsi" w:hAnsiTheme="minorHAnsi" w:cstheme="minorHAnsi"/>
        </w:rPr>
        <w:t xml:space="preserve"> </w:t>
      </w:r>
      <w:r w:rsidR="00AA3701">
        <w:rPr>
          <w:rFonts w:asciiTheme="minorHAnsi" w:hAnsiTheme="minorHAnsi" w:cstheme="minorHAnsi"/>
        </w:rPr>
        <w:t>how pleased ARWA was to be part of the show</w:t>
      </w:r>
      <w:r w:rsidR="003B68D4">
        <w:rPr>
          <w:rFonts w:asciiTheme="minorHAnsi" w:hAnsiTheme="minorHAnsi" w:cstheme="minorHAnsi"/>
        </w:rPr>
        <w:t>,</w:t>
      </w:r>
      <w:r w:rsidR="00AA3701">
        <w:rPr>
          <w:rFonts w:asciiTheme="minorHAnsi" w:hAnsiTheme="minorHAnsi" w:cstheme="minorHAnsi"/>
        </w:rPr>
        <w:t xml:space="preserve"> and with the level of interest </w:t>
      </w:r>
      <w:r w:rsidR="003B68D4">
        <w:rPr>
          <w:rFonts w:asciiTheme="minorHAnsi" w:hAnsiTheme="minorHAnsi" w:cstheme="minorHAnsi"/>
        </w:rPr>
        <w:t xml:space="preserve">and engagement </w:t>
      </w:r>
      <w:r w:rsidR="00AA3701">
        <w:rPr>
          <w:rFonts w:asciiTheme="minorHAnsi" w:hAnsiTheme="minorHAnsi" w:cstheme="minorHAnsi"/>
        </w:rPr>
        <w:t xml:space="preserve">from the community at </w:t>
      </w:r>
      <w:r w:rsidR="00FF3400">
        <w:rPr>
          <w:rFonts w:asciiTheme="minorHAnsi" w:hAnsiTheme="minorHAnsi" w:cstheme="minorHAnsi"/>
        </w:rPr>
        <w:t>the ARWA</w:t>
      </w:r>
      <w:r w:rsidR="00AA3701">
        <w:rPr>
          <w:rFonts w:asciiTheme="minorHAnsi" w:hAnsiTheme="minorHAnsi" w:cstheme="minorHAnsi"/>
        </w:rPr>
        <w:t xml:space="preserve"> stand.</w:t>
      </w:r>
    </w:p>
    <w:p w14:paraId="52994105" w14:textId="77777777" w:rsidR="00AA3701" w:rsidRDefault="00AA3701" w:rsidP="00513836">
      <w:pPr>
        <w:rPr>
          <w:rFonts w:asciiTheme="minorHAnsi" w:hAnsiTheme="minorHAnsi" w:cstheme="minorHAnsi"/>
          <w:b/>
          <w:u w:val="single"/>
        </w:rPr>
      </w:pPr>
    </w:p>
    <w:p w14:paraId="4993C9FB" w14:textId="5DB67AB5" w:rsidR="00513836" w:rsidRPr="009D6C53" w:rsidRDefault="009D6C53" w:rsidP="00513836">
      <w:pPr>
        <w:rPr>
          <w:rFonts w:asciiTheme="minorHAnsi" w:hAnsiTheme="minorHAnsi" w:cstheme="minorHAnsi"/>
        </w:rPr>
      </w:pPr>
      <w:r>
        <w:rPr>
          <w:rFonts w:asciiTheme="minorHAnsi" w:hAnsiTheme="minorHAnsi" w:cstheme="minorHAnsi"/>
          <w:b/>
          <w:u w:val="single"/>
        </w:rPr>
        <w:t xml:space="preserve">Facility </w:t>
      </w:r>
      <w:r w:rsidR="00FF3400">
        <w:rPr>
          <w:rFonts w:asciiTheme="minorHAnsi" w:hAnsiTheme="minorHAnsi" w:cstheme="minorHAnsi"/>
          <w:b/>
          <w:u w:val="single"/>
        </w:rPr>
        <w:t>c</w:t>
      </w:r>
      <w:r>
        <w:rPr>
          <w:rFonts w:asciiTheme="minorHAnsi" w:hAnsiTheme="minorHAnsi" w:cstheme="minorHAnsi"/>
          <w:b/>
          <w:u w:val="single"/>
        </w:rPr>
        <w:t xml:space="preserve">oncept </w:t>
      </w:r>
      <w:r w:rsidR="00FF3400">
        <w:rPr>
          <w:rFonts w:asciiTheme="minorHAnsi" w:hAnsiTheme="minorHAnsi" w:cstheme="minorHAnsi"/>
          <w:b/>
          <w:u w:val="single"/>
        </w:rPr>
        <w:t>d</w:t>
      </w:r>
      <w:r>
        <w:rPr>
          <w:rFonts w:asciiTheme="minorHAnsi" w:hAnsiTheme="minorHAnsi" w:cstheme="minorHAnsi"/>
          <w:b/>
          <w:u w:val="single"/>
        </w:rPr>
        <w:t>esign</w:t>
      </w:r>
    </w:p>
    <w:p w14:paraId="3130CCF5" w14:textId="68642B18" w:rsidR="006B7435" w:rsidRDefault="009D6C53" w:rsidP="00513836">
      <w:pPr>
        <w:rPr>
          <w:rFonts w:asciiTheme="minorHAnsi" w:hAnsiTheme="minorHAnsi" w:cstheme="minorHAnsi"/>
        </w:rPr>
      </w:pPr>
      <w:r>
        <w:rPr>
          <w:rFonts w:asciiTheme="minorHAnsi" w:hAnsiTheme="minorHAnsi" w:cstheme="minorHAnsi"/>
        </w:rPr>
        <w:t>Mr Osborn pres</w:t>
      </w:r>
      <w:r w:rsidR="006B7435">
        <w:rPr>
          <w:rFonts w:asciiTheme="minorHAnsi" w:hAnsiTheme="minorHAnsi" w:cstheme="minorHAnsi"/>
        </w:rPr>
        <w:t xml:space="preserve">ented the </w:t>
      </w:r>
      <w:r w:rsidR="00FF3400">
        <w:rPr>
          <w:rFonts w:asciiTheme="minorHAnsi" w:hAnsiTheme="minorHAnsi" w:cstheme="minorHAnsi"/>
        </w:rPr>
        <w:t>updated version of the</w:t>
      </w:r>
      <w:r w:rsidR="006B7435">
        <w:rPr>
          <w:rFonts w:asciiTheme="minorHAnsi" w:hAnsiTheme="minorHAnsi" w:cstheme="minorHAnsi"/>
        </w:rPr>
        <w:t xml:space="preserve"> facility</w:t>
      </w:r>
      <w:r w:rsidR="00FF3400">
        <w:rPr>
          <w:rFonts w:asciiTheme="minorHAnsi" w:hAnsiTheme="minorHAnsi" w:cstheme="minorHAnsi"/>
        </w:rPr>
        <w:t xml:space="preserve"> concept design video, and discussed the location of </w:t>
      </w:r>
      <w:r w:rsidR="006B7435">
        <w:rPr>
          <w:rFonts w:asciiTheme="minorHAnsi" w:hAnsiTheme="minorHAnsi" w:cstheme="minorHAnsi"/>
        </w:rPr>
        <w:t xml:space="preserve">four </w:t>
      </w:r>
      <w:proofErr w:type="spellStart"/>
      <w:r w:rsidR="00FF3400">
        <w:rPr>
          <w:rFonts w:asciiTheme="minorHAnsi" w:hAnsiTheme="minorHAnsi" w:cstheme="minorHAnsi"/>
        </w:rPr>
        <w:t>malleefowl</w:t>
      </w:r>
      <w:proofErr w:type="spellEnd"/>
      <w:r w:rsidR="006B7435">
        <w:rPr>
          <w:rFonts w:asciiTheme="minorHAnsi" w:hAnsiTheme="minorHAnsi" w:cstheme="minorHAnsi"/>
        </w:rPr>
        <w:t xml:space="preserve"> nests</w:t>
      </w:r>
      <w:r w:rsidR="00FF3400">
        <w:rPr>
          <w:rFonts w:asciiTheme="minorHAnsi" w:hAnsiTheme="minorHAnsi" w:cstheme="minorHAnsi"/>
        </w:rPr>
        <w:t xml:space="preserve"> that</w:t>
      </w:r>
      <w:r w:rsidR="006B7435">
        <w:rPr>
          <w:rFonts w:asciiTheme="minorHAnsi" w:hAnsiTheme="minorHAnsi" w:cstheme="minorHAnsi"/>
        </w:rPr>
        <w:t xml:space="preserve"> were found</w:t>
      </w:r>
      <w:r w:rsidR="00FF3400">
        <w:rPr>
          <w:rFonts w:asciiTheme="minorHAnsi" w:hAnsiTheme="minorHAnsi" w:cstheme="minorHAnsi"/>
        </w:rPr>
        <w:t xml:space="preserve"> during a recent survey of the </w:t>
      </w:r>
      <w:proofErr w:type="spellStart"/>
      <w:r w:rsidR="00FF3400">
        <w:rPr>
          <w:rFonts w:asciiTheme="minorHAnsi" w:hAnsiTheme="minorHAnsi" w:cstheme="minorHAnsi"/>
        </w:rPr>
        <w:t>Pinkawillinie</w:t>
      </w:r>
      <w:proofErr w:type="spellEnd"/>
      <w:r w:rsidR="00FF3400">
        <w:rPr>
          <w:rFonts w:asciiTheme="minorHAnsi" w:hAnsiTheme="minorHAnsi" w:cstheme="minorHAnsi"/>
        </w:rPr>
        <w:t xml:space="preserve"> Conservation Park, before opening the floor to questions. </w:t>
      </w:r>
    </w:p>
    <w:p w14:paraId="29511A88" w14:textId="77777777" w:rsidR="00FF3400" w:rsidRDefault="00FF3400" w:rsidP="00513836">
      <w:pPr>
        <w:rPr>
          <w:rFonts w:asciiTheme="minorHAnsi" w:hAnsiTheme="minorHAnsi" w:cstheme="minorHAnsi"/>
        </w:rPr>
      </w:pPr>
    </w:p>
    <w:p w14:paraId="18446F13" w14:textId="25D1E905" w:rsidR="005B003C" w:rsidRDefault="009115CC" w:rsidP="006B7435">
      <w:pPr>
        <w:rPr>
          <w:rFonts w:asciiTheme="minorHAnsi" w:hAnsiTheme="minorHAnsi" w:cstheme="minorHAnsi"/>
        </w:rPr>
      </w:pPr>
      <w:r>
        <w:rPr>
          <w:rFonts w:asciiTheme="minorHAnsi" w:hAnsiTheme="minorHAnsi" w:cstheme="minorHAnsi"/>
        </w:rPr>
        <w:t xml:space="preserve">Members </w:t>
      </w:r>
      <w:r w:rsidR="005B003C">
        <w:rPr>
          <w:rFonts w:asciiTheme="minorHAnsi" w:hAnsiTheme="minorHAnsi" w:cstheme="minorHAnsi"/>
        </w:rPr>
        <w:t>sought clarification</w:t>
      </w:r>
      <w:r w:rsidR="006B7435">
        <w:rPr>
          <w:rFonts w:asciiTheme="minorHAnsi" w:hAnsiTheme="minorHAnsi" w:cstheme="minorHAnsi"/>
        </w:rPr>
        <w:t xml:space="preserve"> </w:t>
      </w:r>
      <w:r>
        <w:rPr>
          <w:rFonts w:asciiTheme="minorHAnsi" w:hAnsiTheme="minorHAnsi" w:cstheme="minorHAnsi"/>
        </w:rPr>
        <w:t xml:space="preserve">regarding the </w:t>
      </w:r>
      <w:r w:rsidR="00FF3400">
        <w:rPr>
          <w:rFonts w:asciiTheme="minorHAnsi" w:hAnsiTheme="minorHAnsi" w:cstheme="minorHAnsi"/>
        </w:rPr>
        <w:t>amount of land being acquired,</w:t>
      </w:r>
      <w:r>
        <w:rPr>
          <w:rFonts w:asciiTheme="minorHAnsi" w:hAnsiTheme="minorHAnsi" w:cstheme="minorHAnsi"/>
        </w:rPr>
        <w:t xml:space="preserve"> and </w:t>
      </w:r>
      <w:r w:rsidR="00FF3400">
        <w:rPr>
          <w:rFonts w:asciiTheme="minorHAnsi" w:hAnsiTheme="minorHAnsi" w:cstheme="minorHAnsi"/>
        </w:rPr>
        <w:t xml:space="preserve">how it had increased – in particular </w:t>
      </w:r>
      <w:r w:rsidR="006B7435">
        <w:rPr>
          <w:rFonts w:asciiTheme="minorHAnsi" w:hAnsiTheme="minorHAnsi" w:cstheme="minorHAnsi"/>
        </w:rPr>
        <w:t xml:space="preserve">asking for </w:t>
      </w:r>
      <w:r w:rsidR="005B003C">
        <w:rPr>
          <w:rFonts w:asciiTheme="minorHAnsi" w:hAnsiTheme="minorHAnsi" w:cstheme="minorHAnsi"/>
        </w:rPr>
        <w:t>details about</w:t>
      </w:r>
      <w:r w:rsidR="006B7435">
        <w:rPr>
          <w:rFonts w:asciiTheme="minorHAnsi" w:hAnsiTheme="minorHAnsi" w:cstheme="minorHAnsi"/>
        </w:rPr>
        <w:t xml:space="preserve"> the additional 50 hectares</w:t>
      </w:r>
      <w:r w:rsidR="00FF3400">
        <w:rPr>
          <w:rFonts w:asciiTheme="minorHAnsi" w:hAnsiTheme="minorHAnsi" w:cstheme="minorHAnsi"/>
        </w:rPr>
        <w:t xml:space="preserve"> listed in the intention to declare notice. </w:t>
      </w:r>
      <w:r w:rsidR="006B7435">
        <w:rPr>
          <w:rFonts w:asciiTheme="minorHAnsi" w:hAnsiTheme="minorHAnsi" w:cstheme="minorHAnsi"/>
        </w:rPr>
        <w:t xml:space="preserve">Mr Osborn advised </w:t>
      </w:r>
      <w:r w:rsidR="005B003C">
        <w:rPr>
          <w:rFonts w:asciiTheme="minorHAnsi" w:hAnsiTheme="minorHAnsi" w:cstheme="minorHAnsi"/>
        </w:rPr>
        <w:t xml:space="preserve">that initial concept designs identified a need for approximately 100 hectares, but during planning additional land was proposed for extra operational plant works and the recommended agricultural research and development zone. In the original nomination of the land, 211 hectares was nominated, so ARWA have decided it would be best to acquire all 211 hectares (should the Minister decide to declare </w:t>
      </w:r>
      <w:proofErr w:type="spellStart"/>
      <w:r w:rsidR="005B003C">
        <w:rPr>
          <w:rFonts w:asciiTheme="minorHAnsi" w:hAnsiTheme="minorHAnsi" w:cstheme="minorHAnsi"/>
        </w:rPr>
        <w:t>Napandee</w:t>
      </w:r>
      <w:proofErr w:type="spellEnd"/>
      <w:r w:rsidR="005B003C">
        <w:rPr>
          <w:rFonts w:asciiTheme="minorHAnsi" w:hAnsiTheme="minorHAnsi" w:cstheme="minorHAnsi"/>
        </w:rPr>
        <w:t xml:space="preserve"> as the site for the facility), as this would provide flexibility regarding the way in which the facility sits on the site.</w:t>
      </w:r>
    </w:p>
    <w:p w14:paraId="76D5EC4E" w14:textId="77777777" w:rsidR="005B003C" w:rsidRDefault="005B003C" w:rsidP="006B7435">
      <w:pPr>
        <w:rPr>
          <w:rFonts w:asciiTheme="minorHAnsi" w:hAnsiTheme="minorHAnsi" w:cstheme="minorHAnsi"/>
        </w:rPr>
      </w:pPr>
    </w:p>
    <w:p w14:paraId="1C853452" w14:textId="6A8D9338" w:rsidR="005B003C" w:rsidRDefault="005B003C" w:rsidP="006B7435">
      <w:pPr>
        <w:rPr>
          <w:rFonts w:asciiTheme="minorHAnsi" w:hAnsiTheme="minorHAnsi" w:cstheme="minorHAnsi"/>
        </w:rPr>
      </w:pPr>
      <w:r>
        <w:rPr>
          <w:rFonts w:asciiTheme="minorHAnsi" w:hAnsiTheme="minorHAnsi" w:cstheme="minorHAnsi"/>
        </w:rPr>
        <w:t>A member asked whether the concept design video just shown reflected the original 160 hectares or the larger 211 hectares. Mr Osborn advised the video shows the 160 hectare footprint of the facility</w:t>
      </w:r>
      <w:r w:rsidR="00A1703E">
        <w:rPr>
          <w:rFonts w:asciiTheme="minorHAnsi" w:hAnsiTheme="minorHAnsi" w:cstheme="minorHAnsi"/>
        </w:rPr>
        <w:t xml:space="preserve">, but noted there is no intention to change the scope of the facility, and no decision had yet been made on site fencing or which operational areas will have the highest level of security. </w:t>
      </w:r>
    </w:p>
    <w:p w14:paraId="26AF95F3" w14:textId="77777777" w:rsidR="005B003C" w:rsidRDefault="005B003C" w:rsidP="006B7435">
      <w:pPr>
        <w:rPr>
          <w:rFonts w:asciiTheme="minorHAnsi" w:hAnsiTheme="minorHAnsi" w:cstheme="minorHAnsi"/>
        </w:rPr>
      </w:pPr>
    </w:p>
    <w:p w14:paraId="4CD8C417" w14:textId="1D1EA12F" w:rsidR="00FF3400" w:rsidRDefault="007B7F59" w:rsidP="006B7435">
      <w:pPr>
        <w:rPr>
          <w:rFonts w:asciiTheme="minorHAnsi" w:hAnsiTheme="minorHAnsi" w:cstheme="minorHAnsi"/>
        </w:rPr>
      </w:pPr>
      <w:r>
        <w:rPr>
          <w:rFonts w:asciiTheme="minorHAnsi" w:hAnsiTheme="minorHAnsi" w:cstheme="minorHAnsi"/>
        </w:rPr>
        <w:t xml:space="preserve">A member questioned whether there are plans for high level waste to be stored in the increased footprint and high security level area of the facility. Mr Osborn advised that was not the case, and reiterated that there is no intention to expand the scope of the </w:t>
      </w:r>
      <w:r w:rsidR="002F5CEF">
        <w:rPr>
          <w:rFonts w:asciiTheme="minorHAnsi" w:hAnsiTheme="minorHAnsi" w:cstheme="minorHAnsi"/>
        </w:rPr>
        <w:t>f</w:t>
      </w:r>
      <w:r w:rsidR="00836D4C">
        <w:rPr>
          <w:rFonts w:asciiTheme="minorHAnsi" w:hAnsiTheme="minorHAnsi" w:cstheme="minorHAnsi"/>
        </w:rPr>
        <w:t>acility</w:t>
      </w:r>
      <w:r>
        <w:rPr>
          <w:rFonts w:asciiTheme="minorHAnsi" w:hAnsiTheme="minorHAnsi" w:cstheme="minorHAnsi"/>
        </w:rPr>
        <w:t xml:space="preserve">. </w:t>
      </w:r>
    </w:p>
    <w:p w14:paraId="42D30004" w14:textId="537DB7A0" w:rsidR="000C18A9" w:rsidRDefault="000C18A9" w:rsidP="006B7435">
      <w:pPr>
        <w:rPr>
          <w:rFonts w:asciiTheme="minorHAnsi" w:hAnsiTheme="minorHAnsi" w:cstheme="minorHAnsi"/>
        </w:rPr>
      </w:pPr>
    </w:p>
    <w:p w14:paraId="7F1E966C" w14:textId="54AB68C1" w:rsidR="000C18A9" w:rsidRDefault="000C18A9" w:rsidP="006B7435">
      <w:pPr>
        <w:rPr>
          <w:rFonts w:asciiTheme="minorHAnsi" w:hAnsiTheme="minorHAnsi" w:cstheme="minorHAnsi"/>
        </w:rPr>
      </w:pPr>
      <w:r>
        <w:rPr>
          <w:rFonts w:asciiTheme="minorHAnsi" w:hAnsiTheme="minorHAnsi" w:cstheme="minorHAnsi"/>
        </w:rPr>
        <w:t xml:space="preserve">A member raised a community concern that high level waste will eventually be brought to the site – whether there is an increased footprint or not. Mr Osborn advised that was not the case, and reiterated that there is no intention to expand the scope of the site. Members requested an assurance in writing that high level waste would not be brought to the </w:t>
      </w:r>
      <w:r w:rsidR="002F5CEF">
        <w:rPr>
          <w:rFonts w:asciiTheme="minorHAnsi" w:hAnsiTheme="minorHAnsi" w:cstheme="minorHAnsi"/>
        </w:rPr>
        <w:t>f</w:t>
      </w:r>
      <w:r w:rsidR="00836D4C">
        <w:rPr>
          <w:rFonts w:asciiTheme="minorHAnsi" w:hAnsiTheme="minorHAnsi" w:cstheme="minorHAnsi"/>
        </w:rPr>
        <w:t>acility</w:t>
      </w:r>
      <w:r>
        <w:rPr>
          <w:rFonts w:asciiTheme="minorHAnsi" w:hAnsiTheme="minorHAnsi" w:cstheme="minorHAnsi"/>
        </w:rPr>
        <w:t xml:space="preserve">. </w:t>
      </w:r>
    </w:p>
    <w:p w14:paraId="52EB2A88" w14:textId="26F47D7C" w:rsidR="00F2517C" w:rsidRDefault="00F2517C" w:rsidP="006B7435">
      <w:pPr>
        <w:rPr>
          <w:rFonts w:asciiTheme="minorHAnsi" w:hAnsiTheme="minorHAnsi" w:cstheme="minorHAnsi"/>
        </w:rPr>
      </w:pPr>
    </w:p>
    <w:p w14:paraId="003FB44C" w14:textId="3801F4DB" w:rsidR="00F2517C" w:rsidRDefault="00F2517C" w:rsidP="006B7435">
      <w:pPr>
        <w:rPr>
          <w:rFonts w:asciiTheme="minorHAnsi" w:hAnsiTheme="minorHAnsi" w:cstheme="minorHAnsi"/>
        </w:rPr>
      </w:pPr>
      <w:r>
        <w:rPr>
          <w:rFonts w:asciiTheme="minorHAnsi" w:hAnsiTheme="minorHAnsi" w:cstheme="minorHAnsi"/>
        </w:rPr>
        <w:t xml:space="preserve">Discussion ensued regarding hazard reduction measures at the site, including soil management and fire hazard reduction around solar panels. Mr Osborn advised that at this stage of planning, there will be a 100 metre ring around the storage site or low grasses, and manicured grass under the solar panels. The highest fire risk is likely to come from the solar panel batteries, which will be taken into consideration during detailed site design works. Mr Osborn acknowledged that dust is also a concern on site, and the site design team will look into vegetation cover options to assist with dust suppression. </w:t>
      </w:r>
    </w:p>
    <w:p w14:paraId="619BAB18" w14:textId="18487412" w:rsidR="00B50EB8" w:rsidRDefault="00B50EB8" w:rsidP="006B7435">
      <w:pPr>
        <w:rPr>
          <w:rFonts w:asciiTheme="minorHAnsi" w:hAnsiTheme="minorHAnsi" w:cstheme="minorHAnsi"/>
        </w:rPr>
      </w:pPr>
    </w:p>
    <w:p w14:paraId="6DC42190" w14:textId="4984A278" w:rsidR="00B50EB8" w:rsidRDefault="00B50EB8" w:rsidP="006B7435">
      <w:pPr>
        <w:rPr>
          <w:rFonts w:asciiTheme="minorHAnsi" w:hAnsiTheme="minorHAnsi" w:cstheme="minorHAnsi"/>
        </w:rPr>
      </w:pPr>
      <w:r>
        <w:rPr>
          <w:rFonts w:asciiTheme="minorHAnsi" w:hAnsiTheme="minorHAnsi" w:cstheme="minorHAnsi"/>
        </w:rPr>
        <w:t xml:space="preserve">A member raised questions that had been brought to his attention by the community regarding the recent nuclear submarines announcement. </w:t>
      </w:r>
      <w:r w:rsidR="00757F5D">
        <w:rPr>
          <w:rFonts w:asciiTheme="minorHAnsi" w:hAnsiTheme="minorHAnsi" w:cstheme="minorHAnsi"/>
        </w:rPr>
        <w:t xml:space="preserve">In particular, what the plan is for the waste from the nuclear submarines, and whether ARWA can provide a written guarantee it won’t be brought to Kimba? Mr Osborn advised that ARWA is building a facility for the disposal of low level radioactive waste and the temporary storage of intermediate level waste, with no changes to this scope as a result of the announcement regarding nuclear submarines. </w:t>
      </w:r>
      <w:r w:rsidR="008E3E14">
        <w:rPr>
          <w:rFonts w:asciiTheme="minorHAnsi" w:hAnsiTheme="minorHAnsi" w:cstheme="minorHAnsi"/>
        </w:rPr>
        <w:t xml:space="preserve">Mr Osborn reiterated that legislation prevents high level waste being brought to the National Radioactive Waste Management Facility. </w:t>
      </w:r>
    </w:p>
    <w:p w14:paraId="58582B5E" w14:textId="77777777" w:rsidR="008E3E14" w:rsidRDefault="008E3E14" w:rsidP="006B7435">
      <w:pPr>
        <w:rPr>
          <w:rFonts w:asciiTheme="minorHAnsi" w:hAnsiTheme="minorHAnsi" w:cstheme="minorHAnsi"/>
        </w:rPr>
      </w:pPr>
    </w:p>
    <w:p w14:paraId="4C8FA090" w14:textId="61E3905E" w:rsidR="008E3E14" w:rsidRDefault="008E3E14" w:rsidP="006B7435">
      <w:pPr>
        <w:rPr>
          <w:rFonts w:asciiTheme="minorHAnsi" w:hAnsiTheme="minorHAnsi" w:cstheme="minorHAnsi"/>
        </w:rPr>
      </w:pPr>
      <w:r>
        <w:rPr>
          <w:rFonts w:asciiTheme="minorHAnsi" w:hAnsiTheme="minorHAnsi" w:cstheme="minorHAnsi"/>
        </w:rPr>
        <w:t xml:space="preserve">A member asked what happens if there is a change in government, and what happens to the Community </w:t>
      </w:r>
      <w:r w:rsidR="002F5CEF">
        <w:rPr>
          <w:rFonts w:asciiTheme="minorHAnsi" w:hAnsiTheme="minorHAnsi" w:cstheme="minorHAnsi"/>
        </w:rPr>
        <w:t>Fund</w:t>
      </w:r>
      <w:r>
        <w:rPr>
          <w:rFonts w:asciiTheme="minorHAnsi" w:hAnsiTheme="minorHAnsi" w:cstheme="minorHAnsi"/>
        </w:rPr>
        <w:t xml:space="preserve"> if intermediate level waste doesn’t end up being brought to Kimba. Mr Osborn advised that while we cannot speak for the decisions of future governments, the planned facility will only be able to accept waste that meets strict waste acceptance criteria agreed to by the regulators. Mr Osborn also advised that the Community </w:t>
      </w:r>
      <w:r w:rsidR="002F5CEF">
        <w:rPr>
          <w:rFonts w:asciiTheme="minorHAnsi" w:hAnsiTheme="minorHAnsi" w:cstheme="minorHAnsi"/>
        </w:rPr>
        <w:t>Fund</w:t>
      </w:r>
      <w:r>
        <w:rPr>
          <w:rFonts w:asciiTheme="minorHAnsi" w:hAnsiTheme="minorHAnsi" w:cstheme="minorHAnsi"/>
        </w:rPr>
        <w:t xml:space="preserve"> is tied to the facility receiving its operational licence, not to the type of waste that is stored there. </w:t>
      </w:r>
    </w:p>
    <w:p w14:paraId="7AC377E9" w14:textId="77777777" w:rsidR="008E3E14" w:rsidRDefault="008E3E14" w:rsidP="006B7435">
      <w:pPr>
        <w:rPr>
          <w:rFonts w:asciiTheme="minorHAnsi" w:hAnsiTheme="minorHAnsi" w:cstheme="minorHAnsi"/>
        </w:rPr>
      </w:pPr>
    </w:p>
    <w:p w14:paraId="53CAA449" w14:textId="01DD9F95" w:rsidR="008E3E14" w:rsidRDefault="008E3E14" w:rsidP="006B7435">
      <w:pPr>
        <w:rPr>
          <w:rFonts w:asciiTheme="minorHAnsi" w:hAnsiTheme="minorHAnsi" w:cstheme="minorHAnsi"/>
        </w:rPr>
      </w:pPr>
      <w:r>
        <w:rPr>
          <w:rFonts w:asciiTheme="minorHAnsi" w:hAnsiTheme="minorHAnsi" w:cstheme="minorHAnsi"/>
        </w:rPr>
        <w:t xml:space="preserve">Further discussion ensued regarding the nuclear submarines program and its implications for radioactive waste management in Australia. Mr Osborn advised that at this stage of the process, the by-products of these submarines is unknown, however the Department of Defence has committed to the safe management of these materials, and ARWA will assist where appropriate. </w:t>
      </w:r>
    </w:p>
    <w:p w14:paraId="0F7475F3" w14:textId="77777777" w:rsidR="008E3E14" w:rsidRDefault="008E3E14" w:rsidP="006B7435">
      <w:pPr>
        <w:rPr>
          <w:rFonts w:asciiTheme="minorHAnsi" w:hAnsiTheme="minorHAnsi" w:cstheme="minorHAnsi"/>
        </w:rPr>
      </w:pPr>
    </w:p>
    <w:p w14:paraId="7021C90A" w14:textId="52DCF4D6" w:rsidR="008E3E14" w:rsidRDefault="00090BCC" w:rsidP="006B7435">
      <w:pPr>
        <w:rPr>
          <w:rFonts w:asciiTheme="minorHAnsi" w:hAnsiTheme="minorHAnsi" w:cstheme="minorHAnsi"/>
        </w:rPr>
      </w:pPr>
      <w:r>
        <w:rPr>
          <w:rFonts w:asciiTheme="minorHAnsi" w:hAnsiTheme="minorHAnsi" w:cstheme="minorHAnsi"/>
        </w:rPr>
        <w:t>Discussion turned to the planned expansion of intermediate level waste facilities at ANSTO</w:t>
      </w:r>
      <w:r w:rsidR="00534A80">
        <w:rPr>
          <w:rFonts w:asciiTheme="minorHAnsi" w:hAnsiTheme="minorHAnsi" w:cstheme="minorHAnsi"/>
        </w:rPr>
        <w:t xml:space="preserve">. Mr Osborn advised that part of ARWA’s remit is to progress plans for permanent </w:t>
      </w:r>
      <w:r w:rsidR="00DA62C3">
        <w:rPr>
          <w:rFonts w:asciiTheme="minorHAnsi" w:hAnsiTheme="minorHAnsi" w:cstheme="minorHAnsi"/>
        </w:rPr>
        <w:t xml:space="preserve">disposal </w:t>
      </w:r>
      <w:r w:rsidR="00534A80">
        <w:rPr>
          <w:rFonts w:asciiTheme="minorHAnsi" w:hAnsiTheme="minorHAnsi" w:cstheme="minorHAnsi"/>
        </w:rPr>
        <w:t xml:space="preserve">for intermediate level waste, and that the current scope of the NRWMF is to temporarily store intermediate level waste until a permanent </w:t>
      </w:r>
      <w:r w:rsidR="00DA62C3">
        <w:rPr>
          <w:rFonts w:asciiTheme="minorHAnsi" w:hAnsiTheme="minorHAnsi" w:cstheme="minorHAnsi"/>
        </w:rPr>
        <w:t xml:space="preserve">disposal </w:t>
      </w:r>
      <w:r w:rsidR="00534A80">
        <w:rPr>
          <w:rFonts w:asciiTheme="minorHAnsi" w:hAnsiTheme="minorHAnsi" w:cstheme="minorHAnsi"/>
        </w:rPr>
        <w:t xml:space="preserve">solution is achieved. </w:t>
      </w:r>
    </w:p>
    <w:p w14:paraId="203603D7" w14:textId="5C4166F8" w:rsidR="004C5E81" w:rsidRDefault="004C5E81">
      <w:pPr>
        <w:rPr>
          <w:rFonts w:asciiTheme="minorHAnsi" w:hAnsiTheme="minorHAnsi" w:cstheme="minorHAnsi"/>
        </w:rPr>
      </w:pPr>
      <w:r>
        <w:rPr>
          <w:rFonts w:asciiTheme="minorHAnsi" w:hAnsiTheme="minorHAnsi" w:cstheme="minorHAnsi"/>
        </w:rPr>
        <w:br w:type="page"/>
      </w:r>
    </w:p>
    <w:tbl>
      <w:tblPr>
        <w:tblStyle w:val="TableGrid"/>
        <w:tblW w:w="9058" w:type="dxa"/>
        <w:jc w:val="center"/>
        <w:tblInd w:w="0" w:type="dxa"/>
        <w:tblLook w:val="04A0" w:firstRow="1" w:lastRow="0" w:firstColumn="1" w:lastColumn="0" w:noHBand="0" w:noVBand="1"/>
        <w:tblCaption w:val="Action item 2"/>
        <w:tblDescription w:val="Table outlining action item 2."/>
      </w:tblPr>
      <w:tblGrid>
        <w:gridCol w:w="1920"/>
        <w:gridCol w:w="7138"/>
      </w:tblGrid>
      <w:tr w:rsidR="003A6C6D" w:rsidRPr="00D4023E" w14:paraId="01D7A921" w14:textId="77777777" w:rsidTr="001121A2">
        <w:trPr>
          <w:trHeight w:val="374"/>
          <w:tblHeader/>
          <w:jc w:val="center"/>
        </w:trPr>
        <w:tc>
          <w:tcPr>
            <w:tcW w:w="1920" w:type="dxa"/>
            <w:vAlign w:val="center"/>
          </w:tcPr>
          <w:p w14:paraId="1C3B1FE9" w14:textId="77777777" w:rsidR="003A6C6D" w:rsidRPr="00D4023E" w:rsidRDefault="003A6C6D" w:rsidP="0040281B">
            <w:pPr>
              <w:rPr>
                <w:rFonts w:asciiTheme="minorHAnsi" w:hAnsiTheme="minorHAnsi" w:cstheme="minorHAnsi"/>
                <w:b/>
                <w:sz w:val="22"/>
                <w:szCs w:val="22"/>
              </w:rPr>
            </w:pPr>
            <w:r w:rsidRPr="00D4023E">
              <w:rPr>
                <w:rFonts w:asciiTheme="minorHAnsi" w:hAnsiTheme="minorHAnsi" w:cstheme="minorHAnsi"/>
                <w:b/>
                <w:sz w:val="22"/>
                <w:szCs w:val="22"/>
              </w:rPr>
              <w:lastRenderedPageBreak/>
              <w:t>Action item</w:t>
            </w:r>
          </w:p>
        </w:tc>
        <w:tc>
          <w:tcPr>
            <w:tcW w:w="7138" w:type="dxa"/>
            <w:vAlign w:val="center"/>
          </w:tcPr>
          <w:p w14:paraId="2343F9EC" w14:textId="77777777" w:rsidR="003A6C6D" w:rsidRPr="00D4023E" w:rsidRDefault="003A6C6D" w:rsidP="0040281B">
            <w:pPr>
              <w:rPr>
                <w:rFonts w:asciiTheme="minorHAnsi" w:hAnsiTheme="minorHAnsi" w:cstheme="minorHAnsi"/>
                <w:b/>
                <w:sz w:val="22"/>
                <w:szCs w:val="22"/>
              </w:rPr>
            </w:pPr>
            <w:r w:rsidRPr="00D4023E">
              <w:rPr>
                <w:rFonts w:asciiTheme="minorHAnsi" w:hAnsiTheme="minorHAnsi" w:cstheme="minorHAnsi"/>
                <w:b/>
                <w:sz w:val="22"/>
                <w:szCs w:val="22"/>
              </w:rPr>
              <w:t>Details</w:t>
            </w:r>
          </w:p>
        </w:tc>
      </w:tr>
      <w:tr w:rsidR="003A6C6D" w:rsidRPr="00D4023E" w14:paraId="67A92025" w14:textId="77777777" w:rsidTr="001121A2">
        <w:trPr>
          <w:trHeight w:val="374"/>
          <w:tblHeader/>
          <w:jc w:val="center"/>
        </w:trPr>
        <w:tc>
          <w:tcPr>
            <w:tcW w:w="1920" w:type="dxa"/>
            <w:vAlign w:val="center"/>
          </w:tcPr>
          <w:p w14:paraId="49801B06" w14:textId="77777777" w:rsidR="003A6C6D" w:rsidRPr="00D4023E" w:rsidRDefault="003A6C6D" w:rsidP="0040281B">
            <w:pPr>
              <w:rPr>
                <w:rFonts w:asciiTheme="minorHAnsi" w:hAnsiTheme="minorHAnsi" w:cstheme="minorHAnsi"/>
                <w:sz w:val="22"/>
                <w:szCs w:val="22"/>
              </w:rPr>
            </w:pPr>
            <w:r w:rsidRPr="00D4023E">
              <w:rPr>
                <w:rFonts w:asciiTheme="minorHAnsi" w:hAnsiTheme="minorHAnsi" w:cstheme="minorHAnsi"/>
                <w:sz w:val="22"/>
                <w:szCs w:val="22"/>
              </w:rPr>
              <w:t>KCC20211014/A0</w:t>
            </w:r>
            <w:r>
              <w:rPr>
                <w:rFonts w:asciiTheme="minorHAnsi" w:hAnsiTheme="minorHAnsi" w:cstheme="minorHAnsi"/>
                <w:sz w:val="22"/>
                <w:szCs w:val="22"/>
              </w:rPr>
              <w:t>2</w:t>
            </w:r>
          </w:p>
        </w:tc>
        <w:tc>
          <w:tcPr>
            <w:tcW w:w="7138" w:type="dxa"/>
            <w:vAlign w:val="center"/>
          </w:tcPr>
          <w:p w14:paraId="52998C53" w14:textId="26A0C405" w:rsidR="003A6C6D" w:rsidRPr="00D4023E" w:rsidRDefault="003A6C6D" w:rsidP="003A6C6D">
            <w:pPr>
              <w:rPr>
                <w:rFonts w:asciiTheme="minorHAnsi" w:hAnsiTheme="minorHAnsi" w:cstheme="minorHAnsi"/>
                <w:sz w:val="22"/>
                <w:szCs w:val="22"/>
              </w:rPr>
            </w:pPr>
            <w:r>
              <w:rPr>
                <w:rFonts w:asciiTheme="minorHAnsi" w:hAnsiTheme="minorHAnsi" w:cstheme="minorHAnsi"/>
                <w:sz w:val="22"/>
                <w:szCs w:val="22"/>
              </w:rPr>
              <w:t>Provide a written response to members regarding nuclear submarines, high and low level waste questions.</w:t>
            </w:r>
          </w:p>
        </w:tc>
      </w:tr>
    </w:tbl>
    <w:p w14:paraId="27DA2C17" w14:textId="77777777" w:rsidR="003A6C6D" w:rsidRDefault="003A6C6D" w:rsidP="009D6C53">
      <w:pPr>
        <w:rPr>
          <w:rFonts w:asciiTheme="minorHAnsi" w:hAnsiTheme="minorHAnsi" w:cstheme="minorHAnsi"/>
          <w:i/>
        </w:rPr>
      </w:pPr>
    </w:p>
    <w:p w14:paraId="73AA5F3A" w14:textId="2B77DFD8" w:rsidR="001C2D49" w:rsidRPr="00127C0A" w:rsidRDefault="00DC737A" w:rsidP="00CE2077">
      <w:pPr>
        <w:pStyle w:val="Heading1"/>
        <w:spacing w:after="0" w:line="259" w:lineRule="auto"/>
        <w:contextualSpacing/>
        <w:rPr>
          <w:rFonts w:cs="Arial"/>
          <w:u w:val="single"/>
        </w:rPr>
      </w:pPr>
      <w:r>
        <w:t>Regional Consultative Committee</w:t>
      </w:r>
    </w:p>
    <w:p w14:paraId="07A4DA15" w14:textId="77777777" w:rsidR="00095148" w:rsidRDefault="00DC737A" w:rsidP="00DC737A">
      <w:pPr>
        <w:spacing w:after="160" w:line="259" w:lineRule="auto"/>
        <w:contextualSpacing/>
        <w:rPr>
          <w:rFonts w:asciiTheme="minorHAnsi" w:hAnsiTheme="minorHAnsi" w:cstheme="minorHAnsi"/>
        </w:rPr>
      </w:pPr>
      <w:r w:rsidRPr="00B57F0D">
        <w:rPr>
          <w:rFonts w:asciiTheme="minorHAnsi" w:hAnsiTheme="minorHAnsi" w:cstheme="minorHAnsi"/>
        </w:rPr>
        <w:t>Mr Crowthe</w:t>
      </w:r>
      <w:r w:rsidR="00B57F0D" w:rsidRPr="00B57F0D">
        <w:rPr>
          <w:rFonts w:asciiTheme="minorHAnsi" w:hAnsiTheme="minorHAnsi" w:cstheme="minorHAnsi"/>
        </w:rPr>
        <w:t xml:space="preserve">r </w:t>
      </w:r>
      <w:r w:rsidR="00095148">
        <w:rPr>
          <w:rFonts w:asciiTheme="minorHAnsi" w:hAnsiTheme="minorHAnsi" w:cstheme="minorHAnsi"/>
        </w:rPr>
        <w:t xml:space="preserve">provided an update on the establishment of </w:t>
      </w:r>
      <w:r w:rsidR="00B57F0D" w:rsidRPr="00B57F0D">
        <w:rPr>
          <w:rFonts w:asciiTheme="minorHAnsi" w:hAnsiTheme="minorHAnsi" w:cstheme="minorHAnsi"/>
        </w:rPr>
        <w:t>the Regional Consultative Committee (RCC)</w:t>
      </w:r>
      <w:r w:rsidR="00095148">
        <w:rPr>
          <w:rFonts w:asciiTheme="minorHAnsi" w:hAnsiTheme="minorHAnsi" w:cstheme="minorHAnsi"/>
        </w:rPr>
        <w:t>, which will be stood up</w:t>
      </w:r>
      <w:r w:rsidR="00B57F0D" w:rsidRPr="00B57F0D">
        <w:rPr>
          <w:rFonts w:asciiTheme="minorHAnsi" w:hAnsiTheme="minorHAnsi" w:cstheme="minorHAnsi"/>
        </w:rPr>
        <w:t xml:space="preserve"> as soon as possible following the </w:t>
      </w:r>
      <w:r w:rsidR="00095148">
        <w:rPr>
          <w:rFonts w:asciiTheme="minorHAnsi" w:hAnsiTheme="minorHAnsi" w:cstheme="minorHAnsi"/>
        </w:rPr>
        <w:t xml:space="preserve">declaration of a </w:t>
      </w:r>
      <w:r w:rsidR="00B57F0D" w:rsidRPr="00B57F0D">
        <w:rPr>
          <w:rFonts w:asciiTheme="minorHAnsi" w:hAnsiTheme="minorHAnsi" w:cstheme="minorHAnsi"/>
        </w:rPr>
        <w:t>site</w:t>
      </w:r>
      <w:r w:rsidR="00095148">
        <w:rPr>
          <w:rFonts w:asciiTheme="minorHAnsi" w:hAnsiTheme="minorHAnsi" w:cstheme="minorHAnsi"/>
        </w:rPr>
        <w:t xml:space="preserve"> for the facility</w:t>
      </w:r>
      <w:r w:rsidR="00B57F0D" w:rsidRPr="00B57F0D">
        <w:rPr>
          <w:rFonts w:asciiTheme="minorHAnsi" w:hAnsiTheme="minorHAnsi" w:cstheme="minorHAnsi"/>
        </w:rPr>
        <w:t>.</w:t>
      </w:r>
    </w:p>
    <w:p w14:paraId="25AED961" w14:textId="77777777" w:rsidR="00095148" w:rsidRDefault="00095148" w:rsidP="00DC737A">
      <w:pPr>
        <w:spacing w:after="160" w:line="259" w:lineRule="auto"/>
        <w:contextualSpacing/>
        <w:rPr>
          <w:rFonts w:asciiTheme="minorHAnsi" w:hAnsiTheme="minorHAnsi" w:cstheme="minorHAnsi"/>
        </w:rPr>
      </w:pPr>
    </w:p>
    <w:p w14:paraId="623C120C" w14:textId="2F1E36B3" w:rsidR="00B57F0D" w:rsidRDefault="00095148" w:rsidP="00DC737A">
      <w:pPr>
        <w:spacing w:after="160" w:line="259" w:lineRule="auto"/>
        <w:contextualSpacing/>
        <w:rPr>
          <w:rFonts w:asciiTheme="minorHAnsi" w:hAnsiTheme="minorHAnsi" w:cstheme="minorHAnsi"/>
        </w:rPr>
      </w:pPr>
      <w:r>
        <w:rPr>
          <w:rFonts w:asciiTheme="minorHAnsi" w:hAnsiTheme="minorHAnsi" w:cstheme="minorHAnsi"/>
        </w:rPr>
        <w:t>T</w:t>
      </w:r>
      <w:r w:rsidR="00DC737A" w:rsidRPr="00B57F0D">
        <w:rPr>
          <w:rFonts w:asciiTheme="minorHAnsi" w:hAnsiTheme="minorHAnsi" w:cstheme="minorHAnsi"/>
        </w:rPr>
        <w:t xml:space="preserve">he </w:t>
      </w:r>
      <w:r>
        <w:rPr>
          <w:rFonts w:asciiTheme="minorHAnsi" w:hAnsiTheme="minorHAnsi" w:cstheme="minorHAnsi"/>
        </w:rPr>
        <w:t>RCC’s</w:t>
      </w:r>
      <w:r w:rsidR="00DC737A" w:rsidRPr="00B57F0D">
        <w:rPr>
          <w:rFonts w:asciiTheme="minorHAnsi" w:hAnsiTheme="minorHAnsi" w:cstheme="minorHAnsi"/>
        </w:rPr>
        <w:t xml:space="preserve"> </w:t>
      </w:r>
      <w:r w:rsidR="00B57F0D" w:rsidRPr="00B57F0D">
        <w:rPr>
          <w:rFonts w:asciiTheme="minorHAnsi" w:hAnsiTheme="minorHAnsi" w:cstheme="minorHAnsi"/>
        </w:rPr>
        <w:t xml:space="preserve">main role </w:t>
      </w:r>
      <w:r w:rsidR="00DC737A" w:rsidRPr="00B57F0D">
        <w:rPr>
          <w:rFonts w:asciiTheme="minorHAnsi" w:hAnsiTheme="minorHAnsi" w:cstheme="minorHAnsi"/>
        </w:rPr>
        <w:t xml:space="preserve">will be </w:t>
      </w:r>
      <w:r w:rsidR="00B57F0D" w:rsidRPr="00B57F0D">
        <w:rPr>
          <w:rFonts w:asciiTheme="minorHAnsi" w:hAnsiTheme="minorHAnsi" w:cstheme="minorHAnsi"/>
        </w:rPr>
        <w:t xml:space="preserve">to </w:t>
      </w:r>
      <w:r>
        <w:rPr>
          <w:rFonts w:asciiTheme="minorHAnsi" w:hAnsiTheme="minorHAnsi" w:cstheme="minorHAnsi"/>
        </w:rPr>
        <w:t xml:space="preserve">facilitate </w:t>
      </w:r>
      <w:r w:rsidR="00DC737A" w:rsidRPr="00B57F0D">
        <w:rPr>
          <w:rFonts w:asciiTheme="minorHAnsi" w:hAnsiTheme="minorHAnsi" w:cstheme="minorHAnsi"/>
        </w:rPr>
        <w:t xml:space="preserve">information </w:t>
      </w:r>
      <w:r>
        <w:rPr>
          <w:rFonts w:asciiTheme="minorHAnsi" w:hAnsiTheme="minorHAnsi" w:cstheme="minorHAnsi"/>
        </w:rPr>
        <w:t xml:space="preserve">provision </w:t>
      </w:r>
      <w:r w:rsidR="00B57F0D" w:rsidRPr="00B57F0D">
        <w:rPr>
          <w:rFonts w:asciiTheme="minorHAnsi" w:hAnsiTheme="minorHAnsi" w:cstheme="minorHAnsi"/>
        </w:rPr>
        <w:t xml:space="preserve">between the Commonwealth, ARWA, and people living near the specified site. The </w:t>
      </w:r>
      <w:r w:rsidR="00EB06C5">
        <w:rPr>
          <w:rFonts w:asciiTheme="minorHAnsi" w:hAnsiTheme="minorHAnsi" w:cstheme="minorHAnsi"/>
        </w:rPr>
        <w:t>RCC’s</w:t>
      </w:r>
      <w:r w:rsidR="00B57F0D" w:rsidRPr="00B57F0D">
        <w:rPr>
          <w:rFonts w:asciiTheme="minorHAnsi" w:hAnsiTheme="minorHAnsi" w:cstheme="minorHAnsi"/>
        </w:rPr>
        <w:t xml:space="preserve"> focus will be on representing the views of the residents of the Kimba region.</w:t>
      </w:r>
    </w:p>
    <w:p w14:paraId="7BB7486E" w14:textId="27E5F4B1" w:rsidR="00B57F0D" w:rsidRPr="00B57F0D" w:rsidRDefault="00B57F0D" w:rsidP="00370527">
      <w:pPr>
        <w:numPr>
          <w:ilvl w:val="0"/>
          <w:numId w:val="9"/>
        </w:numPr>
        <w:spacing w:after="160" w:line="259" w:lineRule="auto"/>
        <w:contextualSpacing/>
        <w:rPr>
          <w:rFonts w:asciiTheme="minorHAnsi" w:hAnsiTheme="minorHAnsi" w:cstheme="minorHAnsi"/>
        </w:rPr>
      </w:pPr>
      <w:r w:rsidRPr="00B57F0D">
        <w:rPr>
          <w:rFonts w:asciiTheme="minorHAnsi" w:hAnsiTheme="minorHAnsi" w:cstheme="minorHAnsi"/>
        </w:rPr>
        <w:t>There are a number of steps involved in setting up the committee, including making regulations and appoint</w:t>
      </w:r>
      <w:r w:rsidR="00EB06C5">
        <w:rPr>
          <w:rFonts w:asciiTheme="minorHAnsi" w:hAnsiTheme="minorHAnsi" w:cstheme="minorHAnsi"/>
        </w:rPr>
        <w:t xml:space="preserve">ing the members and the Chair. </w:t>
      </w:r>
    </w:p>
    <w:p w14:paraId="187EF5E3" w14:textId="02761A5E" w:rsidR="00B57F0D" w:rsidRPr="00B57F0D" w:rsidRDefault="00B57F0D" w:rsidP="00EB06C5">
      <w:pPr>
        <w:numPr>
          <w:ilvl w:val="0"/>
          <w:numId w:val="9"/>
        </w:numPr>
        <w:spacing w:after="160" w:line="259" w:lineRule="auto"/>
        <w:contextualSpacing/>
        <w:rPr>
          <w:rFonts w:asciiTheme="minorHAnsi" w:hAnsiTheme="minorHAnsi" w:cstheme="minorHAnsi"/>
        </w:rPr>
      </w:pPr>
      <w:r w:rsidRPr="00EB06C5">
        <w:rPr>
          <w:rFonts w:asciiTheme="minorHAnsi" w:hAnsiTheme="minorHAnsi" w:cstheme="minorHAnsi"/>
        </w:rPr>
        <w:t xml:space="preserve">ARWA anticipates having the draft regulations </w:t>
      </w:r>
      <w:r w:rsidR="00EB06C5" w:rsidRPr="00EB06C5">
        <w:rPr>
          <w:rFonts w:asciiTheme="minorHAnsi" w:hAnsiTheme="minorHAnsi" w:cstheme="minorHAnsi"/>
        </w:rPr>
        <w:t>available</w:t>
      </w:r>
      <w:r w:rsidRPr="00EB06C5">
        <w:rPr>
          <w:rFonts w:asciiTheme="minorHAnsi" w:hAnsiTheme="minorHAnsi" w:cstheme="minorHAnsi"/>
        </w:rPr>
        <w:t xml:space="preserve"> before the end of the year, for </w:t>
      </w:r>
      <w:r w:rsidR="00EB06C5" w:rsidRPr="00EB06C5">
        <w:rPr>
          <w:rFonts w:asciiTheme="minorHAnsi" w:hAnsiTheme="minorHAnsi" w:cstheme="minorHAnsi"/>
        </w:rPr>
        <w:t>the KCC and KEWG’s consideration.</w:t>
      </w:r>
      <w:r w:rsidR="00EB06C5">
        <w:rPr>
          <w:rFonts w:asciiTheme="minorHAnsi" w:hAnsiTheme="minorHAnsi" w:cstheme="minorHAnsi"/>
        </w:rPr>
        <w:t xml:space="preserve"> </w:t>
      </w:r>
      <w:r w:rsidR="00EB06C5" w:rsidRPr="00EB06C5">
        <w:rPr>
          <w:rFonts w:asciiTheme="minorHAnsi" w:hAnsiTheme="minorHAnsi" w:cstheme="minorHAnsi"/>
        </w:rPr>
        <w:t xml:space="preserve">ARWA hopes to provide </w:t>
      </w:r>
      <w:r w:rsidRPr="00EB06C5">
        <w:rPr>
          <w:rFonts w:asciiTheme="minorHAnsi" w:hAnsiTheme="minorHAnsi" w:cstheme="minorHAnsi"/>
        </w:rPr>
        <w:t xml:space="preserve">at least a week </w:t>
      </w:r>
      <w:r w:rsidR="00EB06C5">
        <w:rPr>
          <w:rFonts w:asciiTheme="minorHAnsi" w:hAnsiTheme="minorHAnsi" w:cstheme="minorHAnsi"/>
        </w:rPr>
        <w:t>for</w:t>
      </w:r>
      <w:r w:rsidRPr="00EB06C5">
        <w:rPr>
          <w:rFonts w:asciiTheme="minorHAnsi" w:hAnsiTheme="minorHAnsi" w:cstheme="minorHAnsi"/>
        </w:rPr>
        <w:t xml:space="preserve"> consider</w:t>
      </w:r>
      <w:r w:rsidR="00EB06C5">
        <w:rPr>
          <w:rFonts w:asciiTheme="minorHAnsi" w:hAnsiTheme="minorHAnsi" w:cstheme="minorHAnsi"/>
        </w:rPr>
        <w:t>ation of</w:t>
      </w:r>
      <w:r w:rsidRPr="00EB06C5">
        <w:rPr>
          <w:rFonts w:asciiTheme="minorHAnsi" w:hAnsiTheme="minorHAnsi" w:cstheme="minorHAnsi"/>
        </w:rPr>
        <w:t xml:space="preserve"> the regulations and </w:t>
      </w:r>
      <w:r w:rsidR="00EB06C5">
        <w:rPr>
          <w:rFonts w:asciiTheme="minorHAnsi" w:hAnsiTheme="minorHAnsi" w:cstheme="minorHAnsi"/>
        </w:rPr>
        <w:t xml:space="preserve">to </w:t>
      </w:r>
      <w:r w:rsidRPr="00EB06C5">
        <w:rPr>
          <w:rFonts w:asciiTheme="minorHAnsi" w:hAnsiTheme="minorHAnsi" w:cstheme="minorHAnsi"/>
        </w:rPr>
        <w:t>provide comment on them</w:t>
      </w:r>
      <w:r w:rsidR="00EB06C5">
        <w:rPr>
          <w:rFonts w:asciiTheme="minorHAnsi" w:hAnsiTheme="minorHAnsi" w:cstheme="minorHAnsi"/>
        </w:rPr>
        <w:t>, and endeavours to have this to the committee prior to the next meeting</w:t>
      </w:r>
      <w:r w:rsidRPr="00EB06C5">
        <w:rPr>
          <w:rFonts w:asciiTheme="minorHAnsi" w:hAnsiTheme="minorHAnsi" w:cstheme="minorHAnsi"/>
        </w:rPr>
        <w:t>.</w:t>
      </w:r>
      <w:r w:rsidR="001121A2">
        <w:rPr>
          <w:rFonts w:asciiTheme="minorHAnsi" w:hAnsiTheme="minorHAnsi" w:cstheme="minorHAnsi"/>
        </w:rPr>
        <w:br/>
      </w:r>
    </w:p>
    <w:p w14:paraId="4430F8BE" w14:textId="0763DB92" w:rsidR="00EB06C5" w:rsidRDefault="00EB06C5" w:rsidP="00DC737A">
      <w:pPr>
        <w:spacing w:after="160" w:line="259" w:lineRule="auto"/>
        <w:contextualSpacing/>
        <w:rPr>
          <w:rFonts w:asciiTheme="minorHAnsi" w:hAnsiTheme="minorHAnsi" w:cstheme="minorHAnsi"/>
        </w:rPr>
      </w:pPr>
      <w:r>
        <w:rPr>
          <w:rFonts w:asciiTheme="minorHAnsi" w:hAnsiTheme="minorHAnsi" w:cstheme="minorHAnsi"/>
        </w:rPr>
        <w:t xml:space="preserve">Members asked questions about the makeup of the RCC </w:t>
      </w:r>
      <w:r w:rsidR="00B345FE">
        <w:rPr>
          <w:rFonts w:asciiTheme="minorHAnsi" w:hAnsiTheme="minorHAnsi" w:cstheme="minorHAnsi"/>
        </w:rPr>
        <w:t xml:space="preserve">and timeframes </w:t>
      </w:r>
      <w:r>
        <w:rPr>
          <w:rFonts w:asciiTheme="minorHAnsi" w:hAnsiTheme="minorHAnsi" w:cstheme="minorHAnsi"/>
        </w:rPr>
        <w:t xml:space="preserve">– particularly with regard to how many people from Kimba and how many from other areas will be on the committee. Mr Crowther confirmed this information will be outlined in the </w:t>
      </w:r>
      <w:r w:rsidR="003302DD">
        <w:rPr>
          <w:rFonts w:asciiTheme="minorHAnsi" w:hAnsiTheme="minorHAnsi" w:cstheme="minorHAnsi"/>
        </w:rPr>
        <w:t>draft regulations</w:t>
      </w:r>
      <w:r>
        <w:rPr>
          <w:rFonts w:asciiTheme="minorHAnsi" w:hAnsiTheme="minorHAnsi" w:cstheme="minorHAnsi"/>
        </w:rPr>
        <w:t xml:space="preserve">. </w:t>
      </w:r>
      <w:r w:rsidR="00B345FE">
        <w:rPr>
          <w:rFonts w:asciiTheme="minorHAnsi" w:hAnsiTheme="minorHAnsi" w:cstheme="minorHAnsi"/>
        </w:rPr>
        <w:t xml:space="preserve">Mr Crowther advised that it is likely the KCC + KEWG would wrap-up and RCC commence in the middle of 2022, and took the opportunity to thank the KCC + KEWG members for their efforts and commitment. </w:t>
      </w:r>
    </w:p>
    <w:p w14:paraId="603B4A41" w14:textId="77777777" w:rsidR="000E1416" w:rsidRDefault="000E1416" w:rsidP="00DC737A">
      <w:pPr>
        <w:spacing w:after="160" w:line="259" w:lineRule="auto"/>
        <w:contextualSpacing/>
        <w:rPr>
          <w:rFonts w:asciiTheme="minorHAnsi" w:hAnsiTheme="minorHAnsi" w:cstheme="minorHAnsi"/>
        </w:rPr>
      </w:pPr>
    </w:p>
    <w:p w14:paraId="7EFC6DDF" w14:textId="38315E8E" w:rsidR="00787AF8" w:rsidRPr="00127C0A" w:rsidRDefault="000E1416" w:rsidP="00127C0A">
      <w:pPr>
        <w:pStyle w:val="Heading1"/>
        <w:spacing w:after="0" w:line="259" w:lineRule="auto"/>
        <w:contextualSpacing/>
        <w:rPr>
          <w:rFonts w:cs="Arial"/>
          <w:u w:val="single"/>
        </w:rPr>
      </w:pPr>
      <w:r>
        <w:t>Community Skills and Development Program</w:t>
      </w:r>
    </w:p>
    <w:p w14:paraId="0483FB73" w14:textId="196AE02B" w:rsidR="009009A2" w:rsidRPr="009009A2" w:rsidRDefault="00ED5491" w:rsidP="00B345FE">
      <w:pPr>
        <w:rPr>
          <w:rFonts w:asciiTheme="minorHAnsi" w:hAnsiTheme="minorHAnsi" w:cstheme="minorHAnsi"/>
        </w:rPr>
      </w:pPr>
      <w:r>
        <w:rPr>
          <w:rFonts w:asciiTheme="minorHAnsi" w:hAnsiTheme="minorHAnsi" w:cstheme="minorHAnsi"/>
        </w:rPr>
        <w:t xml:space="preserve">Mr </w:t>
      </w:r>
      <w:r w:rsidRPr="009009A2">
        <w:rPr>
          <w:rFonts w:asciiTheme="minorHAnsi" w:hAnsiTheme="minorHAnsi" w:cstheme="minorHAnsi"/>
        </w:rPr>
        <w:t>Crowther</w:t>
      </w:r>
      <w:r w:rsidR="009009A2" w:rsidRPr="009009A2">
        <w:rPr>
          <w:rFonts w:asciiTheme="minorHAnsi" w:hAnsiTheme="minorHAnsi" w:cstheme="minorHAnsi"/>
        </w:rPr>
        <w:t xml:space="preserve"> </w:t>
      </w:r>
      <w:r w:rsidR="00B345FE">
        <w:rPr>
          <w:rFonts w:asciiTheme="minorHAnsi" w:hAnsiTheme="minorHAnsi" w:cstheme="minorHAnsi"/>
        </w:rPr>
        <w:t>recapped the objective of the Community Skills and Development Program (CSDP), being t</w:t>
      </w:r>
      <w:r w:rsidR="009009A2" w:rsidRPr="009009A2">
        <w:rPr>
          <w:rFonts w:asciiTheme="minorHAnsi" w:hAnsiTheme="minorHAnsi" w:cstheme="minorHAnsi"/>
        </w:rPr>
        <w:t>o build economic resilience, capacity and skills for the purposes of:</w:t>
      </w:r>
    </w:p>
    <w:p w14:paraId="56521988" w14:textId="77777777" w:rsidR="009009A2" w:rsidRPr="009009A2" w:rsidRDefault="009009A2" w:rsidP="00B345FE">
      <w:pPr>
        <w:numPr>
          <w:ilvl w:val="0"/>
          <w:numId w:val="9"/>
        </w:numPr>
        <w:spacing w:after="160" w:line="259" w:lineRule="auto"/>
        <w:contextualSpacing/>
        <w:rPr>
          <w:rFonts w:asciiTheme="minorHAnsi" w:hAnsiTheme="minorHAnsi" w:cstheme="minorHAnsi"/>
        </w:rPr>
      </w:pPr>
      <w:r w:rsidRPr="009009A2">
        <w:rPr>
          <w:rFonts w:asciiTheme="minorHAnsi" w:hAnsiTheme="minorHAnsi" w:cstheme="minorHAnsi"/>
        </w:rPr>
        <w:t>realising benefits from the construction of the facility; or</w:t>
      </w:r>
    </w:p>
    <w:p w14:paraId="26AA5D6F" w14:textId="77777777" w:rsidR="009009A2" w:rsidRPr="009009A2" w:rsidRDefault="009009A2" w:rsidP="00B345FE">
      <w:pPr>
        <w:numPr>
          <w:ilvl w:val="0"/>
          <w:numId w:val="9"/>
        </w:numPr>
        <w:spacing w:after="160" w:line="259" w:lineRule="auto"/>
        <w:contextualSpacing/>
        <w:rPr>
          <w:rFonts w:asciiTheme="minorHAnsi" w:hAnsiTheme="minorHAnsi" w:cstheme="minorHAnsi"/>
        </w:rPr>
      </w:pPr>
      <w:proofErr w:type="gramStart"/>
      <w:r w:rsidRPr="009009A2">
        <w:rPr>
          <w:rFonts w:asciiTheme="minorHAnsi" w:hAnsiTheme="minorHAnsi" w:cstheme="minorHAnsi"/>
        </w:rPr>
        <w:t>supporting</w:t>
      </w:r>
      <w:proofErr w:type="gramEnd"/>
      <w:r w:rsidRPr="009009A2">
        <w:rPr>
          <w:rFonts w:asciiTheme="minorHAnsi" w:hAnsiTheme="minorHAnsi" w:cstheme="minorHAnsi"/>
        </w:rPr>
        <w:t xml:space="preserve"> the facility’s long term operation.</w:t>
      </w:r>
      <w:r w:rsidRPr="009009A2">
        <w:rPr>
          <w:rFonts w:asciiTheme="minorHAnsi" w:hAnsiTheme="minorHAnsi" w:cstheme="minorHAnsi"/>
        </w:rPr>
        <w:br/>
      </w:r>
    </w:p>
    <w:p w14:paraId="02962899" w14:textId="4BE7E889" w:rsidR="009009A2" w:rsidRPr="009009A2" w:rsidRDefault="00B345FE" w:rsidP="009009A2">
      <w:pPr>
        <w:rPr>
          <w:rFonts w:asciiTheme="minorHAnsi" w:hAnsiTheme="minorHAnsi" w:cstheme="minorHAnsi"/>
        </w:rPr>
      </w:pPr>
      <w:r>
        <w:rPr>
          <w:rFonts w:asciiTheme="minorHAnsi" w:hAnsiTheme="minorHAnsi" w:cstheme="minorHAnsi"/>
        </w:rPr>
        <w:t xml:space="preserve">Mr Crowther advised that </w:t>
      </w:r>
      <w:r w:rsidR="009009A2" w:rsidRPr="009009A2">
        <w:rPr>
          <w:rFonts w:asciiTheme="minorHAnsi" w:hAnsiTheme="minorHAnsi" w:cstheme="minorHAnsi"/>
        </w:rPr>
        <w:t>ARWA is working towards a roll out of the CSDP grants to start in the 2022-23 financial year, pending the outcome of</w:t>
      </w:r>
      <w:r>
        <w:rPr>
          <w:rFonts w:asciiTheme="minorHAnsi" w:hAnsiTheme="minorHAnsi" w:cstheme="minorHAnsi"/>
        </w:rPr>
        <w:t xml:space="preserve"> a Ministerial site declaration, and a</w:t>
      </w:r>
      <w:r w:rsidR="009009A2" w:rsidRPr="009009A2">
        <w:rPr>
          <w:rFonts w:asciiTheme="minorHAnsi" w:hAnsiTheme="minorHAnsi" w:cstheme="minorHAnsi"/>
        </w:rPr>
        <w:t>s with previous grant processes</w:t>
      </w:r>
      <w:r>
        <w:rPr>
          <w:rFonts w:asciiTheme="minorHAnsi" w:hAnsiTheme="minorHAnsi" w:cstheme="minorHAnsi"/>
        </w:rPr>
        <w:t>,</w:t>
      </w:r>
      <w:r w:rsidR="009009A2" w:rsidRPr="009009A2">
        <w:rPr>
          <w:rFonts w:asciiTheme="minorHAnsi" w:hAnsiTheme="minorHAnsi" w:cstheme="minorHAnsi"/>
        </w:rPr>
        <w:t xml:space="preserve"> the department will work with the KCC on development of the guidelines. </w:t>
      </w:r>
      <w:r>
        <w:rPr>
          <w:rFonts w:asciiTheme="minorHAnsi" w:hAnsiTheme="minorHAnsi" w:cstheme="minorHAnsi"/>
        </w:rPr>
        <w:t>He noted that t</w:t>
      </w:r>
      <w:r w:rsidR="009009A2" w:rsidRPr="009009A2">
        <w:rPr>
          <w:rFonts w:asciiTheme="minorHAnsi" w:hAnsiTheme="minorHAnsi" w:cstheme="minorHAnsi"/>
        </w:rPr>
        <w:t>he CSDP program will work alongside prior grant funding, like the Community Benefit Program, however it will focus on areas that have not been funded to prepare the community to make the most of the opportunities to come with the build and operation of the facility.</w:t>
      </w:r>
      <w:r w:rsidR="009009A2" w:rsidRPr="009009A2">
        <w:rPr>
          <w:rFonts w:asciiTheme="minorHAnsi" w:hAnsiTheme="minorHAnsi" w:cstheme="minorHAnsi"/>
        </w:rPr>
        <w:br/>
      </w:r>
    </w:p>
    <w:p w14:paraId="647C4683" w14:textId="6EDCB484" w:rsidR="00F15087" w:rsidRPr="004C5E81" w:rsidRDefault="00B345FE" w:rsidP="009009A2">
      <w:pPr>
        <w:rPr>
          <w:rFonts w:cs="Calibri"/>
        </w:rPr>
      </w:pPr>
      <w:r>
        <w:rPr>
          <w:rFonts w:asciiTheme="minorHAnsi" w:hAnsiTheme="minorHAnsi" w:cstheme="minorHAnsi"/>
        </w:rPr>
        <w:t xml:space="preserve">Mr Crowther talked through ARWA’s </w:t>
      </w:r>
      <w:r w:rsidR="009009A2" w:rsidRPr="009009A2">
        <w:rPr>
          <w:rFonts w:asciiTheme="minorHAnsi" w:hAnsiTheme="minorHAnsi" w:cstheme="minorHAnsi"/>
        </w:rPr>
        <w:t xml:space="preserve">preliminary policy thinking to get </w:t>
      </w:r>
      <w:r>
        <w:rPr>
          <w:rFonts w:asciiTheme="minorHAnsi" w:hAnsiTheme="minorHAnsi" w:cstheme="minorHAnsi"/>
        </w:rPr>
        <w:t>the committee’s</w:t>
      </w:r>
      <w:r w:rsidR="009009A2" w:rsidRPr="009009A2">
        <w:rPr>
          <w:rFonts w:asciiTheme="minorHAnsi" w:hAnsiTheme="minorHAnsi" w:cstheme="minorHAnsi"/>
        </w:rPr>
        <w:t xml:space="preserve"> thoughts before guidelines are settled. </w:t>
      </w:r>
      <w:r w:rsidR="00F15087">
        <w:rPr>
          <w:rFonts w:asciiTheme="minorHAnsi" w:hAnsiTheme="minorHAnsi" w:cstheme="minorHAnsi"/>
        </w:rPr>
        <w:t xml:space="preserve">He advised that current thinking is there will be key priority areas, split </w:t>
      </w:r>
      <w:r w:rsidR="00F15087" w:rsidRPr="004C5E81">
        <w:rPr>
          <w:rFonts w:cs="Calibri"/>
        </w:rPr>
        <w:t>into three tiers:</w:t>
      </w:r>
    </w:p>
    <w:p w14:paraId="3383B436" w14:textId="7032AF0E" w:rsidR="00F15087" w:rsidRPr="004C5E81" w:rsidRDefault="00F15087" w:rsidP="00F15087">
      <w:pPr>
        <w:pStyle w:val="ListParagraph"/>
        <w:numPr>
          <w:ilvl w:val="0"/>
          <w:numId w:val="15"/>
        </w:numPr>
        <w:rPr>
          <w:rFonts w:ascii="Calibri" w:hAnsi="Calibri" w:cs="Calibri"/>
          <w:color w:val="auto"/>
          <w:sz w:val="22"/>
          <w:szCs w:val="22"/>
        </w:rPr>
      </w:pPr>
      <w:r w:rsidRPr="004C5E81">
        <w:rPr>
          <w:rFonts w:ascii="Calibri" w:hAnsi="Calibri" w:cs="Calibri"/>
          <w:color w:val="auto"/>
          <w:sz w:val="22"/>
          <w:szCs w:val="22"/>
        </w:rPr>
        <w:t>Tier 1: skills development, training support, scholarships and cadetships, and education outreach.</w:t>
      </w:r>
    </w:p>
    <w:p w14:paraId="0351B252" w14:textId="0BC08B0F" w:rsidR="00F15087" w:rsidRPr="004C5E81" w:rsidRDefault="00F15087" w:rsidP="00F15087">
      <w:pPr>
        <w:pStyle w:val="ListParagraph"/>
        <w:numPr>
          <w:ilvl w:val="0"/>
          <w:numId w:val="15"/>
        </w:numPr>
        <w:rPr>
          <w:rFonts w:ascii="Calibri" w:hAnsi="Calibri" w:cs="Calibri"/>
          <w:color w:val="auto"/>
          <w:sz w:val="22"/>
          <w:szCs w:val="22"/>
        </w:rPr>
      </w:pPr>
      <w:r w:rsidRPr="004C5E81">
        <w:rPr>
          <w:rFonts w:ascii="Calibri" w:hAnsi="Calibri" w:cs="Calibri"/>
          <w:color w:val="auto"/>
          <w:sz w:val="22"/>
          <w:szCs w:val="22"/>
        </w:rPr>
        <w:t>Tier 2: local business and community resilience endeavours.</w:t>
      </w:r>
    </w:p>
    <w:p w14:paraId="25E98C85" w14:textId="4FF451F7" w:rsidR="00F15087" w:rsidRPr="004C5E81" w:rsidRDefault="00F15087" w:rsidP="00F15087">
      <w:pPr>
        <w:pStyle w:val="ListParagraph"/>
        <w:numPr>
          <w:ilvl w:val="0"/>
          <w:numId w:val="15"/>
        </w:numPr>
        <w:rPr>
          <w:rFonts w:ascii="Calibri" w:hAnsi="Calibri" w:cs="Calibri"/>
          <w:color w:val="auto"/>
          <w:sz w:val="22"/>
          <w:szCs w:val="22"/>
        </w:rPr>
      </w:pPr>
      <w:r w:rsidRPr="004C5E81">
        <w:rPr>
          <w:rFonts w:ascii="Calibri" w:hAnsi="Calibri" w:cs="Calibri"/>
          <w:color w:val="auto"/>
          <w:sz w:val="22"/>
          <w:szCs w:val="22"/>
        </w:rPr>
        <w:t xml:space="preserve">Tier 3: tourism, some aspects of economic diversification, and some types of infrastructure (such as telecommunications outside the immediate area of the facility). </w:t>
      </w:r>
    </w:p>
    <w:p w14:paraId="31A3AAD0" w14:textId="77777777" w:rsidR="00F15087" w:rsidRPr="009009A2" w:rsidRDefault="00F15087" w:rsidP="009009A2">
      <w:pPr>
        <w:rPr>
          <w:rFonts w:asciiTheme="minorHAnsi" w:hAnsiTheme="minorHAnsi" w:cstheme="minorHAnsi"/>
        </w:rPr>
      </w:pPr>
    </w:p>
    <w:p w14:paraId="700665C7" w14:textId="78BDB6C6" w:rsidR="009009A2" w:rsidRPr="00B345FE" w:rsidRDefault="009009A2" w:rsidP="00F15087">
      <w:pPr>
        <w:rPr>
          <w:rFonts w:asciiTheme="minorHAnsi" w:hAnsiTheme="minorHAnsi" w:cstheme="minorHAnsi"/>
        </w:rPr>
      </w:pPr>
      <w:r w:rsidRPr="00B345FE">
        <w:rPr>
          <w:rFonts w:asciiTheme="minorHAnsi" w:hAnsiTheme="minorHAnsi" w:cstheme="minorHAnsi"/>
        </w:rPr>
        <w:t xml:space="preserve">The aim of the tiers is to ensure funding is allocated in order of preference as recommended by the policy outcomes for this program, which is a focus on education and training. </w:t>
      </w:r>
    </w:p>
    <w:p w14:paraId="74E51D0A" w14:textId="6C97938D" w:rsidR="009009A2" w:rsidRDefault="009009A2" w:rsidP="00F15087">
      <w:pPr>
        <w:rPr>
          <w:rFonts w:asciiTheme="minorHAnsi" w:hAnsiTheme="minorHAnsi" w:cstheme="minorHAnsi"/>
        </w:rPr>
      </w:pPr>
    </w:p>
    <w:tbl>
      <w:tblPr>
        <w:tblStyle w:val="TableGrid"/>
        <w:tblW w:w="9058" w:type="dxa"/>
        <w:jc w:val="center"/>
        <w:tblInd w:w="0" w:type="dxa"/>
        <w:tblLook w:val="04A0" w:firstRow="1" w:lastRow="0" w:firstColumn="1" w:lastColumn="0" w:noHBand="0" w:noVBand="1"/>
        <w:tblCaption w:val="Action item 3"/>
        <w:tblDescription w:val="Table outlining action item 3."/>
      </w:tblPr>
      <w:tblGrid>
        <w:gridCol w:w="1920"/>
        <w:gridCol w:w="7138"/>
      </w:tblGrid>
      <w:tr w:rsidR="00B345FE" w:rsidRPr="00D4023E" w14:paraId="5392E949" w14:textId="77777777" w:rsidTr="001121A2">
        <w:trPr>
          <w:trHeight w:val="374"/>
          <w:tblHeader/>
          <w:jc w:val="center"/>
        </w:trPr>
        <w:tc>
          <w:tcPr>
            <w:tcW w:w="1920" w:type="dxa"/>
            <w:vAlign w:val="center"/>
          </w:tcPr>
          <w:p w14:paraId="778D4203" w14:textId="77777777" w:rsidR="00B345FE" w:rsidRPr="00D4023E" w:rsidRDefault="00B345FE" w:rsidP="0040281B">
            <w:pPr>
              <w:rPr>
                <w:rFonts w:asciiTheme="minorHAnsi" w:hAnsiTheme="minorHAnsi" w:cstheme="minorHAnsi"/>
                <w:b/>
                <w:sz w:val="22"/>
                <w:szCs w:val="22"/>
              </w:rPr>
            </w:pPr>
            <w:r w:rsidRPr="00D4023E">
              <w:rPr>
                <w:rFonts w:asciiTheme="minorHAnsi" w:hAnsiTheme="minorHAnsi" w:cstheme="minorHAnsi"/>
                <w:b/>
                <w:sz w:val="22"/>
                <w:szCs w:val="22"/>
              </w:rPr>
              <w:t>Action item</w:t>
            </w:r>
          </w:p>
        </w:tc>
        <w:tc>
          <w:tcPr>
            <w:tcW w:w="7138" w:type="dxa"/>
            <w:vAlign w:val="center"/>
          </w:tcPr>
          <w:p w14:paraId="012A6C8C" w14:textId="77777777" w:rsidR="00B345FE" w:rsidRPr="00D4023E" w:rsidRDefault="00B345FE" w:rsidP="0040281B">
            <w:pPr>
              <w:rPr>
                <w:rFonts w:asciiTheme="minorHAnsi" w:hAnsiTheme="minorHAnsi" w:cstheme="minorHAnsi"/>
                <w:b/>
                <w:sz w:val="22"/>
                <w:szCs w:val="22"/>
              </w:rPr>
            </w:pPr>
            <w:r w:rsidRPr="00D4023E">
              <w:rPr>
                <w:rFonts w:asciiTheme="minorHAnsi" w:hAnsiTheme="minorHAnsi" w:cstheme="minorHAnsi"/>
                <w:b/>
                <w:sz w:val="22"/>
                <w:szCs w:val="22"/>
              </w:rPr>
              <w:t>Details</w:t>
            </w:r>
          </w:p>
        </w:tc>
      </w:tr>
      <w:tr w:rsidR="00B345FE" w:rsidRPr="00D4023E" w14:paraId="3F8C68A8" w14:textId="77777777" w:rsidTr="001121A2">
        <w:trPr>
          <w:trHeight w:val="374"/>
          <w:tblHeader/>
          <w:jc w:val="center"/>
        </w:trPr>
        <w:tc>
          <w:tcPr>
            <w:tcW w:w="1920" w:type="dxa"/>
            <w:vAlign w:val="center"/>
          </w:tcPr>
          <w:p w14:paraId="460C78BA" w14:textId="201B8318" w:rsidR="00B345FE" w:rsidRPr="00D4023E" w:rsidRDefault="00B345FE" w:rsidP="00B345FE">
            <w:pPr>
              <w:rPr>
                <w:rFonts w:asciiTheme="minorHAnsi" w:hAnsiTheme="minorHAnsi" w:cstheme="minorHAnsi"/>
                <w:sz w:val="22"/>
                <w:szCs w:val="22"/>
              </w:rPr>
            </w:pPr>
            <w:r w:rsidRPr="00D4023E">
              <w:rPr>
                <w:rFonts w:asciiTheme="minorHAnsi" w:hAnsiTheme="minorHAnsi" w:cstheme="minorHAnsi"/>
                <w:sz w:val="22"/>
                <w:szCs w:val="22"/>
              </w:rPr>
              <w:t>KCC20211014/A0</w:t>
            </w:r>
            <w:r>
              <w:rPr>
                <w:rFonts w:asciiTheme="minorHAnsi" w:hAnsiTheme="minorHAnsi" w:cstheme="minorHAnsi"/>
                <w:sz w:val="22"/>
                <w:szCs w:val="22"/>
              </w:rPr>
              <w:t>3</w:t>
            </w:r>
          </w:p>
        </w:tc>
        <w:tc>
          <w:tcPr>
            <w:tcW w:w="7138" w:type="dxa"/>
            <w:vAlign w:val="center"/>
          </w:tcPr>
          <w:p w14:paraId="67804964" w14:textId="2585AEAD" w:rsidR="00B345FE" w:rsidRPr="00D4023E" w:rsidRDefault="00B345FE" w:rsidP="0040281B">
            <w:pPr>
              <w:rPr>
                <w:rFonts w:asciiTheme="minorHAnsi" w:hAnsiTheme="minorHAnsi" w:cstheme="minorHAnsi"/>
                <w:sz w:val="22"/>
                <w:szCs w:val="22"/>
              </w:rPr>
            </w:pPr>
            <w:r>
              <w:rPr>
                <w:rFonts w:asciiTheme="minorHAnsi" w:hAnsiTheme="minorHAnsi" w:cstheme="minorHAnsi"/>
                <w:sz w:val="22"/>
                <w:szCs w:val="22"/>
              </w:rPr>
              <w:t>Circulate CSDP information provided at the meeting – prior to the minutes being made available.</w:t>
            </w:r>
          </w:p>
        </w:tc>
      </w:tr>
    </w:tbl>
    <w:p w14:paraId="6FA18110" w14:textId="77777777" w:rsidR="00F15087" w:rsidRDefault="00F15087" w:rsidP="009009A2">
      <w:pPr>
        <w:rPr>
          <w:rFonts w:asciiTheme="minorHAnsi" w:hAnsiTheme="minorHAnsi" w:cstheme="minorHAnsi"/>
        </w:rPr>
      </w:pPr>
    </w:p>
    <w:p w14:paraId="095D076C" w14:textId="7FE75B16" w:rsidR="00B345FE" w:rsidRDefault="00B345FE" w:rsidP="009009A2">
      <w:pPr>
        <w:rPr>
          <w:rFonts w:asciiTheme="minorHAnsi" w:hAnsiTheme="minorHAnsi" w:cstheme="minorHAnsi"/>
        </w:rPr>
      </w:pPr>
      <w:r>
        <w:rPr>
          <w:rFonts w:asciiTheme="minorHAnsi" w:hAnsiTheme="minorHAnsi" w:cstheme="minorHAnsi"/>
        </w:rPr>
        <w:t xml:space="preserve">Discussion ensued </w:t>
      </w:r>
      <w:r w:rsidR="00D164E7">
        <w:rPr>
          <w:rFonts w:asciiTheme="minorHAnsi" w:hAnsiTheme="minorHAnsi" w:cstheme="minorHAnsi"/>
        </w:rPr>
        <w:t>about the CSDP funding</w:t>
      </w:r>
      <w:r w:rsidR="00105B39">
        <w:rPr>
          <w:rFonts w:asciiTheme="minorHAnsi" w:hAnsiTheme="minorHAnsi" w:cstheme="minorHAnsi"/>
        </w:rPr>
        <w:t xml:space="preserve">, guidelines, and priority areas. Mr Crowther advised that Tier 1 priority areas </w:t>
      </w:r>
      <w:r w:rsidR="000418A6">
        <w:rPr>
          <w:rFonts w:asciiTheme="minorHAnsi" w:hAnsiTheme="minorHAnsi" w:cstheme="minorHAnsi"/>
        </w:rPr>
        <w:t>c</w:t>
      </w:r>
      <w:r w:rsidR="00765FD4">
        <w:rPr>
          <w:rFonts w:asciiTheme="minorHAnsi" w:hAnsiTheme="minorHAnsi" w:cstheme="minorHAnsi"/>
        </w:rPr>
        <w:t>ould</w:t>
      </w:r>
      <w:r w:rsidR="002F5CEF">
        <w:rPr>
          <w:rFonts w:asciiTheme="minorHAnsi" w:hAnsiTheme="minorHAnsi" w:cstheme="minorHAnsi"/>
        </w:rPr>
        <w:t xml:space="preserve"> </w:t>
      </w:r>
      <w:r w:rsidR="00105B39">
        <w:rPr>
          <w:rFonts w:asciiTheme="minorHAnsi" w:hAnsiTheme="minorHAnsi" w:cstheme="minorHAnsi"/>
        </w:rPr>
        <w:t>take</w:t>
      </w:r>
      <w:r w:rsidR="007E0BFF">
        <w:rPr>
          <w:rFonts w:asciiTheme="minorHAnsi" w:hAnsiTheme="minorHAnsi" w:cstheme="minorHAnsi"/>
        </w:rPr>
        <w:t xml:space="preserve"> precedence over Tiers 2 and 3, and confirmed that the onus would not be on the community to ensure appropriate accommodation or support would be available for contractors coming to the area for the construction phase of the facility. </w:t>
      </w:r>
    </w:p>
    <w:p w14:paraId="51AEDD80" w14:textId="77777777" w:rsidR="007E0BFF" w:rsidRDefault="007E0BFF" w:rsidP="009009A2">
      <w:pPr>
        <w:rPr>
          <w:rFonts w:asciiTheme="minorHAnsi" w:hAnsiTheme="minorHAnsi" w:cstheme="minorHAnsi"/>
        </w:rPr>
      </w:pPr>
    </w:p>
    <w:p w14:paraId="7EE0DF28" w14:textId="60FB5A55" w:rsidR="007E0BFF" w:rsidRDefault="007E0BFF" w:rsidP="009009A2">
      <w:pPr>
        <w:rPr>
          <w:rFonts w:asciiTheme="minorHAnsi" w:hAnsiTheme="minorHAnsi" w:cstheme="minorHAnsi"/>
        </w:rPr>
      </w:pPr>
      <w:r>
        <w:rPr>
          <w:rFonts w:asciiTheme="minorHAnsi" w:hAnsiTheme="minorHAnsi" w:cstheme="minorHAnsi"/>
        </w:rPr>
        <w:t xml:space="preserve">Members asked whether Tier 1 priority areas can be used to attract skills, such as health services, and how regional is defined when it comes to this funding. Mr Crowther took these questions on notice and will respond when able to. </w:t>
      </w:r>
    </w:p>
    <w:p w14:paraId="717FA6CD" w14:textId="77777777" w:rsidR="00B345FE" w:rsidRPr="009009A2" w:rsidRDefault="00B345FE" w:rsidP="009009A2">
      <w:pPr>
        <w:rPr>
          <w:rFonts w:asciiTheme="minorHAnsi" w:hAnsiTheme="minorHAnsi" w:cstheme="minorHAnsi"/>
        </w:rPr>
      </w:pPr>
    </w:p>
    <w:tbl>
      <w:tblPr>
        <w:tblStyle w:val="TableGrid"/>
        <w:tblW w:w="9058" w:type="dxa"/>
        <w:jc w:val="center"/>
        <w:tblInd w:w="0" w:type="dxa"/>
        <w:tblLook w:val="04A0" w:firstRow="1" w:lastRow="0" w:firstColumn="1" w:lastColumn="0" w:noHBand="0" w:noVBand="1"/>
        <w:tblCaption w:val="Action items 4 and 5"/>
        <w:tblDescription w:val="Table outlining action items 4 and 5."/>
      </w:tblPr>
      <w:tblGrid>
        <w:gridCol w:w="1920"/>
        <w:gridCol w:w="7138"/>
      </w:tblGrid>
      <w:tr w:rsidR="007E0BFF" w:rsidRPr="00D4023E" w14:paraId="75C892C7" w14:textId="77777777" w:rsidTr="001121A2">
        <w:trPr>
          <w:trHeight w:val="374"/>
          <w:tblHeader/>
          <w:jc w:val="center"/>
        </w:trPr>
        <w:tc>
          <w:tcPr>
            <w:tcW w:w="1920" w:type="dxa"/>
            <w:vAlign w:val="center"/>
          </w:tcPr>
          <w:p w14:paraId="38ADD25E" w14:textId="77777777" w:rsidR="007E0BFF" w:rsidRPr="00D4023E" w:rsidRDefault="007E0BFF" w:rsidP="0040281B">
            <w:pPr>
              <w:rPr>
                <w:rFonts w:asciiTheme="minorHAnsi" w:hAnsiTheme="minorHAnsi" w:cstheme="minorHAnsi"/>
                <w:b/>
                <w:sz w:val="22"/>
                <w:szCs w:val="22"/>
              </w:rPr>
            </w:pPr>
            <w:r w:rsidRPr="00D4023E">
              <w:rPr>
                <w:rFonts w:asciiTheme="minorHAnsi" w:hAnsiTheme="minorHAnsi" w:cstheme="minorHAnsi"/>
                <w:b/>
                <w:sz w:val="22"/>
                <w:szCs w:val="22"/>
              </w:rPr>
              <w:t>Action item</w:t>
            </w:r>
          </w:p>
        </w:tc>
        <w:tc>
          <w:tcPr>
            <w:tcW w:w="7138" w:type="dxa"/>
            <w:vAlign w:val="center"/>
          </w:tcPr>
          <w:p w14:paraId="7F6C38B6" w14:textId="77777777" w:rsidR="007E0BFF" w:rsidRPr="00D4023E" w:rsidRDefault="007E0BFF" w:rsidP="0040281B">
            <w:pPr>
              <w:rPr>
                <w:rFonts w:asciiTheme="minorHAnsi" w:hAnsiTheme="minorHAnsi" w:cstheme="minorHAnsi"/>
                <w:b/>
                <w:sz w:val="22"/>
                <w:szCs w:val="22"/>
              </w:rPr>
            </w:pPr>
            <w:r w:rsidRPr="00D4023E">
              <w:rPr>
                <w:rFonts w:asciiTheme="minorHAnsi" w:hAnsiTheme="minorHAnsi" w:cstheme="minorHAnsi"/>
                <w:b/>
                <w:sz w:val="22"/>
                <w:szCs w:val="22"/>
              </w:rPr>
              <w:t>Details</w:t>
            </w:r>
          </w:p>
        </w:tc>
      </w:tr>
      <w:tr w:rsidR="007E0BFF" w:rsidRPr="00D4023E" w14:paraId="26BF6DBD" w14:textId="77777777" w:rsidTr="001121A2">
        <w:trPr>
          <w:trHeight w:val="374"/>
          <w:tblHeader/>
          <w:jc w:val="center"/>
        </w:trPr>
        <w:tc>
          <w:tcPr>
            <w:tcW w:w="1920" w:type="dxa"/>
            <w:vAlign w:val="center"/>
          </w:tcPr>
          <w:p w14:paraId="2AB3D574" w14:textId="0A32A0BF" w:rsidR="007E0BFF" w:rsidRPr="00D4023E" w:rsidRDefault="007E0BFF" w:rsidP="0040281B">
            <w:pPr>
              <w:rPr>
                <w:rFonts w:asciiTheme="minorHAnsi" w:hAnsiTheme="minorHAnsi" w:cstheme="minorHAnsi"/>
                <w:sz w:val="22"/>
                <w:szCs w:val="22"/>
              </w:rPr>
            </w:pPr>
            <w:r w:rsidRPr="00D4023E">
              <w:rPr>
                <w:rFonts w:asciiTheme="minorHAnsi" w:hAnsiTheme="minorHAnsi" w:cstheme="minorHAnsi"/>
                <w:sz w:val="22"/>
                <w:szCs w:val="22"/>
              </w:rPr>
              <w:t>KCC20211014/A0</w:t>
            </w:r>
            <w:r>
              <w:rPr>
                <w:rFonts w:asciiTheme="minorHAnsi" w:hAnsiTheme="minorHAnsi" w:cstheme="minorHAnsi"/>
                <w:sz w:val="22"/>
                <w:szCs w:val="22"/>
              </w:rPr>
              <w:t>4</w:t>
            </w:r>
          </w:p>
        </w:tc>
        <w:tc>
          <w:tcPr>
            <w:tcW w:w="7138" w:type="dxa"/>
            <w:vAlign w:val="center"/>
          </w:tcPr>
          <w:p w14:paraId="5010920A" w14:textId="46D44B7B" w:rsidR="007E0BFF" w:rsidRPr="00D4023E" w:rsidRDefault="00765FD4" w:rsidP="0040281B">
            <w:pPr>
              <w:rPr>
                <w:rFonts w:asciiTheme="minorHAnsi" w:hAnsiTheme="minorHAnsi" w:cstheme="minorHAnsi"/>
                <w:sz w:val="22"/>
                <w:szCs w:val="22"/>
              </w:rPr>
            </w:pPr>
            <w:r>
              <w:rPr>
                <w:rFonts w:asciiTheme="minorHAnsi" w:hAnsiTheme="minorHAnsi" w:cstheme="minorHAnsi"/>
                <w:sz w:val="22"/>
                <w:szCs w:val="22"/>
              </w:rPr>
              <w:t>Work to further develop the CSDP, including whether Tier 1 projects for the CSDP can be used to attract skills, such as health services and what the definition of regional is.</w:t>
            </w:r>
          </w:p>
        </w:tc>
      </w:tr>
    </w:tbl>
    <w:p w14:paraId="08DD3B34" w14:textId="2F183F71" w:rsidR="003D7368" w:rsidRDefault="003D7368" w:rsidP="007E0BFF">
      <w:pPr>
        <w:rPr>
          <w:rFonts w:asciiTheme="minorHAnsi" w:hAnsiTheme="minorHAnsi" w:cstheme="minorHAnsi"/>
        </w:rPr>
      </w:pPr>
    </w:p>
    <w:p w14:paraId="20E4C811" w14:textId="6FDE9138" w:rsidR="00725421" w:rsidRDefault="00725421" w:rsidP="005E10C2">
      <w:pPr>
        <w:rPr>
          <w:rFonts w:asciiTheme="minorHAnsi" w:hAnsiTheme="minorHAnsi" w:cstheme="minorHAnsi"/>
        </w:rPr>
      </w:pPr>
    </w:p>
    <w:p w14:paraId="587C1CC6" w14:textId="77777777" w:rsidR="00FD508C" w:rsidRPr="00FD508C" w:rsidRDefault="00FD508C" w:rsidP="004C64DF">
      <w:pPr>
        <w:pStyle w:val="Heading1"/>
        <w:spacing w:after="0" w:line="259" w:lineRule="auto"/>
        <w:contextualSpacing/>
        <w:rPr>
          <w:rFonts w:cs="Arial"/>
          <w:u w:val="single"/>
        </w:rPr>
      </w:pPr>
      <w:r>
        <w:t>NCE Transition</w:t>
      </w:r>
    </w:p>
    <w:p w14:paraId="4460DD68" w14:textId="68704632" w:rsidR="005F4E68" w:rsidRDefault="005F4E68" w:rsidP="005F4E68">
      <w:pPr>
        <w:rPr>
          <w:rFonts w:asciiTheme="minorHAnsi" w:hAnsiTheme="minorHAnsi" w:cstheme="minorHAnsi"/>
        </w:rPr>
      </w:pPr>
      <w:r>
        <w:rPr>
          <w:rFonts w:asciiTheme="minorHAnsi" w:hAnsiTheme="minorHAnsi" w:cstheme="minorHAnsi"/>
        </w:rPr>
        <w:t>Mr Osborn spoke to members about t</w:t>
      </w:r>
      <w:r w:rsidRPr="005F4E68">
        <w:rPr>
          <w:rFonts w:asciiTheme="minorHAnsi" w:hAnsiTheme="minorHAnsi" w:cstheme="minorHAnsi"/>
        </w:rPr>
        <w:t>wo key pieces of work currently being progressed for the transition of ARWA to a non-corporate Commonwealth entity</w:t>
      </w:r>
      <w:r w:rsidR="00837D92">
        <w:rPr>
          <w:rFonts w:asciiTheme="minorHAnsi" w:hAnsiTheme="minorHAnsi" w:cstheme="minorHAnsi"/>
        </w:rPr>
        <w:t xml:space="preserve"> (NCE): development of relevant legislation, and appointment of a Chief Executive Officer. </w:t>
      </w:r>
    </w:p>
    <w:p w14:paraId="55779A88" w14:textId="77777777" w:rsidR="00837D92" w:rsidRDefault="00837D92" w:rsidP="005F4E68">
      <w:pPr>
        <w:rPr>
          <w:rFonts w:asciiTheme="minorHAnsi" w:hAnsiTheme="minorHAnsi" w:cstheme="minorHAnsi"/>
        </w:rPr>
      </w:pPr>
    </w:p>
    <w:p w14:paraId="7226BA4E" w14:textId="288F3F25" w:rsidR="00837D92" w:rsidRDefault="00837D92" w:rsidP="005F4E68">
      <w:pPr>
        <w:rPr>
          <w:rFonts w:asciiTheme="minorHAnsi" w:hAnsiTheme="minorHAnsi" w:cstheme="minorHAnsi"/>
        </w:rPr>
      </w:pPr>
      <w:r>
        <w:rPr>
          <w:rFonts w:asciiTheme="minorHAnsi" w:hAnsiTheme="minorHAnsi" w:cstheme="minorHAnsi"/>
        </w:rPr>
        <w:t xml:space="preserve">Mr Osborn advised that a suitable candidate for the CEO position had been identified, and a Ministerial announcement is expected shortly. Mr Osborn advised members that the CEO is expected to commence in January 2022, in the Adelaide office, and following a handover period, Ms Sam Chard, A/g Head of Division for ARWA, will move to another senior leadership role within the Australian Public Service. </w:t>
      </w:r>
    </w:p>
    <w:p w14:paraId="54B5BE02" w14:textId="77777777" w:rsidR="00837D92" w:rsidRDefault="00837D92" w:rsidP="005F4E68">
      <w:pPr>
        <w:rPr>
          <w:rFonts w:asciiTheme="minorHAnsi" w:hAnsiTheme="minorHAnsi" w:cstheme="minorHAnsi"/>
        </w:rPr>
      </w:pPr>
    </w:p>
    <w:p w14:paraId="662675A4" w14:textId="451BF427" w:rsidR="00837D92" w:rsidRDefault="00837D92" w:rsidP="005F4E68">
      <w:pPr>
        <w:rPr>
          <w:rFonts w:asciiTheme="minorHAnsi" w:hAnsiTheme="minorHAnsi" w:cstheme="minorHAnsi"/>
        </w:rPr>
      </w:pPr>
      <w:r>
        <w:rPr>
          <w:rFonts w:asciiTheme="minorHAnsi" w:hAnsiTheme="minorHAnsi" w:cstheme="minorHAnsi"/>
        </w:rPr>
        <w:t xml:space="preserve">Mr Osborn </w:t>
      </w:r>
      <w:r w:rsidR="00845F89">
        <w:rPr>
          <w:rFonts w:asciiTheme="minorHAnsi" w:hAnsiTheme="minorHAnsi" w:cstheme="minorHAnsi"/>
        </w:rPr>
        <w:t>discussed the</w:t>
      </w:r>
      <w:r>
        <w:rPr>
          <w:rFonts w:asciiTheme="minorHAnsi" w:hAnsiTheme="minorHAnsi" w:cstheme="minorHAnsi"/>
        </w:rPr>
        <w:t xml:space="preserve"> work</w:t>
      </w:r>
      <w:r w:rsidR="00845F89">
        <w:rPr>
          <w:rFonts w:asciiTheme="minorHAnsi" w:hAnsiTheme="minorHAnsi" w:cstheme="minorHAnsi"/>
        </w:rPr>
        <w:t xml:space="preserve"> undertaken to date</w:t>
      </w:r>
      <w:r>
        <w:rPr>
          <w:rFonts w:asciiTheme="minorHAnsi" w:hAnsiTheme="minorHAnsi" w:cstheme="minorHAnsi"/>
        </w:rPr>
        <w:t xml:space="preserve"> </w:t>
      </w:r>
      <w:r w:rsidR="00845F89">
        <w:rPr>
          <w:rFonts w:asciiTheme="minorHAnsi" w:hAnsiTheme="minorHAnsi" w:cstheme="minorHAnsi"/>
        </w:rPr>
        <w:t>on</w:t>
      </w:r>
      <w:r>
        <w:rPr>
          <w:rFonts w:asciiTheme="minorHAnsi" w:hAnsiTheme="minorHAnsi" w:cstheme="minorHAnsi"/>
        </w:rPr>
        <w:t xml:space="preserve"> legislation in order to facilitate </w:t>
      </w:r>
      <w:r w:rsidR="00845F89">
        <w:rPr>
          <w:rFonts w:asciiTheme="minorHAnsi" w:hAnsiTheme="minorHAnsi" w:cstheme="minorHAnsi"/>
        </w:rPr>
        <w:t xml:space="preserve">transition to an NCE by mid-2022. </w:t>
      </w:r>
      <w:r w:rsidR="00845F89" w:rsidRPr="005F4E68">
        <w:rPr>
          <w:rFonts w:asciiTheme="minorHAnsi" w:hAnsiTheme="minorHAnsi" w:cstheme="minorHAnsi"/>
        </w:rPr>
        <w:t xml:space="preserve">The legislation will establish the governance and administrative provisions required to establish the Agency, including (but not limited to) activities required for ARWA to operate as the Commonwealth agency responsible for siting, construction and operation of the new facility, and the agency responsible for progressing the broader National Radioactive Waste Management Function program. </w:t>
      </w:r>
      <w:r w:rsidR="00845F89">
        <w:rPr>
          <w:rFonts w:asciiTheme="minorHAnsi" w:hAnsiTheme="minorHAnsi" w:cstheme="minorHAnsi"/>
        </w:rPr>
        <w:t xml:space="preserve">Mr Osborn reminded members that ARWA is a separate entity from the facility, and will be looking at all radioactive waste management matters in Australia. </w:t>
      </w:r>
    </w:p>
    <w:p w14:paraId="7AB59D39" w14:textId="77777777" w:rsidR="00845F89" w:rsidRDefault="00845F89" w:rsidP="005F4E68">
      <w:pPr>
        <w:rPr>
          <w:rFonts w:asciiTheme="minorHAnsi" w:hAnsiTheme="minorHAnsi" w:cstheme="minorHAnsi"/>
        </w:rPr>
      </w:pPr>
    </w:p>
    <w:p w14:paraId="686E8DAB" w14:textId="77777777" w:rsidR="00845F89" w:rsidRDefault="00845F89" w:rsidP="005F4E68">
      <w:pPr>
        <w:rPr>
          <w:rFonts w:asciiTheme="minorHAnsi" w:hAnsiTheme="minorHAnsi" w:cstheme="minorHAnsi"/>
        </w:rPr>
      </w:pPr>
      <w:r>
        <w:rPr>
          <w:rFonts w:asciiTheme="minorHAnsi" w:hAnsiTheme="minorHAnsi" w:cstheme="minorHAnsi"/>
        </w:rPr>
        <w:t>Mr Osborn noted that the bill is expected to b</w:t>
      </w:r>
      <w:r w:rsidR="005F4E68" w:rsidRPr="005F4E68">
        <w:rPr>
          <w:rFonts w:asciiTheme="minorHAnsi" w:hAnsiTheme="minorHAnsi" w:cstheme="minorHAnsi"/>
        </w:rPr>
        <w:t>e introduced during the sprin</w:t>
      </w:r>
      <w:r>
        <w:rPr>
          <w:rFonts w:asciiTheme="minorHAnsi" w:hAnsiTheme="minorHAnsi" w:cstheme="minorHAnsi"/>
        </w:rPr>
        <w:t>g p</w:t>
      </w:r>
      <w:r w:rsidR="00AA1F71">
        <w:rPr>
          <w:rFonts w:asciiTheme="minorHAnsi" w:hAnsiTheme="minorHAnsi" w:cstheme="minorHAnsi"/>
        </w:rPr>
        <w:t xml:space="preserve">arliamentary sitting period and </w:t>
      </w:r>
      <w:r>
        <w:rPr>
          <w:rFonts w:asciiTheme="minorHAnsi" w:hAnsiTheme="minorHAnsi" w:cstheme="minorHAnsi"/>
        </w:rPr>
        <w:t>ARWA</w:t>
      </w:r>
      <w:r w:rsidR="005F4E68" w:rsidRPr="005F4E68">
        <w:rPr>
          <w:rFonts w:asciiTheme="minorHAnsi" w:hAnsiTheme="minorHAnsi" w:cstheme="minorHAnsi"/>
        </w:rPr>
        <w:t xml:space="preserve"> will keep you updated on the proposed timings. If introduced in the spring sitting period, passage of the legislation would not be expected until the next sitting period which is from February to April</w:t>
      </w:r>
      <w:r>
        <w:rPr>
          <w:rFonts w:asciiTheme="minorHAnsi" w:hAnsiTheme="minorHAnsi" w:cstheme="minorHAnsi"/>
        </w:rPr>
        <w:t xml:space="preserve"> 2022</w:t>
      </w:r>
      <w:r w:rsidR="005F4E68" w:rsidRPr="005F4E68">
        <w:rPr>
          <w:rFonts w:asciiTheme="minorHAnsi" w:hAnsiTheme="minorHAnsi" w:cstheme="minorHAnsi"/>
        </w:rPr>
        <w:t xml:space="preserve">. </w:t>
      </w:r>
    </w:p>
    <w:p w14:paraId="415AFBD6" w14:textId="4383F350" w:rsidR="005F77C6" w:rsidRDefault="005F77C6">
      <w:pPr>
        <w:rPr>
          <w:rFonts w:asciiTheme="minorHAnsi" w:hAnsiTheme="minorHAnsi" w:cstheme="minorHAnsi"/>
        </w:rPr>
      </w:pPr>
      <w:r>
        <w:rPr>
          <w:rFonts w:asciiTheme="minorHAnsi" w:hAnsiTheme="minorHAnsi" w:cstheme="minorHAnsi"/>
        </w:rPr>
        <w:br w:type="page"/>
      </w:r>
    </w:p>
    <w:p w14:paraId="52600D8B" w14:textId="3277CA5E" w:rsidR="00865320" w:rsidRDefault="00865320" w:rsidP="00865320">
      <w:pPr>
        <w:pStyle w:val="Heading1"/>
      </w:pPr>
      <w:r>
        <w:lastRenderedPageBreak/>
        <w:t>RDA-EP Presentation</w:t>
      </w:r>
    </w:p>
    <w:p w14:paraId="6B110F70" w14:textId="056846B9" w:rsidR="00865320" w:rsidRDefault="003F0D50" w:rsidP="00865320">
      <w:r>
        <w:t>Mr</w:t>
      </w:r>
      <w:r w:rsidR="00F24AA4">
        <w:t xml:space="preserve"> Trevor Smith</w:t>
      </w:r>
      <w:r>
        <w:t>,</w:t>
      </w:r>
      <w:r w:rsidR="00F24AA4">
        <w:t xml:space="preserve"> Economic Development Officer from Regional Development Association – Eyre Peninsula</w:t>
      </w:r>
      <w:r>
        <w:t xml:space="preserve"> (RDA-EP),</w:t>
      </w:r>
      <w:r w:rsidR="00F24AA4">
        <w:t xml:space="preserve"> present</w:t>
      </w:r>
      <w:r>
        <w:t xml:space="preserve">ed RDA-EP’s initial </w:t>
      </w:r>
      <w:r w:rsidR="00F24AA4">
        <w:t xml:space="preserve">findings </w:t>
      </w:r>
      <w:r>
        <w:t>regarding</w:t>
      </w:r>
      <w:r w:rsidR="00F24AA4">
        <w:t xml:space="preserve"> </w:t>
      </w:r>
      <w:r>
        <w:t xml:space="preserve">a </w:t>
      </w:r>
      <w:r w:rsidR="00F24AA4">
        <w:t>v</w:t>
      </w:r>
      <w:r>
        <w:t xml:space="preserve">isitor information centre for the facility. </w:t>
      </w:r>
    </w:p>
    <w:p w14:paraId="0C6DED1E" w14:textId="77777777" w:rsidR="003F0D50" w:rsidRDefault="003F0D50" w:rsidP="00865320"/>
    <w:p w14:paraId="7E63899B" w14:textId="5CF9BDF6" w:rsidR="003F0D50" w:rsidRDefault="003F0D50" w:rsidP="00865320">
      <w:r>
        <w:t xml:space="preserve">Mr Smith outlined the scenarios assessed: a centre on site at the NRWMF; a centre within the Kimba </w:t>
      </w:r>
      <w:r w:rsidR="00BD46DF">
        <w:t>T</w:t>
      </w:r>
      <w:r>
        <w:t xml:space="preserve">ownship; and a hybrid model of a centre within the </w:t>
      </w:r>
      <w:r w:rsidR="00BD46DF">
        <w:t>Kimba T</w:t>
      </w:r>
      <w:r>
        <w:t xml:space="preserve">ownship with tours to the NRWMF. </w:t>
      </w:r>
    </w:p>
    <w:p w14:paraId="4DC6A8CE" w14:textId="77777777" w:rsidR="003F0D50" w:rsidRDefault="003F0D50" w:rsidP="00865320"/>
    <w:p w14:paraId="611ECF2B" w14:textId="32AA4F3C" w:rsidR="003F0D50" w:rsidRDefault="003F0D50" w:rsidP="00865320">
      <w:r>
        <w:t xml:space="preserve">Mr Smith noted that RDA-EP undertook considerable research – including evaluation of visitor information centre insights; examination of relevant case studies; overview and assessment of the tourism industry in the Eyre Peninsula; and a cost benefit analysis of each assessed scenario. </w:t>
      </w:r>
    </w:p>
    <w:p w14:paraId="3185944E" w14:textId="77777777" w:rsidR="003F0D50" w:rsidRDefault="003F0D50" w:rsidP="00865320"/>
    <w:p w14:paraId="6C97433C" w14:textId="37F0D01B" w:rsidR="003F0D50" w:rsidRDefault="003F0D50" w:rsidP="00865320">
      <w:r>
        <w:t xml:space="preserve">Mr Smith </w:t>
      </w:r>
      <w:r w:rsidR="00FA6FAC">
        <w:t xml:space="preserve">advised members of the initial findings, which found that </w:t>
      </w:r>
      <w:r w:rsidR="00BD46DF">
        <w:t>locating a visitor information centre within Kimba Township will provide the greatest economic benefit to the community</w:t>
      </w:r>
      <w:r w:rsidR="001B2EDD">
        <w:t xml:space="preserve">, and a </w:t>
      </w:r>
      <w:proofErr w:type="gramStart"/>
      <w:r w:rsidR="001B2EDD">
        <w:t>greenfield</w:t>
      </w:r>
      <w:proofErr w:type="gramEnd"/>
      <w:r w:rsidR="001B2EDD">
        <w:t xml:space="preserve"> site near the highway would be the best location. </w:t>
      </w:r>
    </w:p>
    <w:p w14:paraId="20FA2882" w14:textId="77777777" w:rsidR="001B2EDD" w:rsidRDefault="001B2EDD" w:rsidP="00865320"/>
    <w:p w14:paraId="7B7A3E21" w14:textId="3B619B3B" w:rsidR="001B2EDD" w:rsidRDefault="001B2EDD" w:rsidP="00865320">
      <w:r>
        <w:t xml:space="preserve">Mr Osborn advised that since this report was commissioned, the scope had changed slightly, and ARWA sees a need to co-locate a functioning office with a visitor information centre. He also advised that further analysis will be done regarding different operating models, whether a non-accredited visitor centre that is specific to the facility is a viable option, and appropriate spending of public monies. </w:t>
      </w:r>
    </w:p>
    <w:p w14:paraId="2F8278D0" w14:textId="77777777" w:rsidR="001B2EDD" w:rsidRDefault="001B2EDD" w:rsidP="00865320"/>
    <w:p w14:paraId="1AA05F0D" w14:textId="1FFF643E" w:rsidR="001B2EDD" w:rsidRDefault="001B2EDD" w:rsidP="00865320">
      <w:r>
        <w:t>Considerable discussion ensued about an appropriate site for the visitor information centre, how it would be funded, liaison with the District Council of Kimba, and the viability of centres run by volunteers. Mr Osborn undertook to ensure the visitor information centre would be added to the agenda for the next meeting, to continue discussions.</w:t>
      </w:r>
    </w:p>
    <w:p w14:paraId="0961E0E6" w14:textId="77777777" w:rsidR="003F0D50" w:rsidRDefault="003F0D50" w:rsidP="00865320"/>
    <w:tbl>
      <w:tblPr>
        <w:tblStyle w:val="TableGrid"/>
        <w:tblW w:w="9058" w:type="dxa"/>
        <w:jc w:val="center"/>
        <w:tblInd w:w="0" w:type="dxa"/>
        <w:tblLook w:val="04A0" w:firstRow="1" w:lastRow="0" w:firstColumn="1" w:lastColumn="0" w:noHBand="0" w:noVBand="1"/>
        <w:tblCaption w:val="Action item 6"/>
        <w:tblDescription w:val="Table outlining action item 6."/>
      </w:tblPr>
      <w:tblGrid>
        <w:gridCol w:w="1920"/>
        <w:gridCol w:w="7138"/>
      </w:tblGrid>
      <w:tr w:rsidR="001B2EDD" w:rsidRPr="00D4023E" w14:paraId="166D8637" w14:textId="77777777" w:rsidTr="001121A2">
        <w:trPr>
          <w:trHeight w:val="374"/>
          <w:tblHeader/>
          <w:jc w:val="center"/>
        </w:trPr>
        <w:tc>
          <w:tcPr>
            <w:tcW w:w="1920" w:type="dxa"/>
            <w:vAlign w:val="center"/>
          </w:tcPr>
          <w:p w14:paraId="61B99E47" w14:textId="77777777" w:rsidR="001B2EDD" w:rsidRPr="00D4023E" w:rsidRDefault="001B2EDD" w:rsidP="0040281B">
            <w:pPr>
              <w:rPr>
                <w:rFonts w:asciiTheme="minorHAnsi" w:hAnsiTheme="minorHAnsi" w:cstheme="minorHAnsi"/>
                <w:b/>
                <w:sz w:val="22"/>
                <w:szCs w:val="22"/>
              </w:rPr>
            </w:pPr>
            <w:r w:rsidRPr="00D4023E">
              <w:rPr>
                <w:rFonts w:asciiTheme="minorHAnsi" w:hAnsiTheme="minorHAnsi" w:cstheme="minorHAnsi"/>
                <w:b/>
                <w:sz w:val="22"/>
                <w:szCs w:val="22"/>
              </w:rPr>
              <w:t>Action item</w:t>
            </w:r>
          </w:p>
        </w:tc>
        <w:tc>
          <w:tcPr>
            <w:tcW w:w="7138" w:type="dxa"/>
            <w:vAlign w:val="center"/>
          </w:tcPr>
          <w:p w14:paraId="28F9E907" w14:textId="77777777" w:rsidR="001B2EDD" w:rsidRPr="00D4023E" w:rsidRDefault="001B2EDD" w:rsidP="0040281B">
            <w:pPr>
              <w:rPr>
                <w:rFonts w:asciiTheme="minorHAnsi" w:hAnsiTheme="minorHAnsi" w:cstheme="minorHAnsi"/>
                <w:b/>
                <w:sz w:val="22"/>
                <w:szCs w:val="22"/>
              </w:rPr>
            </w:pPr>
            <w:r w:rsidRPr="00D4023E">
              <w:rPr>
                <w:rFonts w:asciiTheme="minorHAnsi" w:hAnsiTheme="minorHAnsi" w:cstheme="minorHAnsi"/>
                <w:b/>
                <w:sz w:val="22"/>
                <w:szCs w:val="22"/>
              </w:rPr>
              <w:t>Details</w:t>
            </w:r>
          </w:p>
        </w:tc>
      </w:tr>
      <w:tr w:rsidR="001B2EDD" w:rsidRPr="00D4023E" w14:paraId="7169E686" w14:textId="77777777" w:rsidTr="001121A2">
        <w:trPr>
          <w:trHeight w:val="374"/>
          <w:tblHeader/>
          <w:jc w:val="center"/>
        </w:trPr>
        <w:tc>
          <w:tcPr>
            <w:tcW w:w="1920" w:type="dxa"/>
            <w:vAlign w:val="center"/>
          </w:tcPr>
          <w:p w14:paraId="02C2A933" w14:textId="037C1142" w:rsidR="001B2EDD" w:rsidRPr="00D4023E" w:rsidRDefault="001B2EDD" w:rsidP="00765FD4">
            <w:pPr>
              <w:rPr>
                <w:rFonts w:asciiTheme="minorHAnsi" w:hAnsiTheme="minorHAnsi" w:cstheme="minorHAnsi"/>
                <w:sz w:val="22"/>
                <w:szCs w:val="22"/>
              </w:rPr>
            </w:pPr>
            <w:r w:rsidRPr="00D4023E">
              <w:rPr>
                <w:rFonts w:asciiTheme="minorHAnsi" w:hAnsiTheme="minorHAnsi" w:cstheme="minorHAnsi"/>
                <w:sz w:val="22"/>
                <w:szCs w:val="22"/>
              </w:rPr>
              <w:t>KCC20211014/A0</w:t>
            </w:r>
            <w:r w:rsidR="00765FD4">
              <w:rPr>
                <w:rFonts w:asciiTheme="minorHAnsi" w:hAnsiTheme="minorHAnsi" w:cstheme="minorHAnsi"/>
                <w:sz w:val="22"/>
                <w:szCs w:val="22"/>
              </w:rPr>
              <w:t>5</w:t>
            </w:r>
          </w:p>
        </w:tc>
        <w:tc>
          <w:tcPr>
            <w:tcW w:w="7138" w:type="dxa"/>
            <w:vAlign w:val="center"/>
          </w:tcPr>
          <w:p w14:paraId="00E1CC5E" w14:textId="75B61C6B" w:rsidR="001B2EDD" w:rsidRPr="00D4023E" w:rsidRDefault="001B2EDD" w:rsidP="0040281B">
            <w:pPr>
              <w:rPr>
                <w:rFonts w:asciiTheme="minorHAnsi" w:hAnsiTheme="minorHAnsi" w:cstheme="minorHAnsi"/>
                <w:sz w:val="22"/>
                <w:szCs w:val="22"/>
              </w:rPr>
            </w:pPr>
            <w:r>
              <w:rPr>
                <w:rFonts w:asciiTheme="minorHAnsi" w:hAnsiTheme="minorHAnsi" w:cstheme="minorHAnsi"/>
                <w:sz w:val="22"/>
                <w:szCs w:val="22"/>
              </w:rPr>
              <w:t xml:space="preserve">Add visitor information centre to the agenda for the November meeting. </w:t>
            </w:r>
          </w:p>
        </w:tc>
      </w:tr>
    </w:tbl>
    <w:p w14:paraId="6D1A4DFC" w14:textId="77777777" w:rsidR="00594919" w:rsidRDefault="00594919" w:rsidP="00594919">
      <w:pPr>
        <w:tabs>
          <w:tab w:val="num" w:pos="720"/>
        </w:tabs>
      </w:pPr>
    </w:p>
    <w:p w14:paraId="7C2F581F" w14:textId="3268C7EA" w:rsidR="007575B4" w:rsidRPr="00127C0A" w:rsidRDefault="001B2EDD" w:rsidP="007575B4">
      <w:pPr>
        <w:rPr>
          <w:b/>
          <w:u w:val="single"/>
        </w:rPr>
      </w:pPr>
      <w:r>
        <w:rPr>
          <w:b/>
          <w:u w:val="single"/>
        </w:rPr>
        <w:t xml:space="preserve">At this point, Ms </w:t>
      </w:r>
      <w:r w:rsidR="007575B4" w:rsidRPr="00A11282">
        <w:rPr>
          <w:b/>
          <w:u w:val="single"/>
        </w:rPr>
        <w:t>Sam Chard joined the meeting</w:t>
      </w:r>
      <w:r>
        <w:rPr>
          <w:b/>
          <w:u w:val="single"/>
        </w:rPr>
        <w:t xml:space="preserve"> via video conference</w:t>
      </w:r>
    </w:p>
    <w:p w14:paraId="41196973" w14:textId="77777777" w:rsidR="001B2EDD" w:rsidRDefault="007575B4" w:rsidP="007575B4">
      <w:pPr>
        <w:rPr>
          <w:rFonts w:asciiTheme="minorHAnsi" w:hAnsiTheme="minorHAnsi" w:cstheme="minorHAnsi"/>
        </w:rPr>
      </w:pPr>
      <w:r>
        <w:rPr>
          <w:rFonts w:asciiTheme="minorHAnsi" w:hAnsiTheme="minorHAnsi" w:cstheme="minorHAnsi"/>
        </w:rPr>
        <w:t xml:space="preserve">Ms Chard </w:t>
      </w:r>
      <w:r w:rsidR="001B2EDD">
        <w:rPr>
          <w:rFonts w:asciiTheme="minorHAnsi" w:hAnsiTheme="minorHAnsi" w:cstheme="minorHAnsi"/>
        </w:rPr>
        <w:t xml:space="preserve">greeted members, thanked them for their continued engagement, and called for any questions members may have for her. </w:t>
      </w:r>
    </w:p>
    <w:p w14:paraId="2554022F" w14:textId="2C3F8A52" w:rsidR="007575B4" w:rsidRDefault="007575B4" w:rsidP="007575B4">
      <w:pPr>
        <w:rPr>
          <w:rFonts w:asciiTheme="minorHAnsi" w:hAnsiTheme="minorHAnsi" w:cstheme="minorHAnsi"/>
        </w:rPr>
      </w:pPr>
    </w:p>
    <w:p w14:paraId="377D262E" w14:textId="4C761725" w:rsidR="00ED6398" w:rsidRDefault="00ED6398" w:rsidP="007575B4">
      <w:pPr>
        <w:rPr>
          <w:rFonts w:asciiTheme="minorHAnsi" w:hAnsiTheme="minorHAnsi" w:cstheme="minorHAnsi"/>
        </w:rPr>
      </w:pPr>
      <w:r>
        <w:rPr>
          <w:rFonts w:asciiTheme="minorHAnsi" w:hAnsiTheme="minorHAnsi" w:cstheme="minorHAnsi"/>
        </w:rPr>
        <w:t xml:space="preserve">Members advised Ms Chard that they had raised some community concerns earlier in the meeting – particularly around intermediate level waste, nuclear submarines, and ANSTO’s increased storage plans – and re-requested they receive a response in writing. Ms Chard confirmed that this information would be provided in writing. </w:t>
      </w:r>
    </w:p>
    <w:p w14:paraId="053DBB1A" w14:textId="77777777" w:rsidR="00ED6398" w:rsidRDefault="00ED6398" w:rsidP="007575B4">
      <w:pPr>
        <w:rPr>
          <w:rFonts w:asciiTheme="minorHAnsi" w:hAnsiTheme="minorHAnsi" w:cstheme="minorHAnsi"/>
        </w:rPr>
      </w:pPr>
    </w:p>
    <w:p w14:paraId="016517EB" w14:textId="49B896C7" w:rsidR="007575B4" w:rsidRPr="007575B4" w:rsidRDefault="00ED6398" w:rsidP="007575B4">
      <w:pPr>
        <w:tabs>
          <w:tab w:val="num" w:pos="1440"/>
        </w:tabs>
      </w:pPr>
      <w:r>
        <w:t xml:space="preserve">Ms Chard provided an overview of the NCE process, reiterating what Mr Osborn had advised members. </w:t>
      </w:r>
    </w:p>
    <w:p w14:paraId="6AAC1085" w14:textId="77777777" w:rsidR="00515BFC" w:rsidRPr="007575B4" w:rsidRDefault="00515BFC" w:rsidP="00ED6398"/>
    <w:p w14:paraId="7EA5A7DD" w14:textId="068BD501" w:rsidR="00ED6398" w:rsidRDefault="00515BFC" w:rsidP="007575B4">
      <w:pPr>
        <w:tabs>
          <w:tab w:val="num" w:pos="1440"/>
        </w:tabs>
      </w:pPr>
      <w:r>
        <w:t xml:space="preserve">Members </w:t>
      </w:r>
      <w:r w:rsidR="00ED6398">
        <w:t xml:space="preserve">asked about the status of planned waste acceptance criteria, and Mr Osborn advised it is being progressed. Ms Chard advised that </w:t>
      </w:r>
      <w:r w:rsidR="00710980">
        <w:t xml:space="preserve">letters of comfort </w:t>
      </w:r>
      <w:r w:rsidR="00DA62C3">
        <w:t>will be</w:t>
      </w:r>
      <w:r w:rsidR="00710980">
        <w:t xml:space="preserve"> provided to ANSTO, meaning they may be able to start pre-conditioning their waste holdings, which will ease the pressure on storage levels. </w:t>
      </w:r>
    </w:p>
    <w:p w14:paraId="3AE80B5E" w14:textId="77777777" w:rsidR="00710980" w:rsidRDefault="00710980" w:rsidP="007575B4">
      <w:pPr>
        <w:tabs>
          <w:tab w:val="num" w:pos="1440"/>
        </w:tabs>
      </w:pPr>
    </w:p>
    <w:p w14:paraId="47365414" w14:textId="72DD5266" w:rsidR="00710980" w:rsidRDefault="00710980" w:rsidP="007575B4">
      <w:pPr>
        <w:tabs>
          <w:tab w:val="num" w:pos="1440"/>
        </w:tabs>
      </w:pPr>
      <w:r>
        <w:t>Questions were also raised about ANSTO’s synroc</w:t>
      </w:r>
      <w:r w:rsidR="002F5CEF">
        <w:t xml:space="preserve"> </w:t>
      </w:r>
      <w:r>
        <w:t xml:space="preserve">technology and its status. Mr Osborn advised that he has had casual conversations with ANSTO about it, and they’ve advised they would like it to be operational within 12-18 months. </w:t>
      </w:r>
    </w:p>
    <w:p w14:paraId="411A83C7" w14:textId="674D0CA0" w:rsidR="007532F9" w:rsidRDefault="007532F9" w:rsidP="007575B4">
      <w:pPr>
        <w:tabs>
          <w:tab w:val="num" w:pos="1440"/>
        </w:tabs>
      </w:pPr>
    </w:p>
    <w:p w14:paraId="7A5D04FF" w14:textId="0AA18F80" w:rsidR="00594919" w:rsidRPr="00594919" w:rsidRDefault="007532F9" w:rsidP="007575B4">
      <w:pPr>
        <w:tabs>
          <w:tab w:val="num" w:pos="1440"/>
        </w:tabs>
      </w:pPr>
      <w:r>
        <w:t>With no further questions for her, Ms Chard left the meeting.</w:t>
      </w:r>
    </w:p>
    <w:p w14:paraId="7F31AA49" w14:textId="2F5EBFE9" w:rsidR="00FD0C64" w:rsidRDefault="00FD0C64" w:rsidP="00FD0C64">
      <w:pPr>
        <w:rPr>
          <w:rFonts w:asciiTheme="minorHAnsi" w:hAnsiTheme="minorHAnsi" w:cstheme="minorHAnsi"/>
        </w:rPr>
      </w:pPr>
    </w:p>
    <w:p w14:paraId="2047E238" w14:textId="659070AB" w:rsidR="00787AF8" w:rsidRPr="00127C0A" w:rsidRDefault="00B361D6" w:rsidP="00787AF8">
      <w:pPr>
        <w:pStyle w:val="Heading1"/>
        <w:spacing w:after="0" w:line="259" w:lineRule="auto"/>
        <w:contextualSpacing/>
        <w:rPr>
          <w:b w:val="0"/>
        </w:rPr>
      </w:pPr>
      <w:r>
        <w:t xml:space="preserve">Agricultural </w:t>
      </w:r>
      <w:r w:rsidR="00710980">
        <w:t>r</w:t>
      </w:r>
      <w:r>
        <w:t xml:space="preserve">esearch and </w:t>
      </w:r>
      <w:r w:rsidR="00710980">
        <w:t>d</w:t>
      </w:r>
      <w:r>
        <w:t xml:space="preserve">evelopment </w:t>
      </w:r>
      <w:r w:rsidR="00710980">
        <w:t>z</w:t>
      </w:r>
      <w:r>
        <w:t>one</w:t>
      </w:r>
    </w:p>
    <w:p w14:paraId="6554BA14" w14:textId="77777777" w:rsidR="00406E25" w:rsidRDefault="004460D6" w:rsidP="00687CD7">
      <w:pPr>
        <w:rPr>
          <w:rFonts w:asciiTheme="minorHAnsi" w:hAnsiTheme="minorHAnsi" w:cstheme="minorHAnsi"/>
        </w:rPr>
      </w:pPr>
      <w:r>
        <w:rPr>
          <w:rFonts w:asciiTheme="minorHAnsi" w:hAnsiTheme="minorHAnsi" w:cstheme="minorHAnsi"/>
        </w:rPr>
        <w:t xml:space="preserve">Mr Osborn </w:t>
      </w:r>
      <w:r w:rsidR="00710980">
        <w:rPr>
          <w:rFonts w:asciiTheme="minorHAnsi" w:hAnsiTheme="minorHAnsi" w:cstheme="minorHAnsi"/>
        </w:rPr>
        <w:t>advised</w:t>
      </w:r>
      <w:r>
        <w:rPr>
          <w:rFonts w:asciiTheme="minorHAnsi" w:hAnsiTheme="minorHAnsi" w:cstheme="minorHAnsi"/>
        </w:rPr>
        <w:t xml:space="preserve"> the committee that </w:t>
      </w:r>
      <w:r w:rsidR="00710980">
        <w:rPr>
          <w:rFonts w:asciiTheme="minorHAnsi" w:hAnsiTheme="minorHAnsi" w:cstheme="minorHAnsi"/>
        </w:rPr>
        <w:t xml:space="preserve">ARWA intends to </w:t>
      </w:r>
      <w:r w:rsidRPr="004460D6">
        <w:rPr>
          <w:rFonts w:asciiTheme="minorHAnsi" w:hAnsiTheme="minorHAnsi" w:cstheme="minorHAnsi"/>
        </w:rPr>
        <w:t xml:space="preserve">hold an agricultural roundtable in February </w:t>
      </w:r>
      <w:r w:rsidR="00710980">
        <w:rPr>
          <w:rFonts w:asciiTheme="minorHAnsi" w:hAnsiTheme="minorHAnsi" w:cstheme="minorHAnsi"/>
        </w:rPr>
        <w:t>2022</w:t>
      </w:r>
      <w:r w:rsidRPr="004460D6">
        <w:rPr>
          <w:rFonts w:asciiTheme="minorHAnsi" w:hAnsiTheme="minorHAnsi" w:cstheme="minorHAnsi"/>
        </w:rPr>
        <w:t xml:space="preserve"> </w:t>
      </w:r>
      <w:r w:rsidR="00406E25">
        <w:rPr>
          <w:rFonts w:asciiTheme="minorHAnsi" w:hAnsiTheme="minorHAnsi" w:cstheme="minorHAnsi"/>
        </w:rPr>
        <w:t>(after the harvest is finished). The event will bring together representatives from a range of agriculture organisations</w:t>
      </w:r>
      <w:r w:rsidRPr="004460D6">
        <w:rPr>
          <w:rFonts w:asciiTheme="minorHAnsi" w:hAnsiTheme="minorHAnsi" w:cstheme="minorHAnsi"/>
        </w:rPr>
        <w:t xml:space="preserve"> to discuss a </w:t>
      </w:r>
      <w:r w:rsidR="00406E25">
        <w:rPr>
          <w:rFonts w:asciiTheme="minorHAnsi" w:hAnsiTheme="minorHAnsi" w:cstheme="minorHAnsi"/>
        </w:rPr>
        <w:t>number</w:t>
      </w:r>
      <w:r w:rsidRPr="004460D6">
        <w:rPr>
          <w:rFonts w:asciiTheme="minorHAnsi" w:hAnsiTheme="minorHAnsi" w:cstheme="minorHAnsi"/>
        </w:rPr>
        <w:t xml:space="preserve"> of topics, including the agricultural research and development zone at the facility. </w:t>
      </w:r>
    </w:p>
    <w:p w14:paraId="2FEE994E" w14:textId="77777777" w:rsidR="00406E25" w:rsidRDefault="00406E25" w:rsidP="00687CD7">
      <w:pPr>
        <w:rPr>
          <w:rFonts w:asciiTheme="minorHAnsi" w:hAnsiTheme="minorHAnsi" w:cstheme="minorHAnsi"/>
        </w:rPr>
      </w:pPr>
    </w:p>
    <w:p w14:paraId="0351422E" w14:textId="7EA17C49" w:rsidR="00406E25" w:rsidRDefault="00687CD7" w:rsidP="00687CD7">
      <w:pPr>
        <w:rPr>
          <w:rFonts w:asciiTheme="minorHAnsi" w:hAnsiTheme="minorHAnsi" w:cstheme="minorHAnsi"/>
        </w:rPr>
      </w:pPr>
      <w:r>
        <w:rPr>
          <w:rFonts w:asciiTheme="minorHAnsi" w:hAnsiTheme="minorHAnsi" w:cstheme="minorHAnsi"/>
        </w:rPr>
        <w:t xml:space="preserve">Mr Osborn invited members to provide their </w:t>
      </w:r>
      <w:r w:rsidR="004460D6" w:rsidRPr="004460D6">
        <w:rPr>
          <w:rFonts w:asciiTheme="minorHAnsi" w:hAnsiTheme="minorHAnsi" w:cstheme="minorHAnsi"/>
        </w:rPr>
        <w:t xml:space="preserve">initial thoughts on the agricultural research and development zone. </w:t>
      </w:r>
      <w:r w:rsidR="00406E25">
        <w:rPr>
          <w:rFonts w:asciiTheme="minorHAnsi" w:hAnsiTheme="minorHAnsi" w:cstheme="minorHAnsi"/>
        </w:rPr>
        <w:t xml:space="preserve">Members noted that February is a busy time of the year – particularly for agricultural development groups and meetings – and the second half of February 2022 is already fully booked. </w:t>
      </w:r>
    </w:p>
    <w:p w14:paraId="409314B2" w14:textId="77777777" w:rsidR="00406E25" w:rsidRDefault="00406E25" w:rsidP="00687CD7">
      <w:pPr>
        <w:rPr>
          <w:rFonts w:asciiTheme="minorHAnsi" w:hAnsiTheme="minorHAnsi" w:cstheme="minorHAnsi"/>
        </w:rPr>
      </w:pPr>
    </w:p>
    <w:p w14:paraId="380AF331" w14:textId="5D08D014" w:rsidR="00406E25" w:rsidRDefault="00406E25" w:rsidP="00687CD7">
      <w:pPr>
        <w:rPr>
          <w:rFonts w:asciiTheme="minorHAnsi" w:hAnsiTheme="minorHAnsi" w:cstheme="minorHAnsi"/>
        </w:rPr>
      </w:pPr>
      <w:r>
        <w:rPr>
          <w:rFonts w:asciiTheme="minorHAnsi" w:hAnsiTheme="minorHAnsi" w:cstheme="minorHAnsi"/>
        </w:rPr>
        <w:t>Key issues raised by members regarding the agricultural research and development zone were: who would manage the site; the need for baseline data prior to any trials; the need to ensure trials are relevant; the need to establish what research and development is already being undertaken in the region; funding for research trials; and how publicly available the d</w:t>
      </w:r>
      <w:r w:rsidR="001121A2">
        <w:rPr>
          <w:rFonts w:asciiTheme="minorHAnsi" w:hAnsiTheme="minorHAnsi" w:cstheme="minorHAnsi"/>
        </w:rPr>
        <w:t>ata would be, following trials.</w:t>
      </w:r>
    </w:p>
    <w:p w14:paraId="261A84F5" w14:textId="77777777" w:rsidR="00406E25" w:rsidRPr="00406E25" w:rsidRDefault="00406E25" w:rsidP="00406E25">
      <w:pPr>
        <w:rPr>
          <w:rFonts w:asciiTheme="minorHAnsi" w:hAnsiTheme="minorHAnsi" w:cstheme="minorHAnsi"/>
        </w:rPr>
      </w:pPr>
    </w:p>
    <w:p w14:paraId="3EEC6975" w14:textId="0A34459C" w:rsidR="00787AF8" w:rsidRPr="00127C0A" w:rsidRDefault="00787AF8" w:rsidP="00127C0A">
      <w:pPr>
        <w:pStyle w:val="Heading1"/>
        <w:spacing w:after="0" w:line="259" w:lineRule="auto"/>
        <w:contextualSpacing/>
        <w:rPr>
          <w:b w:val="0"/>
        </w:rPr>
      </w:pPr>
      <w:r>
        <w:t xml:space="preserve">Other business </w:t>
      </w:r>
      <w:r w:rsidR="000A31B8" w:rsidRPr="009A5B1B">
        <w:t xml:space="preserve"> </w:t>
      </w:r>
    </w:p>
    <w:p w14:paraId="422A2B85" w14:textId="3468E167" w:rsidR="00A11282" w:rsidRDefault="00E10380" w:rsidP="00263328">
      <w:pPr>
        <w:rPr>
          <w:rFonts w:asciiTheme="minorHAnsi" w:hAnsiTheme="minorHAnsi" w:cstheme="minorHAnsi"/>
        </w:rPr>
      </w:pPr>
      <w:r>
        <w:rPr>
          <w:rFonts w:asciiTheme="minorHAnsi" w:hAnsiTheme="minorHAnsi" w:cstheme="minorHAnsi"/>
        </w:rPr>
        <w:t>Mr Suter</w:t>
      </w:r>
      <w:r w:rsidR="00C37FF8">
        <w:rPr>
          <w:rFonts w:asciiTheme="minorHAnsi" w:hAnsiTheme="minorHAnsi" w:cstheme="minorHAnsi"/>
        </w:rPr>
        <w:t xml:space="preserve"> </w:t>
      </w:r>
      <w:r w:rsidR="001378C9">
        <w:rPr>
          <w:rFonts w:asciiTheme="minorHAnsi" w:hAnsiTheme="minorHAnsi" w:cstheme="minorHAnsi"/>
        </w:rPr>
        <w:t xml:space="preserve">called for </w:t>
      </w:r>
      <w:r w:rsidR="00C37FF8">
        <w:rPr>
          <w:rFonts w:asciiTheme="minorHAnsi" w:hAnsiTheme="minorHAnsi" w:cstheme="minorHAnsi"/>
        </w:rPr>
        <w:t>any other business.</w:t>
      </w:r>
    </w:p>
    <w:p w14:paraId="5670CD49" w14:textId="40ECA433" w:rsidR="00BE3FA5" w:rsidRDefault="00BE3FA5" w:rsidP="00263328">
      <w:pPr>
        <w:rPr>
          <w:rFonts w:asciiTheme="minorHAnsi" w:hAnsiTheme="minorHAnsi" w:cstheme="minorHAnsi"/>
        </w:rPr>
      </w:pPr>
    </w:p>
    <w:p w14:paraId="00A123F2" w14:textId="1CDBC96E" w:rsidR="00BE3FA5" w:rsidRDefault="00BE3FA5" w:rsidP="00263328">
      <w:pPr>
        <w:rPr>
          <w:rFonts w:asciiTheme="minorHAnsi" w:hAnsiTheme="minorHAnsi" w:cstheme="minorHAnsi"/>
        </w:rPr>
      </w:pPr>
      <w:r>
        <w:rPr>
          <w:rFonts w:asciiTheme="minorHAnsi" w:hAnsiTheme="minorHAnsi" w:cstheme="minorHAnsi"/>
        </w:rPr>
        <w:t xml:space="preserve">Members questioned how the economic training and skills were going to be directed through the CSDP, with another member noting the District Council of Kimba is developing a workforce training plan that may assist in identifying appropriate avenues. </w:t>
      </w:r>
    </w:p>
    <w:p w14:paraId="377A9F07" w14:textId="77777777" w:rsidR="001378C9" w:rsidRDefault="001378C9" w:rsidP="00263328">
      <w:pPr>
        <w:rPr>
          <w:rFonts w:asciiTheme="minorHAnsi" w:hAnsiTheme="minorHAnsi" w:cstheme="minorHAnsi"/>
        </w:rPr>
      </w:pPr>
    </w:p>
    <w:p w14:paraId="4D09B1EC" w14:textId="0EA1A5EA" w:rsidR="00C37FF8" w:rsidRDefault="00BE3FA5" w:rsidP="00263328">
      <w:pPr>
        <w:rPr>
          <w:rFonts w:asciiTheme="minorHAnsi" w:hAnsiTheme="minorHAnsi" w:cstheme="minorHAnsi"/>
        </w:rPr>
      </w:pPr>
      <w:r>
        <w:rPr>
          <w:rFonts w:asciiTheme="minorHAnsi" w:hAnsiTheme="minorHAnsi" w:cstheme="minorHAnsi"/>
        </w:rPr>
        <w:t xml:space="preserve">Discussion turned to the status of ARWA’s Economic Development Officer position, and Mr Crowther advised that discussions are ongoing to appoint someone to this role. </w:t>
      </w:r>
    </w:p>
    <w:p w14:paraId="2E032E46" w14:textId="77777777" w:rsidR="00BE3FA5" w:rsidRDefault="00BE3FA5" w:rsidP="00263328">
      <w:pPr>
        <w:rPr>
          <w:rFonts w:asciiTheme="minorHAnsi" w:hAnsiTheme="minorHAnsi" w:cstheme="minorHAnsi"/>
        </w:rPr>
      </w:pPr>
    </w:p>
    <w:p w14:paraId="52C21A8A" w14:textId="04D85718" w:rsidR="00C37FF8" w:rsidRPr="00263328" w:rsidRDefault="00BE3FA5" w:rsidP="00263328">
      <w:pPr>
        <w:rPr>
          <w:rFonts w:asciiTheme="minorHAnsi" w:hAnsiTheme="minorHAnsi" w:cstheme="minorHAnsi"/>
        </w:rPr>
      </w:pPr>
      <w:r>
        <w:rPr>
          <w:rFonts w:asciiTheme="minorHAnsi" w:hAnsiTheme="minorHAnsi" w:cstheme="minorHAnsi"/>
        </w:rPr>
        <w:t>Members asked whether anyone will be able to access the agricultural research and development area of the facility prior to construction, and Mr Osborn advised this will be determined by site testing requirements and the outcome of th</w:t>
      </w:r>
      <w:r w:rsidR="001121A2">
        <w:rPr>
          <w:rFonts w:asciiTheme="minorHAnsi" w:hAnsiTheme="minorHAnsi" w:cstheme="minorHAnsi"/>
        </w:rPr>
        <w:t>e cultural heritage assessment.</w:t>
      </w:r>
    </w:p>
    <w:p w14:paraId="1DA3E9E6" w14:textId="3450D9C6" w:rsidR="00840B9D" w:rsidRDefault="00840B9D" w:rsidP="00FD0C64">
      <w:pPr>
        <w:rPr>
          <w:rFonts w:asciiTheme="minorHAnsi" w:hAnsiTheme="minorHAnsi" w:cstheme="minorHAnsi"/>
        </w:rPr>
      </w:pPr>
    </w:p>
    <w:p w14:paraId="1AABBBFD" w14:textId="72A1C362" w:rsidR="00521EB9" w:rsidRPr="00127C0A" w:rsidRDefault="00FB29C3" w:rsidP="00C83B3B">
      <w:pPr>
        <w:pStyle w:val="Heading1"/>
        <w:spacing w:after="0" w:line="259" w:lineRule="auto"/>
        <w:contextualSpacing/>
        <w:rPr>
          <w:b w:val="0"/>
        </w:rPr>
      </w:pPr>
      <w:r w:rsidRPr="009A5B1B">
        <w:t>Meeting close</w:t>
      </w:r>
    </w:p>
    <w:p w14:paraId="0A47DEE6" w14:textId="688391A6" w:rsidR="00263328" w:rsidRDefault="00E10380" w:rsidP="006409ED">
      <w:pPr>
        <w:rPr>
          <w:u w:val="single"/>
        </w:rPr>
      </w:pPr>
      <w:r>
        <w:rPr>
          <w:rFonts w:asciiTheme="minorHAnsi" w:hAnsiTheme="minorHAnsi" w:cstheme="minorHAnsi"/>
        </w:rPr>
        <w:t>Mr Suter</w:t>
      </w:r>
      <w:r w:rsidR="008F7929">
        <w:rPr>
          <w:rFonts w:asciiTheme="minorHAnsi" w:hAnsiTheme="minorHAnsi" w:cstheme="minorHAnsi"/>
        </w:rPr>
        <w:t xml:space="preserve"> </w:t>
      </w:r>
      <w:r w:rsidR="005503B2">
        <w:rPr>
          <w:rFonts w:asciiTheme="minorHAnsi" w:hAnsiTheme="minorHAnsi" w:cstheme="minorHAnsi"/>
        </w:rPr>
        <w:t>closed the meeting</w:t>
      </w:r>
      <w:r w:rsidR="00D65767">
        <w:rPr>
          <w:rFonts w:asciiTheme="minorHAnsi" w:hAnsiTheme="minorHAnsi" w:cstheme="minorHAnsi"/>
        </w:rPr>
        <w:t xml:space="preserve"> at 1:00</w:t>
      </w:r>
      <w:r w:rsidR="00C83B3B">
        <w:rPr>
          <w:rFonts w:asciiTheme="minorHAnsi" w:hAnsiTheme="minorHAnsi" w:cstheme="minorHAnsi"/>
        </w:rPr>
        <w:t>pm (local time)</w:t>
      </w:r>
      <w:r w:rsidR="006065FC">
        <w:rPr>
          <w:rFonts w:asciiTheme="minorHAnsi" w:hAnsiTheme="minorHAnsi" w:cstheme="minorHAnsi"/>
        </w:rPr>
        <w:t>,</w:t>
      </w:r>
      <w:r w:rsidR="00C83B3B">
        <w:rPr>
          <w:rFonts w:asciiTheme="minorHAnsi" w:hAnsiTheme="minorHAnsi" w:cstheme="minorHAnsi"/>
        </w:rPr>
        <w:t xml:space="preserve"> thank</w:t>
      </w:r>
      <w:r w:rsidR="006065FC">
        <w:rPr>
          <w:rFonts w:asciiTheme="minorHAnsi" w:hAnsiTheme="minorHAnsi" w:cstheme="minorHAnsi"/>
        </w:rPr>
        <w:t>ing</w:t>
      </w:r>
      <w:r w:rsidR="00C83B3B">
        <w:rPr>
          <w:rFonts w:asciiTheme="minorHAnsi" w:hAnsiTheme="minorHAnsi" w:cstheme="minorHAnsi"/>
        </w:rPr>
        <w:t xml:space="preserve"> members for their attendance.</w:t>
      </w:r>
    </w:p>
    <w:sectPr w:rsidR="0026332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8EE8C" w14:textId="77777777" w:rsidR="000418A6" w:rsidRDefault="000418A6">
      <w:r>
        <w:separator/>
      </w:r>
    </w:p>
  </w:endnote>
  <w:endnote w:type="continuationSeparator" w:id="0">
    <w:p w14:paraId="4F4FE2E4" w14:textId="77777777" w:rsidR="000418A6" w:rsidRDefault="000418A6">
      <w:r>
        <w:continuationSeparator/>
      </w:r>
    </w:p>
  </w:endnote>
  <w:endnote w:type="continuationNotice" w:id="1">
    <w:p w14:paraId="55BB3CE4" w14:textId="77777777" w:rsidR="000418A6" w:rsidRDefault="0004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63C3" w14:textId="77777777" w:rsidR="000418A6" w:rsidRDefault="00041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A9CA40B" w:rsidR="000418A6" w:rsidRDefault="003C689F"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0418A6">
          <w:t>KCC/KEWG meeting minutes</w:t>
        </w:r>
      </w:sdtContent>
    </w:sdt>
    <w:r w:rsidR="000418A6">
      <w:tab/>
      <w:t>industry.gov.au/</w:t>
    </w:r>
    <w:proofErr w:type="spellStart"/>
    <w:r w:rsidR="000418A6">
      <w:t>arwa</w:t>
    </w:r>
    <w:proofErr w:type="spellEnd"/>
    <w:r w:rsidR="000418A6">
      <w:tab/>
    </w:r>
    <w:sdt>
      <w:sdtPr>
        <w:id w:val="-1044901746"/>
        <w:docPartObj>
          <w:docPartGallery w:val="Page Numbers (Bottom of Page)"/>
          <w:docPartUnique/>
        </w:docPartObj>
      </w:sdtPr>
      <w:sdtEndPr>
        <w:rPr>
          <w:noProof/>
        </w:rPr>
      </w:sdtEndPr>
      <w:sdtContent>
        <w:r w:rsidR="000418A6">
          <w:fldChar w:fldCharType="begin"/>
        </w:r>
        <w:r w:rsidR="000418A6">
          <w:instrText xml:space="preserve"> PAGE   \* MERGEFORMAT </w:instrText>
        </w:r>
        <w:r w:rsidR="000418A6">
          <w:fldChar w:fldCharType="separate"/>
        </w:r>
        <w:r>
          <w:rPr>
            <w:noProof/>
          </w:rPr>
          <w:t>10</w:t>
        </w:r>
        <w:r w:rsidR="000418A6">
          <w:rPr>
            <w:noProof/>
          </w:rPr>
          <w:fldChar w:fldCharType="end"/>
        </w:r>
      </w:sdtContent>
    </w:sdt>
    <w:r w:rsidR="000418A6" w:rsidRPr="007E43E2">
      <w:rPr>
        <w:b/>
        <w:color w:val="FF0000"/>
        <w:sz w:val="28"/>
      </w:rPr>
      <w:t xml:space="preserve"> </w:t>
    </w:r>
  </w:p>
  <w:p w14:paraId="033BA3F6" w14:textId="17E64793" w:rsidR="000418A6" w:rsidRDefault="000418A6" w:rsidP="003C7DD4">
    <w:pPr>
      <w:pStyle w:val="Footer"/>
      <w:jc w:val="center"/>
    </w:pPr>
    <w:r>
      <w:rPr>
        <w:b/>
        <w:color w:val="FF0000"/>
        <w:sz w:val="28"/>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A0D0" w14:textId="77777777" w:rsidR="000418A6" w:rsidRDefault="00041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4A018" w14:textId="77777777" w:rsidR="000418A6" w:rsidRDefault="000418A6">
      <w:r>
        <w:separator/>
      </w:r>
    </w:p>
  </w:footnote>
  <w:footnote w:type="continuationSeparator" w:id="0">
    <w:p w14:paraId="26408ACE" w14:textId="77777777" w:rsidR="000418A6" w:rsidRDefault="000418A6">
      <w:r>
        <w:continuationSeparator/>
      </w:r>
    </w:p>
  </w:footnote>
  <w:footnote w:type="continuationNotice" w:id="1">
    <w:p w14:paraId="16E4EA34" w14:textId="77777777" w:rsidR="000418A6" w:rsidRDefault="000418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E6A2" w14:textId="6FCBEAAF" w:rsidR="000418A6" w:rsidRDefault="000418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7CF72632" w:rsidR="000418A6" w:rsidRDefault="003C689F">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0418A6">
      <w:rPr>
        <w:b/>
        <w:color w:val="FF0000"/>
        <w:sz w:val="24"/>
        <w:szCs w:val="24"/>
      </w:rPr>
      <w:t xml:space="preserve"> OFFICIAL</w:t>
    </w:r>
  </w:p>
  <w:p w14:paraId="5B9AB7AB" w14:textId="77777777" w:rsidR="000418A6" w:rsidRDefault="00041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E56F" w14:textId="7CA20CA4" w:rsidR="000418A6" w:rsidRDefault="000418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26F9E"/>
    <w:multiLevelType w:val="hybridMultilevel"/>
    <w:tmpl w:val="40D21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8690F85"/>
    <w:multiLevelType w:val="hybridMultilevel"/>
    <w:tmpl w:val="056C3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ED02D78"/>
    <w:multiLevelType w:val="hybridMultilevel"/>
    <w:tmpl w:val="214A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0000F"/>
    <w:multiLevelType w:val="hybridMultilevel"/>
    <w:tmpl w:val="40E69BA3"/>
    <w:lvl w:ilvl="0" w:tplc="D17E6736">
      <w:start w:val="1"/>
      <w:numFmt w:val="bullet"/>
      <w:lvlText w:val="·"/>
      <w:lvlJc w:val="left"/>
      <w:pPr>
        <w:ind w:left="720" w:hanging="360"/>
      </w:pPr>
      <w:rPr>
        <w:rFonts w:ascii="Symbol" w:hAnsi="Symbol" w:hint="default"/>
      </w:rPr>
    </w:lvl>
    <w:lvl w:ilvl="1" w:tplc="E766D08A">
      <w:start w:val="1"/>
      <w:numFmt w:val="bullet"/>
      <w:lvlText w:val="o"/>
      <w:lvlJc w:val="left"/>
      <w:pPr>
        <w:ind w:left="1440" w:hanging="360"/>
      </w:pPr>
      <w:rPr>
        <w:rFonts w:ascii="Courier New" w:hAnsi="Courier New" w:cs="Courier New" w:hint="default"/>
      </w:rPr>
    </w:lvl>
    <w:lvl w:ilvl="2" w:tplc="E65AB412">
      <w:start w:val="1"/>
      <w:numFmt w:val="bullet"/>
      <w:lvlText w:val="§"/>
      <w:lvlJc w:val="left"/>
      <w:pPr>
        <w:ind w:left="2160" w:hanging="360"/>
      </w:pPr>
      <w:rPr>
        <w:rFonts w:ascii="Wingdings" w:hAnsi="Wingdings" w:hint="default"/>
      </w:rPr>
    </w:lvl>
    <w:lvl w:ilvl="3" w:tplc="9226475C">
      <w:start w:val="1"/>
      <w:numFmt w:val="bullet"/>
      <w:lvlText w:val="·"/>
      <w:lvlJc w:val="left"/>
      <w:pPr>
        <w:ind w:left="2880" w:hanging="360"/>
      </w:pPr>
      <w:rPr>
        <w:rFonts w:ascii="Symbol" w:hAnsi="Symbol" w:hint="default"/>
      </w:rPr>
    </w:lvl>
    <w:lvl w:ilvl="4" w:tplc="F1A85D20">
      <w:start w:val="1"/>
      <w:numFmt w:val="bullet"/>
      <w:lvlText w:val="o"/>
      <w:lvlJc w:val="left"/>
      <w:pPr>
        <w:ind w:left="3600" w:hanging="360"/>
      </w:pPr>
      <w:rPr>
        <w:rFonts w:ascii="Courier New" w:hAnsi="Courier New" w:cs="Courier New" w:hint="default"/>
      </w:rPr>
    </w:lvl>
    <w:lvl w:ilvl="5" w:tplc="E9723854">
      <w:start w:val="1"/>
      <w:numFmt w:val="bullet"/>
      <w:lvlText w:val="§"/>
      <w:lvlJc w:val="left"/>
      <w:pPr>
        <w:ind w:left="4320" w:hanging="360"/>
      </w:pPr>
      <w:rPr>
        <w:rFonts w:ascii="Wingdings" w:hAnsi="Wingdings" w:hint="default"/>
      </w:rPr>
    </w:lvl>
    <w:lvl w:ilvl="6" w:tplc="686A22EA">
      <w:start w:val="1"/>
      <w:numFmt w:val="bullet"/>
      <w:lvlText w:val="·"/>
      <w:lvlJc w:val="left"/>
      <w:pPr>
        <w:ind w:left="5040" w:hanging="360"/>
      </w:pPr>
      <w:rPr>
        <w:rFonts w:ascii="Symbol" w:hAnsi="Symbol" w:hint="default"/>
      </w:rPr>
    </w:lvl>
    <w:lvl w:ilvl="7" w:tplc="E8C0988A">
      <w:start w:val="1"/>
      <w:numFmt w:val="bullet"/>
      <w:lvlText w:val="o"/>
      <w:lvlJc w:val="left"/>
      <w:pPr>
        <w:ind w:left="5760" w:hanging="360"/>
      </w:pPr>
      <w:rPr>
        <w:rFonts w:ascii="Courier New" w:hAnsi="Courier New" w:cs="Courier New" w:hint="default"/>
      </w:rPr>
    </w:lvl>
    <w:lvl w:ilvl="8" w:tplc="6F2207C6">
      <w:start w:val="1"/>
      <w:numFmt w:val="bullet"/>
      <w:lvlText w:val="§"/>
      <w:lvlJc w:val="left"/>
      <w:pPr>
        <w:ind w:left="6480" w:hanging="360"/>
      </w:pPr>
      <w:rPr>
        <w:rFonts w:ascii="Wingdings" w:hAnsi="Wingdings" w:hint="default"/>
      </w:rPr>
    </w:lvl>
  </w:abstractNum>
  <w:abstractNum w:abstractNumId="6" w15:restartNumberingAfterBreak="0">
    <w:nsid w:val="31B647F4"/>
    <w:multiLevelType w:val="hybridMultilevel"/>
    <w:tmpl w:val="6340E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CA3626"/>
    <w:multiLevelType w:val="hybridMultilevel"/>
    <w:tmpl w:val="3C642B48"/>
    <w:lvl w:ilvl="0" w:tplc="E766D08A">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E51530"/>
    <w:multiLevelType w:val="hybridMultilevel"/>
    <w:tmpl w:val="E89C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22644"/>
    <w:multiLevelType w:val="hybridMultilevel"/>
    <w:tmpl w:val="6A34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3" w15:restartNumberingAfterBreak="0">
    <w:nsid w:val="6BF43B69"/>
    <w:multiLevelType w:val="hybridMultilevel"/>
    <w:tmpl w:val="FB929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num w:numId="1">
    <w:abstractNumId w:val="10"/>
  </w:num>
  <w:num w:numId="2">
    <w:abstractNumId w:val="14"/>
  </w:num>
  <w:num w:numId="3">
    <w:abstractNumId w:val="3"/>
  </w:num>
  <w:num w:numId="4">
    <w:abstractNumId w:val="12"/>
  </w:num>
  <w:num w:numId="5">
    <w:abstractNumId w:val="1"/>
  </w:num>
  <w:num w:numId="6">
    <w:abstractNumId w:val="7"/>
  </w:num>
  <w:num w:numId="7">
    <w:abstractNumId w:val="5"/>
  </w:num>
  <w:num w:numId="8">
    <w:abstractNumId w:val="2"/>
  </w:num>
  <w:num w:numId="9">
    <w:abstractNumId w:val="11"/>
  </w:num>
  <w:num w:numId="10">
    <w:abstractNumId w:val="8"/>
  </w:num>
  <w:num w:numId="11">
    <w:abstractNumId w:val="13"/>
  </w:num>
  <w:num w:numId="12">
    <w:abstractNumId w:val="6"/>
  </w:num>
  <w:num w:numId="13">
    <w:abstractNumId w:val="0"/>
  </w:num>
  <w:num w:numId="14">
    <w:abstractNumId w:val="9"/>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29EE"/>
    <w:rsid w:val="00003F38"/>
    <w:rsid w:val="000041CC"/>
    <w:rsid w:val="000153AD"/>
    <w:rsid w:val="0001595F"/>
    <w:rsid w:val="0002196E"/>
    <w:rsid w:val="000219FB"/>
    <w:rsid w:val="00022ECF"/>
    <w:rsid w:val="00024A32"/>
    <w:rsid w:val="00026C2B"/>
    <w:rsid w:val="00027BD2"/>
    <w:rsid w:val="000342EA"/>
    <w:rsid w:val="00034903"/>
    <w:rsid w:val="00034D8D"/>
    <w:rsid w:val="000365F3"/>
    <w:rsid w:val="000373E4"/>
    <w:rsid w:val="000418A6"/>
    <w:rsid w:val="000430AE"/>
    <w:rsid w:val="00050DF0"/>
    <w:rsid w:val="00056778"/>
    <w:rsid w:val="00061934"/>
    <w:rsid w:val="000637CD"/>
    <w:rsid w:val="00063846"/>
    <w:rsid w:val="00070C39"/>
    <w:rsid w:val="000831F3"/>
    <w:rsid w:val="000904B9"/>
    <w:rsid w:val="00090BCC"/>
    <w:rsid w:val="00092A1F"/>
    <w:rsid w:val="00093424"/>
    <w:rsid w:val="00095148"/>
    <w:rsid w:val="00095B15"/>
    <w:rsid w:val="00095C77"/>
    <w:rsid w:val="000974B8"/>
    <w:rsid w:val="000A31B8"/>
    <w:rsid w:val="000B03F5"/>
    <w:rsid w:val="000C097F"/>
    <w:rsid w:val="000C1327"/>
    <w:rsid w:val="000C18A9"/>
    <w:rsid w:val="000C4B96"/>
    <w:rsid w:val="000C5955"/>
    <w:rsid w:val="000C5C1C"/>
    <w:rsid w:val="000D18A4"/>
    <w:rsid w:val="000D63EE"/>
    <w:rsid w:val="000E1416"/>
    <w:rsid w:val="000E1FB3"/>
    <w:rsid w:val="00102ECE"/>
    <w:rsid w:val="00105731"/>
    <w:rsid w:val="00105B39"/>
    <w:rsid w:val="0011195C"/>
    <w:rsid w:val="00112106"/>
    <w:rsid w:val="001121A2"/>
    <w:rsid w:val="00112A27"/>
    <w:rsid w:val="0011456F"/>
    <w:rsid w:val="0011464B"/>
    <w:rsid w:val="001152B8"/>
    <w:rsid w:val="00116977"/>
    <w:rsid w:val="00117D96"/>
    <w:rsid w:val="00120A3F"/>
    <w:rsid w:val="00120F83"/>
    <w:rsid w:val="0012535E"/>
    <w:rsid w:val="001262EC"/>
    <w:rsid w:val="001269F4"/>
    <w:rsid w:val="00127069"/>
    <w:rsid w:val="00127C0A"/>
    <w:rsid w:val="001323AA"/>
    <w:rsid w:val="00133FDC"/>
    <w:rsid w:val="00135559"/>
    <w:rsid w:val="001378C9"/>
    <w:rsid w:val="00145F82"/>
    <w:rsid w:val="0014669E"/>
    <w:rsid w:val="00154295"/>
    <w:rsid w:val="00163D83"/>
    <w:rsid w:val="00166E33"/>
    <w:rsid w:val="0016772B"/>
    <w:rsid w:val="00172258"/>
    <w:rsid w:val="00173490"/>
    <w:rsid w:val="001771E2"/>
    <w:rsid w:val="0018197C"/>
    <w:rsid w:val="00184028"/>
    <w:rsid w:val="001861FD"/>
    <w:rsid w:val="00187015"/>
    <w:rsid w:val="00187942"/>
    <w:rsid w:val="00191CFD"/>
    <w:rsid w:val="0019587C"/>
    <w:rsid w:val="001967FE"/>
    <w:rsid w:val="00197C09"/>
    <w:rsid w:val="001A0C2D"/>
    <w:rsid w:val="001A25C1"/>
    <w:rsid w:val="001A4E96"/>
    <w:rsid w:val="001A5DD0"/>
    <w:rsid w:val="001B0B19"/>
    <w:rsid w:val="001B10B2"/>
    <w:rsid w:val="001B16CF"/>
    <w:rsid w:val="001B2EDD"/>
    <w:rsid w:val="001B6E05"/>
    <w:rsid w:val="001B77D2"/>
    <w:rsid w:val="001C2D49"/>
    <w:rsid w:val="001C5C33"/>
    <w:rsid w:val="001D0B6B"/>
    <w:rsid w:val="001D0E11"/>
    <w:rsid w:val="001D2E8D"/>
    <w:rsid w:val="001D31A4"/>
    <w:rsid w:val="001D4B20"/>
    <w:rsid w:val="001E587A"/>
    <w:rsid w:val="00200122"/>
    <w:rsid w:val="00200BD1"/>
    <w:rsid w:val="00203E45"/>
    <w:rsid w:val="002126FD"/>
    <w:rsid w:val="00213081"/>
    <w:rsid w:val="0021405E"/>
    <w:rsid w:val="0021431E"/>
    <w:rsid w:val="00214CE3"/>
    <w:rsid w:val="0021635E"/>
    <w:rsid w:val="00216A34"/>
    <w:rsid w:val="00216BEA"/>
    <w:rsid w:val="00222C93"/>
    <w:rsid w:val="002243A6"/>
    <w:rsid w:val="00230681"/>
    <w:rsid w:val="00241EFD"/>
    <w:rsid w:val="00242CE5"/>
    <w:rsid w:val="002445FA"/>
    <w:rsid w:val="00245DE1"/>
    <w:rsid w:val="00250C4C"/>
    <w:rsid w:val="002518B0"/>
    <w:rsid w:val="00251FD7"/>
    <w:rsid w:val="00257EF9"/>
    <w:rsid w:val="00260BB6"/>
    <w:rsid w:val="0026317F"/>
    <w:rsid w:val="00263328"/>
    <w:rsid w:val="00266FD6"/>
    <w:rsid w:val="002741B9"/>
    <w:rsid w:val="00276389"/>
    <w:rsid w:val="00282067"/>
    <w:rsid w:val="00283A40"/>
    <w:rsid w:val="00283A79"/>
    <w:rsid w:val="00283F46"/>
    <w:rsid w:val="002842A8"/>
    <w:rsid w:val="00284E68"/>
    <w:rsid w:val="00286348"/>
    <w:rsid w:val="0028675A"/>
    <w:rsid w:val="00286BDB"/>
    <w:rsid w:val="0028774B"/>
    <w:rsid w:val="0028793F"/>
    <w:rsid w:val="00290BF3"/>
    <w:rsid w:val="002940A8"/>
    <w:rsid w:val="00297FF2"/>
    <w:rsid w:val="002A0989"/>
    <w:rsid w:val="002A368F"/>
    <w:rsid w:val="002A3F45"/>
    <w:rsid w:val="002B1C1E"/>
    <w:rsid w:val="002B1EA2"/>
    <w:rsid w:val="002B7292"/>
    <w:rsid w:val="002B7AE4"/>
    <w:rsid w:val="002C09F1"/>
    <w:rsid w:val="002C1FF7"/>
    <w:rsid w:val="002C5764"/>
    <w:rsid w:val="002C5BE6"/>
    <w:rsid w:val="002D005F"/>
    <w:rsid w:val="002F5CEF"/>
    <w:rsid w:val="002F7357"/>
    <w:rsid w:val="003000F8"/>
    <w:rsid w:val="00301C27"/>
    <w:rsid w:val="00302B86"/>
    <w:rsid w:val="00312594"/>
    <w:rsid w:val="003160C3"/>
    <w:rsid w:val="00320B1E"/>
    <w:rsid w:val="00321394"/>
    <w:rsid w:val="00322081"/>
    <w:rsid w:val="003226D6"/>
    <w:rsid w:val="003302DD"/>
    <w:rsid w:val="003309BC"/>
    <w:rsid w:val="00333A10"/>
    <w:rsid w:val="00337892"/>
    <w:rsid w:val="00341A15"/>
    <w:rsid w:val="00342A97"/>
    <w:rsid w:val="00343095"/>
    <w:rsid w:val="003433D8"/>
    <w:rsid w:val="00344E74"/>
    <w:rsid w:val="00347BBD"/>
    <w:rsid w:val="00357B31"/>
    <w:rsid w:val="00360B40"/>
    <w:rsid w:val="00362A2C"/>
    <w:rsid w:val="0036351D"/>
    <w:rsid w:val="00363B24"/>
    <w:rsid w:val="003658B8"/>
    <w:rsid w:val="003668C4"/>
    <w:rsid w:val="00370439"/>
    <w:rsid w:val="00370527"/>
    <w:rsid w:val="00386DE2"/>
    <w:rsid w:val="003874BE"/>
    <w:rsid w:val="00391D96"/>
    <w:rsid w:val="003922D5"/>
    <w:rsid w:val="003966A8"/>
    <w:rsid w:val="003A4425"/>
    <w:rsid w:val="003A6C6D"/>
    <w:rsid w:val="003B2292"/>
    <w:rsid w:val="003B4BBF"/>
    <w:rsid w:val="003B68D4"/>
    <w:rsid w:val="003C5A8D"/>
    <w:rsid w:val="003C689F"/>
    <w:rsid w:val="003C7DD4"/>
    <w:rsid w:val="003D07AC"/>
    <w:rsid w:val="003D2203"/>
    <w:rsid w:val="003D555D"/>
    <w:rsid w:val="003D7368"/>
    <w:rsid w:val="003E3CF1"/>
    <w:rsid w:val="003F0D50"/>
    <w:rsid w:val="003F441F"/>
    <w:rsid w:val="003F651D"/>
    <w:rsid w:val="00401887"/>
    <w:rsid w:val="00401942"/>
    <w:rsid w:val="0040281B"/>
    <w:rsid w:val="00404A1B"/>
    <w:rsid w:val="00406E25"/>
    <w:rsid w:val="004078C7"/>
    <w:rsid w:val="00417E98"/>
    <w:rsid w:val="00421BAD"/>
    <w:rsid w:val="00424708"/>
    <w:rsid w:val="0042724F"/>
    <w:rsid w:val="0043734F"/>
    <w:rsid w:val="00441CD5"/>
    <w:rsid w:val="004460D6"/>
    <w:rsid w:val="00447AB6"/>
    <w:rsid w:val="0045205C"/>
    <w:rsid w:val="004570D9"/>
    <w:rsid w:val="00457C04"/>
    <w:rsid w:val="00460F10"/>
    <w:rsid w:val="00461AF7"/>
    <w:rsid w:val="004627E6"/>
    <w:rsid w:val="00464D8D"/>
    <w:rsid w:val="00466DDE"/>
    <w:rsid w:val="004729CB"/>
    <w:rsid w:val="0047536C"/>
    <w:rsid w:val="00481FA1"/>
    <w:rsid w:val="00483D43"/>
    <w:rsid w:val="00490C46"/>
    <w:rsid w:val="0049217F"/>
    <w:rsid w:val="00492F45"/>
    <w:rsid w:val="00495A9E"/>
    <w:rsid w:val="0049728C"/>
    <w:rsid w:val="004A5836"/>
    <w:rsid w:val="004A7343"/>
    <w:rsid w:val="004B1111"/>
    <w:rsid w:val="004B2841"/>
    <w:rsid w:val="004B3194"/>
    <w:rsid w:val="004B633B"/>
    <w:rsid w:val="004C1260"/>
    <w:rsid w:val="004C167E"/>
    <w:rsid w:val="004C346C"/>
    <w:rsid w:val="004C396A"/>
    <w:rsid w:val="004C4D11"/>
    <w:rsid w:val="004C5E81"/>
    <w:rsid w:val="004C64DF"/>
    <w:rsid w:val="004D376A"/>
    <w:rsid w:val="004E0D72"/>
    <w:rsid w:val="004E1428"/>
    <w:rsid w:val="004E2689"/>
    <w:rsid w:val="004E5187"/>
    <w:rsid w:val="004E73D2"/>
    <w:rsid w:val="004F1FEF"/>
    <w:rsid w:val="004F5E07"/>
    <w:rsid w:val="00505710"/>
    <w:rsid w:val="00506B6A"/>
    <w:rsid w:val="005137F3"/>
    <w:rsid w:val="00513836"/>
    <w:rsid w:val="00515BFC"/>
    <w:rsid w:val="00520990"/>
    <w:rsid w:val="005219E8"/>
    <w:rsid w:val="00521EB9"/>
    <w:rsid w:val="00522E2C"/>
    <w:rsid w:val="005333B9"/>
    <w:rsid w:val="00534A80"/>
    <w:rsid w:val="00535031"/>
    <w:rsid w:val="00540084"/>
    <w:rsid w:val="00541132"/>
    <w:rsid w:val="00542421"/>
    <w:rsid w:val="00542DF7"/>
    <w:rsid w:val="00547E05"/>
    <w:rsid w:val="005503B2"/>
    <w:rsid w:val="0055305B"/>
    <w:rsid w:val="005551B6"/>
    <w:rsid w:val="005703BB"/>
    <w:rsid w:val="005715B1"/>
    <w:rsid w:val="00573C4C"/>
    <w:rsid w:val="00576F85"/>
    <w:rsid w:val="0057727B"/>
    <w:rsid w:val="0058024D"/>
    <w:rsid w:val="00594919"/>
    <w:rsid w:val="00597591"/>
    <w:rsid w:val="005A21D1"/>
    <w:rsid w:val="005A3192"/>
    <w:rsid w:val="005A4F37"/>
    <w:rsid w:val="005B003C"/>
    <w:rsid w:val="005B30EF"/>
    <w:rsid w:val="005B31D3"/>
    <w:rsid w:val="005C199E"/>
    <w:rsid w:val="005C3F24"/>
    <w:rsid w:val="005D5D13"/>
    <w:rsid w:val="005D7327"/>
    <w:rsid w:val="005E0C23"/>
    <w:rsid w:val="005E10C2"/>
    <w:rsid w:val="005E195D"/>
    <w:rsid w:val="005E3992"/>
    <w:rsid w:val="005E487D"/>
    <w:rsid w:val="005E4ABA"/>
    <w:rsid w:val="005E5739"/>
    <w:rsid w:val="005F38B9"/>
    <w:rsid w:val="005F4A1C"/>
    <w:rsid w:val="005F4E68"/>
    <w:rsid w:val="005F6376"/>
    <w:rsid w:val="005F6ADC"/>
    <w:rsid w:val="005F77C6"/>
    <w:rsid w:val="00604585"/>
    <w:rsid w:val="006065FC"/>
    <w:rsid w:val="006124D4"/>
    <w:rsid w:val="00623266"/>
    <w:rsid w:val="00624581"/>
    <w:rsid w:val="0063364A"/>
    <w:rsid w:val="00634A2A"/>
    <w:rsid w:val="00640337"/>
    <w:rsid w:val="0064080C"/>
    <w:rsid w:val="006409ED"/>
    <w:rsid w:val="00642EE9"/>
    <w:rsid w:val="00645151"/>
    <w:rsid w:val="006505C3"/>
    <w:rsid w:val="00653552"/>
    <w:rsid w:val="00661AEF"/>
    <w:rsid w:val="00663940"/>
    <w:rsid w:val="00663C70"/>
    <w:rsid w:val="006642F7"/>
    <w:rsid w:val="00672BE8"/>
    <w:rsid w:val="00672CA3"/>
    <w:rsid w:val="00674A11"/>
    <w:rsid w:val="00675E86"/>
    <w:rsid w:val="0068011D"/>
    <w:rsid w:val="00686A13"/>
    <w:rsid w:val="00687CD7"/>
    <w:rsid w:val="00690D96"/>
    <w:rsid w:val="00693AFC"/>
    <w:rsid w:val="006958CD"/>
    <w:rsid w:val="006A0611"/>
    <w:rsid w:val="006B0387"/>
    <w:rsid w:val="006B1A4E"/>
    <w:rsid w:val="006B657D"/>
    <w:rsid w:val="006B7435"/>
    <w:rsid w:val="006C1348"/>
    <w:rsid w:val="006C319A"/>
    <w:rsid w:val="006C4D9E"/>
    <w:rsid w:val="006D00C2"/>
    <w:rsid w:val="006D2047"/>
    <w:rsid w:val="006D20F3"/>
    <w:rsid w:val="006D6478"/>
    <w:rsid w:val="006D670A"/>
    <w:rsid w:val="006D6FC7"/>
    <w:rsid w:val="006E0D8E"/>
    <w:rsid w:val="006E268F"/>
    <w:rsid w:val="006F18BA"/>
    <w:rsid w:val="006F1F28"/>
    <w:rsid w:val="006F3FFE"/>
    <w:rsid w:val="006F487D"/>
    <w:rsid w:val="006F6039"/>
    <w:rsid w:val="006F6C37"/>
    <w:rsid w:val="0070228F"/>
    <w:rsid w:val="00704CDD"/>
    <w:rsid w:val="00705FE4"/>
    <w:rsid w:val="00710980"/>
    <w:rsid w:val="00714020"/>
    <w:rsid w:val="00716B52"/>
    <w:rsid w:val="007176C5"/>
    <w:rsid w:val="00720631"/>
    <w:rsid w:val="007218F4"/>
    <w:rsid w:val="00725421"/>
    <w:rsid w:val="00731419"/>
    <w:rsid w:val="0073207F"/>
    <w:rsid w:val="007334BD"/>
    <w:rsid w:val="00736FF6"/>
    <w:rsid w:val="00750C77"/>
    <w:rsid w:val="00750EFC"/>
    <w:rsid w:val="007532F9"/>
    <w:rsid w:val="007575B4"/>
    <w:rsid w:val="00757F5D"/>
    <w:rsid w:val="0076561C"/>
    <w:rsid w:val="00765FD4"/>
    <w:rsid w:val="0076753A"/>
    <w:rsid w:val="00767F90"/>
    <w:rsid w:val="007718E8"/>
    <w:rsid w:val="00771CEE"/>
    <w:rsid w:val="007829E7"/>
    <w:rsid w:val="00785703"/>
    <w:rsid w:val="007862E5"/>
    <w:rsid w:val="00787AF8"/>
    <w:rsid w:val="00790E44"/>
    <w:rsid w:val="007950DF"/>
    <w:rsid w:val="007A2327"/>
    <w:rsid w:val="007A385E"/>
    <w:rsid w:val="007B7F59"/>
    <w:rsid w:val="007C0F44"/>
    <w:rsid w:val="007C156F"/>
    <w:rsid w:val="007C280B"/>
    <w:rsid w:val="007C4BB2"/>
    <w:rsid w:val="007C72A9"/>
    <w:rsid w:val="007D0396"/>
    <w:rsid w:val="007D15B2"/>
    <w:rsid w:val="007D3288"/>
    <w:rsid w:val="007D6C25"/>
    <w:rsid w:val="007D6C52"/>
    <w:rsid w:val="007D761D"/>
    <w:rsid w:val="007E0BFF"/>
    <w:rsid w:val="007E23CB"/>
    <w:rsid w:val="007E7083"/>
    <w:rsid w:val="007F2405"/>
    <w:rsid w:val="007F2832"/>
    <w:rsid w:val="007F2E2E"/>
    <w:rsid w:val="007F349D"/>
    <w:rsid w:val="00806CEA"/>
    <w:rsid w:val="00807C70"/>
    <w:rsid w:val="00820125"/>
    <w:rsid w:val="008214C5"/>
    <w:rsid w:val="008239A6"/>
    <w:rsid w:val="008248D4"/>
    <w:rsid w:val="00825375"/>
    <w:rsid w:val="00826B55"/>
    <w:rsid w:val="00827584"/>
    <w:rsid w:val="00831EAD"/>
    <w:rsid w:val="00833627"/>
    <w:rsid w:val="00833BCA"/>
    <w:rsid w:val="00836D4C"/>
    <w:rsid w:val="00837D92"/>
    <w:rsid w:val="00840B9D"/>
    <w:rsid w:val="00841159"/>
    <w:rsid w:val="00845F89"/>
    <w:rsid w:val="00846235"/>
    <w:rsid w:val="00846705"/>
    <w:rsid w:val="008560A7"/>
    <w:rsid w:val="00863085"/>
    <w:rsid w:val="00864BB4"/>
    <w:rsid w:val="00865320"/>
    <w:rsid w:val="00866206"/>
    <w:rsid w:val="00871B38"/>
    <w:rsid w:val="0087696A"/>
    <w:rsid w:val="00880512"/>
    <w:rsid w:val="00884A50"/>
    <w:rsid w:val="00892D49"/>
    <w:rsid w:val="00893979"/>
    <w:rsid w:val="0089597D"/>
    <w:rsid w:val="008968FB"/>
    <w:rsid w:val="008977B8"/>
    <w:rsid w:val="008A034F"/>
    <w:rsid w:val="008A1FFC"/>
    <w:rsid w:val="008A3537"/>
    <w:rsid w:val="008A6D51"/>
    <w:rsid w:val="008B72AE"/>
    <w:rsid w:val="008C46FA"/>
    <w:rsid w:val="008C570B"/>
    <w:rsid w:val="008C6268"/>
    <w:rsid w:val="008C6370"/>
    <w:rsid w:val="008C6E3B"/>
    <w:rsid w:val="008D2980"/>
    <w:rsid w:val="008D2F00"/>
    <w:rsid w:val="008D4C02"/>
    <w:rsid w:val="008E3E14"/>
    <w:rsid w:val="008E4394"/>
    <w:rsid w:val="008E6E3F"/>
    <w:rsid w:val="008F0902"/>
    <w:rsid w:val="008F1231"/>
    <w:rsid w:val="008F788E"/>
    <w:rsid w:val="008F7929"/>
    <w:rsid w:val="009009A2"/>
    <w:rsid w:val="009051F4"/>
    <w:rsid w:val="0090700B"/>
    <w:rsid w:val="00907C99"/>
    <w:rsid w:val="009105A6"/>
    <w:rsid w:val="009115CC"/>
    <w:rsid w:val="00911624"/>
    <w:rsid w:val="009118A0"/>
    <w:rsid w:val="00912B19"/>
    <w:rsid w:val="00915044"/>
    <w:rsid w:val="00915E05"/>
    <w:rsid w:val="009302D2"/>
    <w:rsid w:val="0093234F"/>
    <w:rsid w:val="00950883"/>
    <w:rsid w:val="00951F6B"/>
    <w:rsid w:val="009618A8"/>
    <w:rsid w:val="00963875"/>
    <w:rsid w:val="009672A1"/>
    <w:rsid w:val="009725A4"/>
    <w:rsid w:val="00973267"/>
    <w:rsid w:val="0097382B"/>
    <w:rsid w:val="009768F8"/>
    <w:rsid w:val="00976F1E"/>
    <w:rsid w:val="009775B6"/>
    <w:rsid w:val="009779F7"/>
    <w:rsid w:val="0098135E"/>
    <w:rsid w:val="009815C9"/>
    <w:rsid w:val="00982935"/>
    <w:rsid w:val="00983E3E"/>
    <w:rsid w:val="00993754"/>
    <w:rsid w:val="0099398F"/>
    <w:rsid w:val="00994529"/>
    <w:rsid w:val="009A30B8"/>
    <w:rsid w:val="009A5B1B"/>
    <w:rsid w:val="009B4B95"/>
    <w:rsid w:val="009B4EB0"/>
    <w:rsid w:val="009C492C"/>
    <w:rsid w:val="009C51B9"/>
    <w:rsid w:val="009C74A3"/>
    <w:rsid w:val="009C796C"/>
    <w:rsid w:val="009D6C53"/>
    <w:rsid w:val="009D76DF"/>
    <w:rsid w:val="009E26A7"/>
    <w:rsid w:val="009E2F84"/>
    <w:rsid w:val="009E38A2"/>
    <w:rsid w:val="00A11282"/>
    <w:rsid w:val="00A1181F"/>
    <w:rsid w:val="00A142DD"/>
    <w:rsid w:val="00A152DA"/>
    <w:rsid w:val="00A1703E"/>
    <w:rsid w:val="00A20366"/>
    <w:rsid w:val="00A23B82"/>
    <w:rsid w:val="00A2699B"/>
    <w:rsid w:val="00A27240"/>
    <w:rsid w:val="00A30B52"/>
    <w:rsid w:val="00A31EAC"/>
    <w:rsid w:val="00A369E2"/>
    <w:rsid w:val="00A43848"/>
    <w:rsid w:val="00A47765"/>
    <w:rsid w:val="00A50B39"/>
    <w:rsid w:val="00A64C66"/>
    <w:rsid w:val="00A66774"/>
    <w:rsid w:val="00A67234"/>
    <w:rsid w:val="00A76FCA"/>
    <w:rsid w:val="00A80576"/>
    <w:rsid w:val="00A81F9F"/>
    <w:rsid w:val="00A827DD"/>
    <w:rsid w:val="00A83ECE"/>
    <w:rsid w:val="00A84B55"/>
    <w:rsid w:val="00A9082D"/>
    <w:rsid w:val="00A94489"/>
    <w:rsid w:val="00A95C02"/>
    <w:rsid w:val="00AA01C7"/>
    <w:rsid w:val="00AA1F71"/>
    <w:rsid w:val="00AA3701"/>
    <w:rsid w:val="00AA4062"/>
    <w:rsid w:val="00AA7E29"/>
    <w:rsid w:val="00AB4903"/>
    <w:rsid w:val="00AC5496"/>
    <w:rsid w:val="00AC54D2"/>
    <w:rsid w:val="00AC59AF"/>
    <w:rsid w:val="00AC5D42"/>
    <w:rsid w:val="00AD2BA4"/>
    <w:rsid w:val="00AE5BB6"/>
    <w:rsid w:val="00AF2B00"/>
    <w:rsid w:val="00AF3BAD"/>
    <w:rsid w:val="00AF63E7"/>
    <w:rsid w:val="00B018EA"/>
    <w:rsid w:val="00B068A4"/>
    <w:rsid w:val="00B119AD"/>
    <w:rsid w:val="00B12F2F"/>
    <w:rsid w:val="00B142F1"/>
    <w:rsid w:val="00B16062"/>
    <w:rsid w:val="00B17CA4"/>
    <w:rsid w:val="00B2669B"/>
    <w:rsid w:val="00B345FE"/>
    <w:rsid w:val="00B3523E"/>
    <w:rsid w:val="00B361D6"/>
    <w:rsid w:val="00B42153"/>
    <w:rsid w:val="00B433F5"/>
    <w:rsid w:val="00B43ACE"/>
    <w:rsid w:val="00B450CE"/>
    <w:rsid w:val="00B50EB8"/>
    <w:rsid w:val="00B52595"/>
    <w:rsid w:val="00B54CD8"/>
    <w:rsid w:val="00B555A7"/>
    <w:rsid w:val="00B57CBA"/>
    <w:rsid w:val="00B57F0D"/>
    <w:rsid w:val="00B630A3"/>
    <w:rsid w:val="00B65638"/>
    <w:rsid w:val="00B6675E"/>
    <w:rsid w:val="00B732F6"/>
    <w:rsid w:val="00B73C65"/>
    <w:rsid w:val="00B74A98"/>
    <w:rsid w:val="00B75B6A"/>
    <w:rsid w:val="00B80224"/>
    <w:rsid w:val="00B81E01"/>
    <w:rsid w:val="00B838C6"/>
    <w:rsid w:val="00B933A0"/>
    <w:rsid w:val="00BA2783"/>
    <w:rsid w:val="00BA3D66"/>
    <w:rsid w:val="00BB0D7D"/>
    <w:rsid w:val="00BC6395"/>
    <w:rsid w:val="00BC78C4"/>
    <w:rsid w:val="00BD0B3F"/>
    <w:rsid w:val="00BD46DF"/>
    <w:rsid w:val="00BD4FE4"/>
    <w:rsid w:val="00BE3FA5"/>
    <w:rsid w:val="00BE5573"/>
    <w:rsid w:val="00BE60A9"/>
    <w:rsid w:val="00BE788C"/>
    <w:rsid w:val="00BF237A"/>
    <w:rsid w:val="00C02319"/>
    <w:rsid w:val="00C0262F"/>
    <w:rsid w:val="00C06CF8"/>
    <w:rsid w:val="00C07CA9"/>
    <w:rsid w:val="00C11324"/>
    <w:rsid w:val="00C12279"/>
    <w:rsid w:val="00C14F0A"/>
    <w:rsid w:val="00C161DF"/>
    <w:rsid w:val="00C17B0C"/>
    <w:rsid w:val="00C200F3"/>
    <w:rsid w:val="00C32505"/>
    <w:rsid w:val="00C37FF8"/>
    <w:rsid w:val="00C41BD3"/>
    <w:rsid w:val="00C44A69"/>
    <w:rsid w:val="00C469A0"/>
    <w:rsid w:val="00C5057C"/>
    <w:rsid w:val="00C53995"/>
    <w:rsid w:val="00C53D44"/>
    <w:rsid w:val="00C54BB5"/>
    <w:rsid w:val="00C56E03"/>
    <w:rsid w:val="00C6282A"/>
    <w:rsid w:val="00C62A38"/>
    <w:rsid w:val="00C63C2B"/>
    <w:rsid w:val="00C65324"/>
    <w:rsid w:val="00C66B18"/>
    <w:rsid w:val="00C66BA9"/>
    <w:rsid w:val="00C72ACF"/>
    <w:rsid w:val="00C73538"/>
    <w:rsid w:val="00C80D29"/>
    <w:rsid w:val="00C83B3B"/>
    <w:rsid w:val="00C83DA6"/>
    <w:rsid w:val="00C868BB"/>
    <w:rsid w:val="00C868C8"/>
    <w:rsid w:val="00C93D7C"/>
    <w:rsid w:val="00C97D35"/>
    <w:rsid w:val="00CA299A"/>
    <w:rsid w:val="00CB3828"/>
    <w:rsid w:val="00CB5182"/>
    <w:rsid w:val="00CB7BC7"/>
    <w:rsid w:val="00CC093C"/>
    <w:rsid w:val="00CC1EA7"/>
    <w:rsid w:val="00CC27DA"/>
    <w:rsid w:val="00CD225D"/>
    <w:rsid w:val="00CD493D"/>
    <w:rsid w:val="00CD4DD5"/>
    <w:rsid w:val="00CD61AA"/>
    <w:rsid w:val="00CD6F25"/>
    <w:rsid w:val="00CD7787"/>
    <w:rsid w:val="00CE2077"/>
    <w:rsid w:val="00CE621E"/>
    <w:rsid w:val="00CE6E9C"/>
    <w:rsid w:val="00D02CC5"/>
    <w:rsid w:val="00D0753B"/>
    <w:rsid w:val="00D135B2"/>
    <w:rsid w:val="00D164E7"/>
    <w:rsid w:val="00D21597"/>
    <w:rsid w:val="00D2361C"/>
    <w:rsid w:val="00D26621"/>
    <w:rsid w:val="00D31000"/>
    <w:rsid w:val="00D349F8"/>
    <w:rsid w:val="00D37626"/>
    <w:rsid w:val="00D37D95"/>
    <w:rsid w:val="00D4023E"/>
    <w:rsid w:val="00D404B7"/>
    <w:rsid w:val="00D40A05"/>
    <w:rsid w:val="00D412E1"/>
    <w:rsid w:val="00D43E4F"/>
    <w:rsid w:val="00D44070"/>
    <w:rsid w:val="00D4792D"/>
    <w:rsid w:val="00D47AFB"/>
    <w:rsid w:val="00D50257"/>
    <w:rsid w:val="00D62640"/>
    <w:rsid w:val="00D63BE1"/>
    <w:rsid w:val="00D65767"/>
    <w:rsid w:val="00D71D89"/>
    <w:rsid w:val="00D7205A"/>
    <w:rsid w:val="00D73019"/>
    <w:rsid w:val="00D80199"/>
    <w:rsid w:val="00D85054"/>
    <w:rsid w:val="00D90919"/>
    <w:rsid w:val="00D91448"/>
    <w:rsid w:val="00D93EAB"/>
    <w:rsid w:val="00DA1D43"/>
    <w:rsid w:val="00DA417A"/>
    <w:rsid w:val="00DA5D76"/>
    <w:rsid w:val="00DA62C3"/>
    <w:rsid w:val="00DB010F"/>
    <w:rsid w:val="00DB2F23"/>
    <w:rsid w:val="00DB4623"/>
    <w:rsid w:val="00DB68E0"/>
    <w:rsid w:val="00DB6990"/>
    <w:rsid w:val="00DB7C56"/>
    <w:rsid w:val="00DC2A9F"/>
    <w:rsid w:val="00DC550B"/>
    <w:rsid w:val="00DC737A"/>
    <w:rsid w:val="00DD7AC9"/>
    <w:rsid w:val="00DE08B4"/>
    <w:rsid w:val="00DE2BB9"/>
    <w:rsid w:val="00DE4DB6"/>
    <w:rsid w:val="00DE562E"/>
    <w:rsid w:val="00DE5857"/>
    <w:rsid w:val="00DE71B0"/>
    <w:rsid w:val="00DF3464"/>
    <w:rsid w:val="00DF38F2"/>
    <w:rsid w:val="00DF3B83"/>
    <w:rsid w:val="00DF6672"/>
    <w:rsid w:val="00E10380"/>
    <w:rsid w:val="00E21AA4"/>
    <w:rsid w:val="00E22F21"/>
    <w:rsid w:val="00E245F3"/>
    <w:rsid w:val="00E24AFC"/>
    <w:rsid w:val="00E3739D"/>
    <w:rsid w:val="00E403C7"/>
    <w:rsid w:val="00E4047A"/>
    <w:rsid w:val="00E40AED"/>
    <w:rsid w:val="00E4164A"/>
    <w:rsid w:val="00E42D78"/>
    <w:rsid w:val="00E43731"/>
    <w:rsid w:val="00E461DE"/>
    <w:rsid w:val="00E51E4A"/>
    <w:rsid w:val="00E601FF"/>
    <w:rsid w:val="00E606F1"/>
    <w:rsid w:val="00E610D8"/>
    <w:rsid w:val="00E65C7C"/>
    <w:rsid w:val="00E65CBF"/>
    <w:rsid w:val="00E66654"/>
    <w:rsid w:val="00E671E1"/>
    <w:rsid w:val="00E75300"/>
    <w:rsid w:val="00E76749"/>
    <w:rsid w:val="00E86D87"/>
    <w:rsid w:val="00E93927"/>
    <w:rsid w:val="00EA1BF3"/>
    <w:rsid w:val="00EA44B6"/>
    <w:rsid w:val="00EA7D39"/>
    <w:rsid w:val="00EB06C5"/>
    <w:rsid w:val="00EC1E78"/>
    <w:rsid w:val="00EC3F95"/>
    <w:rsid w:val="00EC4FE0"/>
    <w:rsid w:val="00EC6142"/>
    <w:rsid w:val="00ED10DB"/>
    <w:rsid w:val="00ED43F8"/>
    <w:rsid w:val="00ED5491"/>
    <w:rsid w:val="00ED6398"/>
    <w:rsid w:val="00EF0215"/>
    <w:rsid w:val="00EF26E6"/>
    <w:rsid w:val="00EF5051"/>
    <w:rsid w:val="00EF68E3"/>
    <w:rsid w:val="00F009FD"/>
    <w:rsid w:val="00F04A33"/>
    <w:rsid w:val="00F05256"/>
    <w:rsid w:val="00F06270"/>
    <w:rsid w:val="00F125CA"/>
    <w:rsid w:val="00F12D40"/>
    <w:rsid w:val="00F14716"/>
    <w:rsid w:val="00F147E2"/>
    <w:rsid w:val="00F15087"/>
    <w:rsid w:val="00F15700"/>
    <w:rsid w:val="00F1575C"/>
    <w:rsid w:val="00F21FD6"/>
    <w:rsid w:val="00F24AA4"/>
    <w:rsid w:val="00F2517C"/>
    <w:rsid w:val="00F252E1"/>
    <w:rsid w:val="00F311DD"/>
    <w:rsid w:val="00F32109"/>
    <w:rsid w:val="00F342AD"/>
    <w:rsid w:val="00F362E4"/>
    <w:rsid w:val="00F534F5"/>
    <w:rsid w:val="00F5579D"/>
    <w:rsid w:val="00F55BC3"/>
    <w:rsid w:val="00F717AB"/>
    <w:rsid w:val="00F82228"/>
    <w:rsid w:val="00F845D3"/>
    <w:rsid w:val="00F90E2D"/>
    <w:rsid w:val="00F928F7"/>
    <w:rsid w:val="00FA32CF"/>
    <w:rsid w:val="00FA66CA"/>
    <w:rsid w:val="00FA6FAC"/>
    <w:rsid w:val="00FB1253"/>
    <w:rsid w:val="00FB29C3"/>
    <w:rsid w:val="00FB2C4B"/>
    <w:rsid w:val="00FB542E"/>
    <w:rsid w:val="00FB779A"/>
    <w:rsid w:val="00FC1303"/>
    <w:rsid w:val="00FC1CB0"/>
    <w:rsid w:val="00FC3846"/>
    <w:rsid w:val="00FD0C64"/>
    <w:rsid w:val="00FD28A6"/>
    <w:rsid w:val="00FD508C"/>
    <w:rsid w:val="00FD7621"/>
    <w:rsid w:val="00FE4064"/>
    <w:rsid w:val="00FF340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597D"/>
  </w:style>
  <w:style w:type="paragraph" w:styleId="Heading1">
    <w:name w:val="heading 1"/>
    <w:basedOn w:val="Normal"/>
    <w:link w:val="Heading1Char"/>
    <w:qFormat/>
    <w:rsid w:val="0097382B"/>
    <w:pPr>
      <w:widowControl w:val="0"/>
      <w:numPr>
        <w:numId w:val="3"/>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3"/>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3"/>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3"/>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3"/>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3"/>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4"/>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5"/>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3">
    <w:name w:val="Table Grid3"/>
    <w:basedOn w:val="TableNormal"/>
    <w:next w:val="TableGrid"/>
    <w:uiPriority w:val="39"/>
    <w:rsid w:val="000029E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3006">
      <w:bodyDiv w:val="1"/>
      <w:marLeft w:val="0"/>
      <w:marRight w:val="0"/>
      <w:marTop w:val="0"/>
      <w:marBottom w:val="0"/>
      <w:divBdr>
        <w:top w:val="none" w:sz="0" w:space="0" w:color="auto"/>
        <w:left w:val="none" w:sz="0" w:space="0" w:color="auto"/>
        <w:bottom w:val="none" w:sz="0" w:space="0" w:color="auto"/>
        <w:right w:val="none" w:sz="0" w:space="0" w:color="auto"/>
      </w:divBdr>
    </w:div>
    <w:div w:id="314920332">
      <w:bodyDiv w:val="1"/>
      <w:marLeft w:val="0"/>
      <w:marRight w:val="0"/>
      <w:marTop w:val="0"/>
      <w:marBottom w:val="0"/>
      <w:divBdr>
        <w:top w:val="none" w:sz="0" w:space="0" w:color="auto"/>
        <w:left w:val="none" w:sz="0" w:space="0" w:color="auto"/>
        <w:bottom w:val="none" w:sz="0" w:space="0" w:color="auto"/>
        <w:right w:val="none" w:sz="0" w:space="0" w:color="auto"/>
      </w:divBdr>
      <w:divsChild>
        <w:div w:id="1904175829">
          <w:marLeft w:val="547"/>
          <w:marRight w:val="0"/>
          <w:marTop w:val="200"/>
          <w:marBottom w:val="0"/>
          <w:divBdr>
            <w:top w:val="none" w:sz="0" w:space="0" w:color="auto"/>
            <w:left w:val="none" w:sz="0" w:space="0" w:color="auto"/>
            <w:bottom w:val="none" w:sz="0" w:space="0" w:color="auto"/>
            <w:right w:val="none" w:sz="0" w:space="0" w:color="auto"/>
          </w:divBdr>
        </w:div>
        <w:div w:id="980813996">
          <w:marLeft w:val="1166"/>
          <w:marRight w:val="0"/>
          <w:marTop w:val="200"/>
          <w:marBottom w:val="0"/>
          <w:divBdr>
            <w:top w:val="none" w:sz="0" w:space="0" w:color="auto"/>
            <w:left w:val="none" w:sz="0" w:space="0" w:color="auto"/>
            <w:bottom w:val="none" w:sz="0" w:space="0" w:color="auto"/>
            <w:right w:val="none" w:sz="0" w:space="0" w:color="auto"/>
          </w:divBdr>
        </w:div>
        <w:div w:id="2010057364">
          <w:marLeft w:val="547"/>
          <w:marRight w:val="0"/>
          <w:marTop w:val="200"/>
          <w:marBottom w:val="0"/>
          <w:divBdr>
            <w:top w:val="none" w:sz="0" w:space="0" w:color="auto"/>
            <w:left w:val="none" w:sz="0" w:space="0" w:color="auto"/>
            <w:bottom w:val="none" w:sz="0" w:space="0" w:color="auto"/>
            <w:right w:val="none" w:sz="0" w:space="0" w:color="auto"/>
          </w:divBdr>
        </w:div>
        <w:div w:id="1860775524">
          <w:marLeft w:val="1166"/>
          <w:marRight w:val="0"/>
          <w:marTop w:val="200"/>
          <w:marBottom w:val="0"/>
          <w:divBdr>
            <w:top w:val="none" w:sz="0" w:space="0" w:color="auto"/>
            <w:left w:val="none" w:sz="0" w:space="0" w:color="auto"/>
            <w:bottom w:val="none" w:sz="0" w:space="0" w:color="auto"/>
            <w:right w:val="none" w:sz="0" w:space="0" w:color="auto"/>
          </w:divBdr>
        </w:div>
        <w:div w:id="974606403">
          <w:marLeft w:val="1166"/>
          <w:marRight w:val="0"/>
          <w:marTop w:val="200"/>
          <w:marBottom w:val="0"/>
          <w:divBdr>
            <w:top w:val="none" w:sz="0" w:space="0" w:color="auto"/>
            <w:left w:val="none" w:sz="0" w:space="0" w:color="auto"/>
            <w:bottom w:val="none" w:sz="0" w:space="0" w:color="auto"/>
            <w:right w:val="none" w:sz="0" w:space="0" w:color="auto"/>
          </w:divBdr>
        </w:div>
        <w:div w:id="290289991">
          <w:marLeft w:val="1166"/>
          <w:marRight w:val="0"/>
          <w:marTop w:val="200"/>
          <w:marBottom w:val="0"/>
          <w:divBdr>
            <w:top w:val="none" w:sz="0" w:space="0" w:color="auto"/>
            <w:left w:val="none" w:sz="0" w:space="0" w:color="auto"/>
            <w:bottom w:val="none" w:sz="0" w:space="0" w:color="auto"/>
            <w:right w:val="none" w:sz="0" w:space="0" w:color="auto"/>
          </w:divBdr>
        </w:div>
        <w:div w:id="302464867">
          <w:marLeft w:val="1166"/>
          <w:marRight w:val="0"/>
          <w:marTop w:val="200"/>
          <w:marBottom w:val="0"/>
          <w:divBdr>
            <w:top w:val="none" w:sz="0" w:space="0" w:color="auto"/>
            <w:left w:val="none" w:sz="0" w:space="0" w:color="auto"/>
            <w:bottom w:val="none" w:sz="0" w:space="0" w:color="auto"/>
            <w:right w:val="none" w:sz="0" w:space="0" w:color="auto"/>
          </w:divBdr>
        </w:div>
        <w:div w:id="589316099">
          <w:marLeft w:val="1166"/>
          <w:marRight w:val="0"/>
          <w:marTop w:val="200"/>
          <w:marBottom w:val="0"/>
          <w:divBdr>
            <w:top w:val="none" w:sz="0" w:space="0" w:color="auto"/>
            <w:left w:val="none" w:sz="0" w:space="0" w:color="auto"/>
            <w:bottom w:val="none" w:sz="0" w:space="0" w:color="auto"/>
            <w:right w:val="none" w:sz="0" w:space="0" w:color="auto"/>
          </w:divBdr>
        </w:div>
        <w:div w:id="405423967">
          <w:marLeft w:val="1166"/>
          <w:marRight w:val="0"/>
          <w:marTop w:val="200"/>
          <w:marBottom w:val="0"/>
          <w:divBdr>
            <w:top w:val="none" w:sz="0" w:space="0" w:color="auto"/>
            <w:left w:val="none" w:sz="0" w:space="0" w:color="auto"/>
            <w:bottom w:val="none" w:sz="0" w:space="0" w:color="auto"/>
            <w:right w:val="none" w:sz="0" w:space="0" w:color="auto"/>
          </w:divBdr>
        </w:div>
      </w:divsChild>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3070100">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360275656">
      <w:bodyDiv w:val="1"/>
      <w:marLeft w:val="0"/>
      <w:marRight w:val="0"/>
      <w:marTop w:val="0"/>
      <w:marBottom w:val="0"/>
      <w:divBdr>
        <w:top w:val="none" w:sz="0" w:space="0" w:color="auto"/>
        <w:left w:val="none" w:sz="0" w:space="0" w:color="auto"/>
        <w:bottom w:val="none" w:sz="0" w:space="0" w:color="auto"/>
        <w:right w:val="none" w:sz="0" w:space="0" w:color="auto"/>
      </w:divBdr>
      <w:divsChild>
        <w:div w:id="2009284119">
          <w:marLeft w:val="547"/>
          <w:marRight w:val="0"/>
          <w:marTop w:val="200"/>
          <w:marBottom w:val="0"/>
          <w:divBdr>
            <w:top w:val="none" w:sz="0" w:space="0" w:color="auto"/>
            <w:left w:val="none" w:sz="0" w:space="0" w:color="auto"/>
            <w:bottom w:val="none" w:sz="0" w:space="0" w:color="auto"/>
            <w:right w:val="none" w:sz="0" w:space="0" w:color="auto"/>
          </w:divBdr>
        </w:div>
        <w:div w:id="1106467335">
          <w:marLeft w:val="1166"/>
          <w:marRight w:val="0"/>
          <w:marTop w:val="200"/>
          <w:marBottom w:val="0"/>
          <w:divBdr>
            <w:top w:val="none" w:sz="0" w:space="0" w:color="auto"/>
            <w:left w:val="none" w:sz="0" w:space="0" w:color="auto"/>
            <w:bottom w:val="none" w:sz="0" w:space="0" w:color="auto"/>
            <w:right w:val="none" w:sz="0" w:space="0" w:color="auto"/>
          </w:divBdr>
        </w:div>
        <w:div w:id="616106670">
          <w:marLeft w:val="1166"/>
          <w:marRight w:val="0"/>
          <w:marTop w:val="200"/>
          <w:marBottom w:val="0"/>
          <w:divBdr>
            <w:top w:val="none" w:sz="0" w:space="0" w:color="auto"/>
            <w:left w:val="none" w:sz="0" w:space="0" w:color="auto"/>
            <w:bottom w:val="none" w:sz="0" w:space="0" w:color="auto"/>
            <w:right w:val="none" w:sz="0" w:space="0" w:color="auto"/>
          </w:divBdr>
        </w:div>
        <w:div w:id="1828940032">
          <w:marLeft w:val="1166"/>
          <w:marRight w:val="0"/>
          <w:marTop w:val="200"/>
          <w:marBottom w:val="0"/>
          <w:divBdr>
            <w:top w:val="none" w:sz="0" w:space="0" w:color="auto"/>
            <w:left w:val="none" w:sz="0" w:space="0" w:color="auto"/>
            <w:bottom w:val="none" w:sz="0" w:space="0" w:color="auto"/>
            <w:right w:val="none" w:sz="0" w:space="0" w:color="auto"/>
          </w:divBdr>
        </w:div>
        <w:div w:id="1270547798">
          <w:marLeft w:val="1166"/>
          <w:marRight w:val="0"/>
          <w:marTop w:val="200"/>
          <w:marBottom w:val="0"/>
          <w:divBdr>
            <w:top w:val="none" w:sz="0" w:space="0" w:color="auto"/>
            <w:left w:val="none" w:sz="0" w:space="0" w:color="auto"/>
            <w:bottom w:val="none" w:sz="0" w:space="0" w:color="auto"/>
            <w:right w:val="none" w:sz="0" w:space="0" w:color="auto"/>
          </w:divBdr>
        </w:div>
        <w:div w:id="1966765330">
          <w:marLeft w:val="1166"/>
          <w:marRight w:val="0"/>
          <w:marTop w:val="200"/>
          <w:marBottom w:val="0"/>
          <w:divBdr>
            <w:top w:val="none" w:sz="0" w:space="0" w:color="auto"/>
            <w:left w:val="none" w:sz="0" w:space="0" w:color="auto"/>
            <w:bottom w:val="none" w:sz="0" w:space="0" w:color="auto"/>
            <w:right w:val="none" w:sz="0" w:space="0" w:color="auto"/>
          </w:divBdr>
        </w:div>
      </w:divsChild>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527282430">
      <w:bodyDiv w:val="1"/>
      <w:marLeft w:val="0"/>
      <w:marRight w:val="0"/>
      <w:marTop w:val="0"/>
      <w:marBottom w:val="0"/>
      <w:divBdr>
        <w:top w:val="none" w:sz="0" w:space="0" w:color="auto"/>
        <w:left w:val="none" w:sz="0" w:space="0" w:color="auto"/>
        <w:bottom w:val="none" w:sz="0" w:space="0" w:color="auto"/>
        <w:right w:val="none" w:sz="0" w:space="0" w:color="auto"/>
      </w:divBdr>
      <w:divsChild>
        <w:div w:id="1275289505">
          <w:marLeft w:val="547"/>
          <w:marRight w:val="0"/>
          <w:marTop w:val="200"/>
          <w:marBottom w:val="0"/>
          <w:divBdr>
            <w:top w:val="none" w:sz="0" w:space="0" w:color="auto"/>
            <w:left w:val="none" w:sz="0" w:space="0" w:color="auto"/>
            <w:bottom w:val="none" w:sz="0" w:space="0" w:color="auto"/>
            <w:right w:val="none" w:sz="0" w:space="0" w:color="auto"/>
          </w:divBdr>
        </w:div>
        <w:div w:id="497426583">
          <w:marLeft w:val="1166"/>
          <w:marRight w:val="0"/>
          <w:marTop w:val="200"/>
          <w:marBottom w:val="0"/>
          <w:divBdr>
            <w:top w:val="none" w:sz="0" w:space="0" w:color="auto"/>
            <w:left w:val="none" w:sz="0" w:space="0" w:color="auto"/>
            <w:bottom w:val="none" w:sz="0" w:space="0" w:color="auto"/>
            <w:right w:val="none" w:sz="0" w:space="0" w:color="auto"/>
          </w:divBdr>
        </w:div>
      </w:divsChild>
    </w:div>
    <w:div w:id="153684940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5">
          <w:marLeft w:val="547"/>
          <w:marRight w:val="0"/>
          <w:marTop w:val="200"/>
          <w:marBottom w:val="0"/>
          <w:divBdr>
            <w:top w:val="none" w:sz="0" w:space="0" w:color="auto"/>
            <w:left w:val="none" w:sz="0" w:space="0" w:color="auto"/>
            <w:bottom w:val="none" w:sz="0" w:space="0" w:color="auto"/>
            <w:right w:val="none" w:sz="0" w:space="0" w:color="auto"/>
          </w:divBdr>
        </w:div>
        <w:div w:id="1090158231">
          <w:marLeft w:val="547"/>
          <w:marRight w:val="0"/>
          <w:marTop w:val="200"/>
          <w:marBottom w:val="0"/>
          <w:divBdr>
            <w:top w:val="none" w:sz="0" w:space="0" w:color="auto"/>
            <w:left w:val="none" w:sz="0" w:space="0" w:color="auto"/>
            <w:bottom w:val="none" w:sz="0" w:space="0" w:color="auto"/>
            <w:right w:val="none" w:sz="0" w:space="0" w:color="auto"/>
          </w:divBdr>
        </w:div>
        <w:div w:id="81689344">
          <w:marLeft w:val="1166"/>
          <w:marRight w:val="0"/>
          <w:marTop w:val="200"/>
          <w:marBottom w:val="0"/>
          <w:divBdr>
            <w:top w:val="none" w:sz="0" w:space="0" w:color="auto"/>
            <w:left w:val="none" w:sz="0" w:space="0" w:color="auto"/>
            <w:bottom w:val="none" w:sz="0" w:space="0" w:color="auto"/>
            <w:right w:val="none" w:sz="0" w:space="0" w:color="auto"/>
          </w:divBdr>
        </w:div>
      </w:divsChild>
    </w:div>
    <w:div w:id="1615748338">
      <w:bodyDiv w:val="1"/>
      <w:marLeft w:val="0"/>
      <w:marRight w:val="0"/>
      <w:marTop w:val="0"/>
      <w:marBottom w:val="0"/>
      <w:divBdr>
        <w:top w:val="none" w:sz="0" w:space="0" w:color="auto"/>
        <w:left w:val="none" w:sz="0" w:space="0" w:color="auto"/>
        <w:bottom w:val="none" w:sz="0" w:space="0" w:color="auto"/>
        <w:right w:val="none" w:sz="0" w:space="0" w:color="auto"/>
      </w:divBdr>
    </w:div>
    <w:div w:id="1704943849">
      <w:bodyDiv w:val="1"/>
      <w:marLeft w:val="0"/>
      <w:marRight w:val="0"/>
      <w:marTop w:val="0"/>
      <w:marBottom w:val="0"/>
      <w:divBdr>
        <w:top w:val="none" w:sz="0" w:space="0" w:color="auto"/>
        <w:left w:val="none" w:sz="0" w:space="0" w:color="auto"/>
        <w:bottom w:val="none" w:sz="0" w:space="0" w:color="auto"/>
        <w:right w:val="none" w:sz="0" w:space="0" w:color="auto"/>
      </w:divBdr>
      <w:divsChild>
        <w:div w:id="969288187">
          <w:marLeft w:val="547"/>
          <w:marRight w:val="0"/>
          <w:marTop w:val="200"/>
          <w:marBottom w:val="0"/>
          <w:divBdr>
            <w:top w:val="none" w:sz="0" w:space="0" w:color="auto"/>
            <w:left w:val="none" w:sz="0" w:space="0" w:color="auto"/>
            <w:bottom w:val="none" w:sz="0" w:space="0" w:color="auto"/>
            <w:right w:val="none" w:sz="0" w:space="0" w:color="auto"/>
          </w:divBdr>
        </w:div>
        <w:div w:id="1054279567">
          <w:marLeft w:val="1166"/>
          <w:marRight w:val="0"/>
          <w:marTop w:val="200"/>
          <w:marBottom w:val="0"/>
          <w:divBdr>
            <w:top w:val="none" w:sz="0" w:space="0" w:color="auto"/>
            <w:left w:val="none" w:sz="0" w:space="0" w:color="auto"/>
            <w:bottom w:val="none" w:sz="0" w:space="0" w:color="auto"/>
            <w:right w:val="none" w:sz="0" w:space="0" w:color="auto"/>
          </w:divBdr>
        </w:div>
        <w:div w:id="563681119">
          <w:marLeft w:val="1166"/>
          <w:marRight w:val="0"/>
          <w:marTop w:val="200"/>
          <w:marBottom w:val="0"/>
          <w:divBdr>
            <w:top w:val="none" w:sz="0" w:space="0" w:color="auto"/>
            <w:left w:val="none" w:sz="0" w:space="0" w:color="auto"/>
            <w:bottom w:val="none" w:sz="0" w:space="0" w:color="auto"/>
            <w:right w:val="none" w:sz="0" w:space="0" w:color="auto"/>
          </w:divBdr>
        </w:div>
        <w:div w:id="1671525486">
          <w:marLeft w:val="1166"/>
          <w:marRight w:val="0"/>
          <w:marTop w:val="200"/>
          <w:marBottom w:val="0"/>
          <w:divBdr>
            <w:top w:val="none" w:sz="0" w:space="0" w:color="auto"/>
            <w:left w:val="none" w:sz="0" w:space="0" w:color="auto"/>
            <w:bottom w:val="none" w:sz="0" w:space="0" w:color="auto"/>
            <w:right w:val="none" w:sz="0" w:space="0" w:color="auto"/>
          </w:divBdr>
        </w:div>
        <w:div w:id="789709023">
          <w:marLeft w:val="1166"/>
          <w:marRight w:val="0"/>
          <w:marTop w:val="200"/>
          <w:marBottom w:val="0"/>
          <w:divBdr>
            <w:top w:val="none" w:sz="0" w:space="0" w:color="auto"/>
            <w:left w:val="none" w:sz="0" w:space="0" w:color="auto"/>
            <w:bottom w:val="none" w:sz="0" w:space="0" w:color="auto"/>
            <w:right w:val="none" w:sz="0" w:space="0" w:color="auto"/>
          </w:divBdr>
        </w:div>
      </w:divsChild>
    </w:div>
    <w:div w:id="1821726898">
      <w:bodyDiv w:val="1"/>
      <w:marLeft w:val="0"/>
      <w:marRight w:val="0"/>
      <w:marTop w:val="0"/>
      <w:marBottom w:val="0"/>
      <w:divBdr>
        <w:top w:val="none" w:sz="0" w:space="0" w:color="auto"/>
        <w:left w:val="none" w:sz="0" w:space="0" w:color="auto"/>
        <w:bottom w:val="none" w:sz="0" w:space="0" w:color="auto"/>
        <w:right w:val="none" w:sz="0" w:space="0" w:color="auto"/>
      </w:divBdr>
    </w:div>
    <w:div w:id="1839929206">
      <w:bodyDiv w:val="1"/>
      <w:marLeft w:val="0"/>
      <w:marRight w:val="0"/>
      <w:marTop w:val="0"/>
      <w:marBottom w:val="0"/>
      <w:divBdr>
        <w:top w:val="none" w:sz="0" w:space="0" w:color="auto"/>
        <w:left w:val="none" w:sz="0" w:space="0" w:color="auto"/>
        <w:bottom w:val="none" w:sz="0" w:space="0" w:color="auto"/>
        <w:right w:val="none" w:sz="0" w:space="0" w:color="auto"/>
      </w:divBdr>
      <w:divsChild>
        <w:div w:id="1759447233">
          <w:marLeft w:val="547"/>
          <w:marRight w:val="0"/>
          <w:marTop w:val="200"/>
          <w:marBottom w:val="0"/>
          <w:divBdr>
            <w:top w:val="none" w:sz="0" w:space="0" w:color="auto"/>
            <w:left w:val="none" w:sz="0" w:space="0" w:color="auto"/>
            <w:bottom w:val="none" w:sz="0" w:space="0" w:color="auto"/>
            <w:right w:val="none" w:sz="0" w:space="0" w:color="auto"/>
          </w:divBdr>
        </w:div>
        <w:div w:id="1651324966">
          <w:marLeft w:val="1166"/>
          <w:marRight w:val="0"/>
          <w:marTop w:val="200"/>
          <w:marBottom w:val="0"/>
          <w:divBdr>
            <w:top w:val="none" w:sz="0" w:space="0" w:color="auto"/>
            <w:left w:val="none" w:sz="0" w:space="0" w:color="auto"/>
            <w:bottom w:val="none" w:sz="0" w:space="0" w:color="auto"/>
            <w:right w:val="none" w:sz="0" w:space="0" w:color="auto"/>
          </w:divBdr>
        </w:div>
        <w:div w:id="1597864243">
          <w:marLeft w:val="1800"/>
          <w:marRight w:val="0"/>
          <w:marTop w:val="200"/>
          <w:marBottom w:val="0"/>
          <w:divBdr>
            <w:top w:val="none" w:sz="0" w:space="0" w:color="auto"/>
            <w:left w:val="none" w:sz="0" w:space="0" w:color="auto"/>
            <w:bottom w:val="none" w:sz="0" w:space="0" w:color="auto"/>
            <w:right w:val="none" w:sz="0" w:space="0" w:color="auto"/>
          </w:divBdr>
        </w:div>
        <w:div w:id="1744570131">
          <w:marLeft w:val="1800"/>
          <w:marRight w:val="0"/>
          <w:marTop w:val="200"/>
          <w:marBottom w:val="0"/>
          <w:divBdr>
            <w:top w:val="none" w:sz="0" w:space="0" w:color="auto"/>
            <w:left w:val="none" w:sz="0" w:space="0" w:color="auto"/>
            <w:bottom w:val="none" w:sz="0" w:space="0" w:color="auto"/>
            <w:right w:val="none" w:sz="0" w:space="0" w:color="auto"/>
          </w:divBdr>
        </w:div>
        <w:div w:id="1197423652">
          <w:marLeft w:val="1166"/>
          <w:marRight w:val="0"/>
          <w:marTop w:val="200"/>
          <w:marBottom w:val="0"/>
          <w:divBdr>
            <w:top w:val="none" w:sz="0" w:space="0" w:color="auto"/>
            <w:left w:val="none" w:sz="0" w:space="0" w:color="auto"/>
            <w:bottom w:val="none" w:sz="0" w:space="0" w:color="auto"/>
            <w:right w:val="none" w:sz="0" w:space="0" w:color="auto"/>
          </w:divBdr>
        </w:div>
        <w:div w:id="1304039928">
          <w:marLeft w:val="1800"/>
          <w:marRight w:val="0"/>
          <w:marTop w:val="200"/>
          <w:marBottom w:val="0"/>
          <w:divBdr>
            <w:top w:val="none" w:sz="0" w:space="0" w:color="auto"/>
            <w:left w:val="none" w:sz="0" w:space="0" w:color="auto"/>
            <w:bottom w:val="none" w:sz="0" w:space="0" w:color="auto"/>
            <w:right w:val="none" w:sz="0" w:space="0" w:color="auto"/>
          </w:divBdr>
        </w:div>
        <w:div w:id="1916819974">
          <w:marLeft w:val="1800"/>
          <w:marRight w:val="0"/>
          <w:marTop w:val="200"/>
          <w:marBottom w:val="0"/>
          <w:divBdr>
            <w:top w:val="none" w:sz="0" w:space="0" w:color="auto"/>
            <w:left w:val="none" w:sz="0" w:space="0" w:color="auto"/>
            <w:bottom w:val="none" w:sz="0" w:space="0" w:color="auto"/>
            <w:right w:val="none" w:sz="0" w:space="0" w:color="auto"/>
          </w:divBdr>
        </w:div>
        <w:div w:id="1769305069">
          <w:marLeft w:val="1800"/>
          <w:marRight w:val="0"/>
          <w:marTop w:val="200"/>
          <w:marBottom w:val="0"/>
          <w:divBdr>
            <w:top w:val="none" w:sz="0" w:space="0" w:color="auto"/>
            <w:left w:val="none" w:sz="0" w:space="0" w:color="auto"/>
            <w:bottom w:val="none" w:sz="0" w:space="0" w:color="auto"/>
            <w:right w:val="none" w:sz="0" w:space="0" w:color="auto"/>
          </w:divBdr>
        </w:div>
        <w:div w:id="1958678550">
          <w:marLeft w:val="1800"/>
          <w:marRight w:val="0"/>
          <w:marTop w:val="200"/>
          <w:marBottom w:val="0"/>
          <w:divBdr>
            <w:top w:val="none" w:sz="0" w:space="0" w:color="auto"/>
            <w:left w:val="none" w:sz="0" w:space="0" w:color="auto"/>
            <w:bottom w:val="none" w:sz="0" w:space="0" w:color="auto"/>
            <w:right w:val="none" w:sz="0" w:space="0" w:color="auto"/>
          </w:divBdr>
        </w:div>
        <w:div w:id="1650934311">
          <w:marLeft w:val="1800"/>
          <w:marRight w:val="0"/>
          <w:marTop w:val="2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 w:id="20389639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898">
          <w:marLeft w:val="547"/>
          <w:marRight w:val="0"/>
          <w:marTop w:val="200"/>
          <w:marBottom w:val="0"/>
          <w:divBdr>
            <w:top w:val="none" w:sz="0" w:space="0" w:color="auto"/>
            <w:left w:val="none" w:sz="0" w:space="0" w:color="auto"/>
            <w:bottom w:val="none" w:sz="0" w:space="0" w:color="auto"/>
            <w:right w:val="none" w:sz="0" w:space="0" w:color="auto"/>
          </w:divBdr>
        </w:div>
        <w:div w:id="1269393565">
          <w:marLeft w:val="547"/>
          <w:marRight w:val="0"/>
          <w:marTop w:val="200"/>
          <w:marBottom w:val="0"/>
          <w:divBdr>
            <w:top w:val="none" w:sz="0" w:space="0" w:color="auto"/>
            <w:left w:val="none" w:sz="0" w:space="0" w:color="auto"/>
            <w:bottom w:val="none" w:sz="0" w:space="0" w:color="auto"/>
            <w:right w:val="none" w:sz="0" w:space="0" w:color="auto"/>
          </w:divBdr>
        </w:div>
        <w:div w:id="1660306984">
          <w:marLeft w:val="1166"/>
          <w:marRight w:val="0"/>
          <w:marTop w:val="200"/>
          <w:marBottom w:val="0"/>
          <w:divBdr>
            <w:top w:val="none" w:sz="0" w:space="0" w:color="auto"/>
            <w:left w:val="none" w:sz="0" w:space="0" w:color="auto"/>
            <w:bottom w:val="none" w:sz="0" w:space="0" w:color="auto"/>
            <w:right w:val="none" w:sz="0" w:space="0" w:color="auto"/>
          </w:divBdr>
        </w:div>
      </w:divsChild>
    </w:div>
    <w:div w:id="2042196750">
      <w:bodyDiv w:val="1"/>
      <w:marLeft w:val="0"/>
      <w:marRight w:val="0"/>
      <w:marTop w:val="0"/>
      <w:marBottom w:val="0"/>
      <w:divBdr>
        <w:top w:val="none" w:sz="0" w:space="0" w:color="auto"/>
        <w:left w:val="none" w:sz="0" w:space="0" w:color="auto"/>
        <w:bottom w:val="none" w:sz="0" w:space="0" w:color="auto"/>
        <w:right w:val="none" w:sz="0" w:space="0" w:color="auto"/>
      </w:divBdr>
      <w:divsChild>
        <w:div w:id="1361323187">
          <w:marLeft w:val="547"/>
          <w:marRight w:val="0"/>
          <w:marTop w:val="200"/>
          <w:marBottom w:val="0"/>
          <w:divBdr>
            <w:top w:val="none" w:sz="0" w:space="0" w:color="auto"/>
            <w:left w:val="none" w:sz="0" w:space="0" w:color="auto"/>
            <w:bottom w:val="none" w:sz="0" w:space="0" w:color="auto"/>
            <w:right w:val="none" w:sz="0" w:space="0" w:color="auto"/>
          </w:divBdr>
        </w:div>
        <w:div w:id="930089011">
          <w:marLeft w:val="547"/>
          <w:marRight w:val="0"/>
          <w:marTop w:val="200"/>
          <w:marBottom w:val="0"/>
          <w:divBdr>
            <w:top w:val="none" w:sz="0" w:space="0" w:color="auto"/>
            <w:left w:val="none" w:sz="0" w:space="0" w:color="auto"/>
            <w:bottom w:val="none" w:sz="0" w:space="0" w:color="auto"/>
            <w:right w:val="none" w:sz="0" w:space="0" w:color="auto"/>
          </w:divBdr>
        </w:div>
        <w:div w:id="317199610">
          <w:marLeft w:val="1166"/>
          <w:marRight w:val="0"/>
          <w:marTop w:val="200"/>
          <w:marBottom w:val="0"/>
          <w:divBdr>
            <w:top w:val="none" w:sz="0" w:space="0" w:color="auto"/>
            <w:left w:val="none" w:sz="0" w:space="0" w:color="auto"/>
            <w:bottom w:val="none" w:sz="0" w:space="0" w:color="auto"/>
            <w:right w:val="none" w:sz="0" w:space="0" w:color="auto"/>
          </w:divBdr>
        </w:div>
        <w:div w:id="1859925065">
          <w:marLeft w:val="1166"/>
          <w:marRight w:val="0"/>
          <w:marTop w:val="200"/>
          <w:marBottom w:val="0"/>
          <w:divBdr>
            <w:top w:val="none" w:sz="0" w:space="0" w:color="auto"/>
            <w:left w:val="none" w:sz="0" w:space="0" w:color="auto"/>
            <w:bottom w:val="none" w:sz="0" w:space="0" w:color="auto"/>
            <w:right w:val="none" w:sz="0" w:space="0" w:color="auto"/>
          </w:divBdr>
        </w:div>
        <w:div w:id="1312832758">
          <w:marLeft w:val="1166"/>
          <w:marRight w:val="0"/>
          <w:marTop w:val="200"/>
          <w:marBottom w:val="0"/>
          <w:divBdr>
            <w:top w:val="none" w:sz="0" w:space="0" w:color="auto"/>
            <w:left w:val="none" w:sz="0" w:space="0" w:color="auto"/>
            <w:bottom w:val="none" w:sz="0" w:space="0" w:color="auto"/>
            <w:right w:val="none" w:sz="0" w:space="0" w:color="auto"/>
          </w:divBdr>
        </w:div>
        <w:div w:id="1840149643">
          <w:marLeft w:val="1166"/>
          <w:marRight w:val="0"/>
          <w:marTop w:val="200"/>
          <w:marBottom w:val="0"/>
          <w:divBdr>
            <w:top w:val="none" w:sz="0" w:space="0" w:color="auto"/>
            <w:left w:val="none" w:sz="0" w:space="0" w:color="auto"/>
            <w:bottom w:val="none" w:sz="0" w:space="0" w:color="auto"/>
            <w:right w:val="none" w:sz="0" w:space="0" w:color="auto"/>
          </w:divBdr>
        </w:div>
        <w:div w:id="861435618">
          <w:marLeft w:val="1166"/>
          <w:marRight w:val="0"/>
          <w:marTop w:val="200"/>
          <w:marBottom w:val="0"/>
          <w:divBdr>
            <w:top w:val="none" w:sz="0" w:space="0" w:color="auto"/>
            <w:left w:val="none" w:sz="0" w:space="0" w:color="auto"/>
            <w:bottom w:val="none" w:sz="0" w:space="0" w:color="auto"/>
            <w:right w:val="none" w:sz="0" w:space="0" w:color="auto"/>
          </w:divBdr>
        </w:div>
      </w:divsChild>
    </w:div>
    <w:div w:id="2132240193">
      <w:bodyDiv w:val="1"/>
      <w:marLeft w:val="0"/>
      <w:marRight w:val="0"/>
      <w:marTop w:val="0"/>
      <w:marBottom w:val="0"/>
      <w:divBdr>
        <w:top w:val="none" w:sz="0" w:space="0" w:color="auto"/>
        <w:left w:val="none" w:sz="0" w:space="0" w:color="auto"/>
        <w:bottom w:val="none" w:sz="0" w:space="0" w:color="auto"/>
        <w:right w:val="none" w:sz="0" w:space="0" w:color="auto"/>
      </w:divBdr>
      <w:divsChild>
        <w:div w:id="1929382204">
          <w:marLeft w:val="547"/>
          <w:marRight w:val="0"/>
          <w:marTop w:val="200"/>
          <w:marBottom w:val="0"/>
          <w:divBdr>
            <w:top w:val="none" w:sz="0" w:space="0" w:color="auto"/>
            <w:left w:val="none" w:sz="0" w:space="0" w:color="auto"/>
            <w:bottom w:val="none" w:sz="0" w:space="0" w:color="auto"/>
            <w:right w:val="none" w:sz="0" w:space="0" w:color="auto"/>
          </w:divBdr>
        </w:div>
        <w:div w:id="425154400">
          <w:marLeft w:val="1166"/>
          <w:marRight w:val="0"/>
          <w:marTop w:val="200"/>
          <w:marBottom w:val="0"/>
          <w:divBdr>
            <w:top w:val="none" w:sz="0" w:space="0" w:color="auto"/>
            <w:left w:val="none" w:sz="0" w:space="0" w:color="auto"/>
            <w:bottom w:val="none" w:sz="0" w:space="0" w:color="auto"/>
            <w:right w:val="none" w:sz="0" w:space="0" w:color="auto"/>
          </w:divBdr>
        </w:div>
        <w:div w:id="84766457">
          <w:marLeft w:val="1166"/>
          <w:marRight w:val="0"/>
          <w:marTop w:val="200"/>
          <w:marBottom w:val="0"/>
          <w:divBdr>
            <w:top w:val="none" w:sz="0" w:space="0" w:color="auto"/>
            <w:left w:val="none" w:sz="0" w:space="0" w:color="auto"/>
            <w:bottom w:val="none" w:sz="0" w:space="0" w:color="auto"/>
            <w:right w:val="none" w:sz="0" w:space="0" w:color="auto"/>
          </w:divBdr>
        </w:div>
        <w:div w:id="1163547529">
          <w:marLeft w:val="1800"/>
          <w:marRight w:val="0"/>
          <w:marTop w:val="200"/>
          <w:marBottom w:val="0"/>
          <w:divBdr>
            <w:top w:val="none" w:sz="0" w:space="0" w:color="auto"/>
            <w:left w:val="none" w:sz="0" w:space="0" w:color="auto"/>
            <w:bottom w:val="none" w:sz="0" w:space="0" w:color="auto"/>
            <w:right w:val="none" w:sz="0" w:space="0" w:color="auto"/>
          </w:divBdr>
        </w:div>
        <w:div w:id="1393624978">
          <w:marLeft w:val="1800"/>
          <w:marRight w:val="0"/>
          <w:marTop w:val="200"/>
          <w:marBottom w:val="0"/>
          <w:divBdr>
            <w:top w:val="none" w:sz="0" w:space="0" w:color="auto"/>
            <w:left w:val="none" w:sz="0" w:space="0" w:color="auto"/>
            <w:bottom w:val="none" w:sz="0" w:space="0" w:color="auto"/>
            <w:right w:val="none" w:sz="0" w:space="0" w:color="auto"/>
          </w:divBdr>
        </w:div>
        <w:div w:id="1155686924">
          <w:marLeft w:val="1800"/>
          <w:marRight w:val="0"/>
          <w:marTop w:val="200"/>
          <w:marBottom w:val="0"/>
          <w:divBdr>
            <w:top w:val="none" w:sz="0" w:space="0" w:color="auto"/>
            <w:left w:val="none" w:sz="0" w:space="0" w:color="auto"/>
            <w:bottom w:val="none" w:sz="0" w:space="0" w:color="auto"/>
            <w:right w:val="none" w:sz="0" w:space="0" w:color="auto"/>
          </w:divBdr>
        </w:div>
        <w:div w:id="541863616">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B09E0"/>
    <w:rsid w:val="000C77EC"/>
    <w:rsid w:val="003B1D8B"/>
    <w:rsid w:val="00401E15"/>
    <w:rsid w:val="00441FDC"/>
    <w:rsid w:val="005340C8"/>
    <w:rsid w:val="00661444"/>
    <w:rsid w:val="00797CAD"/>
    <w:rsid w:val="008E0845"/>
    <w:rsid w:val="008E1F2A"/>
    <w:rsid w:val="008E73D7"/>
    <w:rsid w:val="00935E9B"/>
    <w:rsid w:val="0099253E"/>
    <w:rsid w:val="009D29A0"/>
    <w:rsid w:val="009F74A3"/>
    <w:rsid w:val="00AA0F84"/>
    <w:rsid w:val="00B168D5"/>
    <w:rsid w:val="00CD3465"/>
    <w:rsid w:val="00FE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1273</Value>
      <Value>1221</Value>
      <Value>83</Value>
      <Value>2872</Value>
      <Value>8</Value>
      <Value>3</Value>
      <Value>3005</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CVP4KWCTENUR-618223089-5355</_dlc_DocId>
    <_dlc_DocIdUrl xmlns="f7542fce-ffe0-493b-b9b7-89db4158a116">
      <Url>https://dochub/div/officeofnorthernaustralia/programmesprojectstaskforces/nrwmft/_layouts/15/DocIdRedir.aspx?ID=CVP4KWCTENUR-618223089-5355</Url>
      <Description>CVP4KWCTENUR-618223089-5355</Description>
    </_dlc_DocIdUrl>
    <DocHub_MeetingDate xmlns="e950eb60-a35e-4b14-88a9-41f408f74491">2021-10-13T13:00:00+00:00</DocHub_MeetingDate>
    <p2bcbb28d69440bca2475ef0ee27df16 xmlns="e950eb60-a35e-4b14-88a9-41f408f74491">
      <Terms xmlns="http://schemas.microsoft.com/office/infopath/2007/PartnerControls">
        <TermInfo xmlns="http://schemas.microsoft.com/office/infopath/2007/PartnerControls">
          <TermName xmlns="http://schemas.microsoft.com/office/infopath/2007/PartnerControls">Engagement Activities</TermName>
          <TermId xmlns="http://schemas.microsoft.com/office/infopath/2007/PartnerControls">d233343e-c75f-4692-a597-54a3aa8293c5</TermId>
        </TermInfo>
      </Terms>
    </p2bcbb28d69440bca2475ef0ee27df1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477fa0d782f794d0d5668f60c1afc0a7">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35558c0d107022ea39abb085c5eff894"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302B-A363-453D-97B2-A821E8957331}">
  <ds:schemaRef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e950eb60-a35e-4b14-88a9-41f408f74491"/>
    <ds:schemaRef ds:uri="http://purl.org/dc/terms/"/>
    <ds:schemaRef ds:uri="http://schemas.microsoft.com/sharepoint/v4"/>
    <ds:schemaRef ds:uri="http://purl.org/dc/dcmitype/"/>
    <ds:schemaRef ds:uri="f7542fce-ffe0-493b-b9b7-89db4158a116"/>
    <ds:schemaRef ds:uri="http://www.w3.org/XML/1998/namespace"/>
    <ds:schemaRef ds:uri="http://purl.org/dc/elements/1.1/"/>
  </ds:schemaRefs>
</ds:datastoreItem>
</file>

<file path=customXml/itemProps2.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3.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4.xml><?xml version="1.0" encoding="utf-8"?>
<ds:datastoreItem xmlns:ds="http://schemas.openxmlformats.org/officeDocument/2006/customXml" ds:itemID="{10422C3C-97D4-4AAB-8570-3F228DBA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00569A-FEA0-4624-965E-A772371B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3650</Words>
  <Characters>20016</Characters>
  <Application>Microsoft Office Word</Application>
  <DocSecurity>0</DocSecurity>
  <Lines>166</Lines>
  <Paragraphs>47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Butterfield, Clare</cp:lastModifiedBy>
  <cp:revision>5</cp:revision>
  <cp:lastPrinted>2021-11-02T04:07:00Z</cp:lastPrinted>
  <dcterms:created xsi:type="dcterms:W3CDTF">2021-11-02T02:48:00Z</dcterms:created>
  <dcterms:modified xsi:type="dcterms:W3CDTF">2021-11-11T21:45:00Z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eb57be2b-9669-4c4a-914a-e8e74a358f22</vt:lpwstr>
  </property>
  <property fmtid="{D5CDD505-2E9C-101B-9397-08002B2CF9AE}" pid="4" name="DocHub_Year">
    <vt:lpwstr>3005;#2021|712d5b50-1b62-44de-9d3e-74234783b265</vt:lpwstr>
  </property>
  <property fmtid="{D5CDD505-2E9C-101B-9397-08002B2CF9AE}" pid="5" name="DocHub_DocumentType">
    <vt:lpwstr>8;#Minutes|a0adaa2e-d9b7-4f7a-bdf5-5c9f890d439c</vt:lpwstr>
  </property>
  <property fmtid="{D5CDD505-2E9C-101B-9397-08002B2CF9AE}" pid="6" name="DocHub_SecurityClassification">
    <vt:lpwstr>3;#OFFICIAL|6106d03b-a1a0-4e30-9d91-d5e9fb4314f9</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2872;#Engagement Activities|d233343e-c75f-4692-a597-54a3aa8293c5</vt:lpwstr>
  </property>
</Properties>
</file>