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DF515" w14:textId="33402159" w:rsidR="00C944F8" w:rsidRPr="001B057D" w:rsidRDefault="001072DF" w:rsidP="00C944F8">
      <w:pPr>
        <w:pStyle w:val="ReportTitle"/>
        <w:ind w:left="1361"/>
        <w:rPr>
          <w:b w:val="0"/>
          <w:sz w:val="48"/>
          <w:szCs w:val="48"/>
        </w:rPr>
      </w:pPr>
      <w:bookmarkStart w:id="0" w:name="_GoBack"/>
      <w:bookmarkEnd w:id="0"/>
      <w:r w:rsidRPr="001B057D">
        <w:rPr>
          <w:b w:val="0"/>
          <w:sz w:val="48"/>
          <w:szCs w:val="48"/>
        </w:rPr>
        <w:t>2</w:t>
      </w:r>
      <w:r w:rsidR="00220FD8" w:rsidRPr="001B057D">
        <w:rPr>
          <w:b w:val="0"/>
          <w:sz w:val="48"/>
          <w:szCs w:val="48"/>
        </w:rPr>
        <w:t>0</w:t>
      </w:r>
      <w:r w:rsidR="00933448">
        <w:rPr>
          <w:b w:val="0"/>
          <w:sz w:val="48"/>
          <w:szCs w:val="48"/>
        </w:rPr>
        <w:t>20</w:t>
      </w:r>
      <w:r w:rsidRPr="001B057D">
        <w:rPr>
          <w:b w:val="0"/>
          <w:sz w:val="48"/>
          <w:szCs w:val="48"/>
        </w:rPr>
        <w:t xml:space="preserve"> ANNUAL REPORT</w:t>
      </w:r>
    </w:p>
    <w:p w14:paraId="2C4000EB" w14:textId="77777777" w:rsidR="00C944F8" w:rsidRPr="001B057D" w:rsidRDefault="001072DF" w:rsidP="00220FD8">
      <w:pPr>
        <w:pStyle w:val="ReportTitle"/>
        <w:ind w:left="1361"/>
        <w:rPr>
          <w:b w:val="0"/>
          <w:color w:val="404040" w:themeColor="text1" w:themeTint="BF"/>
          <w:sz w:val="36"/>
          <w:szCs w:val="36"/>
        </w:rPr>
      </w:pPr>
      <w:r w:rsidRPr="001B057D">
        <w:rPr>
          <w:b w:val="0"/>
          <w:color w:val="404040" w:themeColor="text1" w:themeTint="BF"/>
          <w:sz w:val="36"/>
          <w:szCs w:val="36"/>
        </w:rPr>
        <w:t>INDEPENDENT SCIENTIFIC COMMITTEE ON WIND TURBINES</w:t>
      </w:r>
    </w:p>
    <w:p w14:paraId="2E700C7E" w14:textId="77777777" w:rsidR="006D056A" w:rsidRPr="001B057D" w:rsidRDefault="006D056A" w:rsidP="00C944F8">
      <w:pPr>
        <w:pStyle w:val="Reportsubtitle"/>
        <w:ind w:left="1361"/>
      </w:pPr>
      <w:r w:rsidRPr="001B057D">
        <w:rPr>
          <w:b/>
          <w:noProof/>
          <w:sz w:val="36"/>
          <w:szCs w:val="36"/>
          <w:lang w:eastAsia="en-AU"/>
        </w:rPr>
        <mc:AlternateContent>
          <mc:Choice Requires="wps">
            <w:drawing>
              <wp:anchor distT="0" distB="0" distL="114300" distR="114300" simplePos="0" relativeHeight="251658241" behindDoc="0" locked="0" layoutInCell="1" allowOverlap="1" wp14:anchorId="3E566E46" wp14:editId="14D1591C">
                <wp:simplePos x="0" y="0"/>
                <wp:positionH relativeFrom="column">
                  <wp:posOffset>895350</wp:posOffset>
                </wp:positionH>
                <wp:positionV relativeFrom="paragraph">
                  <wp:posOffset>8255</wp:posOffset>
                </wp:positionV>
                <wp:extent cx="4419600" cy="0"/>
                <wp:effectExtent l="0" t="19050" r="38100" b="38100"/>
                <wp:wrapNone/>
                <wp:docPr id="58" name="Straight Connector 58"/>
                <wp:cNvGraphicFramePr/>
                <a:graphic xmlns:a="http://schemas.openxmlformats.org/drawingml/2006/main">
                  <a:graphicData uri="http://schemas.microsoft.com/office/word/2010/wordprocessingShape">
                    <wps:wsp>
                      <wps:cNvCnPr/>
                      <wps:spPr>
                        <a:xfrm>
                          <a:off x="0" y="0"/>
                          <a:ext cx="4419600" cy="0"/>
                        </a:xfrm>
                        <a:prstGeom prst="line">
                          <a:avLst/>
                        </a:prstGeom>
                        <a:noFill/>
                        <a:ln w="63500"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CCBF11" id="Straight Connector 58"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5pt" to="4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" strokecolor="#002060" strokeweight="5pt"/>
            </w:pict>
          </mc:Fallback>
        </mc:AlternateContent>
      </w:r>
    </w:p>
    <w:p w14:paraId="1B9BFE70" w14:textId="2F2111BE" w:rsidR="00C944F8" w:rsidRPr="007A758F" w:rsidRDefault="00F317A6" w:rsidP="00C944F8">
      <w:pPr>
        <w:pStyle w:val="Reportsubtitle"/>
        <w:ind w:left="1361"/>
        <w:rPr>
          <w:sz w:val="28"/>
          <w:szCs w:val="28"/>
        </w:rPr>
      </w:pPr>
      <w:r w:rsidRPr="001B057D">
        <w:rPr>
          <w:sz w:val="28"/>
          <w:szCs w:val="28"/>
        </w:rPr>
        <w:t>202</w:t>
      </w:r>
      <w:r w:rsidR="00933448">
        <w:rPr>
          <w:sz w:val="28"/>
          <w:szCs w:val="28"/>
        </w:rPr>
        <w:t>1</w:t>
      </w:r>
    </w:p>
    <w:p w14:paraId="4A7CDF29" w14:textId="77777777" w:rsidR="007A252C" w:rsidRDefault="007A252C" w:rsidP="007A252C">
      <w:pPr>
        <w:pStyle w:val="Heading1"/>
      </w:pPr>
    </w:p>
    <w:p w14:paraId="338A04E2" w14:textId="77777777" w:rsidR="007A252C" w:rsidRDefault="007A252C" w:rsidP="007A252C"/>
    <w:p w14:paraId="50EA1589" w14:textId="77777777" w:rsidR="007A252C" w:rsidRPr="007A252C" w:rsidRDefault="007A252C" w:rsidP="007A252C"/>
    <w:p w14:paraId="3F4914E4" w14:textId="77777777" w:rsidR="007A252C" w:rsidRDefault="007A252C" w:rsidP="007A252C"/>
    <w:p w14:paraId="71B34CC9" w14:textId="77777777" w:rsidR="001072DF" w:rsidRDefault="001072DF" w:rsidP="007A252C"/>
    <w:p w14:paraId="0695B2AF" w14:textId="77777777" w:rsidR="001072DF" w:rsidRDefault="001072DF" w:rsidP="007A252C"/>
    <w:p w14:paraId="37F49A33" w14:textId="77777777" w:rsidR="001072DF" w:rsidRDefault="001072DF" w:rsidP="007A252C"/>
    <w:p w14:paraId="3DCC59F7" w14:textId="77777777" w:rsidR="001072DF" w:rsidRDefault="001072DF" w:rsidP="00220FD8">
      <w:pPr>
        <w:jc w:val="right"/>
      </w:pPr>
    </w:p>
    <w:p w14:paraId="63A41E7D" w14:textId="30AAB63C" w:rsidR="001072DF" w:rsidRDefault="00977DA6" w:rsidP="00F10FE6">
      <w:pPr>
        <w:tabs>
          <w:tab w:val="left" w:pos="2773"/>
          <w:tab w:val="center" w:pos="4606"/>
        </w:tabs>
      </w:pPr>
      <w:r>
        <w:tab/>
      </w:r>
      <w:r w:rsidR="00F10FE6">
        <w:tab/>
      </w:r>
    </w:p>
    <w:p w14:paraId="2A327F5F" w14:textId="77777777" w:rsidR="001072DF" w:rsidRDefault="001072DF" w:rsidP="007A252C"/>
    <w:p w14:paraId="6E4D30CE" w14:textId="77777777" w:rsidR="001072DF" w:rsidRDefault="001072DF" w:rsidP="007A252C"/>
    <w:p w14:paraId="2256521D" w14:textId="77777777" w:rsidR="001072DF" w:rsidRDefault="001072DF" w:rsidP="007A252C"/>
    <w:p w14:paraId="6498DF00" w14:textId="77777777" w:rsidR="001072DF" w:rsidRDefault="001072DF" w:rsidP="007A252C"/>
    <w:p w14:paraId="57AFF33E" w14:textId="77777777" w:rsidR="00220FD8" w:rsidRDefault="00220FD8" w:rsidP="001072DF">
      <w:pPr>
        <w:rPr>
          <w:rFonts w:cs="Arial"/>
        </w:rPr>
      </w:pPr>
    </w:p>
    <w:p w14:paraId="489A59FE" w14:textId="77777777" w:rsidR="00220FD8" w:rsidRDefault="00220FD8" w:rsidP="001072DF">
      <w:pPr>
        <w:rPr>
          <w:rFonts w:cs="Arial"/>
        </w:rPr>
      </w:pPr>
    </w:p>
    <w:p w14:paraId="647B306D" w14:textId="77777777" w:rsidR="00220FD8" w:rsidRDefault="00220FD8" w:rsidP="001072DF">
      <w:pPr>
        <w:rPr>
          <w:rFonts w:cs="Arial"/>
        </w:rPr>
      </w:pPr>
    </w:p>
    <w:p w14:paraId="64FDA68E" w14:textId="77777777" w:rsidR="00220FD8" w:rsidRDefault="00220FD8" w:rsidP="00220FD8">
      <w:pPr>
        <w:rPr>
          <w:rFonts w:cs="Arial"/>
        </w:rPr>
      </w:pPr>
    </w:p>
    <w:p w14:paraId="71EB7112" w14:textId="77777777" w:rsidR="00220FD8" w:rsidRDefault="00220FD8" w:rsidP="00220FD8">
      <w:pPr>
        <w:rPr>
          <w:rFonts w:cs="Arial"/>
        </w:rPr>
      </w:pPr>
    </w:p>
    <w:p w14:paraId="705DB76C" w14:textId="77777777" w:rsidR="00220FD8" w:rsidRDefault="00220FD8" w:rsidP="00220FD8">
      <w:pPr>
        <w:rPr>
          <w:rFonts w:cs="Arial"/>
        </w:rPr>
      </w:pPr>
    </w:p>
    <w:p w14:paraId="58941329" w14:textId="6FF94A8E" w:rsidR="000F7C49" w:rsidRDefault="000F7C49" w:rsidP="00220FD8">
      <w:pPr>
        <w:rPr>
          <w:rFonts w:cs="Arial"/>
        </w:rPr>
      </w:pPr>
    </w:p>
    <w:p w14:paraId="3F064E5E" w14:textId="77777777" w:rsidR="000F7C49" w:rsidRDefault="000F7C49" w:rsidP="00220FD8">
      <w:pPr>
        <w:rPr>
          <w:rFonts w:cs="Arial"/>
        </w:rPr>
      </w:pPr>
    </w:p>
    <w:p w14:paraId="4EB8F8A6" w14:textId="72E07E63" w:rsidR="000F7C49" w:rsidRDefault="00F10FE6" w:rsidP="00F10FE6">
      <w:pPr>
        <w:tabs>
          <w:tab w:val="left" w:pos="6060"/>
        </w:tabs>
        <w:rPr>
          <w:rFonts w:cs="Arial"/>
        </w:rPr>
      </w:pPr>
      <w:r>
        <w:rPr>
          <w:rFonts w:cs="Arial"/>
        </w:rPr>
        <w:tab/>
      </w:r>
    </w:p>
    <w:p w14:paraId="0777DEE1" w14:textId="77777777" w:rsidR="000F7C49" w:rsidRDefault="000F7C49" w:rsidP="00220FD8">
      <w:pPr>
        <w:rPr>
          <w:rFonts w:cs="Arial"/>
        </w:rPr>
      </w:pPr>
    </w:p>
    <w:p w14:paraId="0B6FF7BE" w14:textId="77777777" w:rsidR="000F7C49" w:rsidRDefault="000F7C49" w:rsidP="00220FD8">
      <w:pPr>
        <w:rPr>
          <w:rFonts w:cs="Arial"/>
        </w:rPr>
      </w:pPr>
    </w:p>
    <w:p w14:paraId="5D17286C" w14:textId="77777777" w:rsidR="000F7C49" w:rsidRDefault="000F7C49" w:rsidP="00220FD8">
      <w:pPr>
        <w:rPr>
          <w:rFonts w:cs="Arial"/>
        </w:rPr>
      </w:pPr>
    </w:p>
    <w:p w14:paraId="7F8BB2F6" w14:textId="59D473F1" w:rsidR="000F7C49" w:rsidRDefault="003908CE" w:rsidP="003908CE">
      <w:pPr>
        <w:tabs>
          <w:tab w:val="left" w:pos="8070"/>
        </w:tabs>
        <w:rPr>
          <w:rFonts w:cs="Arial"/>
        </w:rPr>
      </w:pPr>
      <w:r>
        <w:rPr>
          <w:rFonts w:cs="Arial"/>
        </w:rPr>
        <w:tab/>
      </w:r>
    </w:p>
    <w:p w14:paraId="3476A4B9" w14:textId="77777777" w:rsidR="00624242" w:rsidRDefault="00624242" w:rsidP="00220FD8">
      <w:pPr>
        <w:rPr>
          <w:rFonts w:cs="Arial"/>
        </w:rPr>
      </w:pPr>
    </w:p>
    <w:p w14:paraId="46448B53" w14:textId="1C0A945F" w:rsidR="00F92865" w:rsidRPr="00D215CD" w:rsidRDefault="00CD55DC" w:rsidP="00220FD8">
      <w:pPr>
        <w:rPr>
          <w:rFonts w:ascii="Garamond" w:hAnsi="Garamond"/>
        </w:rPr>
      </w:pPr>
      <w:r w:rsidRPr="00D215CD">
        <w:rPr>
          <w:rFonts w:ascii="Garamond" w:hAnsi="Garamond"/>
        </w:rPr>
        <w:t>ISBN:</w:t>
      </w:r>
      <w:r w:rsidR="00D215CD" w:rsidRPr="00D215CD">
        <w:rPr>
          <w:rFonts w:ascii="Garamond" w:hAnsi="Garamond"/>
        </w:rPr>
        <w:t xml:space="preserve"> </w:t>
      </w:r>
      <w:r w:rsidR="00504BA0" w:rsidRPr="00504BA0">
        <w:rPr>
          <w:rFonts w:ascii="Garamond" w:hAnsi="Garamond"/>
        </w:rPr>
        <w:t>978-1-922125-93-4</w:t>
      </w:r>
    </w:p>
    <w:p w14:paraId="3A397544" w14:textId="614EE65B" w:rsidR="00220FD8" w:rsidRPr="001B057D" w:rsidRDefault="00220FD8" w:rsidP="00220FD8">
      <w:pPr>
        <w:rPr>
          <w:rFonts w:ascii="Garamond" w:hAnsi="Garamond"/>
        </w:rPr>
      </w:pPr>
      <w:r w:rsidRPr="001D11AB">
        <w:rPr>
          <w:rFonts w:ascii="Garamond" w:hAnsi="Garamond" w:cs="Arial"/>
        </w:rPr>
        <w:t>©</w:t>
      </w:r>
      <w:r w:rsidRPr="001D11AB">
        <w:rPr>
          <w:rFonts w:ascii="Garamond" w:hAnsi="Garamond"/>
        </w:rPr>
        <w:t xml:space="preserve"> Commonwealth </w:t>
      </w:r>
      <w:r w:rsidRPr="001B057D">
        <w:rPr>
          <w:rFonts w:ascii="Garamond" w:hAnsi="Garamond"/>
        </w:rPr>
        <w:t xml:space="preserve">of Australia, </w:t>
      </w:r>
      <w:r w:rsidR="004E5426" w:rsidRPr="001B057D">
        <w:rPr>
          <w:rFonts w:ascii="Garamond" w:hAnsi="Garamond"/>
        </w:rPr>
        <w:t>202</w:t>
      </w:r>
      <w:r w:rsidR="00933448">
        <w:rPr>
          <w:rFonts w:ascii="Garamond" w:hAnsi="Garamond"/>
        </w:rPr>
        <w:t>1</w:t>
      </w:r>
      <w:r w:rsidRPr="001B057D">
        <w:rPr>
          <w:rFonts w:ascii="Garamond" w:hAnsi="Garamond"/>
        </w:rPr>
        <w:t>.</w:t>
      </w:r>
    </w:p>
    <w:p w14:paraId="495483AD" w14:textId="77777777" w:rsidR="00220FD8" w:rsidRPr="001B057D" w:rsidRDefault="00220FD8" w:rsidP="00220FD8">
      <w:pPr>
        <w:rPr>
          <w:rFonts w:ascii="Garamond" w:hAnsi="Garamond"/>
        </w:rPr>
      </w:pPr>
      <w:r w:rsidRPr="001B057D">
        <w:rPr>
          <w:rFonts w:ascii="Garamond" w:hAnsi="Garamond"/>
          <w:noProof/>
          <w:lang w:eastAsia="en-AU"/>
        </w:rPr>
        <w:drawing>
          <wp:inline distT="0" distB="0" distL="0" distR="0" wp14:anchorId="3E544D4E" wp14:editId="432683C6">
            <wp:extent cx="666515" cy="24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515" cy="247650"/>
                    </a:xfrm>
                    <a:prstGeom prst="rect">
                      <a:avLst/>
                    </a:prstGeom>
                  </pic:spPr>
                </pic:pic>
              </a:graphicData>
            </a:graphic>
          </wp:inline>
        </w:drawing>
      </w:r>
    </w:p>
    <w:p w14:paraId="2B831243" w14:textId="1A40DBA2" w:rsidR="00116759" w:rsidRPr="001B057D" w:rsidRDefault="00023900" w:rsidP="00220FD8">
      <w:pPr>
        <w:rPr>
          <w:rFonts w:ascii="Garamond" w:hAnsi="Garamond"/>
        </w:rPr>
      </w:pPr>
      <w:r w:rsidRPr="001B057D">
        <w:rPr>
          <w:rFonts w:ascii="Garamond" w:hAnsi="Garamond"/>
          <w:i/>
        </w:rPr>
        <w:t>20</w:t>
      </w:r>
      <w:r w:rsidR="00933448">
        <w:rPr>
          <w:rFonts w:ascii="Garamond" w:hAnsi="Garamond"/>
          <w:i/>
        </w:rPr>
        <w:t>20</w:t>
      </w:r>
      <w:r w:rsidRPr="001B057D">
        <w:rPr>
          <w:rFonts w:ascii="Garamond" w:hAnsi="Garamond"/>
          <w:i/>
        </w:rPr>
        <w:t xml:space="preserve"> </w:t>
      </w:r>
      <w:r w:rsidR="001B604D" w:rsidRPr="001B057D">
        <w:rPr>
          <w:rFonts w:ascii="Garamond" w:hAnsi="Garamond"/>
          <w:i/>
        </w:rPr>
        <w:t>Annual R</w:t>
      </w:r>
      <w:r w:rsidR="00220FD8" w:rsidRPr="001B057D">
        <w:rPr>
          <w:rFonts w:ascii="Garamond" w:hAnsi="Garamond"/>
          <w:i/>
        </w:rPr>
        <w:t xml:space="preserve">eport of the Independent Scientific Committee on Wind Turbines </w:t>
      </w:r>
      <w:r w:rsidR="00220FD8" w:rsidRPr="001B057D">
        <w:rPr>
          <w:rFonts w:ascii="Garamond" w:hAnsi="Garamond"/>
        </w:rPr>
        <w:t xml:space="preserve">is licensed by the Commonwealth of Australia for use under a Creative Commons Attribution 4.0 International License with the </w:t>
      </w:r>
      <w:r w:rsidR="003A4098" w:rsidRPr="001B057D">
        <w:rPr>
          <w:rFonts w:ascii="Garamond" w:hAnsi="Garamond"/>
        </w:rPr>
        <w:t>exception</w:t>
      </w:r>
      <w:r w:rsidR="00220FD8" w:rsidRPr="001B057D">
        <w:rPr>
          <w:rFonts w:ascii="Garamond" w:hAnsi="Garamond"/>
        </w:rPr>
        <w:t xml:space="preserve"> of the Coat of Arms of the Commonwealth of Australia, the logo of the agency responsible for publishing the report, content supplied by third parties, and any images depicting people. </w:t>
      </w:r>
    </w:p>
    <w:p w14:paraId="4A4C52BF" w14:textId="5E60572D" w:rsidR="00220FD8" w:rsidRPr="001B057D" w:rsidRDefault="00220FD8" w:rsidP="00220FD8">
      <w:pPr>
        <w:rPr>
          <w:rFonts w:ascii="Garamond" w:hAnsi="Garamond"/>
        </w:rPr>
      </w:pPr>
      <w:r w:rsidRPr="001B057D">
        <w:rPr>
          <w:rFonts w:ascii="Garamond" w:hAnsi="Garamond"/>
        </w:rPr>
        <w:t xml:space="preserve">For licence conditions see: </w:t>
      </w:r>
      <w:hyperlink r:id="rId13" w:history="1">
        <w:r w:rsidR="00CF40A0" w:rsidRPr="001B057D">
          <w:rPr>
            <w:rFonts w:ascii="Garamond" w:hAnsi="Garamond"/>
            <w:u w:val="single"/>
          </w:rPr>
          <w:t>https://creativecommons.org/licenses/by/4.0/</w:t>
        </w:r>
      </w:hyperlink>
    </w:p>
    <w:p w14:paraId="6D0F4D7D" w14:textId="0DC9F66D" w:rsidR="00220FD8" w:rsidRPr="001B057D" w:rsidRDefault="00220FD8" w:rsidP="00220FD8">
      <w:pPr>
        <w:rPr>
          <w:rFonts w:ascii="Garamond" w:hAnsi="Garamond"/>
        </w:rPr>
      </w:pPr>
      <w:r w:rsidRPr="001B057D">
        <w:rPr>
          <w:rFonts w:ascii="Garamond" w:hAnsi="Garamond"/>
        </w:rPr>
        <w:t>This report should be attributed as ‘</w:t>
      </w:r>
      <w:r w:rsidRPr="001B057D">
        <w:rPr>
          <w:rFonts w:ascii="Garamond" w:hAnsi="Garamond"/>
          <w:i/>
        </w:rPr>
        <w:t>20</w:t>
      </w:r>
      <w:r w:rsidR="00933448">
        <w:rPr>
          <w:rFonts w:ascii="Garamond" w:hAnsi="Garamond"/>
          <w:i/>
        </w:rPr>
        <w:t>20</w:t>
      </w:r>
      <w:r w:rsidRPr="001B057D">
        <w:rPr>
          <w:rFonts w:ascii="Garamond" w:hAnsi="Garamond"/>
          <w:i/>
        </w:rPr>
        <w:t xml:space="preserve"> Annual Report of the Independent Scientific Committee on Wind Turbines</w:t>
      </w:r>
      <w:r w:rsidRPr="001B057D">
        <w:rPr>
          <w:rFonts w:ascii="Garamond" w:hAnsi="Garamond"/>
        </w:rPr>
        <w:t xml:space="preserve">, Commonwealth of Australia </w:t>
      </w:r>
      <w:r w:rsidR="004E5426" w:rsidRPr="001B057D">
        <w:rPr>
          <w:rFonts w:ascii="Garamond" w:hAnsi="Garamond"/>
        </w:rPr>
        <w:t>202</w:t>
      </w:r>
      <w:r w:rsidR="00933448">
        <w:rPr>
          <w:rFonts w:ascii="Garamond" w:hAnsi="Garamond"/>
        </w:rPr>
        <w:t>1</w:t>
      </w:r>
      <w:r w:rsidR="005A4DCD" w:rsidRPr="001B057D">
        <w:rPr>
          <w:rFonts w:ascii="Garamond" w:hAnsi="Garamond"/>
        </w:rPr>
        <w:t>’</w:t>
      </w:r>
      <w:r w:rsidRPr="001B057D">
        <w:rPr>
          <w:rFonts w:ascii="Garamond" w:hAnsi="Garamond"/>
        </w:rPr>
        <w:t xml:space="preserve">. </w:t>
      </w:r>
    </w:p>
    <w:p w14:paraId="7F1CA805" w14:textId="77777777" w:rsidR="00220FD8" w:rsidRPr="001B057D" w:rsidRDefault="00220FD8" w:rsidP="00220FD8">
      <w:pPr>
        <w:rPr>
          <w:rFonts w:ascii="Garamond" w:hAnsi="Garamond"/>
        </w:rPr>
      </w:pPr>
      <w:r w:rsidRPr="001B057D">
        <w:rPr>
          <w:rFonts w:ascii="Garamond" w:hAnsi="Garamond"/>
        </w:rPr>
        <w:t>The Commonwealth of Australia has made all reasonable efforts to identify content supplied by third parties using the following format ‘</w:t>
      </w:r>
      <w:r w:rsidRPr="001B057D">
        <w:rPr>
          <w:rFonts w:ascii="Garamond" w:hAnsi="Garamond" w:cs="Arial"/>
        </w:rPr>
        <w:t>©</w:t>
      </w:r>
      <w:r w:rsidRPr="001B057D">
        <w:rPr>
          <w:rFonts w:ascii="Garamond" w:hAnsi="Garamond"/>
        </w:rPr>
        <w:t xml:space="preserve"> Copyright, [name of third party]’.</w:t>
      </w:r>
    </w:p>
    <w:p w14:paraId="0966D283" w14:textId="77777777" w:rsidR="00220FD8" w:rsidRPr="001B057D" w:rsidRDefault="00220FD8" w:rsidP="00220FD8">
      <w:pPr>
        <w:spacing w:after="0"/>
        <w:rPr>
          <w:rFonts w:ascii="Garamond" w:hAnsi="Garamond"/>
          <w:b/>
        </w:rPr>
      </w:pPr>
      <w:r w:rsidRPr="001B057D">
        <w:rPr>
          <w:rFonts w:ascii="Garamond" w:hAnsi="Garamond"/>
          <w:b/>
        </w:rPr>
        <w:t>Disclaimer</w:t>
      </w:r>
    </w:p>
    <w:p w14:paraId="3C73125D" w14:textId="2620FD03" w:rsidR="00220FD8" w:rsidRPr="000D10D2" w:rsidRDefault="00F92865" w:rsidP="00F92865">
      <w:pPr>
        <w:rPr>
          <w:rFonts w:ascii="Garamond" w:hAnsi="Garamond" w:cs="Arial"/>
        </w:rPr>
        <w:sectPr w:rsidR="00220FD8" w:rsidRPr="000D10D2" w:rsidSect="001D4BC3">
          <w:headerReference w:type="even" r:id="rId14"/>
          <w:headerReference w:type="default" r:id="rId15"/>
          <w:footerReference w:type="even" r:id="rId16"/>
          <w:footerReference w:type="default" r:id="rId17"/>
          <w:headerReference w:type="first" r:id="rId18"/>
          <w:footerReference w:type="first" r:id="rId19"/>
          <w:pgSz w:w="11907" w:h="16839" w:code="9"/>
          <w:pgMar w:top="3969" w:right="1276" w:bottom="567" w:left="1418" w:header="425" w:footer="425" w:gutter="0"/>
          <w:pgNumType w:start="1"/>
          <w:cols w:space="708"/>
          <w:titlePg/>
          <w:docGrid w:linePitch="360"/>
        </w:sectPr>
      </w:pPr>
      <w:r w:rsidRPr="001B057D">
        <w:rPr>
          <w:rFonts w:ascii="Garamond" w:hAnsi="Garamond"/>
        </w:rPr>
        <w:t xml:space="preserve">The views and opinions expressed in this publication are those of the authors and do not necessarily reflect those of the Australian Government or the Portfolio Ministers for the Department of </w:t>
      </w:r>
      <w:r w:rsidR="004660A5" w:rsidRPr="001B057D">
        <w:rPr>
          <w:rFonts w:ascii="Garamond" w:hAnsi="Garamond"/>
        </w:rPr>
        <w:t>Industry, Science</w:t>
      </w:r>
      <w:r w:rsidRPr="001B057D">
        <w:rPr>
          <w:rFonts w:ascii="Garamond" w:hAnsi="Garamond"/>
        </w:rPr>
        <w:t xml:space="preserve"> Energy</w:t>
      </w:r>
      <w:r w:rsidR="004660A5" w:rsidRPr="001B057D">
        <w:rPr>
          <w:rFonts w:ascii="Garamond" w:hAnsi="Garamond"/>
        </w:rPr>
        <w:t xml:space="preserve"> and Resources</w:t>
      </w:r>
      <w:r w:rsidRPr="001B057D">
        <w:rPr>
          <w:rFonts w:ascii="Garamond" w:hAnsi="Garamond"/>
        </w:rPr>
        <w:t>.</w:t>
      </w:r>
      <w:r w:rsidR="000D10D2">
        <w:rPr>
          <w:rFonts w:ascii="Garamond" w:hAnsi="Garamond" w:cs="Arial"/>
        </w:rPr>
        <w:tab/>
      </w:r>
    </w:p>
    <w:p w14:paraId="259451FA" w14:textId="0B3E419B" w:rsidR="00220FD8" w:rsidRDefault="00A008B9" w:rsidP="00F10FE6">
      <w:pPr>
        <w:tabs>
          <w:tab w:val="left" w:pos="960"/>
        </w:tabs>
        <w:rPr>
          <w:rFonts w:cs="Arial"/>
        </w:rPr>
      </w:pPr>
      <w:r>
        <w:rPr>
          <w:rFonts w:cs="Arial"/>
        </w:rPr>
        <w:lastRenderedPageBreak/>
        <w:tab/>
      </w:r>
    </w:p>
    <w:p w14:paraId="4619B5A4" w14:textId="77777777" w:rsidR="00220FD8" w:rsidRDefault="009F7BD3" w:rsidP="009F7BD3">
      <w:pPr>
        <w:tabs>
          <w:tab w:val="left" w:pos="3285"/>
        </w:tabs>
        <w:rPr>
          <w:rFonts w:cs="Arial"/>
        </w:rPr>
      </w:pPr>
      <w:r>
        <w:rPr>
          <w:rFonts w:cs="Arial"/>
        </w:rPr>
        <w:tab/>
      </w:r>
    </w:p>
    <w:p w14:paraId="0876ECF9" w14:textId="4B94528C" w:rsidR="00F4424F" w:rsidRDefault="00F4424F" w:rsidP="003F3BCD">
      <w:pPr>
        <w:pStyle w:val="ReportTitle"/>
        <w:rPr>
          <w:b w:val="0"/>
          <w:sz w:val="48"/>
          <w:szCs w:val="48"/>
        </w:rPr>
      </w:pPr>
    </w:p>
    <w:p w14:paraId="1E194C64" w14:textId="77777777" w:rsidR="003F3BCD" w:rsidRDefault="003F3BCD" w:rsidP="003F3BCD">
      <w:pPr>
        <w:pStyle w:val="ReportTitle"/>
        <w:rPr>
          <w:b w:val="0"/>
          <w:sz w:val="48"/>
          <w:szCs w:val="48"/>
        </w:rPr>
      </w:pPr>
    </w:p>
    <w:p w14:paraId="17B8F944" w14:textId="4C86A95B" w:rsidR="00220FD8" w:rsidRPr="001072DF" w:rsidRDefault="00220FD8" w:rsidP="009F7BD3">
      <w:pPr>
        <w:pStyle w:val="ReportTitle"/>
        <w:ind w:left="641" w:firstLine="720"/>
        <w:rPr>
          <w:b w:val="0"/>
          <w:sz w:val="48"/>
          <w:szCs w:val="48"/>
        </w:rPr>
      </w:pPr>
      <w:r w:rsidRPr="001B057D">
        <w:rPr>
          <w:b w:val="0"/>
          <w:sz w:val="48"/>
          <w:szCs w:val="48"/>
        </w:rPr>
        <w:t>20</w:t>
      </w:r>
      <w:r w:rsidR="00933448">
        <w:rPr>
          <w:b w:val="0"/>
          <w:sz w:val="48"/>
          <w:szCs w:val="48"/>
        </w:rPr>
        <w:t>20</w:t>
      </w:r>
      <w:r w:rsidRPr="001B057D">
        <w:rPr>
          <w:b w:val="0"/>
          <w:sz w:val="48"/>
          <w:szCs w:val="48"/>
        </w:rPr>
        <w:t xml:space="preserve"> A</w:t>
      </w:r>
      <w:r w:rsidRPr="001072DF">
        <w:rPr>
          <w:b w:val="0"/>
          <w:sz w:val="48"/>
          <w:szCs w:val="48"/>
        </w:rPr>
        <w:t>NNUAL REPORT</w:t>
      </w:r>
    </w:p>
    <w:p w14:paraId="2E3F7235" w14:textId="77777777" w:rsidR="00220FD8" w:rsidRPr="00220FD8" w:rsidRDefault="00DA161A" w:rsidP="00220FD8">
      <w:pPr>
        <w:pStyle w:val="ReportTitle"/>
        <w:ind w:left="1361"/>
        <w:rPr>
          <w:b w:val="0"/>
          <w:color w:val="auto"/>
          <w:sz w:val="36"/>
          <w:szCs w:val="36"/>
        </w:rPr>
      </w:pPr>
      <w:r w:rsidRPr="007A758F">
        <w:rPr>
          <w:b w:val="0"/>
          <w:noProof/>
          <w:color w:val="404040" w:themeColor="text1" w:themeTint="BF"/>
          <w:sz w:val="36"/>
          <w:szCs w:val="36"/>
          <w:lang w:eastAsia="en-AU"/>
        </w:rPr>
        <mc:AlternateContent>
          <mc:Choice Requires="wps">
            <w:drawing>
              <wp:anchor distT="0" distB="0" distL="114300" distR="114300" simplePos="0" relativeHeight="251637248" behindDoc="0" locked="0" layoutInCell="1" allowOverlap="1" wp14:anchorId="379A25FC" wp14:editId="2FB01355">
                <wp:simplePos x="0" y="0"/>
                <wp:positionH relativeFrom="column">
                  <wp:posOffset>871220</wp:posOffset>
                </wp:positionH>
                <wp:positionV relativeFrom="paragraph">
                  <wp:posOffset>698499</wp:posOffset>
                </wp:positionV>
                <wp:extent cx="4419600" cy="0"/>
                <wp:effectExtent l="0" t="19050" r="38100" b="38100"/>
                <wp:wrapNone/>
                <wp:docPr id="57" name="Straight Connector 57"/>
                <wp:cNvGraphicFramePr/>
                <a:graphic xmlns:a="http://schemas.openxmlformats.org/drawingml/2006/main">
                  <a:graphicData uri="http://schemas.microsoft.com/office/word/2010/wordprocessingShape">
                    <wps:wsp>
                      <wps:cNvCnPr/>
                      <wps:spPr>
                        <a:xfrm>
                          <a:off x="0" y="0"/>
                          <a:ext cx="4419600" cy="0"/>
                        </a:xfrm>
                        <a:prstGeom prst="line">
                          <a:avLst/>
                        </a:prstGeom>
                        <a:ln w="635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A4344" id="Straight Connector 57"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55pt" to="416.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" strokecolor="#002060" strokeweight="5pt"/>
            </w:pict>
          </mc:Fallback>
        </mc:AlternateContent>
      </w:r>
      <w:r w:rsidR="00220FD8" w:rsidRPr="007A758F">
        <w:rPr>
          <w:b w:val="0"/>
          <w:color w:val="404040" w:themeColor="text1" w:themeTint="BF"/>
          <w:sz w:val="36"/>
          <w:szCs w:val="36"/>
        </w:rPr>
        <w:t>INDEPENDENT SCIENTIFIC COMMITTEE ON WIND TURBINES</w:t>
      </w:r>
    </w:p>
    <w:p w14:paraId="530D2030" w14:textId="77777777" w:rsidR="00220FD8" w:rsidRDefault="00220FD8" w:rsidP="00220FD8">
      <w:pPr>
        <w:pStyle w:val="Reportsubtitle"/>
        <w:ind w:left="1361"/>
      </w:pPr>
    </w:p>
    <w:p w14:paraId="3998AF79" w14:textId="7B42B460" w:rsidR="00220FD8" w:rsidRPr="007A758F" w:rsidRDefault="000211F3" w:rsidP="00220FD8">
      <w:pPr>
        <w:pStyle w:val="Reportsubtitle"/>
        <w:ind w:left="1361"/>
        <w:rPr>
          <w:sz w:val="28"/>
          <w:szCs w:val="28"/>
        </w:rPr>
      </w:pPr>
      <w:r>
        <w:rPr>
          <w:sz w:val="28"/>
          <w:szCs w:val="28"/>
        </w:rPr>
        <w:t>202</w:t>
      </w:r>
      <w:r w:rsidR="00933448">
        <w:rPr>
          <w:sz w:val="28"/>
          <w:szCs w:val="28"/>
        </w:rPr>
        <w:t>1</w:t>
      </w:r>
    </w:p>
    <w:p w14:paraId="31908D39" w14:textId="77777777" w:rsidR="00785293" w:rsidRDefault="00785293" w:rsidP="001072DF"/>
    <w:p w14:paraId="11869C80" w14:textId="77777777" w:rsidR="00785293" w:rsidRDefault="00785293" w:rsidP="001072DF"/>
    <w:p w14:paraId="742E9757" w14:textId="77777777" w:rsidR="0089028A" w:rsidRDefault="0089028A">
      <w:pPr>
        <w:spacing w:after="0" w:line="240" w:lineRule="auto"/>
      </w:pPr>
      <w:r>
        <w:br w:type="page"/>
      </w:r>
    </w:p>
    <w:p w14:paraId="3A70D154" w14:textId="46A078F9" w:rsidR="001072DF" w:rsidRPr="001D11AB" w:rsidRDefault="00231662" w:rsidP="001072DF">
      <w:pPr>
        <w:rPr>
          <w:rFonts w:ascii="Garamond" w:hAnsi="Garamond"/>
        </w:rPr>
      </w:pPr>
      <w:r>
        <w:rPr>
          <w:rFonts w:ascii="Garamond" w:hAnsi="Garamond"/>
        </w:rPr>
        <w:lastRenderedPageBreak/>
        <w:t>18 June</w:t>
      </w:r>
      <w:r w:rsidR="00933448">
        <w:rPr>
          <w:rFonts w:ascii="Garamond" w:hAnsi="Garamond"/>
        </w:rPr>
        <w:t xml:space="preserve"> 2021</w:t>
      </w:r>
    </w:p>
    <w:p w14:paraId="151B4C93" w14:textId="77777777" w:rsidR="001072DF" w:rsidRPr="001D11AB" w:rsidRDefault="001072DF" w:rsidP="001072DF">
      <w:pPr>
        <w:rPr>
          <w:rFonts w:ascii="Garamond" w:hAnsi="Garamond"/>
        </w:rPr>
      </w:pPr>
      <w:r w:rsidRPr="001D11AB">
        <w:rPr>
          <w:rFonts w:ascii="Garamond" w:hAnsi="Garamond"/>
        </w:rPr>
        <w:t xml:space="preserve">The Hon </w:t>
      </w:r>
      <w:r w:rsidR="00BA1FAF">
        <w:rPr>
          <w:rFonts w:ascii="Garamond" w:hAnsi="Garamond"/>
        </w:rPr>
        <w:t>Angus Taylor</w:t>
      </w:r>
      <w:r w:rsidRPr="001D11AB">
        <w:rPr>
          <w:rFonts w:ascii="Garamond" w:hAnsi="Garamond"/>
        </w:rPr>
        <w:t xml:space="preserve"> MP</w:t>
      </w:r>
      <w:r w:rsidRPr="001D11AB">
        <w:rPr>
          <w:rFonts w:ascii="Garamond" w:hAnsi="Garamond"/>
        </w:rPr>
        <w:br/>
        <w:t xml:space="preserve">Minister </w:t>
      </w:r>
      <w:r w:rsidRPr="001B057D">
        <w:rPr>
          <w:rFonts w:ascii="Garamond" w:hAnsi="Garamond"/>
        </w:rPr>
        <w:t>for Energy</w:t>
      </w:r>
      <w:r w:rsidR="00C25DEE" w:rsidRPr="001B057D">
        <w:rPr>
          <w:rFonts w:ascii="Garamond" w:hAnsi="Garamond"/>
        </w:rPr>
        <w:t xml:space="preserve"> and Emissions Reduction</w:t>
      </w:r>
      <w:r w:rsidRPr="001D11AB">
        <w:rPr>
          <w:rFonts w:ascii="Garamond" w:hAnsi="Garamond"/>
        </w:rPr>
        <w:br/>
        <w:t>Parliament House</w:t>
      </w:r>
      <w:r w:rsidRPr="001D11AB">
        <w:rPr>
          <w:rFonts w:ascii="Garamond" w:hAnsi="Garamond"/>
        </w:rPr>
        <w:br/>
      </w:r>
      <w:r w:rsidR="003A4098" w:rsidRPr="001D11AB">
        <w:rPr>
          <w:rFonts w:ascii="Garamond" w:hAnsi="Garamond"/>
        </w:rPr>
        <w:t xml:space="preserve">CANBERRA </w:t>
      </w:r>
      <w:r w:rsidR="003A4098">
        <w:rPr>
          <w:rFonts w:ascii="Garamond" w:hAnsi="Garamond"/>
        </w:rPr>
        <w:t>ACT</w:t>
      </w:r>
      <w:r w:rsidR="003A4098" w:rsidRPr="001D11AB">
        <w:rPr>
          <w:rFonts w:ascii="Garamond" w:hAnsi="Garamond"/>
        </w:rPr>
        <w:t xml:space="preserve"> </w:t>
      </w:r>
      <w:r w:rsidR="003A4098">
        <w:rPr>
          <w:rFonts w:ascii="Garamond" w:hAnsi="Garamond"/>
        </w:rPr>
        <w:t>2600</w:t>
      </w:r>
    </w:p>
    <w:p w14:paraId="53555AB3" w14:textId="77777777" w:rsidR="001072DF" w:rsidRPr="001D11AB" w:rsidRDefault="001072DF" w:rsidP="001072DF">
      <w:pPr>
        <w:rPr>
          <w:rFonts w:ascii="Garamond" w:hAnsi="Garamond"/>
        </w:rPr>
      </w:pPr>
    </w:p>
    <w:p w14:paraId="0C8560D1" w14:textId="77777777" w:rsidR="001072DF" w:rsidRPr="001D11AB" w:rsidRDefault="001072DF" w:rsidP="001072DF">
      <w:pPr>
        <w:rPr>
          <w:rFonts w:ascii="Garamond" w:hAnsi="Garamond"/>
        </w:rPr>
      </w:pPr>
      <w:r w:rsidRPr="001D11AB">
        <w:rPr>
          <w:rFonts w:ascii="Garamond" w:hAnsi="Garamond"/>
        </w:rPr>
        <w:t>Dear Minister</w:t>
      </w:r>
    </w:p>
    <w:p w14:paraId="73DFF8F4" w14:textId="67DCEAA0" w:rsidR="001072DF" w:rsidRPr="001D11AB" w:rsidRDefault="001C5180" w:rsidP="001072DF">
      <w:pPr>
        <w:rPr>
          <w:rFonts w:ascii="Garamond" w:hAnsi="Garamond"/>
          <w:b/>
        </w:rPr>
      </w:pPr>
      <w:r>
        <w:rPr>
          <w:rFonts w:ascii="Garamond" w:hAnsi="Garamond"/>
          <w:b/>
        </w:rPr>
        <w:t>20</w:t>
      </w:r>
      <w:r w:rsidR="00933448">
        <w:rPr>
          <w:rFonts w:ascii="Garamond" w:hAnsi="Garamond"/>
          <w:b/>
        </w:rPr>
        <w:t>20</w:t>
      </w:r>
      <w:r w:rsidR="001072DF" w:rsidRPr="001D11AB">
        <w:rPr>
          <w:rFonts w:ascii="Garamond" w:hAnsi="Garamond"/>
          <w:b/>
        </w:rPr>
        <w:t xml:space="preserve"> Annual Report of the Independent Scientific Committee on Wind Turbines</w:t>
      </w:r>
    </w:p>
    <w:p w14:paraId="22EEB6EB" w14:textId="107C629E" w:rsidR="001C5180" w:rsidRDefault="003D6C07" w:rsidP="001072DF">
      <w:pPr>
        <w:rPr>
          <w:rFonts w:ascii="Garamond" w:hAnsi="Garamond"/>
        </w:rPr>
      </w:pPr>
      <w:r>
        <w:rPr>
          <w:rFonts w:ascii="Garamond" w:hAnsi="Garamond"/>
        </w:rPr>
        <w:t xml:space="preserve">Pursuant to the Committee’s Terms of Reference, I am pleased to provide the </w:t>
      </w:r>
      <w:r w:rsidR="00933448">
        <w:rPr>
          <w:rFonts w:ascii="Garamond" w:hAnsi="Garamond"/>
        </w:rPr>
        <w:t>fifth</w:t>
      </w:r>
      <w:r>
        <w:rPr>
          <w:rFonts w:ascii="Garamond" w:hAnsi="Garamond"/>
        </w:rPr>
        <w:t xml:space="preserve"> Annual Report to the Australian Parliament on the </w:t>
      </w:r>
      <w:r w:rsidR="006C5E1D">
        <w:rPr>
          <w:rFonts w:ascii="Garamond" w:hAnsi="Garamond"/>
        </w:rPr>
        <w:t>activities</w:t>
      </w:r>
      <w:r>
        <w:rPr>
          <w:rFonts w:ascii="Garamond" w:hAnsi="Garamond"/>
        </w:rPr>
        <w:t xml:space="preserve"> of the Independent Scientific Committee on Wind Turbines.</w:t>
      </w:r>
    </w:p>
    <w:p w14:paraId="3ADBCB64" w14:textId="30ED86EC" w:rsidR="003D6C07" w:rsidRDefault="003D6C07" w:rsidP="001072DF">
      <w:pPr>
        <w:rPr>
          <w:rFonts w:ascii="Garamond" w:hAnsi="Garamond"/>
        </w:rPr>
      </w:pPr>
      <w:r>
        <w:rPr>
          <w:rFonts w:ascii="Garamond" w:hAnsi="Garamond"/>
        </w:rPr>
        <w:t>The Report on the activities of the Committee has been prepared by the Secretariat with input from the Committee members.</w:t>
      </w:r>
    </w:p>
    <w:p w14:paraId="63A0F540" w14:textId="6A9B8802" w:rsidR="003D6C07" w:rsidRDefault="003D6C07" w:rsidP="001072DF">
      <w:pPr>
        <w:rPr>
          <w:rFonts w:ascii="Garamond" w:hAnsi="Garamond"/>
        </w:rPr>
      </w:pPr>
      <w:r>
        <w:rPr>
          <w:rFonts w:ascii="Garamond" w:hAnsi="Garamond"/>
        </w:rPr>
        <w:t>The Report covers activities in the period from 1 January 20</w:t>
      </w:r>
      <w:r w:rsidR="00933448">
        <w:rPr>
          <w:rFonts w:ascii="Garamond" w:hAnsi="Garamond"/>
        </w:rPr>
        <w:t>20</w:t>
      </w:r>
      <w:r>
        <w:rPr>
          <w:rFonts w:ascii="Garamond" w:hAnsi="Garamond"/>
        </w:rPr>
        <w:t xml:space="preserve"> through to 31 December 20</w:t>
      </w:r>
      <w:r w:rsidR="00933448">
        <w:rPr>
          <w:rFonts w:ascii="Garamond" w:hAnsi="Garamond"/>
        </w:rPr>
        <w:t>20</w:t>
      </w:r>
      <w:r>
        <w:rPr>
          <w:rFonts w:ascii="Garamond" w:hAnsi="Garamond"/>
        </w:rPr>
        <w:t>.</w:t>
      </w:r>
    </w:p>
    <w:p w14:paraId="601ECA25" w14:textId="2C58312F" w:rsidR="003D6C07" w:rsidRDefault="00737B8C" w:rsidP="001072DF">
      <w:pPr>
        <w:rPr>
          <w:rFonts w:ascii="Garamond" w:hAnsi="Garamond"/>
        </w:rPr>
      </w:pPr>
      <w:r>
        <w:rPr>
          <w:rFonts w:ascii="Garamond" w:hAnsi="Garamond"/>
        </w:rPr>
        <w:t>Reappointed at the end of 2018, t</w:t>
      </w:r>
      <w:r w:rsidR="003D6C07">
        <w:rPr>
          <w:rFonts w:ascii="Garamond" w:hAnsi="Garamond"/>
        </w:rPr>
        <w:t>he Committee values the opportunity to continue monitoring research, both here and overseas, in relation to understanding the impact of sound from wind turbines on sleep and health</w:t>
      </w:r>
      <w:r w:rsidR="004D7851">
        <w:rPr>
          <w:rFonts w:ascii="Garamond" w:hAnsi="Garamond"/>
        </w:rPr>
        <w:t>, in particular.</w:t>
      </w:r>
    </w:p>
    <w:p w14:paraId="2D099555" w14:textId="5A6C08FC" w:rsidR="00737B8C" w:rsidRDefault="00737B8C" w:rsidP="00737B8C">
      <w:pPr>
        <w:rPr>
          <w:rFonts w:ascii="Garamond" w:hAnsi="Garamond"/>
        </w:rPr>
      </w:pPr>
      <w:r>
        <w:rPr>
          <w:rFonts w:ascii="Garamond" w:hAnsi="Garamond"/>
        </w:rPr>
        <w:t xml:space="preserve">During 2020, the Committee published </w:t>
      </w:r>
      <w:r w:rsidR="00304D9B">
        <w:rPr>
          <w:rFonts w:ascii="Garamond" w:hAnsi="Garamond"/>
        </w:rPr>
        <w:t>its</w:t>
      </w:r>
      <w:r>
        <w:rPr>
          <w:rFonts w:ascii="Garamond" w:hAnsi="Garamond"/>
        </w:rPr>
        <w:t xml:space="preserve"> third journal paper, describing technical deliberations undertaken by the Committee examin</w:t>
      </w:r>
      <w:r w:rsidR="0038762E">
        <w:rPr>
          <w:rFonts w:ascii="Garamond" w:hAnsi="Garamond"/>
        </w:rPr>
        <w:t>ing existing wind turbine sound</w:t>
      </w:r>
      <w:r>
        <w:rPr>
          <w:rFonts w:ascii="Garamond" w:hAnsi="Garamond"/>
        </w:rPr>
        <w:t xml:space="preserve"> limits.</w:t>
      </w:r>
    </w:p>
    <w:p w14:paraId="0F3DD7B4" w14:textId="00D499BA" w:rsidR="004D7851" w:rsidRDefault="004D7851" w:rsidP="00737B8C">
      <w:pPr>
        <w:rPr>
          <w:rFonts w:ascii="Garamond" w:hAnsi="Garamond"/>
        </w:rPr>
      </w:pPr>
      <w:r>
        <w:rPr>
          <w:rFonts w:ascii="Garamond" w:hAnsi="Garamond"/>
        </w:rPr>
        <w:t xml:space="preserve">The Committee values the opportunity to continue delivering on its Terms of Reference by supporting the National Wind Farm </w:t>
      </w:r>
      <w:r w:rsidR="006C5E1D">
        <w:rPr>
          <w:rFonts w:ascii="Garamond" w:hAnsi="Garamond"/>
        </w:rPr>
        <w:t>Commissioner</w:t>
      </w:r>
      <w:r>
        <w:rPr>
          <w:rFonts w:ascii="Garamond" w:hAnsi="Garamond"/>
        </w:rPr>
        <w:t xml:space="preserve"> to </w:t>
      </w:r>
      <w:r w:rsidR="006C5E1D">
        <w:rPr>
          <w:rFonts w:ascii="Garamond" w:hAnsi="Garamond"/>
        </w:rPr>
        <w:t>consider</w:t>
      </w:r>
      <w:r>
        <w:rPr>
          <w:rFonts w:ascii="Garamond" w:hAnsi="Garamond"/>
        </w:rPr>
        <w:t xml:space="preserve"> the harmonisation of wind farm noise standards across states and territories, and providing advice to the Government on the needs to consider changes to existing standards, based on a </w:t>
      </w:r>
      <w:r w:rsidR="006C5E1D">
        <w:rPr>
          <w:rFonts w:ascii="Garamond" w:hAnsi="Garamond"/>
        </w:rPr>
        <w:t>review</w:t>
      </w:r>
      <w:r>
        <w:rPr>
          <w:rFonts w:ascii="Garamond" w:hAnsi="Garamond"/>
        </w:rPr>
        <w:t xml:space="preserve"> of the World Health Organization’s Environment Noise Guidelines, and the two ongoing National Health and Medical Research Council projects.</w:t>
      </w:r>
    </w:p>
    <w:p w14:paraId="59384C51" w14:textId="77777777" w:rsidR="004D7851" w:rsidRDefault="004D7851" w:rsidP="001072DF">
      <w:pPr>
        <w:rPr>
          <w:rFonts w:ascii="Garamond" w:hAnsi="Garamond"/>
        </w:rPr>
      </w:pPr>
    </w:p>
    <w:p w14:paraId="7B9B2F0F" w14:textId="77777777" w:rsidR="001072DF" w:rsidRPr="001D11AB" w:rsidRDefault="001072DF" w:rsidP="001072DF">
      <w:pPr>
        <w:rPr>
          <w:rFonts w:ascii="Garamond" w:hAnsi="Garamond"/>
        </w:rPr>
      </w:pPr>
      <w:r w:rsidRPr="001D11AB">
        <w:rPr>
          <w:rFonts w:ascii="Garamond" w:hAnsi="Garamond"/>
        </w:rPr>
        <w:t>Yours sincerely</w:t>
      </w:r>
    </w:p>
    <w:p w14:paraId="0B693E80" w14:textId="77777777" w:rsidR="001072DF" w:rsidRPr="001D11AB" w:rsidRDefault="006B30E9" w:rsidP="001072DF">
      <w:pPr>
        <w:rPr>
          <w:rFonts w:ascii="Garamond" w:hAnsi="Garamond"/>
        </w:rPr>
      </w:pPr>
      <w:r>
        <w:rPr>
          <w:rFonts w:ascii="Garamond" w:hAnsi="Garamond"/>
          <w:noProof/>
          <w:lang w:eastAsia="en-AU"/>
        </w:rPr>
        <w:drawing>
          <wp:inline distT="0" distB="0" distL="0" distR="0" wp14:anchorId="10E2751B" wp14:editId="5AB33C63">
            <wp:extent cx="2011775" cy="490474"/>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hn Davy signature.tif"/>
                    <pic:cNvPicPr/>
                  </pic:nvPicPr>
                  <pic:blipFill>
                    <a:blip r:embed="rId20">
                      <a:extLst>
                        <a:ext uri="{28A0092B-C50C-407E-A947-70E740481C1C}">
                          <a14:useLocalDpi xmlns:a14="http://schemas.microsoft.com/office/drawing/2010/main" val="0"/>
                        </a:ext>
                      </a:extLst>
                    </a:blip>
                    <a:stretch>
                      <a:fillRect/>
                    </a:stretch>
                  </pic:blipFill>
                  <pic:spPr>
                    <a:xfrm>
                      <a:off x="0" y="0"/>
                      <a:ext cx="2011775" cy="490474"/>
                    </a:xfrm>
                    <a:prstGeom prst="rect">
                      <a:avLst/>
                    </a:prstGeom>
                  </pic:spPr>
                </pic:pic>
              </a:graphicData>
            </a:graphic>
          </wp:inline>
        </w:drawing>
      </w:r>
    </w:p>
    <w:p w14:paraId="43AAE50B" w14:textId="6AEAF837" w:rsidR="00222F55" w:rsidRDefault="001072DF" w:rsidP="001072DF">
      <w:pPr>
        <w:rPr>
          <w:rStyle w:val="Hyperlink"/>
          <w:rFonts w:ascii="Garamond" w:hAnsi="Garamond"/>
          <w:color w:val="auto"/>
          <w:u w:val="none"/>
        </w:rPr>
        <w:sectPr w:rsidR="00222F55" w:rsidSect="00222F55">
          <w:footerReference w:type="even" r:id="rId21"/>
          <w:footerReference w:type="default" r:id="rId22"/>
          <w:headerReference w:type="first" r:id="rId23"/>
          <w:footerReference w:type="first" r:id="rId24"/>
          <w:pgSz w:w="11907" w:h="16839" w:code="9"/>
          <w:pgMar w:top="1701" w:right="1276" w:bottom="1134" w:left="1418" w:header="425" w:footer="425" w:gutter="0"/>
          <w:pgNumType w:start="1"/>
          <w:cols w:space="708"/>
          <w:titlePg/>
          <w:docGrid w:linePitch="360"/>
        </w:sectPr>
      </w:pPr>
      <w:r w:rsidRPr="001D11AB">
        <w:rPr>
          <w:rFonts w:ascii="Garamond" w:hAnsi="Garamond"/>
        </w:rPr>
        <w:t>John Davy</w:t>
      </w:r>
      <w:r w:rsidRPr="001D11AB">
        <w:rPr>
          <w:rFonts w:ascii="Garamond" w:hAnsi="Garamond"/>
        </w:rPr>
        <w:br/>
        <w:t>Chair</w:t>
      </w:r>
      <w:r w:rsidRPr="001D11AB">
        <w:rPr>
          <w:rFonts w:ascii="Garamond" w:hAnsi="Garamond"/>
        </w:rPr>
        <w:br/>
        <w:t>Independent Scientific Committee on Wind Turbines</w:t>
      </w:r>
      <w:r w:rsidRPr="001D11AB">
        <w:rPr>
          <w:rFonts w:ascii="Garamond" w:hAnsi="Garamond"/>
        </w:rPr>
        <w:br/>
      </w:r>
      <w:hyperlink r:id="rId25" w:history="1">
        <w:r w:rsidR="004660A5" w:rsidRPr="00273B0F">
          <w:rPr>
            <w:rStyle w:val="Hyperlink"/>
            <w:rFonts w:ascii="Garamond" w:hAnsi="Garamond"/>
            <w:color w:val="auto"/>
          </w:rPr>
          <w:t>iscwt-secretariat@industry.gov.au</w:t>
        </w:r>
      </w:hyperlink>
    </w:p>
    <w:p w14:paraId="30F7D514" w14:textId="77777777" w:rsidR="004C5BE6" w:rsidRDefault="004C5BE6" w:rsidP="00616971">
      <w:pPr>
        <w:pStyle w:val="TOCHeading"/>
        <w:rPr>
          <w:rStyle w:val="Hyperlink"/>
          <w:color w:val="auto"/>
          <w:u w:val="none"/>
        </w:rPr>
      </w:pPr>
    </w:p>
    <w:sdt>
      <w:sdtPr>
        <w:rPr>
          <w:rFonts w:eastAsia="Calibri" w:cs="Times New Roman"/>
          <w:b w:val="0"/>
          <w:bCs w:val="0"/>
          <w:caps w:val="0"/>
          <w:color w:val="0000FF" w:themeColor="hyperlink"/>
          <w:szCs w:val="22"/>
          <w:u w:val="single"/>
          <w:lang w:val="en-AU"/>
        </w:rPr>
        <w:id w:val="9750151"/>
        <w:docPartObj>
          <w:docPartGallery w:val="Table of Contents"/>
          <w:docPartUnique/>
        </w:docPartObj>
      </w:sdtPr>
      <w:sdtEndPr/>
      <w:sdtContent>
        <w:p w14:paraId="30CFDE1A" w14:textId="21CF8396" w:rsidR="00616971" w:rsidRPr="00432018" w:rsidRDefault="00616971" w:rsidP="00616971">
          <w:pPr>
            <w:pStyle w:val="TOCHeading"/>
            <w:rPr>
              <w:rFonts w:eastAsia="Calibri" w:cs="Arial"/>
              <w:b w:val="0"/>
              <w:bCs w:val="0"/>
              <w:caps w:val="0"/>
              <w:color w:val="002060"/>
              <w:sz w:val="36"/>
              <w:szCs w:val="36"/>
              <w:lang w:val="en-AU"/>
            </w:rPr>
          </w:pPr>
          <w:r w:rsidRPr="00432018">
            <w:rPr>
              <w:rFonts w:eastAsia="Calibri" w:cs="Arial"/>
              <w:b w:val="0"/>
              <w:bCs w:val="0"/>
              <w:caps w:val="0"/>
              <w:color w:val="002060"/>
              <w:sz w:val="36"/>
              <w:szCs w:val="36"/>
              <w:lang w:val="en-AU"/>
            </w:rPr>
            <w:t>Contents</w:t>
          </w:r>
        </w:p>
        <w:p w14:paraId="64243FCF" w14:textId="77777777" w:rsidR="00FD7882" w:rsidRDefault="00616971">
          <w:pPr>
            <w:pStyle w:val="TOC2"/>
            <w:tabs>
              <w:tab w:val="right" w:leader="dot" w:pos="9203"/>
            </w:tabs>
            <w:rPr>
              <w:rFonts w:asciiTheme="minorHAnsi" w:eastAsiaTheme="minorEastAsia" w:hAnsiTheme="minorHAnsi" w:cstheme="minorBidi"/>
              <w:noProof/>
              <w:lang w:eastAsia="en-AU"/>
            </w:rPr>
          </w:pPr>
          <w:r w:rsidRPr="009A57AA">
            <w:rPr>
              <w:rFonts w:ascii="Garamond" w:hAnsi="Garamond"/>
              <w:b/>
            </w:rPr>
            <w:fldChar w:fldCharType="begin"/>
          </w:r>
          <w:r w:rsidRPr="00130037">
            <w:rPr>
              <w:rFonts w:ascii="Garamond" w:hAnsi="Garamond"/>
            </w:rPr>
            <w:instrText xml:space="preserve"> TOC \o "1-3" \h \z \u </w:instrText>
          </w:r>
          <w:r w:rsidRPr="009A57AA">
            <w:rPr>
              <w:rFonts w:ascii="Garamond" w:hAnsi="Garamond"/>
              <w:b/>
            </w:rPr>
            <w:fldChar w:fldCharType="separate"/>
          </w:r>
          <w:hyperlink w:anchor="_Toc20231938" w:history="1">
            <w:r w:rsidR="00FD7882" w:rsidRPr="00C45E66">
              <w:rPr>
                <w:rStyle w:val="Hyperlink"/>
                <w:noProof/>
              </w:rPr>
              <w:t>Background</w:t>
            </w:r>
            <w:r w:rsidR="00FD7882">
              <w:rPr>
                <w:noProof/>
                <w:webHidden/>
              </w:rPr>
              <w:tab/>
            </w:r>
            <w:r w:rsidR="00FD7882">
              <w:rPr>
                <w:noProof/>
                <w:webHidden/>
              </w:rPr>
              <w:fldChar w:fldCharType="begin"/>
            </w:r>
            <w:r w:rsidR="00FD7882">
              <w:rPr>
                <w:noProof/>
                <w:webHidden/>
              </w:rPr>
              <w:instrText xml:space="preserve"> PAGEREF _Toc20231938 \h </w:instrText>
            </w:r>
            <w:r w:rsidR="00FD7882">
              <w:rPr>
                <w:noProof/>
                <w:webHidden/>
              </w:rPr>
            </w:r>
            <w:r w:rsidR="00FD7882">
              <w:rPr>
                <w:noProof/>
                <w:webHidden/>
              </w:rPr>
              <w:fldChar w:fldCharType="separate"/>
            </w:r>
            <w:r w:rsidR="00372B42">
              <w:rPr>
                <w:noProof/>
                <w:webHidden/>
              </w:rPr>
              <w:t>2</w:t>
            </w:r>
            <w:r w:rsidR="00FD7882">
              <w:rPr>
                <w:noProof/>
                <w:webHidden/>
              </w:rPr>
              <w:fldChar w:fldCharType="end"/>
            </w:r>
          </w:hyperlink>
        </w:p>
        <w:p w14:paraId="5DB0D79E" w14:textId="77777777" w:rsidR="00FD7882" w:rsidRDefault="00372B42">
          <w:pPr>
            <w:pStyle w:val="TOC2"/>
            <w:tabs>
              <w:tab w:val="right" w:leader="dot" w:pos="9203"/>
            </w:tabs>
            <w:rPr>
              <w:rFonts w:asciiTheme="minorHAnsi" w:eastAsiaTheme="minorEastAsia" w:hAnsiTheme="minorHAnsi" w:cstheme="minorBidi"/>
              <w:noProof/>
              <w:lang w:eastAsia="en-AU"/>
            </w:rPr>
          </w:pPr>
          <w:hyperlink w:anchor="_Toc20231939" w:history="1">
            <w:r w:rsidR="00FD7882" w:rsidRPr="00C45E66">
              <w:rPr>
                <w:rStyle w:val="Hyperlink"/>
                <w:noProof/>
              </w:rPr>
              <w:t>Members</w:t>
            </w:r>
            <w:r w:rsidR="00FD7882">
              <w:rPr>
                <w:noProof/>
                <w:webHidden/>
              </w:rPr>
              <w:tab/>
            </w:r>
            <w:r w:rsidR="00FD7882">
              <w:rPr>
                <w:noProof/>
                <w:webHidden/>
              </w:rPr>
              <w:fldChar w:fldCharType="begin"/>
            </w:r>
            <w:r w:rsidR="00FD7882">
              <w:rPr>
                <w:noProof/>
                <w:webHidden/>
              </w:rPr>
              <w:instrText xml:space="preserve"> PAGEREF _Toc20231939 \h </w:instrText>
            </w:r>
            <w:r w:rsidR="00FD7882">
              <w:rPr>
                <w:noProof/>
                <w:webHidden/>
              </w:rPr>
            </w:r>
            <w:r w:rsidR="00FD7882">
              <w:rPr>
                <w:noProof/>
                <w:webHidden/>
              </w:rPr>
              <w:fldChar w:fldCharType="separate"/>
            </w:r>
            <w:r>
              <w:rPr>
                <w:noProof/>
                <w:webHidden/>
              </w:rPr>
              <w:t>2</w:t>
            </w:r>
            <w:r w:rsidR="00FD7882">
              <w:rPr>
                <w:noProof/>
                <w:webHidden/>
              </w:rPr>
              <w:fldChar w:fldCharType="end"/>
            </w:r>
          </w:hyperlink>
        </w:p>
        <w:p w14:paraId="644CA60F" w14:textId="77777777" w:rsidR="00FD7882" w:rsidRDefault="00372B42">
          <w:pPr>
            <w:pStyle w:val="TOC2"/>
            <w:tabs>
              <w:tab w:val="right" w:leader="dot" w:pos="9203"/>
            </w:tabs>
            <w:rPr>
              <w:rFonts w:asciiTheme="minorHAnsi" w:eastAsiaTheme="minorEastAsia" w:hAnsiTheme="minorHAnsi" w:cstheme="minorBidi"/>
              <w:noProof/>
              <w:lang w:eastAsia="en-AU"/>
            </w:rPr>
          </w:pPr>
          <w:hyperlink w:anchor="_Toc20231940" w:history="1">
            <w:r w:rsidR="00FD7882" w:rsidRPr="00C45E66">
              <w:rPr>
                <w:rStyle w:val="Hyperlink"/>
                <w:noProof/>
              </w:rPr>
              <w:t>Terms of Reference</w:t>
            </w:r>
            <w:r w:rsidR="00FD7882">
              <w:rPr>
                <w:noProof/>
                <w:webHidden/>
              </w:rPr>
              <w:tab/>
            </w:r>
            <w:r w:rsidR="00FD7882">
              <w:rPr>
                <w:noProof/>
                <w:webHidden/>
              </w:rPr>
              <w:fldChar w:fldCharType="begin"/>
            </w:r>
            <w:r w:rsidR="00FD7882">
              <w:rPr>
                <w:noProof/>
                <w:webHidden/>
              </w:rPr>
              <w:instrText xml:space="preserve"> PAGEREF _Toc20231940 \h </w:instrText>
            </w:r>
            <w:r w:rsidR="00FD7882">
              <w:rPr>
                <w:noProof/>
                <w:webHidden/>
              </w:rPr>
            </w:r>
            <w:r w:rsidR="00FD7882">
              <w:rPr>
                <w:noProof/>
                <w:webHidden/>
              </w:rPr>
              <w:fldChar w:fldCharType="separate"/>
            </w:r>
            <w:r>
              <w:rPr>
                <w:noProof/>
                <w:webHidden/>
              </w:rPr>
              <w:t>4</w:t>
            </w:r>
            <w:r w:rsidR="00FD7882">
              <w:rPr>
                <w:noProof/>
                <w:webHidden/>
              </w:rPr>
              <w:fldChar w:fldCharType="end"/>
            </w:r>
          </w:hyperlink>
        </w:p>
        <w:p w14:paraId="6B8B693C" w14:textId="77777777" w:rsidR="00FD7882" w:rsidRDefault="00372B42">
          <w:pPr>
            <w:pStyle w:val="TOC2"/>
            <w:tabs>
              <w:tab w:val="right" w:leader="dot" w:pos="9203"/>
            </w:tabs>
            <w:rPr>
              <w:rFonts w:asciiTheme="minorHAnsi" w:eastAsiaTheme="minorEastAsia" w:hAnsiTheme="minorHAnsi" w:cstheme="minorBidi"/>
              <w:noProof/>
              <w:lang w:eastAsia="en-AU"/>
            </w:rPr>
          </w:pPr>
          <w:hyperlink w:anchor="_Toc20231941" w:history="1">
            <w:r w:rsidR="00FD7882" w:rsidRPr="00C45E66">
              <w:rPr>
                <w:rStyle w:val="Hyperlink"/>
                <w:noProof/>
              </w:rPr>
              <w:t>The work of the Committee</w:t>
            </w:r>
            <w:r w:rsidR="00FD7882">
              <w:rPr>
                <w:noProof/>
                <w:webHidden/>
              </w:rPr>
              <w:tab/>
            </w:r>
            <w:r w:rsidR="00FD7882">
              <w:rPr>
                <w:noProof/>
                <w:webHidden/>
              </w:rPr>
              <w:fldChar w:fldCharType="begin"/>
            </w:r>
            <w:r w:rsidR="00FD7882">
              <w:rPr>
                <w:noProof/>
                <w:webHidden/>
              </w:rPr>
              <w:instrText xml:space="preserve"> PAGEREF _Toc20231941 \h </w:instrText>
            </w:r>
            <w:r w:rsidR="00FD7882">
              <w:rPr>
                <w:noProof/>
                <w:webHidden/>
              </w:rPr>
            </w:r>
            <w:r w:rsidR="00FD7882">
              <w:rPr>
                <w:noProof/>
                <w:webHidden/>
              </w:rPr>
              <w:fldChar w:fldCharType="separate"/>
            </w:r>
            <w:r>
              <w:rPr>
                <w:noProof/>
                <w:webHidden/>
              </w:rPr>
              <w:t>5</w:t>
            </w:r>
            <w:r w:rsidR="00FD7882">
              <w:rPr>
                <w:noProof/>
                <w:webHidden/>
              </w:rPr>
              <w:fldChar w:fldCharType="end"/>
            </w:r>
          </w:hyperlink>
        </w:p>
        <w:p w14:paraId="5E511031" w14:textId="77777777" w:rsidR="00FD7882" w:rsidRDefault="00372B42">
          <w:pPr>
            <w:pStyle w:val="TOC2"/>
            <w:tabs>
              <w:tab w:val="right" w:leader="dot" w:pos="9203"/>
            </w:tabs>
            <w:rPr>
              <w:rFonts w:asciiTheme="minorHAnsi" w:eastAsiaTheme="minorEastAsia" w:hAnsiTheme="minorHAnsi" w:cstheme="minorBidi"/>
              <w:noProof/>
              <w:lang w:eastAsia="en-AU"/>
            </w:rPr>
          </w:pPr>
          <w:hyperlink w:anchor="_Toc20231942" w:history="1">
            <w:r w:rsidR="00FD7882" w:rsidRPr="00C45E66">
              <w:rPr>
                <w:rStyle w:val="Hyperlink"/>
                <w:noProof/>
              </w:rPr>
              <w:t>Meetings</w:t>
            </w:r>
            <w:r w:rsidR="00FD7882">
              <w:rPr>
                <w:noProof/>
                <w:webHidden/>
              </w:rPr>
              <w:tab/>
            </w:r>
            <w:r w:rsidR="00FD7882">
              <w:rPr>
                <w:noProof/>
                <w:webHidden/>
              </w:rPr>
              <w:fldChar w:fldCharType="begin"/>
            </w:r>
            <w:r w:rsidR="00FD7882">
              <w:rPr>
                <w:noProof/>
                <w:webHidden/>
              </w:rPr>
              <w:instrText xml:space="preserve"> PAGEREF _Toc20231942 \h </w:instrText>
            </w:r>
            <w:r w:rsidR="00FD7882">
              <w:rPr>
                <w:noProof/>
                <w:webHidden/>
              </w:rPr>
            </w:r>
            <w:r w:rsidR="00FD7882">
              <w:rPr>
                <w:noProof/>
                <w:webHidden/>
              </w:rPr>
              <w:fldChar w:fldCharType="separate"/>
            </w:r>
            <w:r>
              <w:rPr>
                <w:noProof/>
                <w:webHidden/>
              </w:rPr>
              <w:t>6</w:t>
            </w:r>
            <w:r w:rsidR="00FD7882">
              <w:rPr>
                <w:noProof/>
                <w:webHidden/>
              </w:rPr>
              <w:fldChar w:fldCharType="end"/>
            </w:r>
          </w:hyperlink>
        </w:p>
        <w:p w14:paraId="792AE984" w14:textId="77777777" w:rsidR="00616971" w:rsidRDefault="00616971" w:rsidP="00616971">
          <w:r w:rsidRPr="009A57AA">
            <w:rPr>
              <w:rFonts w:ascii="Garamond" w:hAnsi="Garamond"/>
            </w:rPr>
            <w:fldChar w:fldCharType="end"/>
          </w:r>
        </w:p>
      </w:sdtContent>
    </w:sdt>
    <w:p w14:paraId="7E4D6429" w14:textId="223B2599" w:rsidR="00A20493" w:rsidRPr="00A20493" w:rsidRDefault="00A20493">
      <w:pPr>
        <w:spacing w:after="0" w:line="240" w:lineRule="auto"/>
        <w:rPr>
          <w:rStyle w:val="Hyperlink"/>
          <w:color w:val="auto"/>
        </w:rPr>
      </w:pPr>
      <w:r>
        <w:rPr>
          <w:rStyle w:val="Hyperlink"/>
          <w:b/>
        </w:rPr>
        <w:br w:type="page"/>
      </w:r>
    </w:p>
    <w:p w14:paraId="7A0878CB" w14:textId="77777777" w:rsidR="007A252C" w:rsidRPr="00DA161A" w:rsidRDefault="00DA161A" w:rsidP="00DA161A">
      <w:pPr>
        <w:pStyle w:val="Heading2"/>
        <w:rPr>
          <w:b w:val="0"/>
          <w:color w:val="002060"/>
          <w:sz w:val="36"/>
          <w:szCs w:val="36"/>
        </w:rPr>
      </w:pPr>
      <w:bookmarkStart w:id="1" w:name="_Toc531589968"/>
      <w:bookmarkStart w:id="2" w:name="_Toc531590091"/>
      <w:bookmarkStart w:id="3" w:name="_Toc20231938"/>
      <w:r w:rsidRPr="00DA161A">
        <w:rPr>
          <w:b w:val="0"/>
          <w:color w:val="002060"/>
          <w:sz w:val="36"/>
          <w:szCs w:val="36"/>
        </w:rPr>
        <w:lastRenderedPageBreak/>
        <w:t>Background</w:t>
      </w:r>
      <w:bookmarkEnd w:id="1"/>
      <w:bookmarkEnd w:id="2"/>
      <w:bookmarkEnd w:id="3"/>
    </w:p>
    <w:p w14:paraId="320F0659" w14:textId="05700926" w:rsidR="00DA161A" w:rsidRDefault="00DA161A" w:rsidP="004E778C">
      <w:pPr>
        <w:rPr>
          <w:rFonts w:ascii="Garamond" w:hAnsi="Garamond"/>
        </w:rPr>
      </w:pPr>
      <w:bookmarkStart w:id="4" w:name="_Toc511657943"/>
      <w:r w:rsidRPr="001D11AB">
        <w:rPr>
          <w:rFonts w:ascii="Garamond" w:hAnsi="Garamond"/>
        </w:rPr>
        <w:t xml:space="preserve">On 9 October 2015, the then Minister for the Environment, the Hon Greg Hunt MP, announced that the Independent Scientific Committee on Wind Turbines </w:t>
      </w:r>
      <w:r w:rsidR="00BA1FAF">
        <w:rPr>
          <w:rFonts w:ascii="Garamond" w:hAnsi="Garamond"/>
        </w:rPr>
        <w:t>(‘the Committee</w:t>
      </w:r>
      <w:r w:rsidR="00F40CF4">
        <w:rPr>
          <w:rFonts w:ascii="Garamond" w:hAnsi="Garamond"/>
        </w:rPr>
        <w:t>’</w:t>
      </w:r>
      <w:r w:rsidR="00BA1FAF">
        <w:rPr>
          <w:rFonts w:ascii="Garamond" w:hAnsi="Garamond"/>
        </w:rPr>
        <w:t xml:space="preserve">) </w:t>
      </w:r>
      <w:r w:rsidRPr="001D11AB">
        <w:rPr>
          <w:rFonts w:ascii="Garamond" w:hAnsi="Garamond"/>
        </w:rPr>
        <w:t>had been established to build on the work of the National Health and Medical Research Council (NHMRC) and provide advice on the science and monitoring of potential impacts of wind turbine sound on health and the environment. The Committee provide</w:t>
      </w:r>
      <w:r w:rsidR="001A25F5">
        <w:rPr>
          <w:rFonts w:ascii="Garamond" w:hAnsi="Garamond"/>
        </w:rPr>
        <w:t>s</w:t>
      </w:r>
      <w:r w:rsidRPr="001D11AB">
        <w:rPr>
          <w:rFonts w:ascii="Garamond" w:hAnsi="Garamond"/>
        </w:rPr>
        <w:t xml:space="preserve"> an Annual Report to the Australian Parliament. The establishment of this Committee was part of the Government’s commitment to respond to community concerns about wind farms.</w:t>
      </w:r>
      <w:bookmarkEnd w:id="4"/>
    </w:p>
    <w:p w14:paraId="05734EE4" w14:textId="3D252283" w:rsidR="00380667" w:rsidRPr="001D11AB" w:rsidRDefault="00380667" w:rsidP="004E778C">
      <w:pPr>
        <w:rPr>
          <w:rFonts w:ascii="Garamond" w:hAnsi="Garamond"/>
        </w:rPr>
      </w:pPr>
      <w:r>
        <w:rPr>
          <w:rFonts w:ascii="Garamond" w:hAnsi="Garamond"/>
        </w:rPr>
        <w:t>In November 2018, following an internal review</w:t>
      </w:r>
      <w:r w:rsidR="00AF27F8">
        <w:rPr>
          <w:rFonts w:ascii="Garamond" w:hAnsi="Garamond"/>
        </w:rPr>
        <w:t>,</w:t>
      </w:r>
      <w:r>
        <w:rPr>
          <w:rFonts w:ascii="Garamond" w:hAnsi="Garamond"/>
        </w:rPr>
        <w:t xml:space="preserve"> the Committee was extended for a further </w:t>
      </w:r>
      <w:r w:rsidR="00AD2A3C">
        <w:rPr>
          <w:rFonts w:ascii="Garamond" w:hAnsi="Garamond"/>
        </w:rPr>
        <w:t>three-year</w:t>
      </w:r>
      <w:r>
        <w:rPr>
          <w:rFonts w:ascii="Garamond" w:hAnsi="Garamond"/>
        </w:rPr>
        <w:t xml:space="preserve"> term with a slightly revised Terms of Reference.</w:t>
      </w:r>
    </w:p>
    <w:p w14:paraId="33A62A0A" w14:textId="77777777" w:rsidR="007A252C" w:rsidRPr="00DA161A" w:rsidRDefault="00DA161A" w:rsidP="00DA161A">
      <w:pPr>
        <w:pStyle w:val="Heading2"/>
        <w:rPr>
          <w:b w:val="0"/>
          <w:color w:val="002060"/>
          <w:sz w:val="36"/>
          <w:szCs w:val="36"/>
        </w:rPr>
      </w:pPr>
      <w:bookmarkStart w:id="5" w:name="_Toc531589969"/>
      <w:bookmarkStart w:id="6" w:name="_Toc531590092"/>
      <w:bookmarkStart w:id="7" w:name="_Toc20231939"/>
      <w:r w:rsidRPr="00DA161A">
        <w:rPr>
          <w:b w:val="0"/>
          <w:color w:val="002060"/>
          <w:sz w:val="36"/>
          <w:szCs w:val="36"/>
        </w:rPr>
        <w:t>Members</w:t>
      </w:r>
      <w:bookmarkEnd w:id="5"/>
      <w:bookmarkEnd w:id="6"/>
      <w:bookmarkEnd w:id="7"/>
    </w:p>
    <w:p w14:paraId="08A797BB" w14:textId="77777777" w:rsidR="00DA161A" w:rsidRPr="001D11AB" w:rsidRDefault="00DA161A" w:rsidP="00DA161A">
      <w:pPr>
        <w:pStyle w:val="Heading4"/>
        <w:spacing w:before="240"/>
        <w:rPr>
          <w:rFonts w:ascii="Garamond" w:hAnsi="Garamond" w:cs="Times New Roman"/>
          <w:b/>
        </w:rPr>
      </w:pPr>
      <w:r w:rsidRPr="001D11AB">
        <w:rPr>
          <w:rFonts w:ascii="Garamond" w:hAnsi="Garamond" w:cs="Times New Roman"/>
          <w:b/>
        </w:rPr>
        <w:t>The Committee is chaired by:</w:t>
      </w:r>
    </w:p>
    <w:p w14:paraId="20748919" w14:textId="2E2F8AC3" w:rsidR="00DA161A" w:rsidRDefault="00DA161A" w:rsidP="00971C06">
      <w:pPr>
        <w:pStyle w:val="Heading4"/>
        <w:spacing w:before="240"/>
        <w:rPr>
          <w:rFonts w:ascii="Garamond" w:hAnsi="Garamond" w:cs="Times New Roman"/>
          <w:i w:val="0"/>
        </w:rPr>
      </w:pPr>
      <w:r w:rsidRPr="00292CFC">
        <w:rPr>
          <w:rFonts w:ascii="Garamond" w:hAnsi="Garamond"/>
          <w:b/>
        </w:rPr>
        <w:t>Adjunct Professor John Davy</w:t>
      </w:r>
      <w:r w:rsidR="00F40CF4" w:rsidRPr="00292CFC">
        <w:rPr>
          <w:rFonts w:ascii="Garamond" w:hAnsi="Garamond" w:cs="Times New Roman"/>
          <w:b/>
          <w:i w:val="0"/>
        </w:rPr>
        <w:br/>
      </w:r>
      <w:r w:rsidRPr="60F17B30">
        <w:rPr>
          <w:rFonts w:ascii="Garamond" w:hAnsi="Garamond" w:cs="Times New Roman"/>
          <w:i w:val="0"/>
        </w:rPr>
        <w:t>RMIT University and CSIRO.</w:t>
      </w:r>
    </w:p>
    <w:p w14:paraId="5A52FF56" w14:textId="6ACAF115" w:rsidR="00051698" w:rsidRPr="00292CFC" w:rsidRDefault="00276AC7" w:rsidP="00292CFC">
      <w:pPr>
        <w:rPr>
          <w:rFonts w:ascii="Garamond" w:hAnsi="Garamond" w:cs="Arial"/>
          <w:i/>
        </w:rPr>
      </w:pPr>
      <w:r>
        <w:rPr>
          <w:rFonts w:ascii="Garamond" w:hAnsi="Garamond"/>
          <w:noProof/>
          <w:lang w:eastAsia="en-AU"/>
        </w:rPr>
        <w:drawing>
          <wp:anchor distT="0" distB="0" distL="114300" distR="114300" simplePos="0" relativeHeight="251651584" behindDoc="0" locked="0" layoutInCell="1" allowOverlap="1" wp14:anchorId="0C67EBBE" wp14:editId="2648F04C">
            <wp:simplePos x="0" y="0"/>
            <wp:positionH relativeFrom="margin">
              <wp:align>left</wp:align>
            </wp:positionH>
            <wp:positionV relativeFrom="paragraph">
              <wp:posOffset>10160</wp:posOffset>
            </wp:positionV>
            <wp:extent cx="1207770" cy="12077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hn Davy - 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7770" cy="1207770"/>
                    </a:xfrm>
                    <a:prstGeom prst="rect">
                      <a:avLst/>
                    </a:prstGeom>
                  </pic:spPr>
                </pic:pic>
              </a:graphicData>
            </a:graphic>
            <wp14:sizeRelH relativeFrom="margin">
              <wp14:pctWidth>0</wp14:pctWidth>
            </wp14:sizeRelH>
            <wp14:sizeRelV relativeFrom="margin">
              <wp14:pctHeight>0</wp14:pctHeight>
            </wp14:sizeRelV>
          </wp:anchor>
        </w:drawing>
      </w:r>
      <w:r w:rsidR="00051698" w:rsidRPr="00292CFC">
        <w:rPr>
          <w:rFonts w:ascii="Garamond" w:hAnsi="Garamond"/>
        </w:rPr>
        <w:t>The Chair of the Committee is Adjunct Professor John Davy</w:t>
      </w:r>
      <w:r w:rsidR="00AF27F8">
        <w:rPr>
          <w:rFonts w:ascii="Garamond" w:hAnsi="Garamond"/>
        </w:rPr>
        <w:t>.</w:t>
      </w:r>
      <w:r w:rsidR="00051698" w:rsidRPr="00292CFC">
        <w:rPr>
          <w:rFonts w:ascii="Garamond" w:hAnsi="Garamond"/>
        </w:rPr>
        <w:t xml:space="preserve"> Professor Davy has been an Adjunct Professor of RMIT University since 2009 and a part time Principal Research Scientist with CSIRO since 2005. Research interests include the prediction of diffuse field sound insulation, the directivity of sound insulation, the directivity of the radiation of sound from openings, reverberant and anechoic sound fields, microphone turbulence screens, urban noise and building acoustics measurements.</w:t>
      </w:r>
      <w:r w:rsidR="00886393" w:rsidRPr="00886393">
        <w:rPr>
          <w:rFonts w:ascii="Garamond" w:hAnsi="Garamond"/>
          <w:noProof/>
          <w:lang w:eastAsia="en-AU"/>
        </w:rPr>
        <w:t xml:space="preserve"> </w:t>
      </w:r>
    </w:p>
    <w:p w14:paraId="3D1A7F2D" w14:textId="4518FDBC" w:rsidR="00051698" w:rsidRPr="00292CFC" w:rsidRDefault="00051698" w:rsidP="00292CFC">
      <w:pPr>
        <w:pStyle w:val="Heading4"/>
        <w:spacing w:after="120"/>
        <w:rPr>
          <w:rFonts w:ascii="Garamond" w:hAnsi="Garamond"/>
        </w:rPr>
      </w:pPr>
      <w:r w:rsidRPr="00292CFC">
        <w:rPr>
          <w:rFonts w:ascii="Garamond" w:hAnsi="Garamond" w:cs="Times New Roman"/>
          <w:i w:val="0"/>
        </w:rPr>
        <w:t xml:space="preserve">Professor Davy </w:t>
      </w:r>
      <w:r w:rsidR="00C752D0">
        <w:rPr>
          <w:rFonts w:ascii="Garamond" w:hAnsi="Garamond" w:cs="Times New Roman"/>
          <w:i w:val="0"/>
        </w:rPr>
        <w:t xml:space="preserve">has </w:t>
      </w:r>
      <w:r w:rsidRPr="00292CFC">
        <w:rPr>
          <w:rFonts w:ascii="Garamond" w:hAnsi="Garamond" w:cs="Times New Roman"/>
          <w:i w:val="0"/>
        </w:rPr>
        <w:t xml:space="preserve">been a fellow of the Australian Acoustical Society since 2008 and </w:t>
      </w:r>
      <w:r w:rsidR="00C752D0">
        <w:rPr>
          <w:rFonts w:ascii="Garamond" w:hAnsi="Garamond" w:cs="Times New Roman"/>
          <w:i w:val="0"/>
        </w:rPr>
        <w:t xml:space="preserve">is currently a member </w:t>
      </w:r>
      <w:r w:rsidRPr="00292CFC">
        <w:rPr>
          <w:rFonts w:ascii="Garamond" w:hAnsi="Garamond" w:cs="Times New Roman"/>
          <w:i w:val="0"/>
        </w:rPr>
        <w:t>of the</w:t>
      </w:r>
      <w:r w:rsidR="00C752D0">
        <w:rPr>
          <w:rFonts w:ascii="Garamond" w:hAnsi="Garamond" w:cs="Times New Roman"/>
          <w:i w:val="0"/>
        </w:rPr>
        <w:t xml:space="preserve"> Physical</w:t>
      </w:r>
      <w:r w:rsidRPr="00292CFC">
        <w:rPr>
          <w:rFonts w:ascii="Garamond" w:hAnsi="Garamond" w:cs="Times New Roman"/>
          <w:i w:val="0"/>
        </w:rPr>
        <w:t xml:space="preserve"> Performance Testing Accreditation Advisory Committee of the National Association of Testing Authorities, Australia.</w:t>
      </w:r>
    </w:p>
    <w:p w14:paraId="3C8DC1A2" w14:textId="1620F797" w:rsidR="00051698" w:rsidRPr="00292CFC" w:rsidRDefault="00051698" w:rsidP="00292CFC">
      <w:pPr>
        <w:rPr>
          <w:i/>
        </w:rPr>
      </w:pPr>
    </w:p>
    <w:p w14:paraId="254A26FD" w14:textId="1402F17B" w:rsidR="00DA161A" w:rsidRPr="001D11AB" w:rsidRDefault="00DA161A" w:rsidP="00DA161A">
      <w:pPr>
        <w:pStyle w:val="Heading4"/>
        <w:spacing w:before="240"/>
        <w:rPr>
          <w:rFonts w:ascii="Garamond" w:hAnsi="Garamond" w:cs="Times New Roman"/>
          <w:b/>
        </w:rPr>
      </w:pPr>
      <w:r w:rsidRPr="001D11AB">
        <w:rPr>
          <w:rFonts w:ascii="Garamond" w:hAnsi="Garamond" w:cs="Times New Roman"/>
          <w:b/>
        </w:rPr>
        <w:t>Other members of the Committee are:</w:t>
      </w:r>
    </w:p>
    <w:p w14:paraId="05515C03" w14:textId="3D284A06" w:rsidR="00A3244D" w:rsidRPr="00D47EF3" w:rsidRDefault="00DA161A" w:rsidP="00D47EF3">
      <w:pPr>
        <w:rPr>
          <w:i/>
        </w:rPr>
      </w:pPr>
      <w:r w:rsidRPr="00292CFC">
        <w:rPr>
          <w:rFonts w:ascii="Garamond" w:hAnsi="Garamond"/>
          <w:b/>
        </w:rPr>
        <w:t>Professor Simon Carlile</w:t>
      </w:r>
      <w:r w:rsidR="00AC6AB2">
        <w:rPr>
          <w:rFonts w:ascii="Garamond" w:hAnsi="Garamond"/>
          <w:b/>
        </w:rPr>
        <w:br/>
      </w:r>
      <w:r w:rsidRPr="001D11AB">
        <w:rPr>
          <w:rFonts w:ascii="Garamond" w:hAnsi="Garamond"/>
        </w:rPr>
        <w:t xml:space="preserve">Head of the Auditory Neuroscience Laboratory, School of Medical Science, University of Sydney and </w:t>
      </w:r>
      <w:r w:rsidR="00A3244D" w:rsidRPr="00D47EF3">
        <w:rPr>
          <w:rFonts w:ascii="Garamond" w:hAnsi="Garamond"/>
        </w:rPr>
        <w:t>Senior Technical Lead, [X] The Moonshot Factory, Mountain View, CA, USA.</w:t>
      </w:r>
    </w:p>
    <w:p w14:paraId="636254F9" w14:textId="158A9A39" w:rsidR="00051698" w:rsidRPr="00745D50" w:rsidRDefault="009F0D59">
      <w:pPr>
        <w:pStyle w:val="Heading4"/>
        <w:spacing w:after="120"/>
        <w:rPr>
          <w:rFonts w:ascii="Garamond" w:hAnsi="Garamond" w:cs="Times New Roman"/>
          <w:i w:val="0"/>
        </w:rPr>
      </w:pPr>
      <w:r w:rsidRPr="000E4B3C">
        <w:rPr>
          <w:i w:val="0"/>
          <w:noProof/>
          <w:lang w:eastAsia="en-AU"/>
        </w:rPr>
        <w:drawing>
          <wp:anchor distT="0" distB="0" distL="114300" distR="114300" simplePos="0" relativeHeight="251662337" behindDoc="1" locked="0" layoutInCell="1" allowOverlap="1" wp14:anchorId="36431D0A" wp14:editId="3B200CC5">
            <wp:simplePos x="0" y="0"/>
            <wp:positionH relativeFrom="margin">
              <wp:align>left</wp:align>
            </wp:positionH>
            <wp:positionV relativeFrom="paragraph">
              <wp:posOffset>13335</wp:posOffset>
            </wp:positionV>
            <wp:extent cx="1238250" cy="1209675"/>
            <wp:effectExtent l="0" t="0" r="0" b="9525"/>
            <wp:wrapTight wrapText="bothSides">
              <wp:wrapPolygon edited="0">
                <wp:start x="0" y="0"/>
                <wp:lineTo x="0" y="21430"/>
                <wp:lineTo x="21268" y="21430"/>
                <wp:lineTo x="21268" y="0"/>
                <wp:lineTo x="0" y="0"/>
              </wp:wrapPolygon>
            </wp:wrapTight>
            <wp:docPr id="12" name="Picture 12" descr="\\pvac01file02\user$\a25094\Profile\Desktop\Simon Carlile_head shot_cropp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25094\Profile\Desktop\Simon Carlile_head shot_cropped.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541" r="3370" b="13951"/>
                    <a:stretch/>
                  </pic:blipFill>
                  <pic:spPr bwMode="auto">
                    <a:xfrm>
                      <a:off x="0" y="0"/>
                      <a:ext cx="123825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698" w:rsidRPr="00292CFC">
        <w:rPr>
          <w:rFonts w:ascii="Garamond" w:hAnsi="Garamond" w:cs="Times New Roman"/>
          <w:i w:val="0"/>
        </w:rPr>
        <w:t xml:space="preserve">Professor Simon Carlile is the Head of the Auditory Neuroscience Laboratory in the School of Medical Sciences at the University of </w:t>
      </w:r>
      <w:r w:rsidR="00AD2A3C" w:rsidRPr="00292CFC">
        <w:rPr>
          <w:rFonts w:ascii="Garamond" w:hAnsi="Garamond" w:cs="Times New Roman"/>
          <w:i w:val="0"/>
        </w:rPr>
        <w:t>Sydney and</w:t>
      </w:r>
      <w:r w:rsidR="00051698" w:rsidRPr="00292CFC">
        <w:rPr>
          <w:rFonts w:ascii="Garamond" w:hAnsi="Garamond" w:cs="Times New Roman"/>
          <w:i w:val="0"/>
        </w:rPr>
        <w:t xml:space="preserve"> </w:t>
      </w:r>
      <w:r w:rsidR="00A3244D" w:rsidRPr="00D47EF3">
        <w:rPr>
          <w:rFonts w:ascii="Garamond" w:hAnsi="Garamond" w:cs="Times New Roman"/>
          <w:i w:val="0"/>
        </w:rPr>
        <w:t>also leads an interdisciplinary group of researchers and developers at Alphabet's R&amp;D company, [X] in the USA.</w:t>
      </w:r>
      <w:r w:rsidR="00A3244D">
        <w:rPr>
          <w:b/>
          <w:bCs/>
        </w:rPr>
        <w:t xml:space="preserve"> </w:t>
      </w:r>
      <w:r w:rsidR="00051698" w:rsidRPr="00292CFC">
        <w:rPr>
          <w:rFonts w:ascii="Garamond" w:hAnsi="Garamond" w:cs="Times New Roman"/>
          <w:i w:val="0"/>
        </w:rPr>
        <w:t>Professor Carlile's expertise covers hearing science including hearing impairment and the development and applications of virtual auditory space technologies.</w:t>
      </w:r>
    </w:p>
    <w:p w14:paraId="1B793012" w14:textId="77777777" w:rsidR="00273B0F" w:rsidRDefault="00273B0F">
      <w:pPr>
        <w:spacing w:after="0" w:line="240" w:lineRule="auto"/>
        <w:rPr>
          <w:rFonts w:ascii="Garamond" w:hAnsi="Garamond"/>
          <w:b/>
        </w:rPr>
      </w:pPr>
      <w:r>
        <w:rPr>
          <w:rFonts w:ascii="Garamond" w:hAnsi="Garamond"/>
          <w:b/>
        </w:rPr>
        <w:br w:type="page"/>
      </w:r>
    </w:p>
    <w:p w14:paraId="16A9DD38" w14:textId="17DDF566" w:rsidR="004370EF" w:rsidRPr="004370EF" w:rsidRDefault="00DA161A" w:rsidP="00273B0F">
      <w:pPr>
        <w:rPr>
          <w:rFonts w:ascii="Garamond" w:hAnsi="Garamond"/>
        </w:rPr>
      </w:pPr>
      <w:r w:rsidRPr="00292CFC">
        <w:rPr>
          <w:rFonts w:ascii="Garamond" w:hAnsi="Garamond"/>
          <w:b/>
        </w:rPr>
        <w:lastRenderedPageBreak/>
        <w:t>Clinical Professor David Hillman</w:t>
      </w:r>
      <w:r w:rsidR="00287B0F">
        <w:rPr>
          <w:rFonts w:ascii="Garamond" w:hAnsi="Garamond"/>
          <w:b/>
        </w:rPr>
        <w:t xml:space="preserve"> AM</w:t>
      </w:r>
      <w:r w:rsidR="00F40CF4" w:rsidRPr="00292CFC">
        <w:rPr>
          <w:rFonts w:ascii="Garamond" w:hAnsi="Garamond"/>
          <w:b/>
        </w:rPr>
        <w:br/>
      </w:r>
      <w:r w:rsidRPr="004370EF">
        <w:rPr>
          <w:rFonts w:ascii="Garamond" w:hAnsi="Garamond"/>
        </w:rPr>
        <w:t>Department of Pulmonary Physiology and Sleep Medicine, Sir Charles Gairdner Hospital Perth, WA.</w:t>
      </w:r>
      <w:r w:rsidR="00273B0F">
        <w:rPr>
          <w:rFonts w:ascii="Garamond" w:hAnsi="Garamond"/>
        </w:rPr>
        <w:br/>
      </w:r>
      <w:r w:rsidR="004370EF" w:rsidRPr="004370EF">
        <w:rPr>
          <w:rFonts w:ascii="Garamond" w:hAnsi="Garamond"/>
        </w:rPr>
        <w:t>Centre for Sleep Science, University of Western Australia</w:t>
      </w:r>
      <w:r w:rsidR="0062759E">
        <w:rPr>
          <w:rFonts w:ascii="Garamond" w:hAnsi="Garamond"/>
        </w:rPr>
        <w:t>.</w:t>
      </w:r>
    </w:p>
    <w:p w14:paraId="115DEC00" w14:textId="0BD18927" w:rsidR="00745D50" w:rsidRPr="00292CFC" w:rsidRDefault="00AD48B3" w:rsidP="00292CFC">
      <w:pPr>
        <w:pStyle w:val="Heading4"/>
        <w:spacing w:after="120"/>
        <w:rPr>
          <w:rFonts w:ascii="Garamond" w:hAnsi="Garamond"/>
        </w:rPr>
      </w:pPr>
      <w:r>
        <w:rPr>
          <w:rFonts w:ascii="Garamond" w:hAnsi="Garamond"/>
          <w:i w:val="0"/>
          <w:noProof/>
          <w:lang w:eastAsia="en-AU"/>
        </w:rPr>
        <w:drawing>
          <wp:anchor distT="0" distB="0" distL="114300" distR="114300" simplePos="0" relativeHeight="251648512" behindDoc="0" locked="0" layoutInCell="1" allowOverlap="1" wp14:anchorId="47B8AFB7" wp14:editId="2F539435">
            <wp:simplePos x="0" y="0"/>
            <wp:positionH relativeFrom="margin">
              <wp:align>left</wp:align>
            </wp:positionH>
            <wp:positionV relativeFrom="paragraph">
              <wp:posOffset>6985</wp:posOffset>
            </wp:positionV>
            <wp:extent cx="1226820" cy="1228725"/>
            <wp:effectExtent l="0" t="0" r="0" b="9525"/>
            <wp:wrapSquare wrapText="bothSides"/>
            <wp:docPr id="3" name="Picture 3" descr="\\pvac01file02\user$\a25094\Profile\Desktop\ISCWT AR pictures\DR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user$\a25094\Profile\Desktop\ISCWT AR pictures\DRH 201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1960"/>
                    <a:stretch/>
                  </pic:blipFill>
                  <pic:spPr bwMode="auto">
                    <a:xfrm>
                      <a:off x="0" y="0"/>
                      <a:ext cx="122682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B0F">
        <w:rPr>
          <w:rFonts w:ascii="Garamond" w:hAnsi="Garamond" w:cs="Times New Roman"/>
          <w:i w:val="0"/>
        </w:rPr>
        <w:t>Professor</w:t>
      </w:r>
      <w:r w:rsidR="00745D50" w:rsidRPr="00292CFC">
        <w:rPr>
          <w:rFonts w:ascii="Garamond" w:hAnsi="Garamond" w:cs="Times New Roman"/>
          <w:i w:val="0"/>
        </w:rPr>
        <w:t xml:space="preserve"> Hillman is a</w:t>
      </w:r>
      <w:r w:rsidR="00041A97">
        <w:rPr>
          <w:rFonts w:ascii="Garamond" w:hAnsi="Garamond" w:cs="Times New Roman"/>
          <w:i w:val="0"/>
        </w:rPr>
        <w:t>n emeritus</w:t>
      </w:r>
      <w:r w:rsidR="00745D50" w:rsidRPr="00292CFC">
        <w:rPr>
          <w:rFonts w:ascii="Garamond" w:hAnsi="Garamond" w:cs="Times New Roman"/>
          <w:i w:val="0"/>
        </w:rPr>
        <w:t xml:space="preserve"> sleep physician at the Department of Pulmonary Physiology and Sleep Medicine at Sir Charles Gairdner Hospital in Perth, Western Australia and a </w:t>
      </w:r>
      <w:r w:rsidR="00304ACB">
        <w:rPr>
          <w:rFonts w:ascii="Garamond" w:hAnsi="Garamond" w:cs="Times New Roman"/>
          <w:i w:val="0"/>
        </w:rPr>
        <w:t xml:space="preserve">former </w:t>
      </w:r>
      <w:r w:rsidR="00745D50" w:rsidRPr="00292CFC">
        <w:rPr>
          <w:rFonts w:ascii="Garamond" w:hAnsi="Garamond" w:cs="Times New Roman"/>
          <w:i w:val="0"/>
        </w:rPr>
        <w:t>director of the West Australian Sleep Disorders Research Institute</w:t>
      </w:r>
      <w:r w:rsidR="00304ACB">
        <w:rPr>
          <w:rFonts w:ascii="Garamond" w:hAnsi="Garamond" w:cs="Times New Roman"/>
          <w:i w:val="0"/>
        </w:rPr>
        <w:t>, and a senior principal research fellow at the Centre for Sleep Science, University of Western Australia.</w:t>
      </w:r>
      <w:r w:rsidR="00FF7DE5">
        <w:rPr>
          <w:rFonts w:ascii="Garamond" w:hAnsi="Garamond" w:cs="Times New Roman"/>
          <w:i w:val="0"/>
        </w:rPr>
        <w:t xml:space="preserve"> </w:t>
      </w:r>
      <w:r w:rsidR="00745D50" w:rsidRPr="00292CFC">
        <w:rPr>
          <w:rFonts w:ascii="Garamond" w:hAnsi="Garamond" w:cs="Times New Roman"/>
          <w:i w:val="0"/>
        </w:rPr>
        <w:t>He is a respiratory physiologist, anaesthetist and sleep physician. His clinical and research interests focus on the physiology of the respiratory system and upper airway and their relationship to respiratory disease, sleep disorders and anaesthesia. He has published extensively in these and related areas.</w:t>
      </w:r>
    </w:p>
    <w:p w14:paraId="5B33880D" w14:textId="101029BE" w:rsidR="00745D50" w:rsidRPr="00292CFC" w:rsidRDefault="00287B0F" w:rsidP="00292CFC">
      <w:pPr>
        <w:pStyle w:val="Heading4"/>
        <w:spacing w:after="120"/>
        <w:rPr>
          <w:rFonts w:ascii="Garamond" w:hAnsi="Garamond"/>
        </w:rPr>
      </w:pPr>
      <w:r>
        <w:rPr>
          <w:rFonts w:ascii="Garamond" w:hAnsi="Garamond" w:cs="Times New Roman"/>
          <w:i w:val="0"/>
        </w:rPr>
        <w:t>Professor Hillman</w:t>
      </w:r>
      <w:r w:rsidR="00745D50" w:rsidRPr="00292CFC">
        <w:rPr>
          <w:rFonts w:ascii="Garamond" w:hAnsi="Garamond" w:cs="Times New Roman"/>
          <w:i w:val="0"/>
        </w:rPr>
        <w:t xml:space="preserve"> is a fellow of the Australian and New Zealand College of Anaesthetists, the Royal College of Physicians of Edinburgh and an honorary fellow of the Royal Australasian College of Physicians. He is a Clinical Professor at the University of Western Australia and a past president of the Australasian Sleep Association and of the Society of Anesthesia and Sleep Medicine. He is founding chair of Australia's Sleep Health Foundation, a national charity devoted to improving sleep health.</w:t>
      </w:r>
    </w:p>
    <w:p w14:paraId="62F74292" w14:textId="77777777" w:rsidR="00745D50" w:rsidRPr="004370EF" w:rsidRDefault="00745D50" w:rsidP="00DA161A">
      <w:pPr>
        <w:spacing w:after="0"/>
        <w:rPr>
          <w:rFonts w:ascii="Garamond" w:hAnsi="Garamond"/>
        </w:rPr>
      </w:pPr>
    </w:p>
    <w:p w14:paraId="76542ED7" w14:textId="27498F51" w:rsidR="00AD48B3" w:rsidRPr="009F0D59" w:rsidRDefault="00DA161A" w:rsidP="009F0D59">
      <w:pPr>
        <w:pStyle w:val="Heading4"/>
        <w:spacing w:after="120"/>
        <w:rPr>
          <w:rFonts w:ascii="Garamond" w:hAnsi="Garamond" w:cs="Times New Roman"/>
          <w:i w:val="0"/>
        </w:rPr>
      </w:pPr>
      <w:r w:rsidRPr="00292CFC">
        <w:rPr>
          <w:rFonts w:ascii="Garamond" w:hAnsi="Garamond"/>
          <w:b/>
        </w:rPr>
        <w:t>Dr Kym Burgemeister</w:t>
      </w:r>
      <w:r w:rsidR="00F40CF4" w:rsidRPr="00292CFC">
        <w:rPr>
          <w:rFonts w:ascii="Garamond" w:hAnsi="Garamond" w:cs="Times New Roman"/>
          <w:b/>
          <w:i w:val="0"/>
        </w:rPr>
        <w:br/>
      </w:r>
      <w:r w:rsidRPr="001D11AB">
        <w:rPr>
          <w:rFonts w:ascii="Garamond" w:hAnsi="Garamond" w:cs="Times New Roman"/>
          <w:i w:val="0"/>
        </w:rPr>
        <w:t>Principal, Arup.</w:t>
      </w:r>
    </w:p>
    <w:p w14:paraId="209A7B7E" w14:textId="014B2E17" w:rsidR="00051698" w:rsidRDefault="00D67B4F" w:rsidP="00292CFC">
      <w:pPr>
        <w:spacing w:after="0"/>
        <w:rPr>
          <w:rFonts w:ascii="Garamond" w:hAnsi="Garamond"/>
        </w:rPr>
      </w:pPr>
      <w:r>
        <w:rPr>
          <w:noProof/>
          <w:lang w:eastAsia="en-AU"/>
        </w:rPr>
        <w:drawing>
          <wp:anchor distT="0" distB="0" distL="114300" distR="114300" simplePos="0" relativeHeight="251642368" behindDoc="1" locked="0" layoutInCell="1" allowOverlap="1" wp14:anchorId="3A56B11D" wp14:editId="02ACE9A1">
            <wp:simplePos x="0" y="0"/>
            <wp:positionH relativeFrom="margin">
              <wp:align>left</wp:align>
            </wp:positionH>
            <wp:positionV relativeFrom="paragraph">
              <wp:posOffset>18415</wp:posOffset>
            </wp:positionV>
            <wp:extent cx="1231265" cy="1209675"/>
            <wp:effectExtent l="0" t="0" r="6985" b="9525"/>
            <wp:wrapTight wrapText="bothSides">
              <wp:wrapPolygon edited="0">
                <wp:start x="0" y="0"/>
                <wp:lineTo x="0" y="21430"/>
                <wp:lineTo x="21388" y="21430"/>
                <wp:lineTo x="21388" y="0"/>
                <wp:lineTo x="0" y="0"/>
              </wp:wrapPolygon>
            </wp:wrapTight>
            <wp:docPr id="10" name="Picture 10" descr="\\pvac01file02\user$\a25094\Profile\Desktop\Kym Burgemeister 5 (Larg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25094\Profile\Desktop\Kym Burgemeister 5 (Large) (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126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98" w:rsidRPr="00292CFC">
        <w:rPr>
          <w:rFonts w:ascii="Garamond" w:hAnsi="Garamond"/>
        </w:rPr>
        <w:t xml:space="preserve">Dr Burgemeister is </w:t>
      </w:r>
      <w:r w:rsidR="00AE0394">
        <w:rPr>
          <w:rFonts w:ascii="Garamond" w:hAnsi="Garamond"/>
        </w:rPr>
        <w:t xml:space="preserve">a </w:t>
      </w:r>
      <w:r w:rsidR="00051698" w:rsidRPr="00292CFC">
        <w:rPr>
          <w:rFonts w:ascii="Garamond" w:hAnsi="Garamond"/>
        </w:rPr>
        <w:t xml:space="preserve">Principal at Arup with over 20 years' experience as an acoustic engineer. He specialises in measuring, predicting and assessing noise and vibration from industry and transport infrastructure. He has worked on major highway and railway projects in Australia, the UK and the US and wrote the draft Victorian guidelines for the assessment of wind turbine noise. Dr Burgemeister's role at Arup is to </w:t>
      </w:r>
      <w:r w:rsidR="00AD2A3C" w:rsidRPr="00292CFC">
        <w:rPr>
          <w:rFonts w:ascii="Garamond" w:hAnsi="Garamond"/>
        </w:rPr>
        <w:t>describe and</w:t>
      </w:r>
      <w:r w:rsidR="00051698" w:rsidRPr="00292CFC">
        <w:rPr>
          <w:rFonts w:ascii="Garamond" w:hAnsi="Garamond"/>
        </w:rPr>
        <w:t xml:space="preserve"> help clients and their stakeholders understand how acoustics and vibration affects their projects in a comfortable and an easy to understand way.</w:t>
      </w:r>
    </w:p>
    <w:p w14:paraId="61805854" w14:textId="77777777" w:rsidR="00014687" w:rsidRPr="00292CFC" w:rsidRDefault="00014687" w:rsidP="00292CFC">
      <w:pPr>
        <w:spacing w:after="0"/>
        <w:rPr>
          <w:rFonts w:ascii="Garamond" w:hAnsi="Garamond"/>
        </w:rPr>
      </w:pPr>
    </w:p>
    <w:p w14:paraId="13C97A44" w14:textId="77777777" w:rsidR="00051698" w:rsidRPr="00292CFC" w:rsidRDefault="00051698" w:rsidP="00292CFC">
      <w:pPr>
        <w:spacing w:after="0"/>
        <w:rPr>
          <w:rFonts w:ascii="Garamond" w:hAnsi="Garamond"/>
        </w:rPr>
      </w:pPr>
      <w:r w:rsidRPr="00292CFC">
        <w:rPr>
          <w:rFonts w:ascii="Garamond" w:hAnsi="Garamond"/>
        </w:rPr>
        <w:t>Dr Burgemeister is the Noise and Vibration Technical Expert for the Infrastructure Sustainability Council of Australia (ISCA), providing technical advice regarding noise and vibration aspects of their rating credits.</w:t>
      </w:r>
    </w:p>
    <w:p w14:paraId="33643DD3" w14:textId="77777777" w:rsidR="00051698" w:rsidRPr="00292CFC" w:rsidRDefault="00051698" w:rsidP="00292CFC">
      <w:pPr>
        <w:rPr>
          <w:i/>
        </w:rPr>
      </w:pPr>
    </w:p>
    <w:p w14:paraId="27A48731" w14:textId="3738F492" w:rsidR="00432018" w:rsidRDefault="00432018">
      <w:pPr>
        <w:spacing w:after="0" w:line="240" w:lineRule="auto"/>
        <w:rPr>
          <w:rFonts w:cs="Arial"/>
          <w:color w:val="002060"/>
          <w:sz w:val="36"/>
          <w:szCs w:val="36"/>
        </w:rPr>
      </w:pPr>
    </w:p>
    <w:p w14:paraId="2A267045" w14:textId="77777777" w:rsidR="00380667" w:rsidRDefault="00380667">
      <w:pPr>
        <w:spacing w:after="0" w:line="240" w:lineRule="auto"/>
        <w:rPr>
          <w:rFonts w:ascii="Garamond" w:hAnsi="Garamond"/>
        </w:rPr>
      </w:pPr>
      <w:r>
        <w:rPr>
          <w:rFonts w:ascii="Garamond" w:hAnsi="Garamond"/>
        </w:rPr>
        <w:br w:type="page"/>
      </w:r>
    </w:p>
    <w:p w14:paraId="39627C64" w14:textId="20C08B05" w:rsidR="00380667" w:rsidRDefault="00380667" w:rsidP="00292CFC">
      <w:pPr>
        <w:pStyle w:val="Heading2"/>
        <w:rPr>
          <w:b w:val="0"/>
          <w:color w:val="002060"/>
          <w:sz w:val="36"/>
          <w:szCs w:val="36"/>
        </w:rPr>
      </w:pPr>
      <w:bookmarkStart w:id="8" w:name="_Toc20231940"/>
      <w:r>
        <w:rPr>
          <w:b w:val="0"/>
          <w:color w:val="002060"/>
          <w:sz w:val="36"/>
          <w:szCs w:val="36"/>
        </w:rPr>
        <w:lastRenderedPageBreak/>
        <w:t>Terms of Reference</w:t>
      </w:r>
      <w:bookmarkEnd w:id="8"/>
      <w:r w:rsidRPr="00292CFC">
        <w:rPr>
          <w:b w:val="0"/>
          <w:color w:val="002060"/>
          <w:sz w:val="36"/>
          <w:szCs w:val="36"/>
        </w:rPr>
        <w:t xml:space="preserve"> </w:t>
      </w:r>
    </w:p>
    <w:p w14:paraId="0352E279" w14:textId="102FE757" w:rsidR="00B62EB4" w:rsidRDefault="00B62EB4" w:rsidP="004E778C">
      <w:pPr>
        <w:rPr>
          <w:rFonts w:ascii="Garamond" w:hAnsi="Garamond"/>
        </w:rPr>
      </w:pPr>
      <w:r>
        <w:rPr>
          <w:rFonts w:ascii="Garamond" w:hAnsi="Garamond"/>
        </w:rPr>
        <w:t xml:space="preserve">The </w:t>
      </w:r>
      <w:r w:rsidR="004660A5">
        <w:rPr>
          <w:rFonts w:ascii="Garamond" w:hAnsi="Garamond"/>
        </w:rPr>
        <w:t xml:space="preserve">former </w:t>
      </w:r>
      <w:r>
        <w:rPr>
          <w:rFonts w:ascii="Garamond" w:hAnsi="Garamond"/>
        </w:rPr>
        <w:t>Department</w:t>
      </w:r>
      <w:r w:rsidR="00287B0F">
        <w:rPr>
          <w:rFonts w:ascii="Garamond" w:hAnsi="Garamond"/>
        </w:rPr>
        <w:t xml:space="preserve"> of the Environment and Energy </w:t>
      </w:r>
      <w:r>
        <w:rPr>
          <w:rFonts w:ascii="Garamond" w:hAnsi="Garamond"/>
        </w:rPr>
        <w:t>conducted an internal policy review of the role of the Committee in 2018. The review acknowledged that investment in wind farms remains strong and the concerns have not been fully resolved in either the community or the scientific literature. Accordingly, the Government agreed to extend the term of the Committee, as well as update its Terms of Reference to provide particular focus on supporting the National Wind Farm Commissioner’s efforts to harmonise noise standards and monitoring associated with wind turbines and the ongoing provision of advice to Government regarding ongoing investigations.</w:t>
      </w:r>
    </w:p>
    <w:p w14:paraId="35379557" w14:textId="18CAA2C4" w:rsidR="00B62EB4" w:rsidRDefault="00B62EB4" w:rsidP="004E778C">
      <w:r>
        <w:rPr>
          <w:rFonts w:ascii="Garamond" w:hAnsi="Garamond"/>
        </w:rPr>
        <w:t xml:space="preserve">The Committee’s revised Terms of Reference communicated in December 2018 are stated below. </w:t>
      </w:r>
    </w:p>
    <w:p w14:paraId="2A78A4A1" w14:textId="2499BED7" w:rsidR="00B62EB4" w:rsidRPr="00292CFC" w:rsidRDefault="00B62EB4" w:rsidP="00292CFC">
      <w:r w:rsidRPr="00292CFC">
        <w:rPr>
          <w:b/>
          <w:i/>
        </w:rPr>
        <w:t>Terms of Reference</w:t>
      </w:r>
    </w:p>
    <w:p w14:paraId="5B35B26D" w14:textId="77777777" w:rsidR="00380667" w:rsidRPr="00292CFC" w:rsidRDefault="00380667" w:rsidP="004E778C">
      <w:pPr>
        <w:rPr>
          <w:rFonts w:ascii="Garamond" w:hAnsi="Garamond"/>
        </w:rPr>
      </w:pPr>
      <w:r w:rsidRPr="00292CFC">
        <w:rPr>
          <w:rFonts w:ascii="Garamond" w:hAnsi="Garamond"/>
        </w:rPr>
        <w:t>The Committee is convened as an independent, multidisciplinary, expert group to improve</w:t>
      </w:r>
      <w:r>
        <w:rPr>
          <w:rFonts w:ascii="Verdana" w:hAnsi="Verdana"/>
          <w:sz w:val="20"/>
          <w:szCs w:val="20"/>
          <w:lang w:val="en"/>
        </w:rPr>
        <w:t xml:space="preserve"> </w:t>
      </w:r>
      <w:r w:rsidRPr="00292CFC">
        <w:rPr>
          <w:rFonts w:ascii="Garamond" w:hAnsi="Garamond"/>
        </w:rPr>
        <w:t>science and monitoring of the potential impacts of sound from wind turbines (including low frequency and infrasound) on health and the environment.</w:t>
      </w:r>
    </w:p>
    <w:p w14:paraId="360AF769" w14:textId="77777777" w:rsidR="00380667" w:rsidRPr="00292CFC" w:rsidRDefault="00380667" w:rsidP="004E778C">
      <w:pPr>
        <w:rPr>
          <w:rFonts w:ascii="Garamond" w:hAnsi="Garamond"/>
        </w:rPr>
      </w:pPr>
      <w:r w:rsidRPr="00292CFC">
        <w:rPr>
          <w:rFonts w:ascii="Garamond" w:hAnsi="Garamond"/>
        </w:rPr>
        <w:t>The Committee will provide advice on:</w:t>
      </w:r>
    </w:p>
    <w:p w14:paraId="5DC23BA1" w14:textId="42CFB6FD" w:rsidR="00380667" w:rsidRPr="00292CFC" w:rsidRDefault="00380667" w:rsidP="004E778C">
      <w:pPr>
        <w:pStyle w:val="ListParagraph"/>
        <w:numPr>
          <w:ilvl w:val="0"/>
          <w:numId w:val="16"/>
        </w:numPr>
        <w:rPr>
          <w:rFonts w:ascii="Garamond" w:hAnsi="Garamond"/>
        </w:rPr>
      </w:pPr>
      <w:r w:rsidRPr="00292CFC">
        <w:rPr>
          <w:rFonts w:ascii="Garamond" w:hAnsi="Garamond"/>
        </w:rPr>
        <w:t>the development of Australian methodologies and frameworks in sound measurement and standards for wind farms, including in the field of inf</w:t>
      </w:r>
      <w:r w:rsidR="00803542">
        <w:rPr>
          <w:rFonts w:ascii="Garamond" w:hAnsi="Garamond"/>
        </w:rPr>
        <w:t>rasound and low frequency sound</w:t>
      </w:r>
    </w:p>
    <w:p w14:paraId="7F766A13" w14:textId="0C03C51B" w:rsidR="00380667" w:rsidRPr="00292CFC" w:rsidRDefault="00380667" w:rsidP="004E778C">
      <w:pPr>
        <w:pStyle w:val="ListParagraph"/>
        <w:numPr>
          <w:ilvl w:val="0"/>
          <w:numId w:val="16"/>
        </w:numPr>
        <w:rPr>
          <w:rFonts w:ascii="Garamond" w:hAnsi="Garamond"/>
        </w:rPr>
      </w:pPr>
      <w:r w:rsidRPr="00292CFC">
        <w:rPr>
          <w:rFonts w:ascii="Garamond" w:hAnsi="Garamond"/>
        </w:rPr>
        <w:t>innovation in cost-effective, continuous sou</w:t>
      </w:r>
      <w:r w:rsidR="00803542">
        <w:rPr>
          <w:rFonts w:ascii="Garamond" w:hAnsi="Garamond"/>
        </w:rPr>
        <w:t>nd monitoring of wind farms</w:t>
      </w:r>
    </w:p>
    <w:p w14:paraId="7CD04BE4" w14:textId="77777777" w:rsidR="00380667" w:rsidRPr="00292CFC" w:rsidRDefault="00380667" w:rsidP="004E778C">
      <w:pPr>
        <w:pStyle w:val="ListParagraph"/>
        <w:numPr>
          <w:ilvl w:val="0"/>
          <w:numId w:val="16"/>
        </w:numPr>
        <w:rPr>
          <w:rFonts w:ascii="Garamond" w:hAnsi="Garamond"/>
        </w:rPr>
      </w:pPr>
      <w:r w:rsidRPr="00292CFC">
        <w:rPr>
          <w:rFonts w:ascii="Garamond" w:hAnsi="Garamond"/>
        </w:rPr>
        <w:t>options for wind farm operators to maximise transparency such as by providing information on wind speed, operational statistics, operating hours and sound monitoring.</w:t>
      </w:r>
    </w:p>
    <w:p w14:paraId="36FE0C58" w14:textId="1CFF86B9" w:rsidR="00380667" w:rsidRPr="00292CFC" w:rsidRDefault="00380667" w:rsidP="004E778C">
      <w:pPr>
        <w:rPr>
          <w:rFonts w:ascii="Garamond" w:hAnsi="Garamond"/>
        </w:rPr>
      </w:pPr>
      <w:r w:rsidRPr="00292CFC">
        <w:rPr>
          <w:rFonts w:ascii="Garamond" w:hAnsi="Garamond"/>
        </w:rPr>
        <w:t>The Committee will monitor and periodically review progress in understanding the potential health impacts of wind farms and comment on further possible research developments to support standards and measurement protocols.</w:t>
      </w:r>
      <w:r w:rsidR="006C5E1D">
        <w:rPr>
          <w:rFonts w:ascii="Garamond" w:hAnsi="Garamond"/>
        </w:rPr>
        <w:t xml:space="preserve"> </w:t>
      </w:r>
      <w:r w:rsidRPr="00292CFC">
        <w:rPr>
          <w:rFonts w:ascii="Garamond" w:hAnsi="Garamond"/>
        </w:rPr>
        <w:t>An important part of the Committee's role is bringing together partners to inform their work, including linking to the work being undertaken through the National Health and Medical Research Council (NHMRC).</w:t>
      </w:r>
    </w:p>
    <w:p w14:paraId="4B2C61D6" w14:textId="77777777" w:rsidR="00380667" w:rsidRPr="00292CFC" w:rsidRDefault="00380667" w:rsidP="004E778C">
      <w:pPr>
        <w:rPr>
          <w:rFonts w:ascii="Garamond" w:hAnsi="Garamond"/>
        </w:rPr>
      </w:pPr>
      <w:r w:rsidRPr="00292CFC">
        <w:rPr>
          <w:rFonts w:ascii="Garamond" w:hAnsi="Garamond"/>
        </w:rPr>
        <w:t>The Committee complements the work of the National Wind Farm Commissioner to identify needs and priorities for monitoring efforts to deliver transparency of information.</w:t>
      </w:r>
    </w:p>
    <w:p w14:paraId="00B22EBB" w14:textId="77777777" w:rsidR="00380667" w:rsidRPr="00292CFC" w:rsidRDefault="00380667" w:rsidP="004E778C">
      <w:pPr>
        <w:rPr>
          <w:rFonts w:ascii="Garamond" w:hAnsi="Garamond"/>
        </w:rPr>
      </w:pPr>
      <w:r w:rsidRPr="00292CFC">
        <w:rPr>
          <w:rFonts w:ascii="Garamond" w:hAnsi="Garamond"/>
        </w:rPr>
        <w:t>The Committee will:</w:t>
      </w:r>
    </w:p>
    <w:p w14:paraId="4EB76332" w14:textId="582DBC2C" w:rsidR="00380667" w:rsidRPr="00292CFC" w:rsidRDefault="00380667" w:rsidP="004E778C">
      <w:pPr>
        <w:pStyle w:val="ListParagraph"/>
        <w:numPr>
          <w:ilvl w:val="0"/>
          <w:numId w:val="20"/>
        </w:numPr>
        <w:rPr>
          <w:rFonts w:ascii="Garamond" w:hAnsi="Garamond"/>
        </w:rPr>
      </w:pPr>
      <w:r w:rsidRPr="00292CFC">
        <w:rPr>
          <w:rFonts w:ascii="Garamond" w:hAnsi="Garamond"/>
        </w:rPr>
        <w:t>support the National Wind Farm Commissioner to consider the harmonisation of wind farm noise standard</w:t>
      </w:r>
      <w:r w:rsidR="001B5BCD">
        <w:rPr>
          <w:rFonts w:ascii="Garamond" w:hAnsi="Garamond"/>
        </w:rPr>
        <w:t>s across states and territories</w:t>
      </w:r>
    </w:p>
    <w:p w14:paraId="6C6555E5" w14:textId="30D2E87C" w:rsidR="00380667" w:rsidRPr="00292CFC" w:rsidRDefault="006C5E1D" w:rsidP="004E778C">
      <w:pPr>
        <w:pStyle w:val="ListParagraph"/>
        <w:numPr>
          <w:ilvl w:val="0"/>
          <w:numId w:val="20"/>
        </w:numPr>
        <w:rPr>
          <w:rFonts w:ascii="Garamond" w:hAnsi="Garamond"/>
        </w:rPr>
      </w:pPr>
      <w:r>
        <w:rPr>
          <w:rFonts w:ascii="Garamond" w:hAnsi="Garamond"/>
        </w:rPr>
        <w:t>p</w:t>
      </w:r>
      <w:r w:rsidRPr="00292CFC">
        <w:rPr>
          <w:rFonts w:ascii="Garamond" w:hAnsi="Garamond"/>
        </w:rPr>
        <w:t>rovide</w:t>
      </w:r>
      <w:r w:rsidR="00380667" w:rsidRPr="00292CFC">
        <w:rPr>
          <w:rFonts w:ascii="Garamond" w:hAnsi="Garamond"/>
        </w:rPr>
        <w:t xml:space="preserve"> advice to Government on the need to consider changes to existing standards, based on a review of the World Health Organi</w:t>
      </w:r>
      <w:r w:rsidR="00287B0F">
        <w:rPr>
          <w:rFonts w:ascii="Garamond" w:hAnsi="Garamond"/>
        </w:rPr>
        <w:t>z</w:t>
      </w:r>
      <w:r w:rsidR="00380667" w:rsidRPr="00292CFC">
        <w:rPr>
          <w:rFonts w:ascii="Garamond" w:hAnsi="Garamond"/>
        </w:rPr>
        <w:t>ation’s Environment Noise Guidelines, and the two ongoing NHMRC projects.</w:t>
      </w:r>
    </w:p>
    <w:p w14:paraId="2322F461" w14:textId="262DA820" w:rsidR="00882E86" w:rsidRDefault="00380667" w:rsidP="004E778C">
      <w:r w:rsidRPr="00292CFC">
        <w:rPr>
          <w:rFonts w:ascii="Garamond" w:hAnsi="Garamond"/>
        </w:rPr>
        <w:t xml:space="preserve">The Committee will provide an Annual Report to the Australian Parliament reporting on delivery against these Terms of Reference and other </w:t>
      </w:r>
      <w:r w:rsidR="006C5E1D" w:rsidRPr="00292CFC">
        <w:rPr>
          <w:rFonts w:ascii="Garamond" w:hAnsi="Garamond"/>
        </w:rPr>
        <w:t>achievements. The</w:t>
      </w:r>
      <w:r w:rsidRPr="00292CFC">
        <w:rPr>
          <w:rFonts w:ascii="Garamond" w:hAnsi="Garamond"/>
        </w:rPr>
        <w:t xml:space="preserve"> Committee will operate for a further 3 year period until December 2021</w:t>
      </w:r>
      <w:r w:rsidR="004E0243">
        <w:rPr>
          <w:rFonts w:ascii="Garamond" w:hAnsi="Garamond"/>
        </w:rPr>
        <w:t>.</w:t>
      </w:r>
      <w:r w:rsidR="00882E86">
        <w:rPr>
          <w:b/>
        </w:rPr>
        <w:br w:type="page"/>
      </w:r>
    </w:p>
    <w:p w14:paraId="70A1719B" w14:textId="77777777" w:rsidR="000A143F" w:rsidRPr="000A143F" w:rsidRDefault="000A143F" w:rsidP="000A143F">
      <w:pPr>
        <w:pStyle w:val="Heading2"/>
        <w:rPr>
          <w:b w:val="0"/>
          <w:color w:val="002060"/>
          <w:sz w:val="36"/>
          <w:szCs w:val="36"/>
        </w:rPr>
      </w:pPr>
      <w:bookmarkStart w:id="9" w:name="_Toc531589971"/>
      <w:bookmarkStart w:id="10" w:name="_Toc531590094"/>
      <w:bookmarkStart w:id="11" w:name="_Toc20231941"/>
      <w:r w:rsidRPr="000A143F">
        <w:rPr>
          <w:b w:val="0"/>
          <w:color w:val="002060"/>
          <w:sz w:val="36"/>
          <w:szCs w:val="36"/>
        </w:rPr>
        <w:lastRenderedPageBreak/>
        <w:t>The work of the Committee</w:t>
      </w:r>
      <w:bookmarkEnd w:id="9"/>
      <w:bookmarkEnd w:id="10"/>
      <w:bookmarkEnd w:id="11"/>
    </w:p>
    <w:p w14:paraId="7C9036F3" w14:textId="35864BFF" w:rsidR="009614E1" w:rsidRDefault="007C48FB" w:rsidP="001B057D">
      <w:pPr>
        <w:rPr>
          <w:rFonts w:ascii="Garamond" w:hAnsi="Garamond"/>
        </w:rPr>
      </w:pPr>
      <w:r>
        <w:rPr>
          <w:rFonts w:ascii="Garamond" w:hAnsi="Garamond"/>
        </w:rPr>
        <w:t xml:space="preserve">The </w:t>
      </w:r>
      <w:r w:rsidR="00184BC4">
        <w:rPr>
          <w:rFonts w:ascii="Garamond" w:hAnsi="Garamond"/>
        </w:rPr>
        <w:t>Committee</w:t>
      </w:r>
      <w:r>
        <w:rPr>
          <w:rFonts w:ascii="Garamond" w:hAnsi="Garamond"/>
        </w:rPr>
        <w:t xml:space="preserve">’s work </w:t>
      </w:r>
      <w:r w:rsidR="00C0531F">
        <w:rPr>
          <w:rFonts w:ascii="Garamond" w:hAnsi="Garamond"/>
        </w:rPr>
        <w:t xml:space="preserve">has concentrated on examining the sources of disturbance associated with living in proximity to wind turbines, existing sound limits across Australia, </w:t>
      </w:r>
      <w:r w:rsidR="009614E1">
        <w:rPr>
          <w:rFonts w:ascii="Garamond" w:hAnsi="Garamond"/>
        </w:rPr>
        <w:t xml:space="preserve">the basis for these limits and how disturbance might be best defined with a view to future </w:t>
      </w:r>
      <w:r w:rsidR="00DA1BBE">
        <w:rPr>
          <w:rFonts w:ascii="Garamond" w:hAnsi="Garamond"/>
        </w:rPr>
        <w:t>harmonis</w:t>
      </w:r>
      <w:r w:rsidR="009614E1">
        <w:rPr>
          <w:rFonts w:ascii="Garamond" w:hAnsi="Garamond"/>
        </w:rPr>
        <w:t>ation of state-by-state sound limits.</w:t>
      </w:r>
    </w:p>
    <w:p w14:paraId="5E17B3D0" w14:textId="48FDC81F" w:rsidR="009D018A" w:rsidRPr="005766E2" w:rsidRDefault="002875A6" w:rsidP="001B057D">
      <w:pPr>
        <w:rPr>
          <w:rFonts w:ascii="Garamond" w:hAnsi="Garamond"/>
        </w:rPr>
      </w:pPr>
      <w:r w:rsidRPr="005766E2">
        <w:rPr>
          <w:rFonts w:ascii="Garamond" w:hAnsi="Garamond"/>
        </w:rPr>
        <w:t xml:space="preserve">Our </w:t>
      </w:r>
      <w:r w:rsidR="009614E1" w:rsidRPr="005766E2">
        <w:rPr>
          <w:rFonts w:ascii="Garamond" w:hAnsi="Garamond"/>
        </w:rPr>
        <w:t>considerations have</w:t>
      </w:r>
      <w:r w:rsidR="007C48FB" w:rsidRPr="005766E2">
        <w:rPr>
          <w:rFonts w:ascii="Garamond" w:hAnsi="Garamond"/>
        </w:rPr>
        <w:t xml:space="preserve"> led to the publication of </w:t>
      </w:r>
      <w:r w:rsidR="009967BE">
        <w:rPr>
          <w:rFonts w:ascii="Garamond" w:hAnsi="Garamond"/>
        </w:rPr>
        <w:t>three</w:t>
      </w:r>
      <w:r w:rsidR="009967BE" w:rsidRPr="005766E2">
        <w:rPr>
          <w:rFonts w:ascii="Garamond" w:hAnsi="Garamond"/>
        </w:rPr>
        <w:t xml:space="preserve"> </w:t>
      </w:r>
      <w:r w:rsidR="009B045A" w:rsidRPr="005766E2">
        <w:rPr>
          <w:rFonts w:ascii="Garamond" w:hAnsi="Garamond"/>
        </w:rPr>
        <w:t xml:space="preserve">open access </w:t>
      </w:r>
      <w:r w:rsidR="007C48FB" w:rsidRPr="005766E2">
        <w:rPr>
          <w:rFonts w:ascii="Garamond" w:hAnsi="Garamond"/>
        </w:rPr>
        <w:t>peer reviewed learned journal paper</w:t>
      </w:r>
      <w:r w:rsidR="004660A5" w:rsidRPr="005766E2">
        <w:rPr>
          <w:rFonts w:ascii="Garamond" w:hAnsi="Garamond"/>
        </w:rPr>
        <w:t xml:space="preserve">s </w:t>
      </w:r>
      <w:r w:rsidR="00515BDF" w:rsidRPr="005766E2">
        <w:rPr>
          <w:rFonts w:ascii="Garamond" w:hAnsi="Garamond"/>
        </w:rPr>
        <w:t xml:space="preserve">available at </w:t>
      </w:r>
      <w:hyperlink r:id="rId30" w:history="1">
        <w:r w:rsidR="005766E2" w:rsidRPr="005766E2">
          <w:rPr>
            <w:rStyle w:val="Hyperlink"/>
            <w:rFonts w:ascii="Garamond" w:hAnsi="Garamond"/>
            <w:color w:val="auto"/>
          </w:rPr>
          <w:t>https://doi.org/10.1016/j.apacoust.2018.06.009</w:t>
        </w:r>
      </w:hyperlink>
      <w:r w:rsidR="009967BE" w:rsidRPr="00293FC5">
        <w:rPr>
          <w:rStyle w:val="Hyperlink"/>
          <w:color w:val="auto"/>
          <w:u w:val="none"/>
        </w:rPr>
        <w:t>,</w:t>
      </w:r>
      <w:r w:rsidR="004660A5" w:rsidRPr="00293FC5">
        <w:rPr>
          <w:rStyle w:val="Hyperlink"/>
          <w:color w:val="auto"/>
          <w:u w:val="none"/>
        </w:rPr>
        <w:t xml:space="preserve"> </w:t>
      </w:r>
      <w:hyperlink r:id="rId31" w:history="1">
        <w:r w:rsidR="009967BE" w:rsidRPr="0039486C">
          <w:rPr>
            <w:rStyle w:val="Hyperlink"/>
            <w:rFonts w:ascii="Garamond" w:hAnsi="Garamond"/>
            <w:color w:val="auto"/>
          </w:rPr>
          <w:t>https://doi.org/10.1177/2331216518789551</w:t>
        </w:r>
      </w:hyperlink>
      <w:r w:rsidR="009967BE">
        <w:rPr>
          <w:rStyle w:val="Hyperlink"/>
          <w:rFonts w:ascii="Garamond" w:hAnsi="Garamond"/>
          <w:color w:val="auto"/>
        </w:rPr>
        <w:t xml:space="preserve"> </w:t>
      </w:r>
      <w:r w:rsidR="009967BE" w:rsidRPr="002F4F95">
        <w:rPr>
          <w:rStyle w:val="Hyperlink"/>
          <w:rFonts w:ascii="Garamond" w:hAnsi="Garamond"/>
          <w:color w:val="auto"/>
          <w:u w:val="none"/>
        </w:rPr>
        <w:t xml:space="preserve">and </w:t>
      </w:r>
      <w:hyperlink r:id="rId32" w:history="1">
        <w:r w:rsidR="009967BE" w:rsidRPr="00293FC5">
          <w:rPr>
            <w:rStyle w:val="Hyperlink"/>
            <w:rFonts w:ascii="Garamond" w:hAnsi="Garamond"/>
            <w:color w:val="auto"/>
          </w:rPr>
          <w:t>https://link.springer.com/article/10.1007/s40857-020-00192-4</w:t>
        </w:r>
      </w:hyperlink>
      <w:r w:rsidRPr="005766E2">
        <w:rPr>
          <w:rFonts w:ascii="Garamond" w:hAnsi="Garamond"/>
        </w:rPr>
        <w:t xml:space="preserve">. </w:t>
      </w:r>
    </w:p>
    <w:p w14:paraId="02B62ACE" w14:textId="50B3F01D" w:rsidR="009D018A" w:rsidRDefault="009D018A" w:rsidP="001B057D">
      <w:pPr>
        <w:rPr>
          <w:rFonts w:ascii="Garamond" w:hAnsi="Garamond"/>
        </w:rPr>
      </w:pPr>
      <w:r w:rsidRPr="005766E2">
        <w:rPr>
          <w:rFonts w:ascii="Garamond" w:hAnsi="Garamond"/>
        </w:rPr>
        <w:t>The Committee meet</w:t>
      </w:r>
      <w:r w:rsidR="00DF7016" w:rsidRPr="005766E2">
        <w:rPr>
          <w:rFonts w:ascii="Garamond" w:hAnsi="Garamond"/>
        </w:rPr>
        <w:t>s</w:t>
      </w:r>
      <w:r w:rsidRPr="005766E2">
        <w:rPr>
          <w:rFonts w:ascii="Garamond" w:hAnsi="Garamond"/>
        </w:rPr>
        <w:t xml:space="preserve"> regularly with the chief investigators of the two NHMRC funded research projects </w:t>
      </w:r>
      <w:r>
        <w:rPr>
          <w:rFonts w:ascii="Garamond" w:hAnsi="Garamond"/>
        </w:rPr>
        <w:t>on the effects of wind turbine noise on humans and with the National Wind Farm Commissioner and some of his staff.</w:t>
      </w:r>
    </w:p>
    <w:p w14:paraId="740CE9E0" w14:textId="0FB1F98C" w:rsidR="009D018A" w:rsidRDefault="00E02704" w:rsidP="001B057D">
      <w:pPr>
        <w:rPr>
          <w:rFonts w:ascii="Garamond" w:hAnsi="Garamond"/>
        </w:rPr>
      </w:pPr>
      <w:r>
        <w:rPr>
          <w:rFonts w:ascii="Garamond" w:hAnsi="Garamond"/>
        </w:rPr>
        <w:t>The Committee is paid on a dai</w:t>
      </w:r>
      <w:r w:rsidR="001B7471">
        <w:rPr>
          <w:rFonts w:ascii="Garamond" w:hAnsi="Garamond"/>
        </w:rPr>
        <w:t>ly rate as determined by the Remuneration</w:t>
      </w:r>
      <w:r>
        <w:rPr>
          <w:rFonts w:ascii="Garamond" w:hAnsi="Garamond"/>
        </w:rPr>
        <w:t xml:space="preserve"> Tribunal. Committee members are only paid for the hours</w:t>
      </w:r>
      <w:r w:rsidR="001D5BD6">
        <w:rPr>
          <w:rFonts w:ascii="Garamond" w:hAnsi="Garamond"/>
        </w:rPr>
        <w:t xml:space="preserve"> of </w:t>
      </w:r>
      <w:r w:rsidR="008268ED">
        <w:rPr>
          <w:rFonts w:ascii="Garamond" w:hAnsi="Garamond"/>
        </w:rPr>
        <w:t>attend</w:t>
      </w:r>
      <w:r w:rsidR="001D5BD6">
        <w:rPr>
          <w:rFonts w:ascii="Garamond" w:hAnsi="Garamond"/>
        </w:rPr>
        <w:t>ance at</w:t>
      </w:r>
      <w:r w:rsidR="008268ED">
        <w:rPr>
          <w:rFonts w:ascii="Garamond" w:hAnsi="Garamond"/>
        </w:rPr>
        <w:t xml:space="preserve"> meetings</w:t>
      </w:r>
      <w:r>
        <w:rPr>
          <w:rFonts w:ascii="Garamond" w:hAnsi="Garamond"/>
        </w:rPr>
        <w:t xml:space="preserve">. The Committee utilises video conferencing facilities for meetings and is provided with support from a part time secretariat in the Department of </w:t>
      </w:r>
      <w:r w:rsidR="00B02DA2">
        <w:rPr>
          <w:rFonts w:ascii="Garamond" w:hAnsi="Garamond"/>
        </w:rPr>
        <w:t>Industry, Science, Energy and Resources</w:t>
      </w:r>
      <w:r w:rsidR="00B02DA2" w:rsidRPr="001B057D">
        <w:rPr>
          <w:rFonts w:ascii="Garamond" w:hAnsi="Garamond"/>
        </w:rPr>
        <w:t>.</w:t>
      </w:r>
    </w:p>
    <w:p w14:paraId="654ABFAC" w14:textId="6F19CC13" w:rsidR="00E02704" w:rsidRPr="004308B2" w:rsidRDefault="00E02704" w:rsidP="001B057D">
      <w:pPr>
        <w:rPr>
          <w:rFonts w:ascii="Garamond" w:hAnsi="Garamond"/>
        </w:rPr>
      </w:pPr>
      <w:r>
        <w:rPr>
          <w:rFonts w:ascii="Garamond" w:hAnsi="Garamond"/>
        </w:rPr>
        <w:t xml:space="preserve">Total costs for the Committee </w:t>
      </w:r>
      <w:r w:rsidR="00AB660F">
        <w:rPr>
          <w:rFonts w:ascii="Garamond" w:hAnsi="Garamond"/>
        </w:rPr>
        <w:t xml:space="preserve">for </w:t>
      </w:r>
      <w:r w:rsidR="009967BE" w:rsidRPr="004308B2">
        <w:rPr>
          <w:rFonts w:ascii="Garamond" w:hAnsi="Garamond"/>
        </w:rPr>
        <w:t>20</w:t>
      </w:r>
      <w:r w:rsidR="009967BE">
        <w:rPr>
          <w:rFonts w:ascii="Garamond" w:hAnsi="Garamond"/>
        </w:rPr>
        <w:t>20</w:t>
      </w:r>
      <w:r w:rsidR="009967BE" w:rsidRPr="004308B2">
        <w:rPr>
          <w:rFonts w:ascii="Garamond" w:hAnsi="Garamond"/>
        </w:rPr>
        <w:t xml:space="preserve"> </w:t>
      </w:r>
      <w:r w:rsidR="00AF556D" w:rsidRPr="004308B2">
        <w:rPr>
          <w:rFonts w:ascii="Garamond" w:hAnsi="Garamond"/>
        </w:rPr>
        <w:t>w</w:t>
      </w:r>
      <w:r w:rsidR="00AF556D">
        <w:rPr>
          <w:rFonts w:ascii="Garamond" w:hAnsi="Garamond"/>
        </w:rPr>
        <w:t>ere</w:t>
      </w:r>
      <w:r w:rsidR="00AF556D" w:rsidRPr="004308B2">
        <w:rPr>
          <w:rFonts w:ascii="Garamond" w:hAnsi="Garamond"/>
        </w:rPr>
        <w:t xml:space="preserve"> </w:t>
      </w:r>
      <w:r w:rsidR="00AB660F" w:rsidRPr="004308B2">
        <w:rPr>
          <w:rFonts w:ascii="Garamond" w:hAnsi="Garamond"/>
        </w:rPr>
        <w:t>$</w:t>
      </w:r>
      <w:r w:rsidR="002F4F95">
        <w:rPr>
          <w:rFonts w:ascii="Garamond" w:hAnsi="Garamond"/>
        </w:rPr>
        <w:t>16,691.47</w:t>
      </w:r>
      <w:r w:rsidR="00CD4618" w:rsidRPr="004308B2">
        <w:rPr>
          <w:rFonts w:ascii="Garamond" w:hAnsi="Garamond"/>
        </w:rPr>
        <w:t>.</w:t>
      </w:r>
    </w:p>
    <w:p w14:paraId="6EB82116" w14:textId="77777777" w:rsidR="00E02704" w:rsidRDefault="00E02704" w:rsidP="00882E86">
      <w:pPr>
        <w:jc w:val="both"/>
        <w:rPr>
          <w:rFonts w:ascii="Garamond" w:hAnsi="Garamond"/>
        </w:rPr>
      </w:pPr>
    </w:p>
    <w:p w14:paraId="094CFD34" w14:textId="77777777" w:rsidR="009D018A" w:rsidRDefault="009D018A" w:rsidP="00882E86">
      <w:pPr>
        <w:jc w:val="both"/>
        <w:rPr>
          <w:rFonts w:ascii="Garamond" w:hAnsi="Garamond"/>
        </w:rPr>
      </w:pPr>
    </w:p>
    <w:p w14:paraId="7196EF15" w14:textId="77777777" w:rsidR="000B34E2" w:rsidRDefault="000B34E2">
      <w:pPr>
        <w:spacing w:after="0" w:line="240" w:lineRule="auto"/>
        <w:rPr>
          <w:rFonts w:ascii="Garamond" w:hAnsi="Garamond"/>
        </w:rPr>
      </w:pPr>
      <w:r>
        <w:rPr>
          <w:rFonts w:ascii="Garamond" w:hAnsi="Garamond"/>
        </w:rPr>
        <w:br w:type="page"/>
      </w:r>
    </w:p>
    <w:p w14:paraId="465EF35D" w14:textId="77777777" w:rsidR="0041749C" w:rsidRPr="00E165FA" w:rsidRDefault="0041749C" w:rsidP="0041749C">
      <w:pPr>
        <w:pStyle w:val="Heading2"/>
      </w:pPr>
      <w:bookmarkStart w:id="12" w:name="_Toc531589972"/>
      <w:bookmarkStart w:id="13" w:name="_Toc531590095"/>
      <w:bookmarkStart w:id="14" w:name="_Toc20231942"/>
      <w:r w:rsidRPr="00DA161A">
        <w:rPr>
          <w:b w:val="0"/>
          <w:color w:val="002060"/>
          <w:sz w:val="36"/>
          <w:szCs w:val="36"/>
        </w:rPr>
        <w:lastRenderedPageBreak/>
        <w:t>Meetings</w:t>
      </w:r>
      <w:bookmarkEnd w:id="12"/>
      <w:bookmarkEnd w:id="13"/>
      <w:bookmarkEnd w:id="14"/>
    </w:p>
    <w:p w14:paraId="43AAFEA4" w14:textId="2632481F" w:rsidR="0041749C" w:rsidRPr="001D11AB" w:rsidRDefault="0041749C" w:rsidP="0041749C">
      <w:pPr>
        <w:jc w:val="both"/>
        <w:rPr>
          <w:rFonts w:ascii="Garamond" w:hAnsi="Garamond"/>
        </w:rPr>
      </w:pPr>
      <w:r w:rsidRPr="001D11AB">
        <w:rPr>
          <w:rFonts w:ascii="Garamond" w:hAnsi="Garamond"/>
        </w:rPr>
        <w:t xml:space="preserve">The Committee met on </w:t>
      </w:r>
      <w:r w:rsidR="00461D67" w:rsidRPr="00461D67">
        <w:rPr>
          <w:rFonts w:ascii="Garamond" w:hAnsi="Garamond"/>
        </w:rPr>
        <w:t>3</w:t>
      </w:r>
      <w:r w:rsidR="004C514D" w:rsidRPr="001D11AB">
        <w:rPr>
          <w:rFonts w:ascii="Garamond" w:hAnsi="Garamond"/>
        </w:rPr>
        <w:t xml:space="preserve"> </w:t>
      </w:r>
      <w:r w:rsidRPr="001D11AB">
        <w:rPr>
          <w:rFonts w:ascii="Garamond" w:hAnsi="Garamond"/>
        </w:rPr>
        <w:t xml:space="preserve">occasions between January </w:t>
      </w:r>
      <w:r w:rsidR="009967BE" w:rsidRPr="001D11AB">
        <w:rPr>
          <w:rFonts w:ascii="Garamond" w:hAnsi="Garamond"/>
        </w:rPr>
        <w:t>20</w:t>
      </w:r>
      <w:r w:rsidR="009967BE">
        <w:rPr>
          <w:rFonts w:ascii="Garamond" w:hAnsi="Garamond"/>
        </w:rPr>
        <w:t>20</w:t>
      </w:r>
      <w:r w:rsidR="009967BE" w:rsidRPr="001D11AB">
        <w:rPr>
          <w:rFonts w:ascii="Garamond" w:hAnsi="Garamond"/>
        </w:rPr>
        <w:t xml:space="preserve"> </w:t>
      </w:r>
      <w:r w:rsidRPr="001D11AB">
        <w:rPr>
          <w:rFonts w:ascii="Garamond" w:hAnsi="Garamond"/>
        </w:rPr>
        <w:t xml:space="preserve">and December </w:t>
      </w:r>
      <w:r w:rsidR="009967BE" w:rsidRPr="001D11AB">
        <w:rPr>
          <w:rFonts w:ascii="Garamond" w:hAnsi="Garamond"/>
        </w:rPr>
        <w:t>20</w:t>
      </w:r>
      <w:r w:rsidR="009967BE">
        <w:rPr>
          <w:rFonts w:ascii="Garamond" w:hAnsi="Garamond"/>
        </w:rPr>
        <w:t>20</w:t>
      </w:r>
      <w:r>
        <w:rPr>
          <w:rFonts w:ascii="Garamond" w:hAnsi="Garamond"/>
        </w:rPr>
        <w:t>.</w:t>
      </w:r>
    </w:p>
    <w:p w14:paraId="11F7BAD7" w14:textId="749C0B33" w:rsidR="0041749C" w:rsidRPr="001D11AB" w:rsidRDefault="009967BE" w:rsidP="00971C06">
      <w:pPr>
        <w:jc w:val="both"/>
        <w:rPr>
          <w:rFonts w:ascii="Garamond" w:hAnsi="Garamond"/>
          <w:b/>
        </w:rPr>
      </w:pPr>
      <w:r>
        <w:rPr>
          <w:rFonts w:ascii="Garamond" w:hAnsi="Garamond"/>
          <w:b/>
        </w:rPr>
        <w:t>Wednesday 1 April 2020</w:t>
      </w:r>
      <w:r w:rsidR="00144C93">
        <w:rPr>
          <w:rFonts w:ascii="Garamond" w:hAnsi="Garamond"/>
          <w:b/>
        </w:rPr>
        <w:t xml:space="preserve"> </w:t>
      </w:r>
    </w:p>
    <w:p w14:paraId="7DD771FB" w14:textId="77777777" w:rsidR="00B02DA2" w:rsidRDefault="00B02DA2" w:rsidP="0041749C">
      <w:pPr>
        <w:rPr>
          <w:rFonts w:ascii="Garamond" w:hAnsi="Garamond"/>
        </w:rPr>
      </w:pPr>
      <w:r>
        <w:rPr>
          <w:rFonts w:ascii="Garamond" w:hAnsi="Garamond"/>
        </w:rPr>
        <w:t>Topics discussed included:</w:t>
      </w:r>
    </w:p>
    <w:p w14:paraId="74DE3B73" w14:textId="0FB791BC" w:rsidR="00B02DA2" w:rsidRDefault="00F47EAD" w:rsidP="001B057D">
      <w:pPr>
        <w:pStyle w:val="ListParagraph"/>
        <w:numPr>
          <w:ilvl w:val="0"/>
          <w:numId w:val="26"/>
        </w:numPr>
        <w:rPr>
          <w:rFonts w:ascii="Garamond" w:hAnsi="Garamond"/>
        </w:rPr>
      </w:pPr>
      <w:r>
        <w:rPr>
          <w:rFonts w:ascii="Garamond" w:hAnsi="Garamond"/>
        </w:rPr>
        <w:t xml:space="preserve">comments the Committee had received on their research paper on </w:t>
      </w:r>
      <w:r w:rsidR="00B46581">
        <w:rPr>
          <w:rFonts w:ascii="Garamond" w:hAnsi="Garamond"/>
        </w:rPr>
        <w:t>the potential impacts of wind turbine noise in the Australian context</w:t>
      </w:r>
      <w:r>
        <w:rPr>
          <w:rFonts w:ascii="Garamond" w:hAnsi="Garamond"/>
        </w:rPr>
        <w:t xml:space="preserve"> that </w:t>
      </w:r>
      <w:r w:rsidR="00D70D57">
        <w:rPr>
          <w:rFonts w:ascii="Garamond" w:hAnsi="Garamond"/>
        </w:rPr>
        <w:t>w</w:t>
      </w:r>
      <w:r w:rsidR="007E7939">
        <w:rPr>
          <w:rFonts w:ascii="Garamond" w:hAnsi="Garamond"/>
        </w:rPr>
        <w:t>ere</w:t>
      </w:r>
      <w:r>
        <w:rPr>
          <w:rFonts w:ascii="Garamond" w:hAnsi="Garamond"/>
        </w:rPr>
        <w:t xml:space="preserve"> provided to Acoustics Australia</w:t>
      </w:r>
      <w:r w:rsidR="00255CDA" w:rsidRPr="001B057D">
        <w:rPr>
          <w:rFonts w:ascii="Garamond" w:hAnsi="Garamond"/>
        </w:rPr>
        <w:t>.</w:t>
      </w:r>
    </w:p>
    <w:p w14:paraId="501611C9" w14:textId="062D5536" w:rsidR="00B02DA2" w:rsidRDefault="00F47EAD" w:rsidP="001B057D">
      <w:pPr>
        <w:pStyle w:val="ListParagraph"/>
        <w:numPr>
          <w:ilvl w:val="0"/>
          <w:numId w:val="26"/>
        </w:numPr>
        <w:rPr>
          <w:rFonts w:ascii="Garamond" w:hAnsi="Garamond"/>
        </w:rPr>
      </w:pPr>
      <w:r>
        <w:rPr>
          <w:rFonts w:ascii="Garamond" w:hAnsi="Garamond"/>
        </w:rPr>
        <w:t xml:space="preserve">feedback from the Chair of the Committee </w:t>
      </w:r>
      <w:r w:rsidR="001A74BC">
        <w:rPr>
          <w:rFonts w:ascii="Garamond" w:hAnsi="Garamond"/>
        </w:rPr>
        <w:t>following his attendance at</w:t>
      </w:r>
      <w:r>
        <w:rPr>
          <w:rFonts w:ascii="Garamond" w:hAnsi="Garamond"/>
        </w:rPr>
        <w:t xml:space="preserve"> the </w:t>
      </w:r>
      <w:r w:rsidR="006542AE">
        <w:rPr>
          <w:rFonts w:ascii="Garamond" w:hAnsi="Garamond"/>
        </w:rPr>
        <w:t xml:space="preserve">roundtable for </w:t>
      </w:r>
      <w:r>
        <w:rPr>
          <w:rFonts w:ascii="Garamond" w:hAnsi="Garamond"/>
        </w:rPr>
        <w:t xml:space="preserve">state and territory </w:t>
      </w:r>
      <w:r w:rsidRPr="00753A10">
        <w:rPr>
          <w:rFonts w:ascii="Garamond" w:hAnsi="Garamond"/>
        </w:rPr>
        <w:t>government</w:t>
      </w:r>
      <w:r w:rsidR="006542AE" w:rsidRPr="00753A10">
        <w:rPr>
          <w:rFonts w:ascii="Garamond" w:hAnsi="Garamond"/>
        </w:rPr>
        <w:t>’s</w:t>
      </w:r>
      <w:r w:rsidRPr="00753A10">
        <w:rPr>
          <w:rFonts w:ascii="Garamond" w:hAnsi="Garamond"/>
        </w:rPr>
        <w:t xml:space="preserve"> renewable planning project arranged and hosted</w:t>
      </w:r>
      <w:r>
        <w:rPr>
          <w:rFonts w:ascii="Garamond" w:hAnsi="Garamond"/>
        </w:rPr>
        <w:t xml:space="preserve"> by the National Wind Farm Commissioner</w:t>
      </w:r>
      <w:r w:rsidR="00C61143">
        <w:rPr>
          <w:rFonts w:ascii="Garamond" w:hAnsi="Garamond"/>
        </w:rPr>
        <w:t>.</w:t>
      </w:r>
      <w:r w:rsidR="00C76C2F">
        <w:rPr>
          <w:rFonts w:ascii="Garamond" w:hAnsi="Garamond"/>
        </w:rPr>
        <w:t xml:space="preserve"> </w:t>
      </w:r>
      <w:r w:rsidR="00C76C2F" w:rsidRPr="00B07F4A">
        <w:rPr>
          <w:rFonts w:ascii="Garamond" w:hAnsi="Garamond"/>
        </w:rPr>
        <w:t xml:space="preserve">This </w:t>
      </w:r>
      <w:r w:rsidR="00C76C2F">
        <w:rPr>
          <w:rFonts w:ascii="Garamond" w:hAnsi="Garamond"/>
        </w:rPr>
        <w:t>attendance was</w:t>
      </w:r>
      <w:r w:rsidR="00C76C2F" w:rsidRPr="00B07F4A">
        <w:rPr>
          <w:rFonts w:ascii="Garamond" w:hAnsi="Garamond"/>
        </w:rPr>
        <w:t xml:space="preserve"> in line with the Committee’s Terms of Reference to support the National Wind Farm Commissioner to consider the harmonisation of wind farm noise standards across states and territories</w:t>
      </w:r>
      <w:r w:rsidR="00A768C1">
        <w:rPr>
          <w:rFonts w:ascii="Garamond" w:hAnsi="Garamond"/>
        </w:rPr>
        <w:t>.</w:t>
      </w:r>
    </w:p>
    <w:p w14:paraId="23F16D13" w14:textId="2B57DE06" w:rsidR="001A74BC" w:rsidRDefault="001A74BC" w:rsidP="00293FC5">
      <w:pPr>
        <w:pStyle w:val="ListParagraph"/>
        <w:numPr>
          <w:ilvl w:val="1"/>
          <w:numId w:val="26"/>
        </w:numPr>
        <w:rPr>
          <w:rFonts w:ascii="Garamond" w:hAnsi="Garamond"/>
        </w:rPr>
      </w:pPr>
      <w:r>
        <w:rPr>
          <w:rFonts w:ascii="Garamond" w:hAnsi="Garamond"/>
        </w:rPr>
        <w:t>The Chair had explained different types of noise measurements, levels and studies and provided an overview of the WHO report which addressed wind turbine noise.</w:t>
      </w:r>
    </w:p>
    <w:p w14:paraId="23116A70" w14:textId="288095D8" w:rsidR="00895E53" w:rsidRDefault="001A74BC" w:rsidP="001B057D">
      <w:pPr>
        <w:pStyle w:val="ListParagraph"/>
        <w:numPr>
          <w:ilvl w:val="0"/>
          <w:numId w:val="26"/>
        </w:numPr>
        <w:rPr>
          <w:rFonts w:ascii="Garamond" w:hAnsi="Garamond"/>
        </w:rPr>
      </w:pPr>
      <w:r>
        <w:rPr>
          <w:rFonts w:ascii="Garamond" w:hAnsi="Garamond"/>
        </w:rPr>
        <w:t>discussion of a review paper on recent advances in wind turbine noise research</w:t>
      </w:r>
      <w:r w:rsidR="00C61143">
        <w:rPr>
          <w:rFonts w:ascii="Garamond" w:hAnsi="Garamond"/>
        </w:rPr>
        <w:t>.</w:t>
      </w:r>
    </w:p>
    <w:p w14:paraId="28FE3DBE" w14:textId="6EE1CA34" w:rsidR="00A14CE8" w:rsidRDefault="001A74BC" w:rsidP="00293FC5">
      <w:pPr>
        <w:pStyle w:val="ListParagraph"/>
        <w:numPr>
          <w:ilvl w:val="0"/>
          <w:numId w:val="26"/>
        </w:numPr>
      </w:pPr>
      <w:r>
        <w:rPr>
          <w:rFonts w:ascii="Garamond" w:hAnsi="Garamond"/>
        </w:rPr>
        <w:t xml:space="preserve">discussion on materials the Committee could develop to </w:t>
      </w:r>
      <w:r w:rsidR="0039486C">
        <w:rPr>
          <w:rFonts w:ascii="Garamond" w:hAnsi="Garamond"/>
        </w:rPr>
        <w:t>outline information on their findings targeted to</w:t>
      </w:r>
      <w:r>
        <w:rPr>
          <w:rFonts w:ascii="Garamond" w:hAnsi="Garamond"/>
        </w:rPr>
        <w:t xml:space="preserve"> specific audiences</w:t>
      </w:r>
      <w:r w:rsidR="00A14CE8" w:rsidRPr="001B057D">
        <w:rPr>
          <w:rFonts w:ascii="Garamond" w:hAnsi="Garamond"/>
        </w:rPr>
        <w:t xml:space="preserve">. </w:t>
      </w:r>
    </w:p>
    <w:p w14:paraId="178A0A28" w14:textId="7EFBC588" w:rsidR="00EC1569" w:rsidRPr="001E0368" w:rsidRDefault="001E0368" w:rsidP="0041749C">
      <w:pPr>
        <w:rPr>
          <w:rFonts w:ascii="Garamond" w:hAnsi="Garamond"/>
          <w:b/>
        </w:rPr>
      </w:pPr>
      <w:r w:rsidRPr="001E0368">
        <w:rPr>
          <w:rFonts w:ascii="Garamond" w:hAnsi="Garamond"/>
          <w:b/>
        </w:rPr>
        <w:t xml:space="preserve">Thursday </w:t>
      </w:r>
      <w:r w:rsidR="0039486C">
        <w:rPr>
          <w:rFonts w:ascii="Garamond" w:hAnsi="Garamond"/>
          <w:b/>
        </w:rPr>
        <w:t>6 August 2020</w:t>
      </w:r>
    </w:p>
    <w:p w14:paraId="07A6FA3F" w14:textId="77777777" w:rsidR="00895E53" w:rsidRDefault="00895E53" w:rsidP="00895E53">
      <w:pPr>
        <w:rPr>
          <w:rFonts w:ascii="Garamond" w:hAnsi="Garamond"/>
        </w:rPr>
      </w:pPr>
      <w:r>
        <w:rPr>
          <w:rFonts w:ascii="Garamond" w:hAnsi="Garamond"/>
        </w:rPr>
        <w:t>Topics discussed included:</w:t>
      </w:r>
    </w:p>
    <w:p w14:paraId="1FC1D210" w14:textId="620AF824" w:rsidR="0039486C" w:rsidRDefault="0039486C" w:rsidP="0039486C">
      <w:pPr>
        <w:pStyle w:val="ListParagraph"/>
        <w:numPr>
          <w:ilvl w:val="0"/>
          <w:numId w:val="27"/>
        </w:numPr>
        <w:rPr>
          <w:rFonts w:ascii="Garamond" w:hAnsi="Garamond"/>
        </w:rPr>
      </w:pPr>
      <w:r>
        <w:rPr>
          <w:rFonts w:ascii="Garamond" w:hAnsi="Garamond"/>
        </w:rPr>
        <w:t xml:space="preserve">a briefing from </w:t>
      </w:r>
      <w:r w:rsidRPr="001B057D">
        <w:rPr>
          <w:rFonts w:ascii="Garamond" w:hAnsi="Garamond"/>
        </w:rPr>
        <w:t>the</w:t>
      </w:r>
      <w:r>
        <w:rPr>
          <w:rFonts w:ascii="Garamond" w:hAnsi="Garamond"/>
        </w:rPr>
        <w:t xml:space="preserve"> National Wind Farm</w:t>
      </w:r>
      <w:r w:rsidRPr="001B057D">
        <w:rPr>
          <w:rFonts w:ascii="Garamond" w:hAnsi="Garamond"/>
        </w:rPr>
        <w:t xml:space="preserve"> Commissioner </w:t>
      </w:r>
      <w:r>
        <w:rPr>
          <w:rFonts w:ascii="Garamond" w:hAnsi="Garamond"/>
        </w:rPr>
        <w:t xml:space="preserve">Mr </w:t>
      </w:r>
      <w:r w:rsidRPr="001B057D">
        <w:rPr>
          <w:rFonts w:ascii="Garamond" w:hAnsi="Garamond"/>
        </w:rPr>
        <w:t>Andrew Dyer</w:t>
      </w:r>
      <w:r>
        <w:rPr>
          <w:rFonts w:ascii="Garamond" w:hAnsi="Garamond"/>
        </w:rPr>
        <w:t>. The Commissioner</w:t>
      </w:r>
      <w:r w:rsidRPr="001B057D">
        <w:rPr>
          <w:rFonts w:ascii="Garamond" w:hAnsi="Garamond"/>
        </w:rPr>
        <w:t xml:space="preserve"> </w:t>
      </w:r>
      <w:r>
        <w:rPr>
          <w:rFonts w:ascii="Garamond" w:hAnsi="Garamond"/>
        </w:rPr>
        <w:t>advised that his 2019 annual report should be available soon, and that the recent quarter had been the busiest eve</w:t>
      </w:r>
      <w:r w:rsidR="007E7939">
        <w:rPr>
          <w:rFonts w:ascii="Garamond" w:hAnsi="Garamond"/>
        </w:rPr>
        <w:t>r</w:t>
      </w:r>
      <w:r>
        <w:rPr>
          <w:rFonts w:ascii="Garamond" w:hAnsi="Garamond"/>
        </w:rPr>
        <w:t xml:space="preserve"> for complaints.</w:t>
      </w:r>
      <w:r w:rsidRPr="001B057D">
        <w:rPr>
          <w:rFonts w:ascii="Garamond" w:hAnsi="Garamond"/>
        </w:rPr>
        <w:t xml:space="preserve"> </w:t>
      </w:r>
    </w:p>
    <w:p w14:paraId="69A48082" w14:textId="770749BC" w:rsidR="0039486C" w:rsidRPr="001B057D" w:rsidRDefault="0039486C" w:rsidP="0039486C">
      <w:pPr>
        <w:pStyle w:val="ListParagraph"/>
        <w:numPr>
          <w:ilvl w:val="1"/>
          <w:numId w:val="27"/>
        </w:numPr>
        <w:rPr>
          <w:rFonts w:ascii="Garamond" w:hAnsi="Garamond"/>
        </w:rPr>
      </w:pPr>
      <w:r w:rsidRPr="001B057D">
        <w:rPr>
          <w:rFonts w:ascii="Garamond" w:hAnsi="Garamond"/>
        </w:rPr>
        <w:t xml:space="preserve">The Committee </w:t>
      </w:r>
      <w:r>
        <w:rPr>
          <w:rFonts w:ascii="Garamond" w:hAnsi="Garamond"/>
        </w:rPr>
        <w:t>discussed</w:t>
      </w:r>
      <w:r w:rsidRPr="001B057D">
        <w:rPr>
          <w:rFonts w:ascii="Garamond" w:hAnsi="Garamond"/>
        </w:rPr>
        <w:t xml:space="preserve"> </w:t>
      </w:r>
      <w:r w:rsidR="007E7939">
        <w:rPr>
          <w:rFonts w:ascii="Garamond" w:hAnsi="Garamond"/>
        </w:rPr>
        <w:t xml:space="preserve">the </w:t>
      </w:r>
      <w:r>
        <w:rPr>
          <w:rFonts w:ascii="Garamond" w:hAnsi="Garamond"/>
        </w:rPr>
        <w:t>possibilities of national standards for wind farm noise with the Commissioner.</w:t>
      </w:r>
    </w:p>
    <w:p w14:paraId="66E2ED1E" w14:textId="4B281057" w:rsidR="0039486C" w:rsidRPr="001B057D" w:rsidRDefault="0039486C" w:rsidP="0039486C">
      <w:pPr>
        <w:pStyle w:val="ListParagraph"/>
        <w:numPr>
          <w:ilvl w:val="1"/>
          <w:numId w:val="27"/>
        </w:numPr>
        <w:rPr>
          <w:rFonts w:ascii="Garamond" w:hAnsi="Garamond"/>
        </w:rPr>
      </w:pPr>
      <w:r>
        <w:rPr>
          <w:rFonts w:ascii="Garamond" w:hAnsi="Garamond"/>
        </w:rPr>
        <w:t>The Committee discussed the difficulty in finding auditors who have experience with wind farms</w:t>
      </w:r>
      <w:r w:rsidR="00DD365D">
        <w:rPr>
          <w:rFonts w:ascii="Garamond" w:hAnsi="Garamond"/>
        </w:rPr>
        <w:t>.</w:t>
      </w:r>
    </w:p>
    <w:p w14:paraId="5F538DF1" w14:textId="612C1967" w:rsidR="00895E53" w:rsidRPr="001B057D" w:rsidRDefault="00895E53" w:rsidP="001B057D">
      <w:pPr>
        <w:pStyle w:val="ListParagraph"/>
        <w:numPr>
          <w:ilvl w:val="0"/>
          <w:numId w:val="27"/>
        </w:numPr>
        <w:rPr>
          <w:rFonts w:ascii="Garamond" w:hAnsi="Garamond"/>
        </w:rPr>
      </w:pPr>
      <w:r>
        <w:rPr>
          <w:rFonts w:ascii="Garamond" w:hAnsi="Garamond"/>
        </w:rPr>
        <w:t>a progress</w:t>
      </w:r>
      <w:r w:rsidR="00D1750A" w:rsidRPr="001B057D">
        <w:rPr>
          <w:rFonts w:ascii="Garamond" w:hAnsi="Garamond"/>
        </w:rPr>
        <w:t xml:space="preserve"> update </w:t>
      </w:r>
      <w:r>
        <w:rPr>
          <w:rFonts w:ascii="Garamond" w:hAnsi="Garamond"/>
        </w:rPr>
        <w:t xml:space="preserve">on one of the two NHMRC funded </w:t>
      </w:r>
      <w:r w:rsidRPr="001B057D">
        <w:rPr>
          <w:rFonts w:ascii="Garamond" w:hAnsi="Garamond"/>
        </w:rPr>
        <w:t xml:space="preserve">investigations of the relationship between wind turbine noise and sleep (“Establishing the physiological and sleep disruption characteristics of wind farm versus traffic noise disturbances in sleep”) with its chief investigator, </w:t>
      </w:r>
      <w:r w:rsidR="002F4F95" w:rsidRPr="001B057D">
        <w:rPr>
          <w:rFonts w:ascii="Garamond" w:hAnsi="Garamond"/>
        </w:rPr>
        <w:t>Dr</w:t>
      </w:r>
      <w:r w:rsidR="002F4F95">
        <w:rPr>
          <w:rFonts w:ascii="Garamond" w:hAnsi="Garamond"/>
        </w:rPr>
        <w:t> </w:t>
      </w:r>
      <w:r w:rsidR="002F4F95" w:rsidRPr="001B057D">
        <w:rPr>
          <w:rFonts w:ascii="Garamond" w:hAnsi="Garamond"/>
        </w:rPr>
        <w:t>Peter</w:t>
      </w:r>
      <w:r w:rsidR="002F4F95">
        <w:rPr>
          <w:rFonts w:ascii="Garamond" w:hAnsi="Garamond"/>
        </w:rPr>
        <w:t> </w:t>
      </w:r>
      <w:r w:rsidRPr="001B057D">
        <w:rPr>
          <w:rFonts w:ascii="Garamond" w:hAnsi="Garamond"/>
        </w:rPr>
        <w:t>Catcheside, who joined the meeting for this purpose and provided the Committee with an update</w:t>
      </w:r>
      <w:r w:rsidR="00C61143">
        <w:rPr>
          <w:rFonts w:ascii="Garamond" w:hAnsi="Garamond"/>
        </w:rPr>
        <w:t>.</w:t>
      </w:r>
    </w:p>
    <w:p w14:paraId="02DA7B6E" w14:textId="60A8A83E" w:rsidR="002815FD" w:rsidRDefault="002815FD" w:rsidP="00A9525D">
      <w:pPr>
        <w:pStyle w:val="ListParagraph"/>
        <w:numPr>
          <w:ilvl w:val="1"/>
          <w:numId w:val="27"/>
        </w:numPr>
        <w:rPr>
          <w:rFonts w:ascii="Garamond" w:hAnsi="Garamond"/>
        </w:rPr>
      </w:pPr>
      <w:r>
        <w:rPr>
          <w:rFonts w:ascii="Garamond" w:hAnsi="Garamond"/>
        </w:rPr>
        <w:t>The Committee asked questions about the study</w:t>
      </w:r>
      <w:r w:rsidR="0039486C">
        <w:rPr>
          <w:rFonts w:ascii="Garamond" w:hAnsi="Garamond"/>
        </w:rPr>
        <w:t xml:space="preserve"> and any impacts of the COVID-19 pandemic,</w:t>
      </w:r>
      <w:r>
        <w:rPr>
          <w:rFonts w:ascii="Garamond" w:hAnsi="Garamond"/>
        </w:rPr>
        <w:t xml:space="preserve"> and provided their advice to Dr</w:t>
      </w:r>
      <w:r w:rsidR="00A60FD5">
        <w:rPr>
          <w:rFonts w:ascii="Garamond" w:hAnsi="Garamond"/>
        </w:rPr>
        <w:t> </w:t>
      </w:r>
      <w:r>
        <w:rPr>
          <w:rFonts w:ascii="Garamond" w:hAnsi="Garamond"/>
        </w:rPr>
        <w:t>Catcheside.</w:t>
      </w:r>
    </w:p>
    <w:p w14:paraId="1AD46162" w14:textId="27F89386" w:rsidR="0039486C" w:rsidRPr="001B057D" w:rsidRDefault="0039486C" w:rsidP="00293FC5">
      <w:pPr>
        <w:pStyle w:val="ListParagraph"/>
        <w:numPr>
          <w:ilvl w:val="0"/>
          <w:numId w:val="27"/>
        </w:numPr>
        <w:rPr>
          <w:rFonts w:ascii="Garamond" w:hAnsi="Garamond"/>
        </w:rPr>
      </w:pPr>
      <w:r>
        <w:rPr>
          <w:rFonts w:ascii="Garamond" w:hAnsi="Garamond"/>
        </w:rPr>
        <w:t>The Committee discussed a recent paper they had circulated and discussed sleep disturbance.</w:t>
      </w:r>
    </w:p>
    <w:p w14:paraId="4B6D4495" w14:textId="77777777" w:rsidR="00293FC5" w:rsidRDefault="00293FC5">
      <w:pPr>
        <w:spacing w:after="0" w:line="240" w:lineRule="auto"/>
        <w:rPr>
          <w:rFonts w:ascii="Garamond" w:hAnsi="Garamond"/>
          <w:b/>
        </w:rPr>
      </w:pPr>
      <w:r>
        <w:rPr>
          <w:rFonts w:ascii="Garamond" w:hAnsi="Garamond"/>
          <w:b/>
        </w:rPr>
        <w:br w:type="page"/>
      </w:r>
    </w:p>
    <w:p w14:paraId="3B0CB6BE" w14:textId="0862A554" w:rsidR="00895E53" w:rsidRDefault="00895E53" w:rsidP="0041749C">
      <w:pPr>
        <w:rPr>
          <w:rFonts w:ascii="Garamond" w:hAnsi="Garamond"/>
          <w:b/>
        </w:rPr>
      </w:pPr>
      <w:r w:rsidRPr="001B057D">
        <w:rPr>
          <w:rFonts w:ascii="Garamond" w:hAnsi="Garamond"/>
          <w:b/>
        </w:rPr>
        <w:lastRenderedPageBreak/>
        <w:t>Thursday 2</w:t>
      </w:r>
      <w:r>
        <w:rPr>
          <w:rFonts w:ascii="Garamond" w:hAnsi="Garamond"/>
          <w:b/>
        </w:rPr>
        <w:t>1</w:t>
      </w:r>
      <w:r w:rsidRPr="001B057D">
        <w:rPr>
          <w:rFonts w:ascii="Garamond" w:hAnsi="Garamond"/>
          <w:b/>
        </w:rPr>
        <w:t xml:space="preserve"> November </w:t>
      </w:r>
      <w:r w:rsidR="000F1993" w:rsidRPr="001B057D">
        <w:rPr>
          <w:rFonts w:ascii="Garamond" w:hAnsi="Garamond"/>
          <w:b/>
        </w:rPr>
        <w:t>20</w:t>
      </w:r>
      <w:r w:rsidR="000F1993">
        <w:rPr>
          <w:rFonts w:ascii="Garamond" w:hAnsi="Garamond"/>
          <w:b/>
        </w:rPr>
        <w:t>20</w:t>
      </w:r>
    </w:p>
    <w:p w14:paraId="5ABCF54F" w14:textId="77777777" w:rsidR="00895E53" w:rsidRDefault="00895E53" w:rsidP="004E778C">
      <w:pPr>
        <w:rPr>
          <w:rFonts w:ascii="Garamond" w:hAnsi="Garamond"/>
        </w:rPr>
      </w:pPr>
      <w:r>
        <w:rPr>
          <w:rFonts w:ascii="Garamond" w:hAnsi="Garamond"/>
        </w:rPr>
        <w:t>Topics discussed included:</w:t>
      </w:r>
    </w:p>
    <w:p w14:paraId="5487013B" w14:textId="50C78C65" w:rsidR="0039486C" w:rsidRDefault="0039486C" w:rsidP="0039486C">
      <w:pPr>
        <w:pStyle w:val="ListParagraph"/>
        <w:numPr>
          <w:ilvl w:val="0"/>
          <w:numId w:val="17"/>
        </w:numPr>
        <w:rPr>
          <w:rFonts w:ascii="Garamond" w:hAnsi="Garamond"/>
        </w:rPr>
      </w:pPr>
      <w:r>
        <w:rPr>
          <w:rFonts w:ascii="Garamond" w:hAnsi="Garamond"/>
        </w:rPr>
        <w:t>a brief</w:t>
      </w:r>
      <w:r w:rsidR="00753A10">
        <w:rPr>
          <w:rFonts w:ascii="Garamond" w:hAnsi="Garamond"/>
        </w:rPr>
        <w:t>ing</w:t>
      </w:r>
      <w:r>
        <w:rPr>
          <w:rFonts w:ascii="Garamond" w:hAnsi="Garamond"/>
        </w:rPr>
        <w:t xml:space="preserve"> from </w:t>
      </w:r>
      <w:r w:rsidRPr="001B057D">
        <w:rPr>
          <w:rFonts w:ascii="Garamond" w:hAnsi="Garamond"/>
        </w:rPr>
        <w:t>the</w:t>
      </w:r>
      <w:r>
        <w:rPr>
          <w:rFonts w:ascii="Garamond" w:hAnsi="Garamond"/>
        </w:rPr>
        <w:t xml:space="preserve"> National Wind Farm</w:t>
      </w:r>
      <w:r w:rsidRPr="001B057D">
        <w:rPr>
          <w:rFonts w:ascii="Garamond" w:hAnsi="Garamond"/>
        </w:rPr>
        <w:t xml:space="preserve"> Commissioner </w:t>
      </w:r>
      <w:r>
        <w:rPr>
          <w:rFonts w:ascii="Garamond" w:hAnsi="Garamond"/>
        </w:rPr>
        <w:t xml:space="preserve">Mr </w:t>
      </w:r>
      <w:r w:rsidRPr="001B057D">
        <w:rPr>
          <w:rFonts w:ascii="Garamond" w:hAnsi="Garamond"/>
        </w:rPr>
        <w:t>Andrew Dyer</w:t>
      </w:r>
      <w:r>
        <w:rPr>
          <w:rFonts w:ascii="Garamond" w:hAnsi="Garamond"/>
        </w:rPr>
        <w:t>. The Commissioner</w:t>
      </w:r>
      <w:r w:rsidRPr="001B057D">
        <w:rPr>
          <w:rFonts w:ascii="Garamond" w:hAnsi="Garamond"/>
        </w:rPr>
        <w:t xml:space="preserve"> </w:t>
      </w:r>
      <w:r>
        <w:rPr>
          <w:rFonts w:ascii="Garamond" w:hAnsi="Garamond"/>
        </w:rPr>
        <w:t>advised that his 2019 annual report had been tabled.</w:t>
      </w:r>
      <w:r w:rsidRPr="001B057D">
        <w:rPr>
          <w:rFonts w:ascii="Garamond" w:hAnsi="Garamond"/>
        </w:rPr>
        <w:t xml:space="preserve"> </w:t>
      </w:r>
    </w:p>
    <w:p w14:paraId="7562896C" w14:textId="055E04C9" w:rsidR="0039486C" w:rsidRPr="001B057D" w:rsidRDefault="0039486C">
      <w:pPr>
        <w:pStyle w:val="ListParagraph"/>
        <w:numPr>
          <w:ilvl w:val="1"/>
          <w:numId w:val="17"/>
        </w:numPr>
        <w:rPr>
          <w:rFonts w:ascii="Garamond" w:hAnsi="Garamond"/>
        </w:rPr>
      </w:pPr>
      <w:r>
        <w:rPr>
          <w:rFonts w:ascii="Garamond" w:hAnsi="Garamond"/>
        </w:rPr>
        <w:t>The Committee and Commissioner discussed other recent developments related to wind farms</w:t>
      </w:r>
      <w:r w:rsidR="00A768C1">
        <w:rPr>
          <w:rFonts w:ascii="Garamond" w:hAnsi="Garamond"/>
        </w:rPr>
        <w:t>.</w:t>
      </w:r>
    </w:p>
    <w:p w14:paraId="239C9FDB" w14:textId="6653E039" w:rsidR="0051682C" w:rsidRPr="001B057D" w:rsidRDefault="00713793" w:rsidP="004E778C">
      <w:pPr>
        <w:pStyle w:val="ListParagraph"/>
        <w:numPr>
          <w:ilvl w:val="0"/>
          <w:numId w:val="17"/>
        </w:numPr>
        <w:rPr>
          <w:rFonts w:ascii="Garamond" w:hAnsi="Garamond"/>
        </w:rPr>
      </w:pPr>
      <w:r w:rsidRPr="00713793">
        <w:rPr>
          <w:rFonts w:ascii="Garamond" w:hAnsi="Garamond"/>
        </w:rPr>
        <w:t xml:space="preserve">a progress update on the second NHMRC funded </w:t>
      </w:r>
      <w:r>
        <w:rPr>
          <w:rFonts w:ascii="Garamond" w:hAnsi="Garamond"/>
        </w:rPr>
        <w:t xml:space="preserve">project from </w:t>
      </w:r>
      <w:r w:rsidR="0051682C" w:rsidRPr="001B057D">
        <w:rPr>
          <w:rFonts w:ascii="Garamond" w:hAnsi="Garamond"/>
        </w:rPr>
        <w:t xml:space="preserve">Dr Brett Toelle </w:t>
      </w:r>
      <w:r w:rsidR="0051682C">
        <w:rPr>
          <w:rFonts w:ascii="Garamond" w:hAnsi="Garamond"/>
        </w:rPr>
        <w:t xml:space="preserve">and </w:t>
      </w:r>
      <w:r w:rsidR="0051682C" w:rsidRPr="001B057D">
        <w:rPr>
          <w:rFonts w:ascii="Garamond" w:hAnsi="Garamond"/>
        </w:rPr>
        <w:t>Associate Professor Nathaniel Marshal</w:t>
      </w:r>
      <w:r w:rsidR="0051682C" w:rsidRPr="00713793">
        <w:rPr>
          <w:rFonts w:ascii="Garamond" w:hAnsi="Garamond"/>
        </w:rPr>
        <w:t xml:space="preserve">l </w:t>
      </w:r>
      <w:r w:rsidR="0051682C" w:rsidRPr="001B057D">
        <w:rPr>
          <w:rFonts w:ascii="Garamond" w:hAnsi="Garamond"/>
        </w:rPr>
        <w:t>(‘Multidimensional Assessment of the Health Impacts of Infrasound: Two Randomised Controlled Trials’).</w:t>
      </w:r>
    </w:p>
    <w:p w14:paraId="4788C5A7" w14:textId="1261F0F6" w:rsidR="00096B00" w:rsidRDefault="00096B00" w:rsidP="004E778C">
      <w:pPr>
        <w:pStyle w:val="ListParagraph"/>
        <w:numPr>
          <w:ilvl w:val="1"/>
          <w:numId w:val="17"/>
        </w:numPr>
        <w:rPr>
          <w:rFonts w:ascii="Garamond" w:hAnsi="Garamond"/>
        </w:rPr>
      </w:pPr>
      <w:r>
        <w:rPr>
          <w:rFonts w:ascii="Garamond" w:hAnsi="Garamond"/>
        </w:rPr>
        <w:t xml:space="preserve">The Committee discussed and provided advice to the project leads relating to </w:t>
      </w:r>
      <w:r w:rsidR="00C76C2F">
        <w:rPr>
          <w:rFonts w:ascii="Garamond" w:hAnsi="Garamond"/>
        </w:rPr>
        <w:t>the project and discussed the impacts of the COVID-19 pandemic</w:t>
      </w:r>
      <w:r>
        <w:rPr>
          <w:rFonts w:ascii="Garamond" w:hAnsi="Garamond"/>
        </w:rPr>
        <w:t>.</w:t>
      </w:r>
    </w:p>
    <w:p w14:paraId="4F8A7344" w14:textId="5265C0EB" w:rsidR="00C76C2F" w:rsidRPr="001B057D" w:rsidRDefault="00C76C2F" w:rsidP="004E778C">
      <w:pPr>
        <w:pStyle w:val="ListParagraph"/>
        <w:numPr>
          <w:ilvl w:val="1"/>
          <w:numId w:val="17"/>
        </w:numPr>
        <w:rPr>
          <w:rFonts w:ascii="Garamond" w:hAnsi="Garamond"/>
        </w:rPr>
      </w:pPr>
      <w:r>
        <w:rPr>
          <w:rFonts w:ascii="Garamond" w:hAnsi="Garamond"/>
        </w:rPr>
        <w:t xml:space="preserve">The researchers indicated they were developing a manuscript, and the Committee indicated they were interested in infrasound and were keen to see the manuscript </w:t>
      </w:r>
      <w:r w:rsidR="00CB0812">
        <w:rPr>
          <w:rFonts w:ascii="Garamond" w:hAnsi="Garamond"/>
        </w:rPr>
        <w:t xml:space="preserve">from the researchers </w:t>
      </w:r>
      <w:r>
        <w:rPr>
          <w:rFonts w:ascii="Garamond" w:hAnsi="Garamond"/>
        </w:rPr>
        <w:t xml:space="preserve">when </w:t>
      </w:r>
      <w:r w:rsidR="00CB0812">
        <w:rPr>
          <w:rFonts w:ascii="Garamond" w:hAnsi="Garamond"/>
        </w:rPr>
        <w:t xml:space="preserve">it had been </w:t>
      </w:r>
      <w:r>
        <w:rPr>
          <w:rFonts w:ascii="Garamond" w:hAnsi="Garamond"/>
        </w:rPr>
        <w:t>accepted.</w:t>
      </w:r>
    </w:p>
    <w:p w14:paraId="4AAD6076" w14:textId="12645FE2" w:rsidR="0051682C" w:rsidRPr="00C76C2F" w:rsidRDefault="00063E4E">
      <w:pPr>
        <w:pStyle w:val="ListParagraph"/>
        <w:numPr>
          <w:ilvl w:val="0"/>
          <w:numId w:val="17"/>
        </w:numPr>
        <w:rPr>
          <w:rFonts w:ascii="Garamond" w:hAnsi="Garamond"/>
        </w:rPr>
      </w:pPr>
      <w:r w:rsidRPr="00C76C2F">
        <w:rPr>
          <w:rFonts w:ascii="Garamond" w:hAnsi="Garamond"/>
        </w:rPr>
        <w:t xml:space="preserve">the Committee’s draft </w:t>
      </w:r>
      <w:r w:rsidR="00C76C2F">
        <w:rPr>
          <w:rFonts w:ascii="Garamond" w:hAnsi="Garamond"/>
        </w:rPr>
        <w:t>2020</w:t>
      </w:r>
      <w:r w:rsidR="00C76C2F" w:rsidRPr="00C76C2F">
        <w:rPr>
          <w:rFonts w:ascii="Garamond" w:hAnsi="Garamond"/>
        </w:rPr>
        <w:t xml:space="preserve"> </w:t>
      </w:r>
      <w:r w:rsidRPr="00C76C2F">
        <w:rPr>
          <w:rFonts w:ascii="Garamond" w:hAnsi="Garamond"/>
        </w:rPr>
        <w:t>annual report.</w:t>
      </w:r>
    </w:p>
    <w:p w14:paraId="755007FF" w14:textId="34E54962" w:rsidR="00C61143" w:rsidRPr="001B057D" w:rsidRDefault="00C61143" w:rsidP="004E778C">
      <w:pPr>
        <w:pStyle w:val="ListParagraph"/>
        <w:numPr>
          <w:ilvl w:val="0"/>
          <w:numId w:val="17"/>
        </w:numPr>
        <w:rPr>
          <w:rFonts w:ascii="Garamond" w:hAnsi="Garamond"/>
          <w:b/>
        </w:rPr>
      </w:pPr>
      <w:r>
        <w:rPr>
          <w:rFonts w:ascii="Garamond" w:hAnsi="Garamond"/>
        </w:rPr>
        <w:t>communication strategies the Committee could utilise to provide details of their research and findings to the general public.</w:t>
      </w:r>
    </w:p>
    <w:p w14:paraId="3504E4C3" w14:textId="77777777" w:rsidR="00713793" w:rsidRPr="001B057D" w:rsidRDefault="00713793" w:rsidP="001B057D">
      <w:pPr>
        <w:pStyle w:val="ListParagraph"/>
        <w:ind w:left="720" w:firstLine="0"/>
        <w:jc w:val="both"/>
        <w:rPr>
          <w:rFonts w:ascii="Garamond" w:hAnsi="Garamond"/>
        </w:rPr>
      </w:pPr>
    </w:p>
    <w:p w14:paraId="17C8E722" w14:textId="77777777" w:rsidR="00895E53" w:rsidRDefault="00F622E5" w:rsidP="0041749C">
      <w:pPr>
        <w:rPr>
          <w:rFonts w:ascii="Garamond" w:hAnsi="Garamond"/>
          <w:b/>
        </w:rPr>
      </w:pPr>
      <w:r>
        <w:rPr>
          <w:rFonts w:ascii="Garamond" w:hAnsi="Garamond"/>
          <w:b/>
        </w:rPr>
        <w:t>Other activities</w:t>
      </w:r>
      <w:r w:rsidR="001E77CA">
        <w:rPr>
          <w:rFonts w:ascii="Garamond" w:hAnsi="Garamond"/>
          <w:b/>
        </w:rPr>
        <w:t>/initiatives</w:t>
      </w:r>
    </w:p>
    <w:p w14:paraId="17960651" w14:textId="4D95D6EA" w:rsidR="00E10DE7" w:rsidRPr="003B3B02" w:rsidRDefault="00E10DE7" w:rsidP="004E778C">
      <w:pPr>
        <w:pStyle w:val="ListParagraph"/>
        <w:numPr>
          <w:ilvl w:val="0"/>
          <w:numId w:val="17"/>
        </w:numPr>
        <w:rPr>
          <w:rFonts w:ascii="Garamond" w:hAnsi="Garamond"/>
        </w:rPr>
      </w:pPr>
      <w:r w:rsidRPr="00293FC5">
        <w:rPr>
          <w:rFonts w:ascii="Garamond" w:hAnsi="Garamond"/>
        </w:rPr>
        <w:t xml:space="preserve">The Committee used their meetings to receive briefings from project leads of the National Health and Medical </w:t>
      </w:r>
      <w:r w:rsidR="00A768C1">
        <w:rPr>
          <w:rFonts w:ascii="Garamond" w:hAnsi="Garamond"/>
        </w:rPr>
        <w:t xml:space="preserve">Research </w:t>
      </w:r>
      <w:r w:rsidRPr="00293FC5">
        <w:rPr>
          <w:rFonts w:ascii="Garamond" w:hAnsi="Garamond"/>
        </w:rPr>
        <w:t xml:space="preserve">Council </w:t>
      </w:r>
      <w:r w:rsidR="00A768C1">
        <w:rPr>
          <w:rFonts w:ascii="Garamond" w:hAnsi="Garamond"/>
        </w:rPr>
        <w:t xml:space="preserve">(NHMRC) </w:t>
      </w:r>
      <w:r w:rsidR="00293FC5">
        <w:rPr>
          <w:rFonts w:ascii="Garamond" w:hAnsi="Garamond"/>
        </w:rPr>
        <w:t>p</w:t>
      </w:r>
      <w:r w:rsidRPr="00293FC5">
        <w:rPr>
          <w:rFonts w:ascii="Garamond" w:hAnsi="Garamond"/>
        </w:rPr>
        <w:t>rojects researching wind turbines</w:t>
      </w:r>
      <w:r w:rsidRPr="003B3B02">
        <w:rPr>
          <w:rFonts w:ascii="Garamond" w:hAnsi="Garamond"/>
        </w:rPr>
        <w:t>:</w:t>
      </w:r>
    </w:p>
    <w:p w14:paraId="6514F95F" w14:textId="7B7B523D" w:rsidR="00E10DE7" w:rsidRPr="00293FC5" w:rsidRDefault="004E786C" w:rsidP="00293FC5">
      <w:pPr>
        <w:pStyle w:val="ListParagraph"/>
        <w:numPr>
          <w:ilvl w:val="1"/>
          <w:numId w:val="17"/>
        </w:numPr>
        <w:rPr>
          <w:rFonts w:ascii="Garamond" w:hAnsi="Garamond"/>
        </w:rPr>
      </w:pPr>
      <w:r w:rsidRPr="00293FC5">
        <w:rPr>
          <w:rFonts w:ascii="Garamond" w:hAnsi="Garamond"/>
        </w:rPr>
        <w:t xml:space="preserve">On 22 March 2016, </w:t>
      </w:r>
      <w:r w:rsidR="00E10DE7" w:rsidRPr="00293FC5">
        <w:rPr>
          <w:rFonts w:ascii="Garamond" w:hAnsi="Garamond"/>
        </w:rPr>
        <w:t xml:space="preserve">Associate Professor Peter Catcheside from Flinders University was awarded $1.36 million to </w:t>
      </w:r>
      <w:r w:rsidRPr="00293FC5">
        <w:rPr>
          <w:rFonts w:ascii="Garamond" w:hAnsi="Garamond"/>
        </w:rPr>
        <w:t>establish the physiological and sleep disruption characteristics of wind farm versus traffic noise disturbances in sleep</w:t>
      </w:r>
      <w:r w:rsidR="00E10DE7" w:rsidRPr="00293FC5">
        <w:rPr>
          <w:rFonts w:ascii="Garamond" w:hAnsi="Garamond"/>
        </w:rPr>
        <w:t xml:space="preserve">. </w:t>
      </w:r>
      <w:r w:rsidRPr="00293FC5">
        <w:rPr>
          <w:rFonts w:ascii="Garamond" w:hAnsi="Garamond"/>
        </w:rPr>
        <w:t xml:space="preserve">The project was </w:t>
      </w:r>
      <w:r w:rsidR="00641E0B">
        <w:rPr>
          <w:rFonts w:ascii="Garamond" w:hAnsi="Garamond"/>
        </w:rPr>
        <w:t>a</w:t>
      </w:r>
      <w:r w:rsidRPr="00293FC5">
        <w:rPr>
          <w:rFonts w:ascii="Garamond" w:hAnsi="Garamond"/>
        </w:rPr>
        <w:t xml:space="preserve"> five year</w:t>
      </w:r>
      <w:r w:rsidR="00641E0B">
        <w:rPr>
          <w:rFonts w:ascii="Garamond" w:hAnsi="Garamond"/>
        </w:rPr>
        <w:t xml:space="preserve"> project which</w:t>
      </w:r>
      <w:r w:rsidR="003B3B02">
        <w:rPr>
          <w:rFonts w:ascii="Garamond" w:hAnsi="Garamond"/>
        </w:rPr>
        <w:t xml:space="preserve"> has </w:t>
      </w:r>
      <w:r w:rsidR="00E10DE7" w:rsidRPr="00293FC5">
        <w:rPr>
          <w:rFonts w:ascii="Garamond" w:hAnsi="Garamond"/>
        </w:rPr>
        <w:t xml:space="preserve">been extended to 31 August 2021. </w:t>
      </w:r>
    </w:p>
    <w:p w14:paraId="1E858E38" w14:textId="2D500714" w:rsidR="00741E03" w:rsidRPr="003B3B02" w:rsidRDefault="004E786C" w:rsidP="00293FC5">
      <w:pPr>
        <w:pStyle w:val="ListParagraph"/>
        <w:numPr>
          <w:ilvl w:val="1"/>
          <w:numId w:val="17"/>
        </w:numPr>
        <w:rPr>
          <w:rFonts w:ascii="Garamond" w:hAnsi="Garamond"/>
        </w:rPr>
      </w:pPr>
      <w:r w:rsidRPr="00293FC5">
        <w:rPr>
          <w:rFonts w:ascii="Garamond" w:hAnsi="Garamond"/>
        </w:rPr>
        <w:t xml:space="preserve">On 22 March 2016, </w:t>
      </w:r>
      <w:r w:rsidR="00E10DE7" w:rsidRPr="00293FC5">
        <w:rPr>
          <w:rFonts w:ascii="Garamond" w:hAnsi="Garamond"/>
        </w:rPr>
        <w:t xml:space="preserve">Professor Guy Marks from the University of New South Wales was awarded $1.94 million to investigate </w:t>
      </w:r>
      <w:r w:rsidRPr="00293FC5">
        <w:rPr>
          <w:rFonts w:ascii="Garamond" w:hAnsi="Garamond"/>
        </w:rPr>
        <w:t>the m</w:t>
      </w:r>
      <w:r w:rsidRPr="00293FC5">
        <w:rPr>
          <w:rFonts w:ascii="Garamond" w:eastAsia="Times New Roman" w:hAnsi="Garamond" w:cs="Calibri"/>
          <w:color w:val="000000"/>
          <w:lang w:eastAsia="en-AU"/>
        </w:rPr>
        <w:t>ultidimensional assessment of the health impacts of infrasound: two randomised controlled trials measuring sleep quality, balance, mode and cardiovascular health.</w:t>
      </w:r>
      <w:r w:rsidRPr="00293FC5">
        <w:rPr>
          <w:rFonts w:ascii="Garamond" w:hAnsi="Garamond"/>
        </w:rPr>
        <w:t xml:space="preserve"> The project was </w:t>
      </w:r>
      <w:r w:rsidR="00FE2781">
        <w:rPr>
          <w:rFonts w:ascii="Garamond" w:hAnsi="Garamond"/>
        </w:rPr>
        <w:t>a</w:t>
      </w:r>
      <w:r w:rsidRPr="00293FC5">
        <w:rPr>
          <w:rFonts w:ascii="Garamond" w:hAnsi="Garamond"/>
        </w:rPr>
        <w:t xml:space="preserve"> five year</w:t>
      </w:r>
      <w:r w:rsidR="00FE2781">
        <w:rPr>
          <w:rFonts w:ascii="Garamond" w:hAnsi="Garamond"/>
        </w:rPr>
        <w:t xml:space="preserve"> project which</w:t>
      </w:r>
      <w:r w:rsidR="003B3B02">
        <w:rPr>
          <w:rFonts w:ascii="Garamond" w:hAnsi="Garamond"/>
        </w:rPr>
        <w:t xml:space="preserve"> </w:t>
      </w:r>
      <w:r w:rsidR="00E10DE7" w:rsidRPr="00293FC5">
        <w:rPr>
          <w:rFonts w:ascii="Garamond" w:hAnsi="Garamond"/>
        </w:rPr>
        <w:t>has been extended to the end of 2021.</w:t>
      </w:r>
    </w:p>
    <w:p w14:paraId="493DF5B9" w14:textId="3B4D5412" w:rsidR="00250628" w:rsidRPr="00A9525D" w:rsidRDefault="00C3741F" w:rsidP="004E778C">
      <w:pPr>
        <w:pStyle w:val="ListParagraph"/>
        <w:numPr>
          <w:ilvl w:val="0"/>
          <w:numId w:val="17"/>
        </w:numPr>
        <w:rPr>
          <w:rFonts w:ascii="Garamond" w:hAnsi="Garamond"/>
        </w:rPr>
      </w:pPr>
      <w:r w:rsidRPr="00A9525D">
        <w:rPr>
          <w:rFonts w:ascii="Garamond" w:hAnsi="Garamond"/>
        </w:rPr>
        <w:t xml:space="preserve">The Committee used their meetings to discuss recent research and papers to keep abreast </w:t>
      </w:r>
      <w:r w:rsidR="00363BC8" w:rsidRPr="00A9525D">
        <w:rPr>
          <w:rFonts w:ascii="Garamond" w:hAnsi="Garamond"/>
        </w:rPr>
        <w:t>of</w:t>
      </w:r>
      <w:r w:rsidRPr="00A9525D">
        <w:rPr>
          <w:rFonts w:ascii="Garamond" w:hAnsi="Garamond"/>
        </w:rPr>
        <w:t xml:space="preserve"> current issues and findings.</w:t>
      </w:r>
    </w:p>
    <w:p w14:paraId="37C1E030" w14:textId="77777777" w:rsidR="00250628" w:rsidRDefault="00250628">
      <w:pPr>
        <w:spacing w:after="0" w:line="240" w:lineRule="auto"/>
      </w:pPr>
      <w:r>
        <w:br w:type="page"/>
      </w:r>
    </w:p>
    <w:tbl>
      <w:tblPr>
        <w:tblStyle w:val="TableGrid"/>
        <w:tblW w:w="0" w:type="auto"/>
        <w:tblInd w:w="720" w:type="dxa"/>
        <w:tblLook w:val="04A0" w:firstRow="1" w:lastRow="0" w:firstColumn="1" w:lastColumn="0" w:noHBand="0" w:noVBand="1"/>
      </w:tblPr>
      <w:tblGrid>
        <w:gridCol w:w="8483"/>
      </w:tblGrid>
      <w:tr w:rsidR="00F906E2" w14:paraId="1D5079B6" w14:textId="77777777" w:rsidTr="00F906E2">
        <w:trPr>
          <w:cnfStyle w:val="100000000000" w:firstRow="1" w:lastRow="0" w:firstColumn="0" w:lastColumn="0" w:oddVBand="0" w:evenVBand="0" w:oddHBand="0" w:evenHBand="0" w:firstRowFirstColumn="0" w:firstRowLastColumn="0" w:lastRowFirstColumn="0" w:lastRowLastColumn="0"/>
        </w:trPr>
        <w:tc>
          <w:tcPr>
            <w:tcW w:w="9203" w:type="dxa"/>
          </w:tcPr>
          <w:p w14:paraId="7BC51325" w14:textId="722C5B56" w:rsidR="00F906E2" w:rsidRDefault="00F906E2" w:rsidP="00F906E2">
            <w:pPr>
              <w:pStyle w:val="ListParagraph"/>
              <w:ind w:left="567" w:right="708" w:firstLine="0"/>
              <w:rPr>
                <w:rFonts w:ascii="Garamond" w:hAnsi="Garamond"/>
              </w:rPr>
            </w:pPr>
            <w:r>
              <w:rPr>
                <w:rFonts w:ascii="Garamond" w:hAnsi="Garamond"/>
              </w:rPr>
              <w:lastRenderedPageBreak/>
              <w:t xml:space="preserve">During 2020, members of the Committee published a </w:t>
            </w:r>
            <w:r w:rsidR="00165500">
              <w:rPr>
                <w:rFonts w:ascii="Garamond" w:hAnsi="Garamond"/>
              </w:rPr>
              <w:t xml:space="preserve">journal </w:t>
            </w:r>
            <w:r>
              <w:rPr>
                <w:rFonts w:ascii="Garamond" w:hAnsi="Garamond"/>
              </w:rPr>
              <w:t>paper which examined a number of issues including:</w:t>
            </w:r>
          </w:p>
          <w:p w14:paraId="527C5C77" w14:textId="77777777" w:rsidR="00F906E2" w:rsidRDefault="00F906E2" w:rsidP="00F906E2">
            <w:pPr>
              <w:pStyle w:val="ListParagraph"/>
              <w:numPr>
                <w:ilvl w:val="0"/>
                <w:numId w:val="31"/>
              </w:numPr>
              <w:spacing w:after="120"/>
              <w:ind w:left="924" w:right="709" w:hanging="357"/>
              <w:rPr>
                <w:rFonts w:ascii="Garamond" w:hAnsi="Garamond"/>
              </w:rPr>
            </w:pPr>
            <w:r w:rsidRPr="00905ED5">
              <w:rPr>
                <w:rFonts w:ascii="Garamond" w:hAnsi="Garamond"/>
              </w:rPr>
              <w:t>existing wind turbine sound limits</w:t>
            </w:r>
          </w:p>
          <w:p w14:paraId="07F41BF9" w14:textId="77777777" w:rsidR="00F906E2" w:rsidRDefault="00F906E2" w:rsidP="00F906E2">
            <w:pPr>
              <w:pStyle w:val="ListParagraph"/>
              <w:numPr>
                <w:ilvl w:val="0"/>
                <w:numId w:val="31"/>
              </w:numPr>
              <w:spacing w:after="120"/>
              <w:ind w:left="924" w:right="709" w:hanging="357"/>
              <w:rPr>
                <w:rFonts w:ascii="Garamond" w:hAnsi="Garamond"/>
              </w:rPr>
            </w:pPr>
            <w:r w:rsidRPr="00905ED5">
              <w:rPr>
                <w:rFonts w:ascii="Garamond" w:hAnsi="Garamond"/>
              </w:rPr>
              <w:t>possible perceptual and physiological effects of wind turbine noise</w:t>
            </w:r>
          </w:p>
          <w:p w14:paraId="3AE1D1A9" w14:textId="77777777" w:rsidR="00F906E2" w:rsidRDefault="00F906E2" w:rsidP="00F906E2">
            <w:pPr>
              <w:pStyle w:val="ListParagraph"/>
              <w:numPr>
                <w:ilvl w:val="0"/>
                <w:numId w:val="31"/>
              </w:numPr>
              <w:spacing w:after="120"/>
              <w:ind w:left="924" w:right="709" w:hanging="357"/>
              <w:rPr>
                <w:rFonts w:ascii="Garamond" w:hAnsi="Garamond"/>
              </w:rPr>
            </w:pPr>
            <w:r w:rsidRPr="00905ED5">
              <w:rPr>
                <w:rFonts w:ascii="Garamond" w:hAnsi="Garamond"/>
              </w:rPr>
              <w:t>aspects of the effects of wind turbine sound on sleep health and quality of life</w:t>
            </w:r>
          </w:p>
          <w:p w14:paraId="04350EB3" w14:textId="77777777" w:rsidR="00F906E2" w:rsidRDefault="00F906E2" w:rsidP="00F906E2">
            <w:pPr>
              <w:pStyle w:val="ListParagraph"/>
              <w:numPr>
                <w:ilvl w:val="0"/>
                <w:numId w:val="31"/>
              </w:numPr>
              <w:spacing w:after="120"/>
              <w:ind w:left="924" w:right="709" w:hanging="357"/>
              <w:rPr>
                <w:rFonts w:ascii="Garamond" w:hAnsi="Garamond"/>
              </w:rPr>
            </w:pPr>
            <w:r w:rsidRPr="00905ED5">
              <w:rPr>
                <w:rFonts w:ascii="Garamond" w:hAnsi="Garamond"/>
              </w:rPr>
              <w:t>low-frequency noise limits</w:t>
            </w:r>
          </w:p>
          <w:p w14:paraId="02819564" w14:textId="77777777" w:rsidR="00F906E2" w:rsidRDefault="00F906E2" w:rsidP="00F906E2">
            <w:pPr>
              <w:pStyle w:val="ListParagraph"/>
              <w:numPr>
                <w:ilvl w:val="0"/>
                <w:numId w:val="31"/>
              </w:numPr>
              <w:spacing w:after="120"/>
              <w:ind w:left="924" w:right="709" w:hanging="357"/>
              <w:rPr>
                <w:rFonts w:ascii="Garamond" w:hAnsi="Garamond"/>
              </w:rPr>
            </w:pPr>
            <w:r w:rsidRPr="00905ED5">
              <w:rPr>
                <w:rFonts w:ascii="Garamond" w:hAnsi="Garamond"/>
              </w:rPr>
              <w:t>the concept of annoyance including alternative causes of it and the potential for it to be affected by low-frequency noise</w:t>
            </w:r>
          </w:p>
          <w:p w14:paraId="404CBED2" w14:textId="77777777" w:rsidR="00F906E2" w:rsidRDefault="00F906E2" w:rsidP="00F906E2">
            <w:pPr>
              <w:pStyle w:val="ListParagraph"/>
              <w:numPr>
                <w:ilvl w:val="0"/>
                <w:numId w:val="31"/>
              </w:numPr>
              <w:spacing w:after="120"/>
              <w:ind w:left="924" w:right="709" w:hanging="357"/>
              <w:rPr>
                <w:rFonts w:ascii="Garamond" w:hAnsi="Garamond"/>
              </w:rPr>
            </w:pPr>
            <w:r w:rsidRPr="00905ED5">
              <w:rPr>
                <w:rFonts w:ascii="Garamond" w:hAnsi="Garamond"/>
              </w:rPr>
              <w:t xml:space="preserve">the influence of amplitude modulation and tonality, sound measurement and analysis and management strategies. </w:t>
            </w:r>
          </w:p>
          <w:p w14:paraId="4ECB4F47" w14:textId="2AB8E09D" w:rsidR="005534F2" w:rsidRPr="00293FC5" w:rsidRDefault="005534F2" w:rsidP="00293FC5">
            <w:pPr>
              <w:ind w:left="567" w:right="708"/>
              <w:rPr>
                <w:rFonts w:ascii="Garamond" w:hAnsi="Garamond"/>
              </w:rPr>
            </w:pPr>
            <w:r w:rsidRPr="00293FC5">
              <w:rPr>
                <w:rFonts w:ascii="Garamond" w:hAnsi="Garamond"/>
              </w:rPr>
              <w:t xml:space="preserve">The paper was based on </w:t>
            </w:r>
            <w:r>
              <w:rPr>
                <w:rFonts w:ascii="Garamond" w:hAnsi="Garamond"/>
              </w:rPr>
              <w:t xml:space="preserve">Committee </w:t>
            </w:r>
            <w:r w:rsidRPr="00293FC5">
              <w:rPr>
                <w:rFonts w:ascii="Garamond" w:hAnsi="Garamond"/>
              </w:rPr>
              <w:t>members undertaking a detailed review of the existing wind turbine sound limits in Australian states and several other countries with similar constraints.</w:t>
            </w:r>
          </w:p>
          <w:p w14:paraId="68D70E67" w14:textId="2FAAC42E" w:rsidR="00F906E2" w:rsidRPr="00293FC5" w:rsidRDefault="00F906E2" w:rsidP="00293FC5">
            <w:pPr>
              <w:ind w:left="567" w:right="708"/>
              <w:rPr>
                <w:rFonts w:ascii="Garamond" w:hAnsi="Garamond"/>
                <w:b/>
              </w:rPr>
            </w:pPr>
            <w:r w:rsidRPr="00293FC5">
              <w:rPr>
                <w:rFonts w:ascii="Garamond" w:hAnsi="Garamond"/>
                <w:b/>
              </w:rPr>
              <w:t>The paper</w:t>
            </w:r>
            <w:r w:rsidR="00165500" w:rsidRPr="00293FC5">
              <w:rPr>
                <w:rFonts w:ascii="Garamond" w:hAnsi="Garamond"/>
                <w:b/>
              </w:rPr>
              <w:t>,</w:t>
            </w:r>
            <w:r w:rsidRPr="00293FC5">
              <w:rPr>
                <w:rFonts w:ascii="Garamond" w:hAnsi="Garamond"/>
                <w:b/>
              </w:rPr>
              <w:t xml:space="preserve"> available at </w:t>
            </w:r>
            <w:r w:rsidRPr="00293FC5">
              <w:rPr>
                <w:rFonts w:ascii="Garamond" w:hAnsi="Garamond"/>
                <w:b/>
                <w:u w:val="single"/>
              </w:rPr>
              <w:t>https://link.springer.com/article/10.1007/s40857-020-00192-4</w:t>
            </w:r>
            <w:r w:rsidR="00165500" w:rsidRPr="00293FC5">
              <w:rPr>
                <w:rFonts w:ascii="Garamond" w:hAnsi="Garamond"/>
                <w:b/>
              </w:rPr>
              <w:t>,</w:t>
            </w:r>
            <w:r w:rsidRPr="00293FC5">
              <w:rPr>
                <w:rFonts w:ascii="Garamond" w:hAnsi="Garamond"/>
                <w:b/>
              </w:rPr>
              <w:t xml:space="preserve"> provides an </w:t>
            </w:r>
            <w:r w:rsidR="00474615" w:rsidRPr="00293FC5">
              <w:rPr>
                <w:rFonts w:ascii="Garamond" w:hAnsi="Garamond"/>
                <w:b/>
              </w:rPr>
              <w:t xml:space="preserve">opportunity </w:t>
            </w:r>
            <w:r w:rsidR="000F7FEC">
              <w:rPr>
                <w:rFonts w:ascii="Garamond" w:hAnsi="Garamond"/>
                <w:b/>
              </w:rPr>
              <w:t>for harmonisation</w:t>
            </w:r>
            <w:r w:rsidRPr="00293FC5">
              <w:rPr>
                <w:rFonts w:ascii="Garamond" w:hAnsi="Garamond"/>
                <w:b/>
              </w:rPr>
              <w:t xml:space="preserve"> across Australia of provisions for siting and monitoring of wind turbines, which currently vary from state to state, contributing to contention and potential inequities between Australians, depending on their place of residence.</w:t>
            </w:r>
          </w:p>
        </w:tc>
      </w:tr>
    </w:tbl>
    <w:p w14:paraId="272FC810" w14:textId="1B721B16" w:rsidR="00250628" w:rsidRPr="00293FC5" w:rsidRDefault="00250628" w:rsidP="00293FC5">
      <w:pPr>
        <w:pStyle w:val="ListParagraph"/>
        <w:ind w:left="720" w:firstLine="0"/>
        <w:rPr>
          <w:rFonts w:ascii="Garamond" w:hAnsi="Garamond"/>
        </w:rPr>
      </w:pPr>
    </w:p>
    <w:p w14:paraId="3DA87BA7" w14:textId="77777777" w:rsidR="00434DA6" w:rsidRDefault="00434DA6" w:rsidP="00293FC5">
      <w:pPr>
        <w:ind w:left="567" w:right="708"/>
        <w:sectPr w:rsidR="00434DA6" w:rsidSect="002F4F95">
          <w:footerReference w:type="even" r:id="rId33"/>
          <w:footerReference w:type="first" r:id="rId34"/>
          <w:pgSz w:w="11907" w:h="16839" w:code="9"/>
          <w:pgMar w:top="1701" w:right="1276" w:bottom="1134" w:left="1418" w:header="425" w:footer="425" w:gutter="0"/>
          <w:pgNumType w:start="1"/>
          <w:cols w:space="708"/>
          <w:titlePg/>
          <w:docGrid w:linePitch="360"/>
        </w:sectPr>
      </w:pPr>
    </w:p>
    <w:p w14:paraId="0D9B3A55" w14:textId="5DFC1F8F" w:rsidR="007A252C" w:rsidRPr="00DD365D" w:rsidRDefault="007A252C" w:rsidP="00A723D6">
      <w:pPr>
        <w:ind w:left="567" w:right="708"/>
      </w:pPr>
    </w:p>
    <w:sectPr w:rsidR="007A252C" w:rsidRPr="00DD365D" w:rsidSect="002F4F95">
      <w:footerReference w:type="even" r:id="rId35"/>
      <w:footerReference w:type="default" r:id="rId36"/>
      <w:headerReference w:type="first" r:id="rId37"/>
      <w:footerReference w:type="first" r:id="rId38"/>
      <w:pgSz w:w="11907" w:h="16839" w:code="9"/>
      <w:pgMar w:top="1701" w:right="1276" w:bottom="1134"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E96D1" w14:textId="77777777" w:rsidR="000E108A" w:rsidRDefault="000E108A" w:rsidP="00A60185">
      <w:pPr>
        <w:spacing w:after="0" w:line="240" w:lineRule="auto"/>
      </w:pPr>
      <w:r>
        <w:separator/>
      </w:r>
    </w:p>
  </w:endnote>
  <w:endnote w:type="continuationSeparator" w:id="0">
    <w:p w14:paraId="4950CAC1" w14:textId="77777777" w:rsidR="000E108A" w:rsidRDefault="000E108A" w:rsidP="00A60185">
      <w:pPr>
        <w:spacing w:after="0" w:line="240" w:lineRule="auto"/>
      </w:pPr>
      <w:r>
        <w:continuationSeparator/>
      </w:r>
    </w:p>
  </w:endnote>
  <w:endnote w:type="continuationNotice" w:id="1">
    <w:p w14:paraId="16BC9DDE" w14:textId="77777777" w:rsidR="000E108A" w:rsidRDefault="000E10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9B9CB" w14:textId="7648002F" w:rsidR="00FF43CD" w:rsidRDefault="00FF43CD">
    <w:pPr>
      <w:pStyle w:val="Footer"/>
    </w:pPr>
  </w:p>
  <w:p w14:paraId="3B03A8C7" w14:textId="77777777" w:rsidR="00FF43CD" w:rsidRDefault="00FF43CD"/>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988D9" w14:textId="0F533D84" w:rsidR="0072509C" w:rsidRPr="00F10FE6" w:rsidRDefault="0072509C">
    <w:pPr>
      <w:pStyle w:val="Footer"/>
      <w:jc w:val="right"/>
      <w:rPr>
        <w:rFonts w:ascii="Garamond" w:hAnsi="Garamond"/>
        <w:sz w:val="18"/>
        <w:szCs w:val="18"/>
      </w:rPr>
    </w:pPr>
  </w:p>
  <w:p w14:paraId="5F83DDE6" w14:textId="77777777" w:rsidR="0072509C" w:rsidRPr="00F10FE6" w:rsidRDefault="0072509C" w:rsidP="00F10FE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5E04B" w14:textId="243342FF" w:rsidR="00434DA6" w:rsidRPr="00F10FE6" w:rsidRDefault="00434DA6">
    <w:pPr>
      <w:pStyle w:val="Footer"/>
      <w:jc w:val="right"/>
      <w:rPr>
        <w:rFonts w:ascii="Garamond" w:hAnsi="Garamond"/>
        <w:sz w:val="18"/>
        <w:szCs w:val="18"/>
      </w:rPr>
    </w:pPr>
  </w:p>
  <w:p w14:paraId="27BA5AFD" w14:textId="77777777" w:rsidR="00434DA6" w:rsidRDefault="00434D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064742"/>
      <w:docPartObj>
        <w:docPartGallery w:val="Page Numbers (Bottom of Page)"/>
        <w:docPartUnique/>
      </w:docPartObj>
    </w:sdtPr>
    <w:sdtEndPr>
      <w:rPr>
        <w:rFonts w:ascii="Garamond" w:hAnsi="Garamond"/>
        <w:noProof/>
        <w:sz w:val="18"/>
        <w:szCs w:val="18"/>
      </w:rPr>
    </w:sdtEndPr>
    <w:sdtContent>
      <w:p w14:paraId="08EFFF5E" w14:textId="17DBA032" w:rsidR="00FF43CD" w:rsidRPr="000B1109" w:rsidRDefault="00FF43CD" w:rsidP="0081339B">
        <w:pPr>
          <w:pStyle w:val="Footer"/>
          <w:jc w:val="right"/>
          <w:rPr>
            <w:rFonts w:ascii="Garamond" w:hAnsi="Garamond"/>
            <w:sz w:val="18"/>
            <w:szCs w:val="18"/>
          </w:rPr>
        </w:pPr>
        <w:r>
          <w:rPr>
            <w:rFonts w:ascii="Garamond" w:hAnsi="Garamond"/>
            <w:sz w:val="18"/>
            <w:szCs w:val="18"/>
          </w:rPr>
          <w:t>1</w:t>
        </w:r>
      </w:p>
    </w:sdtContent>
  </w:sdt>
  <w:p w14:paraId="6C396B7E" w14:textId="168E4C15" w:rsidR="00FF43CD" w:rsidRDefault="00FF43CD" w:rsidP="0081339B">
    <w:pPr>
      <w:pStyle w:val="Footer"/>
      <w:jc w:val="right"/>
    </w:pPr>
    <w:r w:rsidRPr="000B1109" w:rsidDel="0081339B">
      <w:rPr>
        <w:rFonts w:ascii="Garamond" w:hAnsi="Garamond"/>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509102523"/>
      <w:docPartObj>
        <w:docPartGallery w:val="Page Numbers (Bottom of Page)"/>
        <w:docPartUnique/>
      </w:docPartObj>
    </w:sdtPr>
    <w:sdtEndPr>
      <w:rPr>
        <w:noProof/>
      </w:rPr>
    </w:sdtEndPr>
    <w:sdtContent>
      <w:p w14:paraId="1D1D2B00" w14:textId="62DE76F4" w:rsidR="00FF43CD" w:rsidRPr="00292CFC" w:rsidRDefault="00372B42">
        <w:pPr>
          <w:pStyle w:val="Footer"/>
          <w:rPr>
            <w:sz w:val="18"/>
            <w:szCs w:val="18"/>
          </w:rPr>
        </w:pPr>
      </w:p>
    </w:sdtContent>
  </w:sdt>
  <w:p w14:paraId="2622D9D3" w14:textId="4ED00358" w:rsidR="00FF43CD" w:rsidRDefault="00FF43CD">
    <w:pPr>
      <w:pStyle w:val="Footer"/>
    </w:pPr>
  </w:p>
  <w:p w14:paraId="1366AF3F" w14:textId="77777777" w:rsidR="00FF43CD" w:rsidRDefault="00FF43C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803495"/>
      <w:docPartObj>
        <w:docPartGallery w:val="Page Numbers (Bottom of Page)"/>
        <w:docPartUnique/>
      </w:docPartObj>
    </w:sdtPr>
    <w:sdtEndPr>
      <w:rPr>
        <w:noProof/>
      </w:rPr>
    </w:sdtEndPr>
    <w:sdtContent>
      <w:p w14:paraId="52173743" w14:textId="2873D6A5" w:rsidR="00FF43CD" w:rsidRDefault="00FF43CD" w:rsidP="00222F55">
        <w:pPr>
          <w:pStyle w:val="Footer"/>
          <w:rPr>
            <w:noProof/>
          </w:rPr>
        </w:pPr>
      </w:p>
      <w:p w14:paraId="5FAFEE17" w14:textId="77777777" w:rsidR="00FF43CD" w:rsidRDefault="00372B42" w:rsidP="00222F55">
        <w:pPr>
          <w:pStyle w:val="Footer"/>
          <w:rPr>
            <w:noProof/>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8"/>
        <w:szCs w:val="18"/>
      </w:rPr>
      <w:id w:val="-295607665"/>
      <w:docPartObj>
        <w:docPartGallery w:val="Page Numbers (Bottom of Page)"/>
        <w:docPartUnique/>
      </w:docPartObj>
    </w:sdtPr>
    <w:sdtEndPr>
      <w:rPr>
        <w:noProof/>
      </w:rPr>
    </w:sdtEndPr>
    <w:sdtContent>
      <w:p w14:paraId="4025813F" w14:textId="0D7421AD" w:rsidR="00FF43CD" w:rsidRPr="00F10FE6" w:rsidRDefault="00FF43CD">
        <w:pPr>
          <w:pStyle w:val="Footer"/>
          <w:jc w:val="right"/>
          <w:rPr>
            <w:rFonts w:ascii="Garamond" w:hAnsi="Garamond"/>
            <w:sz w:val="18"/>
            <w:szCs w:val="18"/>
          </w:rPr>
        </w:pPr>
        <w:r w:rsidRPr="00F10FE6">
          <w:rPr>
            <w:rFonts w:ascii="Garamond" w:hAnsi="Garamond"/>
            <w:sz w:val="18"/>
            <w:szCs w:val="18"/>
          </w:rPr>
          <w:fldChar w:fldCharType="begin"/>
        </w:r>
        <w:r w:rsidRPr="00F10FE6">
          <w:rPr>
            <w:rFonts w:ascii="Garamond" w:hAnsi="Garamond"/>
            <w:sz w:val="18"/>
            <w:szCs w:val="18"/>
          </w:rPr>
          <w:instrText xml:space="preserve"> PAGE   \* MERGEFORMAT </w:instrText>
        </w:r>
        <w:r w:rsidRPr="00F10FE6">
          <w:rPr>
            <w:rFonts w:ascii="Garamond" w:hAnsi="Garamond"/>
            <w:sz w:val="18"/>
            <w:szCs w:val="18"/>
          </w:rPr>
          <w:fldChar w:fldCharType="separate"/>
        </w:r>
        <w:r w:rsidR="00372B42">
          <w:rPr>
            <w:rFonts w:ascii="Garamond" w:hAnsi="Garamond"/>
            <w:noProof/>
            <w:sz w:val="18"/>
            <w:szCs w:val="18"/>
          </w:rPr>
          <w:t>5</w:t>
        </w:r>
        <w:r w:rsidRPr="00F10FE6">
          <w:rPr>
            <w:rFonts w:ascii="Garamond" w:hAnsi="Garamond"/>
            <w:noProof/>
            <w:sz w:val="18"/>
            <w:szCs w:val="18"/>
          </w:rPr>
          <w:fldChar w:fldCharType="end"/>
        </w:r>
      </w:p>
    </w:sdtContent>
  </w:sdt>
  <w:p w14:paraId="4FA1FD68" w14:textId="77777777" w:rsidR="00FF43CD" w:rsidRPr="00F10FE6" w:rsidRDefault="00FF43CD" w:rsidP="00F10FE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37323" w14:textId="77777777" w:rsidR="00FF43CD" w:rsidRDefault="00FF43C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473810"/>
      <w:docPartObj>
        <w:docPartGallery w:val="Page Numbers (Bottom of Page)"/>
        <w:docPartUnique/>
      </w:docPartObj>
    </w:sdtPr>
    <w:sdtEndPr>
      <w:rPr>
        <w:noProof/>
      </w:rPr>
    </w:sdtEndPr>
    <w:sdtContent>
      <w:p w14:paraId="48D9D423" w14:textId="0C95D6D0" w:rsidR="00FF43CD" w:rsidRDefault="00FF43CD" w:rsidP="00222F55">
        <w:pPr>
          <w:pStyle w:val="Footer"/>
          <w:rPr>
            <w:noProof/>
          </w:rPr>
        </w:pPr>
        <w:r w:rsidRPr="00726FA6">
          <w:rPr>
            <w:rFonts w:ascii="Garamond" w:hAnsi="Garamond"/>
            <w:noProof/>
            <w:sz w:val="18"/>
            <w:szCs w:val="18"/>
          </w:rPr>
          <w:fldChar w:fldCharType="begin"/>
        </w:r>
        <w:r w:rsidRPr="00726FA6">
          <w:rPr>
            <w:rFonts w:ascii="Garamond" w:hAnsi="Garamond"/>
            <w:noProof/>
            <w:sz w:val="18"/>
            <w:szCs w:val="18"/>
          </w:rPr>
          <w:instrText xml:space="preserve"> PAGE   \* MERGEFORMAT </w:instrText>
        </w:r>
        <w:r w:rsidRPr="00726FA6">
          <w:rPr>
            <w:rFonts w:ascii="Garamond" w:hAnsi="Garamond"/>
            <w:noProof/>
            <w:sz w:val="18"/>
            <w:szCs w:val="18"/>
          </w:rPr>
          <w:fldChar w:fldCharType="separate"/>
        </w:r>
        <w:r w:rsidR="00372B42">
          <w:rPr>
            <w:rFonts w:ascii="Garamond" w:hAnsi="Garamond"/>
            <w:noProof/>
            <w:sz w:val="18"/>
            <w:szCs w:val="18"/>
          </w:rPr>
          <w:t>4</w:t>
        </w:r>
        <w:r w:rsidRPr="00726FA6">
          <w:rPr>
            <w:rFonts w:ascii="Garamond" w:hAnsi="Garamond"/>
            <w:noProof/>
            <w:sz w:val="18"/>
            <w:szCs w:val="18"/>
          </w:rPr>
          <w:fldChar w:fldCharType="end"/>
        </w:r>
        <w:r w:rsidRPr="000D10D2">
          <w:rPr>
            <w:rFonts w:ascii="Garamond" w:hAnsi="Garamond"/>
            <w:noProof/>
            <w:sz w:val="18"/>
            <w:szCs w:val="18"/>
          </w:rPr>
          <w:t xml:space="preserve"> </w:t>
        </w:r>
        <w:r>
          <w:rPr>
            <w:rFonts w:ascii="Garamond" w:hAnsi="Garamond"/>
            <w:noProof/>
            <w:sz w:val="18"/>
            <w:szCs w:val="18"/>
          </w:rPr>
          <w:t xml:space="preserve">/ </w:t>
        </w:r>
        <w:r w:rsidR="00DD365D">
          <w:rPr>
            <w:rFonts w:ascii="Garamond" w:hAnsi="Garamond"/>
            <w:noProof/>
            <w:sz w:val="18"/>
            <w:szCs w:val="18"/>
          </w:rPr>
          <w:t xml:space="preserve">2020 </w:t>
        </w:r>
        <w:r w:rsidRPr="000D10D2">
          <w:rPr>
            <w:rFonts w:ascii="Garamond" w:hAnsi="Garamond"/>
            <w:noProof/>
            <w:sz w:val="18"/>
            <w:szCs w:val="18"/>
          </w:rPr>
          <w:t xml:space="preserve">Annual Report of the Independent Scientific </w:t>
        </w:r>
        <w:r>
          <w:rPr>
            <w:rFonts w:ascii="Garamond" w:hAnsi="Garamond"/>
            <w:noProof/>
            <w:sz w:val="18"/>
            <w:szCs w:val="18"/>
          </w:rPr>
          <w:t>Committee on Wind T</w:t>
        </w:r>
        <w:r w:rsidRPr="000D10D2">
          <w:rPr>
            <w:rFonts w:ascii="Garamond" w:hAnsi="Garamond"/>
            <w:noProof/>
            <w:sz w:val="18"/>
            <w:szCs w:val="18"/>
          </w:rPr>
          <w:t>urbines</w:t>
        </w:r>
      </w:p>
      <w:p w14:paraId="67AC1E20" w14:textId="77777777" w:rsidR="00FF43CD" w:rsidRDefault="00372B42" w:rsidP="00222F55">
        <w:pPr>
          <w:pStyle w:val="Footer"/>
          <w:rPr>
            <w:noProof/>
          </w:rP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8"/>
        <w:szCs w:val="18"/>
      </w:rPr>
      <w:id w:val="2092121263"/>
      <w:docPartObj>
        <w:docPartGallery w:val="Page Numbers (Bottom of Page)"/>
        <w:docPartUnique/>
      </w:docPartObj>
    </w:sdtPr>
    <w:sdtEndPr>
      <w:rPr>
        <w:noProof/>
      </w:rPr>
    </w:sdtEndPr>
    <w:sdtContent>
      <w:p w14:paraId="4EE4280F" w14:textId="68C73C1D" w:rsidR="00FF43CD" w:rsidRPr="00F10FE6" w:rsidRDefault="00FF43CD">
        <w:pPr>
          <w:pStyle w:val="Footer"/>
          <w:jc w:val="right"/>
          <w:rPr>
            <w:rFonts w:ascii="Garamond" w:hAnsi="Garamond"/>
            <w:sz w:val="18"/>
            <w:szCs w:val="18"/>
          </w:rPr>
        </w:pPr>
        <w:r w:rsidRPr="00F10FE6">
          <w:rPr>
            <w:rFonts w:ascii="Garamond" w:hAnsi="Garamond"/>
            <w:sz w:val="18"/>
            <w:szCs w:val="18"/>
          </w:rPr>
          <w:fldChar w:fldCharType="begin"/>
        </w:r>
        <w:r w:rsidRPr="00F10FE6">
          <w:rPr>
            <w:rFonts w:ascii="Garamond" w:hAnsi="Garamond"/>
            <w:sz w:val="18"/>
            <w:szCs w:val="18"/>
          </w:rPr>
          <w:instrText xml:space="preserve"> PAGE   \* MERGEFORMAT </w:instrText>
        </w:r>
        <w:r w:rsidRPr="00F10FE6">
          <w:rPr>
            <w:rFonts w:ascii="Garamond" w:hAnsi="Garamond"/>
            <w:sz w:val="18"/>
            <w:szCs w:val="18"/>
          </w:rPr>
          <w:fldChar w:fldCharType="separate"/>
        </w:r>
        <w:r w:rsidR="00372B42">
          <w:rPr>
            <w:rFonts w:ascii="Garamond" w:hAnsi="Garamond"/>
            <w:noProof/>
            <w:sz w:val="18"/>
            <w:szCs w:val="18"/>
          </w:rPr>
          <w:t>1</w:t>
        </w:r>
        <w:r w:rsidRPr="00F10FE6">
          <w:rPr>
            <w:rFonts w:ascii="Garamond" w:hAnsi="Garamond"/>
            <w:noProof/>
            <w:sz w:val="18"/>
            <w:szCs w:val="18"/>
          </w:rPr>
          <w:fldChar w:fldCharType="end"/>
        </w:r>
      </w:p>
    </w:sdtContent>
  </w:sdt>
  <w:p w14:paraId="79EDBFB5" w14:textId="77777777" w:rsidR="00FF43CD" w:rsidRDefault="00FF43C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556745"/>
      <w:docPartObj>
        <w:docPartGallery w:val="Page Numbers (Bottom of Page)"/>
        <w:docPartUnique/>
      </w:docPartObj>
    </w:sdtPr>
    <w:sdtEndPr>
      <w:rPr>
        <w:noProof/>
      </w:rPr>
    </w:sdtEndPr>
    <w:sdtContent>
      <w:p w14:paraId="605C5A26" w14:textId="338EDA08" w:rsidR="00434DA6" w:rsidRDefault="00434DA6" w:rsidP="00222F55">
        <w:pPr>
          <w:pStyle w:val="Footer"/>
          <w:rPr>
            <w:noProof/>
          </w:rPr>
        </w:pPr>
      </w:p>
      <w:p w14:paraId="51FB5F96" w14:textId="77777777" w:rsidR="00434DA6" w:rsidRDefault="00372B42" w:rsidP="00222F55">
        <w:pPr>
          <w:pStyle w:val="Footer"/>
          <w:rPr>
            <w:noProof/>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674E7" w14:textId="77777777" w:rsidR="000E108A" w:rsidRDefault="000E108A" w:rsidP="00A60185">
      <w:pPr>
        <w:spacing w:after="0" w:line="240" w:lineRule="auto"/>
      </w:pPr>
      <w:r>
        <w:separator/>
      </w:r>
    </w:p>
  </w:footnote>
  <w:footnote w:type="continuationSeparator" w:id="0">
    <w:p w14:paraId="39EC8D37" w14:textId="77777777" w:rsidR="000E108A" w:rsidRDefault="000E108A" w:rsidP="00A60185">
      <w:pPr>
        <w:spacing w:after="0" w:line="240" w:lineRule="auto"/>
      </w:pPr>
      <w:r>
        <w:continuationSeparator/>
      </w:r>
    </w:p>
  </w:footnote>
  <w:footnote w:type="continuationNotice" w:id="1">
    <w:p w14:paraId="665B0B37" w14:textId="77777777" w:rsidR="000E108A" w:rsidRDefault="000E108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40C2B" w14:textId="77777777" w:rsidR="000F0B87" w:rsidRDefault="000F0B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FA97D" w14:textId="77777777" w:rsidR="00FF43CD" w:rsidRDefault="00FF43CD">
    <w:pPr>
      <w:pStyle w:val="Header"/>
    </w:pPr>
  </w:p>
  <w:p w14:paraId="76D04EAA" w14:textId="77777777" w:rsidR="00FF43CD" w:rsidRDefault="00FF43C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92875" w14:textId="42959F0B" w:rsidR="00FF43CD" w:rsidRDefault="00FF43CD">
    <w:pPr>
      <w:pStyle w:val="Header"/>
    </w:pPr>
    <w:r>
      <w:rPr>
        <w:noProof/>
        <w:lang w:eastAsia="en-AU"/>
      </w:rPr>
      <w:drawing>
        <wp:anchor distT="0" distB="0" distL="114300" distR="114300" simplePos="0" relativeHeight="251662338" behindDoc="0" locked="0" layoutInCell="1" allowOverlap="1" wp14:anchorId="31F1D247" wp14:editId="0DB9BC18">
          <wp:simplePos x="0" y="0"/>
          <wp:positionH relativeFrom="margin">
            <wp:posOffset>-57150</wp:posOffset>
          </wp:positionH>
          <wp:positionV relativeFrom="paragraph">
            <wp:posOffset>675640</wp:posOffset>
          </wp:positionV>
          <wp:extent cx="2952750" cy="866140"/>
          <wp:effectExtent l="0" t="0" r="0" b="0"/>
          <wp:wrapNone/>
          <wp:docPr id="33" name="Picture 33" descr="\\pvac01file02\user$\A16604\Profile\Desktop\AustGovt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6604\Profile\Desktop\AustGovt_in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2750" cy="8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B9201" w14:textId="77777777" w:rsidR="00FF43CD" w:rsidRDefault="00FF43C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993FC" w14:textId="2EE15960" w:rsidR="00FF43CD" w:rsidRDefault="00FF43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476EF" w14:textId="77777777" w:rsidR="00A723D6" w:rsidRDefault="00A72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5FC4DE2"/>
    <w:multiLevelType w:val="hybridMultilevel"/>
    <w:tmpl w:val="21901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9F189B"/>
    <w:multiLevelType w:val="hybridMultilevel"/>
    <w:tmpl w:val="36860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F35B4"/>
    <w:multiLevelType w:val="hybridMultilevel"/>
    <w:tmpl w:val="EDB49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CB7AD9"/>
    <w:multiLevelType w:val="hybridMultilevel"/>
    <w:tmpl w:val="66846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0215A"/>
    <w:multiLevelType w:val="hybridMultilevel"/>
    <w:tmpl w:val="75F6CD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745BC2"/>
    <w:multiLevelType w:val="multilevel"/>
    <w:tmpl w:val="E5E89F92"/>
    <w:numStyleLink w:val="BulletList"/>
  </w:abstractNum>
  <w:abstractNum w:abstractNumId="7" w15:restartNumberingAfterBreak="0">
    <w:nsid w:val="22C46A8A"/>
    <w:multiLevelType w:val="hybridMultilevel"/>
    <w:tmpl w:val="1BE8F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580F3A"/>
    <w:multiLevelType w:val="hybridMultilevel"/>
    <w:tmpl w:val="AEAA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D53FF8"/>
    <w:multiLevelType w:val="hybridMultilevel"/>
    <w:tmpl w:val="B5228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C606F"/>
    <w:multiLevelType w:val="hybridMultilevel"/>
    <w:tmpl w:val="7F6E2B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A52F0"/>
    <w:multiLevelType w:val="hybridMultilevel"/>
    <w:tmpl w:val="EEC8F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7E5BE3"/>
    <w:multiLevelType w:val="hybridMultilevel"/>
    <w:tmpl w:val="9B963C6A"/>
    <w:lvl w:ilvl="0" w:tplc="824AC66E">
      <w:numFmt w:val="bullet"/>
      <w:lvlText w:val="-"/>
      <w:lvlJc w:val="left"/>
      <w:pPr>
        <w:ind w:left="1440" w:hanging="360"/>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29A6B0D"/>
    <w:multiLevelType w:val="hybridMultilevel"/>
    <w:tmpl w:val="26AE3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4F1F7F"/>
    <w:multiLevelType w:val="hybridMultilevel"/>
    <w:tmpl w:val="BB1CD8BE"/>
    <w:lvl w:ilvl="0" w:tplc="74FED786">
      <w:numFmt w:val="bullet"/>
      <w:lvlText w:val="-"/>
      <w:lvlJc w:val="left"/>
      <w:pPr>
        <w:ind w:left="927" w:hanging="360"/>
      </w:pPr>
      <w:rPr>
        <w:rFonts w:ascii="Garamond" w:eastAsia="Calibri" w:hAnsi="Garamond"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3C000ABD"/>
    <w:multiLevelType w:val="hybridMultilevel"/>
    <w:tmpl w:val="6EC62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7C333A"/>
    <w:multiLevelType w:val="multilevel"/>
    <w:tmpl w:val="F82E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157AEA"/>
    <w:multiLevelType w:val="hybridMultilevel"/>
    <w:tmpl w:val="2E585D7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5B5E7960"/>
    <w:multiLevelType w:val="hybridMultilevel"/>
    <w:tmpl w:val="41C69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F06357"/>
    <w:multiLevelType w:val="hybridMultilevel"/>
    <w:tmpl w:val="AEC8A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456429"/>
    <w:multiLevelType w:val="multilevel"/>
    <w:tmpl w:val="E898CC72"/>
    <w:numStyleLink w:val="KeyPoints"/>
  </w:abstractNum>
  <w:abstractNum w:abstractNumId="23" w15:restartNumberingAfterBreak="0">
    <w:nsid w:val="65D8543C"/>
    <w:multiLevelType w:val="multilevel"/>
    <w:tmpl w:val="882A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C8304F"/>
    <w:multiLevelType w:val="hybridMultilevel"/>
    <w:tmpl w:val="00C0F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2B086C"/>
    <w:multiLevelType w:val="hybridMultilevel"/>
    <w:tmpl w:val="6E1CC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851FC6"/>
    <w:multiLevelType w:val="hybridMultilevel"/>
    <w:tmpl w:val="6B18F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8" w15:restartNumberingAfterBreak="0">
    <w:nsid w:val="76B6048B"/>
    <w:multiLevelType w:val="hybridMultilevel"/>
    <w:tmpl w:val="DAB4A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FE6F00"/>
    <w:multiLevelType w:val="hybridMultilevel"/>
    <w:tmpl w:val="3A10C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9443C5"/>
    <w:multiLevelType w:val="hybridMultilevel"/>
    <w:tmpl w:val="452A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5"/>
  </w:num>
  <w:num w:numId="4">
    <w:abstractNumId w:val="13"/>
  </w:num>
  <w:num w:numId="5">
    <w:abstractNumId w:val="22"/>
  </w:num>
  <w:num w:numId="6">
    <w:abstractNumId w:val="6"/>
  </w:num>
  <w:num w:numId="7">
    <w:abstractNumId w:val="7"/>
  </w:num>
  <w:num w:numId="8">
    <w:abstractNumId w:val="26"/>
  </w:num>
  <w:num w:numId="9">
    <w:abstractNumId w:val="14"/>
  </w:num>
  <w:num w:numId="10">
    <w:abstractNumId w:val="21"/>
  </w:num>
  <w:num w:numId="11">
    <w:abstractNumId w:val="12"/>
  </w:num>
  <w:num w:numId="12">
    <w:abstractNumId w:val="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3"/>
  </w:num>
  <w:num w:numId="16">
    <w:abstractNumId w:val="9"/>
  </w:num>
  <w:num w:numId="17">
    <w:abstractNumId w:val="5"/>
  </w:num>
  <w:num w:numId="18">
    <w:abstractNumId w:val="30"/>
  </w:num>
  <w:num w:numId="19">
    <w:abstractNumId w:val="8"/>
  </w:num>
  <w:num w:numId="20">
    <w:abstractNumId w:val="25"/>
  </w:num>
  <w:num w:numId="21">
    <w:abstractNumId w:val="28"/>
  </w:num>
  <w:num w:numId="22">
    <w:abstractNumId w:val="24"/>
  </w:num>
  <w:num w:numId="23">
    <w:abstractNumId w:val="29"/>
  </w:num>
  <w:num w:numId="24">
    <w:abstractNumId w:val="2"/>
  </w:num>
  <w:num w:numId="25">
    <w:abstractNumId w:val="11"/>
  </w:num>
  <w:num w:numId="26">
    <w:abstractNumId w:val="10"/>
  </w:num>
  <w:num w:numId="27">
    <w:abstractNumId w:val="20"/>
  </w:num>
  <w:num w:numId="28">
    <w:abstractNumId w:val="1"/>
  </w:num>
  <w:num w:numId="29">
    <w:abstractNumId w:val="17"/>
  </w:num>
  <w:num w:numId="30">
    <w:abstractNumId w:val="4"/>
  </w:num>
  <w:num w:numId="3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removePersonalInformation/>
  <w:removeDateAndTime/>
  <w:defaultTabStop w:val="720"/>
  <w:evenAndOddHeaders/>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coustical Soc of Am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dvpd2da059xaee2f5xw0pt9xxstvvf0dar&quot;&gt;WindTurbineNoise&lt;record-ids&gt;&lt;item&gt;1&lt;/item&gt;&lt;item&gt;12&lt;/item&gt;&lt;item&gt;14&lt;/item&gt;&lt;item&gt;16&lt;/item&gt;&lt;item&gt;17&lt;/item&gt;&lt;item&gt;23&lt;/item&gt;&lt;item&gt;24&lt;/item&gt;&lt;item&gt;28&lt;/item&gt;&lt;item&gt;32&lt;/item&gt;&lt;item&gt;35&lt;/item&gt;&lt;item&gt;36&lt;/item&gt;&lt;item&gt;37&lt;/item&gt;&lt;item&gt;38&lt;/item&gt;&lt;item&gt;39&lt;/item&gt;&lt;item&gt;40&lt;/item&gt;&lt;item&gt;41&lt;/item&gt;&lt;item&gt;42&lt;/item&gt;&lt;item&gt;43&lt;/item&gt;&lt;item&gt;46&lt;/item&gt;&lt;item&gt;47&lt;/item&gt;&lt;item&gt;48&lt;/item&gt;&lt;item&gt;49&lt;/item&gt;&lt;item&gt;50&lt;/item&gt;&lt;item&gt;51&lt;/item&gt;&lt;item&gt;65&lt;/item&gt;&lt;item&gt;66&lt;/item&gt;&lt;item&gt;69&lt;/item&gt;&lt;item&gt;72&lt;/item&gt;&lt;item&gt;82&lt;/item&gt;&lt;item&gt;83&lt;/item&gt;&lt;item&gt;84&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3&lt;/item&gt;&lt;item&gt;104&lt;/item&gt;&lt;item&gt;138&lt;/item&gt;&lt;item&gt;139&lt;/item&gt;&lt;item&gt;140&lt;/item&gt;&lt;item&gt;141&lt;/item&gt;&lt;item&gt;142&lt;/item&gt;&lt;item&gt;143&lt;/item&gt;&lt;/record-ids&gt;&lt;/item&gt;&lt;/Libraries&gt;"/>
    <w:docVar w:name="SecurityClassificationInHeader" w:val="False"/>
  </w:docVars>
  <w:rsids>
    <w:rsidRoot w:val="001072DF"/>
    <w:rsid w:val="00000AB8"/>
    <w:rsid w:val="0000434B"/>
    <w:rsid w:val="00004AEE"/>
    <w:rsid w:val="00005CAA"/>
    <w:rsid w:val="00006CB9"/>
    <w:rsid w:val="00010210"/>
    <w:rsid w:val="00010521"/>
    <w:rsid w:val="00010671"/>
    <w:rsid w:val="00011761"/>
    <w:rsid w:val="00012715"/>
    <w:rsid w:val="00012A2B"/>
    <w:rsid w:val="00012D66"/>
    <w:rsid w:val="00014687"/>
    <w:rsid w:val="0001476D"/>
    <w:rsid w:val="00015ADA"/>
    <w:rsid w:val="00016EBB"/>
    <w:rsid w:val="00020C99"/>
    <w:rsid w:val="000211F3"/>
    <w:rsid w:val="00022F1D"/>
    <w:rsid w:val="00023900"/>
    <w:rsid w:val="00024390"/>
    <w:rsid w:val="0002707B"/>
    <w:rsid w:val="00027C72"/>
    <w:rsid w:val="00041A97"/>
    <w:rsid w:val="00041C4F"/>
    <w:rsid w:val="0005148E"/>
    <w:rsid w:val="00051698"/>
    <w:rsid w:val="00052E61"/>
    <w:rsid w:val="00053822"/>
    <w:rsid w:val="00053F36"/>
    <w:rsid w:val="00054895"/>
    <w:rsid w:val="0005676E"/>
    <w:rsid w:val="000619B6"/>
    <w:rsid w:val="00063E4E"/>
    <w:rsid w:val="000674AF"/>
    <w:rsid w:val="000718B6"/>
    <w:rsid w:val="00072C5A"/>
    <w:rsid w:val="000734F3"/>
    <w:rsid w:val="000759E5"/>
    <w:rsid w:val="00081F5F"/>
    <w:rsid w:val="00082BE5"/>
    <w:rsid w:val="00084AC6"/>
    <w:rsid w:val="00085298"/>
    <w:rsid w:val="00090ADA"/>
    <w:rsid w:val="00091608"/>
    <w:rsid w:val="00091B83"/>
    <w:rsid w:val="0009333C"/>
    <w:rsid w:val="00094797"/>
    <w:rsid w:val="00096B00"/>
    <w:rsid w:val="0009704F"/>
    <w:rsid w:val="000A042B"/>
    <w:rsid w:val="000A0F11"/>
    <w:rsid w:val="000A125A"/>
    <w:rsid w:val="000A143F"/>
    <w:rsid w:val="000A2B4A"/>
    <w:rsid w:val="000A2B8F"/>
    <w:rsid w:val="000A31C9"/>
    <w:rsid w:val="000A3B4B"/>
    <w:rsid w:val="000A4364"/>
    <w:rsid w:val="000A4561"/>
    <w:rsid w:val="000A52CE"/>
    <w:rsid w:val="000A57CD"/>
    <w:rsid w:val="000B1109"/>
    <w:rsid w:val="000B34E2"/>
    <w:rsid w:val="000B3758"/>
    <w:rsid w:val="000B7681"/>
    <w:rsid w:val="000B7A11"/>
    <w:rsid w:val="000B7B42"/>
    <w:rsid w:val="000C02B7"/>
    <w:rsid w:val="000C2F3C"/>
    <w:rsid w:val="000C5100"/>
    <w:rsid w:val="000C5342"/>
    <w:rsid w:val="000C706A"/>
    <w:rsid w:val="000D10D2"/>
    <w:rsid w:val="000D2887"/>
    <w:rsid w:val="000D3EBA"/>
    <w:rsid w:val="000D49FC"/>
    <w:rsid w:val="000D60EE"/>
    <w:rsid w:val="000D6D63"/>
    <w:rsid w:val="000E0081"/>
    <w:rsid w:val="000E07CF"/>
    <w:rsid w:val="000E108A"/>
    <w:rsid w:val="000E31C1"/>
    <w:rsid w:val="000E40AD"/>
    <w:rsid w:val="000E4B3C"/>
    <w:rsid w:val="000E5F77"/>
    <w:rsid w:val="000F0B87"/>
    <w:rsid w:val="000F1993"/>
    <w:rsid w:val="000F2CF2"/>
    <w:rsid w:val="000F69D2"/>
    <w:rsid w:val="000F6D8D"/>
    <w:rsid w:val="000F7C49"/>
    <w:rsid w:val="000F7FEC"/>
    <w:rsid w:val="00100738"/>
    <w:rsid w:val="00100BEF"/>
    <w:rsid w:val="001072DF"/>
    <w:rsid w:val="00111326"/>
    <w:rsid w:val="0011498E"/>
    <w:rsid w:val="00116759"/>
    <w:rsid w:val="00117A45"/>
    <w:rsid w:val="001224AE"/>
    <w:rsid w:val="0012575A"/>
    <w:rsid w:val="00126C50"/>
    <w:rsid w:val="001279F1"/>
    <w:rsid w:val="00130037"/>
    <w:rsid w:val="001335F8"/>
    <w:rsid w:val="001337D4"/>
    <w:rsid w:val="00135858"/>
    <w:rsid w:val="00135F6E"/>
    <w:rsid w:val="001379AE"/>
    <w:rsid w:val="001423DE"/>
    <w:rsid w:val="001434E5"/>
    <w:rsid w:val="00144197"/>
    <w:rsid w:val="00144C93"/>
    <w:rsid w:val="00147C12"/>
    <w:rsid w:val="00150A5B"/>
    <w:rsid w:val="001511DC"/>
    <w:rsid w:val="001527A1"/>
    <w:rsid w:val="001530DC"/>
    <w:rsid w:val="00154309"/>
    <w:rsid w:val="00154989"/>
    <w:rsid w:val="00155A9F"/>
    <w:rsid w:val="00160262"/>
    <w:rsid w:val="00164088"/>
    <w:rsid w:val="00165500"/>
    <w:rsid w:val="0016780A"/>
    <w:rsid w:val="001713FA"/>
    <w:rsid w:val="001719E6"/>
    <w:rsid w:val="00173EBF"/>
    <w:rsid w:val="00175ED3"/>
    <w:rsid w:val="00176C8F"/>
    <w:rsid w:val="00177192"/>
    <w:rsid w:val="0018369A"/>
    <w:rsid w:val="001842A2"/>
    <w:rsid w:val="00184BC4"/>
    <w:rsid w:val="00187FA8"/>
    <w:rsid w:val="00190F10"/>
    <w:rsid w:val="001922B6"/>
    <w:rsid w:val="00192BE6"/>
    <w:rsid w:val="00192F5E"/>
    <w:rsid w:val="00193995"/>
    <w:rsid w:val="00194040"/>
    <w:rsid w:val="00194943"/>
    <w:rsid w:val="00197012"/>
    <w:rsid w:val="001974DA"/>
    <w:rsid w:val="00197772"/>
    <w:rsid w:val="001A25F5"/>
    <w:rsid w:val="001A3AFA"/>
    <w:rsid w:val="001A495B"/>
    <w:rsid w:val="001A51C8"/>
    <w:rsid w:val="001A74BC"/>
    <w:rsid w:val="001B0401"/>
    <w:rsid w:val="001B057D"/>
    <w:rsid w:val="001B4CA8"/>
    <w:rsid w:val="001B5BCD"/>
    <w:rsid w:val="001B5EA1"/>
    <w:rsid w:val="001B604D"/>
    <w:rsid w:val="001B732A"/>
    <w:rsid w:val="001B7471"/>
    <w:rsid w:val="001B7D22"/>
    <w:rsid w:val="001C0D9C"/>
    <w:rsid w:val="001C0FD8"/>
    <w:rsid w:val="001C2752"/>
    <w:rsid w:val="001C4F3D"/>
    <w:rsid w:val="001C5180"/>
    <w:rsid w:val="001C52F6"/>
    <w:rsid w:val="001D0CDC"/>
    <w:rsid w:val="001D11AB"/>
    <w:rsid w:val="001D1D82"/>
    <w:rsid w:val="001D41B4"/>
    <w:rsid w:val="001D4BC3"/>
    <w:rsid w:val="001D5370"/>
    <w:rsid w:val="001D588B"/>
    <w:rsid w:val="001D5BD6"/>
    <w:rsid w:val="001D778F"/>
    <w:rsid w:val="001E0368"/>
    <w:rsid w:val="001E1182"/>
    <w:rsid w:val="001E3C58"/>
    <w:rsid w:val="001E77CA"/>
    <w:rsid w:val="001F0A26"/>
    <w:rsid w:val="001F239F"/>
    <w:rsid w:val="001F3D39"/>
    <w:rsid w:val="00201643"/>
    <w:rsid w:val="00201777"/>
    <w:rsid w:val="00202C90"/>
    <w:rsid w:val="002033FE"/>
    <w:rsid w:val="0021195C"/>
    <w:rsid w:val="00211FCD"/>
    <w:rsid w:val="00212BA2"/>
    <w:rsid w:val="00212C94"/>
    <w:rsid w:val="00213959"/>
    <w:rsid w:val="00213DE8"/>
    <w:rsid w:val="00215AF8"/>
    <w:rsid w:val="00216118"/>
    <w:rsid w:val="002165A9"/>
    <w:rsid w:val="00217385"/>
    <w:rsid w:val="002201D0"/>
    <w:rsid w:val="002209AB"/>
    <w:rsid w:val="00220FD8"/>
    <w:rsid w:val="00221D19"/>
    <w:rsid w:val="00222F55"/>
    <w:rsid w:val="002239E3"/>
    <w:rsid w:val="002251E3"/>
    <w:rsid w:val="00227A95"/>
    <w:rsid w:val="00231662"/>
    <w:rsid w:val="002316BD"/>
    <w:rsid w:val="00237FA8"/>
    <w:rsid w:val="002433E9"/>
    <w:rsid w:val="00246AA9"/>
    <w:rsid w:val="002473FC"/>
    <w:rsid w:val="00250628"/>
    <w:rsid w:val="00251E0B"/>
    <w:rsid w:val="00252E3C"/>
    <w:rsid w:val="00255CDA"/>
    <w:rsid w:val="00262198"/>
    <w:rsid w:val="00264A27"/>
    <w:rsid w:val="00264A7D"/>
    <w:rsid w:val="0026733D"/>
    <w:rsid w:val="0027192E"/>
    <w:rsid w:val="00273B0F"/>
    <w:rsid w:val="00276AC7"/>
    <w:rsid w:val="002815FD"/>
    <w:rsid w:val="00281D79"/>
    <w:rsid w:val="00284F10"/>
    <w:rsid w:val="00285F1B"/>
    <w:rsid w:val="00285F1E"/>
    <w:rsid w:val="002875A6"/>
    <w:rsid w:val="00287B0F"/>
    <w:rsid w:val="00292B81"/>
    <w:rsid w:val="00292CFC"/>
    <w:rsid w:val="00293FC5"/>
    <w:rsid w:val="00297758"/>
    <w:rsid w:val="002A00B8"/>
    <w:rsid w:val="002A13BA"/>
    <w:rsid w:val="002A1C04"/>
    <w:rsid w:val="002B18AE"/>
    <w:rsid w:val="002B633B"/>
    <w:rsid w:val="002C1C93"/>
    <w:rsid w:val="002C294D"/>
    <w:rsid w:val="002C34C1"/>
    <w:rsid w:val="002C5066"/>
    <w:rsid w:val="002C5813"/>
    <w:rsid w:val="002C7A3E"/>
    <w:rsid w:val="002D0E5F"/>
    <w:rsid w:val="002D2762"/>
    <w:rsid w:val="002D4678"/>
    <w:rsid w:val="002D4AAC"/>
    <w:rsid w:val="002D4BF3"/>
    <w:rsid w:val="002D6BB6"/>
    <w:rsid w:val="002D7010"/>
    <w:rsid w:val="002E1D12"/>
    <w:rsid w:val="002F045A"/>
    <w:rsid w:val="002F2D93"/>
    <w:rsid w:val="002F4F95"/>
    <w:rsid w:val="002F6D84"/>
    <w:rsid w:val="002F71D2"/>
    <w:rsid w:val="002F7CA2"/>
    <w:rsid w:val="0030039D"/>
    <w:rsid w:val="00300F16"/>
    <w:rsid w:val="00302D65"/>
    <w:rsid w:val="0030326F"/>
    <w:rsid w:val="00304ACB"/>
    <w:rsid w:val="00304D9B"/>
    <w:rsid w:val="003067E4"/>
    <w:rsid w:val="00310701"/>
    <w:rsid w:val="0031444A"/>
    <w:rsid w:val="00314849"/>
    <w:rsid w:val="00315980"/>
    <w:rsid w:val="00316F7F"/>
    <w:rsid w:val="00317072"/>
    <w:rsid w:val="003178BA"/>
    <w:rsid w:val="0032099B"/>
    <w:rsid w:val="00321400"/>
    <w:rsid w:val="003218E8"/>
    <w:rsid w:val="00325E34"/>
    <w:rsid w:val="003308A3"/>
    <w:rsid w:val="00330DCE"/>
    <w:rsid w:val="00331B27"/>
    <w:rsid w:val="00331E11"/>
    <w:rsid w:val="00334761"/>
    <w:rsid w:val="0033631A"/>
    <w:rsid w:val="00337EBC"/>
    <w:rsid w:val="00341DCD"/>
    <w:rsid w:val="003444A7"/>
    <w:rsid w:val="0034563E"/>
    <w:rsid w:val="003456BC"/>
    <w:rsid w:val="003518D6"/>
    <w:rsid w:val="00353528"/>
    <w:rsid w:val="0035460C"/>
    <w:rsid w:val="003556BD"/>
    <w:rsid w:val="003567B9"/>
    <w:rsid w:val="0035743C"/>
    <w:rsid w:val="0036087D"/>
    <w:rsid w:val="00363BC8"/>
    <w:rsid w:val="0036433D"/>
    <w:rsid w:val="00364355"/>
    <w:rsid w:val="00364878"/>
    <w:rsid w:val="00364E73"/>
    <w:rsid w:val="00365147"/>
    <w:rsid w:val="0037016E"/>
    <w:rsid w:val="00370F1F"/>
    <w:rsid w:val="00372128"/>
    <w:rsid w:val="003727AF"/>
    <w:rsid w:val="00372908"/>
    <w:rsid w:val="00372B42"/>
    <w:rsid w:val="003758F6"/>
    <w:rsid w:val="00380548"/>
    <w:rsid w:val="00380667"/>
    <w:rsid w:val="00383020"/>
    <w:rsid w:val="00383637"/>
    <w:rsid w:val="0038425A"/>
    <w:rsid w:val="0038762E"/>
    <w:rsid w:val="003908CE"/>
    <w:rsid w:val="00390A72"/>
    <w:rsid w:val="00392DDA"/>
    <w:rsid w:val="0039486C"/>
    <w:rsid w:val="00394D7E"/>
    <w:rsid w:val="003975FD"/>
    <w:rsid w:val="003A1F0E"/>
    <w:rsid w:val="003A4098"/>
    <w:rsid w:val="003A72AD"/>
    <w:rsid w:val="003A7D43"/>
    <w:rsid w:val="003B057D"/>
    <w:rsid w:val="003B3B02"/>
    <w:rsid w:val="003B60CC"/>
    <w:rsid w:val="003B73A4"/>
    <w:rsid w:val="003C07EB"/>
    <w:rsid w:val="003C09A6"/>
    <w:rsid w:val="003C159B"/>
    <w:rsid w:val="003C1B25"/>
    <w:rsid w:val="003C2443"/>
    <w:rsid w:val="003C5DA3"/>
    <w:rsid w:val="003D4BCD"/>
    <w:rsid w:val="003D6911"/>
    <w:rsid w:val="003D6C07"/>
    <w:rsid w:val="003D6C2B"/>
    <w:rsid w:val="003E01D8"/>
    <w:rsid w:val="003E09AB"/>
    <w:rsid w:val="003E1436"/>
    <w:rsid w:val="003E2100"/>
    <w:rsid w:val="003E3F05"/>
    <w:rsid w:val="003E61FA"/>
    <w:rsid w:val="003E6DD5"/>
    <w:rsid w:val="003F3ABA"/>
    <w:rsid w:val="003F3BCD"/>
    <w:rsid w:val="003F6F5B"/>
    <w:rsid w:val="0040342D"/>
    <w:rsid w:val="00403CE8"/>
    <w:rsid w:val="00406438"/>
    <w:rsid w:val="0041192D"/>
    <w:rsid w:val="00412ACF"/>
    <w:rsid w:val="0041324F"/>
    <w:rsid w:val="00413EE1"/>
    <w:rsid w:val="004141B4"/>
    <w:rsid w:val="0041749C"/>
    <w:rsid w:val="00420A8B"/>
    <w:rsid w:val="0042128E"/>
    <w:rsid w:val="0042309B"/>
    <w:rsid w:val="00430407"/>
    <w:rsid w:val="004308B2"/>
    <w:rsid w:val="00432018"/>
    <w:rsid w:val="00432284"/>
    <w:rsid w:val="00432B60"/>
    <w:rsid w:val="00434DA6"/>
    <w:rsid w:val="0043506C"/>
    <w:rsid w:val="004370EF"/>
    <w:rsid w:val="00440698"/>
    <w:rsid w:val="00441008"/>
    <w:rsid w:val="00444A31"/>
    <w:rsid w:val="00446F2F"/>
    <w:rsid w:val="0045001D"/>
    <w:rsid w:val="004505A4"/>
    <w:rsid w:val="004515F6"/>
    <w:rsid w:val="0045399E"/>
    <w:rsid w:val="004540E2"/>
    <w:rsid w:val="00454454"/>
    <w:rsid w:val="00455F68"/>
    <w:rsid w:val="00461D67"/>
    <w:rsid w:val="004621A9"/>
    <w:rsid w:val="004660A5"/>
    <w:rsid w:val="00466C24"/>
    <w:rsid w:val="00467924"/>
    <w:rsid w:val="00467A36"/>
    <w:rsid w:val="0047062E"/>
    <w:rsid w:val="004712A5"/>
    <w:rsid w:val="004725F3"/>
    <w:rsid w:val="0047266F"/>
    <w:rsid w:val="004730D2"/>
    <w:rsid w:val="00474615"/>
    <w:rsid w:val="00475C6E"/>
    <w:rsid w:val="00476D6B"/>
    <w:rsid w:val="004800F7"/>
    <w:rsid w:val="00484198"/>
    <w:rsid w:val="00485CA6"/>
    <w:rsid w:val="0049037D"/>
    <w:rsid w:val="00492C16"/>
    <w:rsid w:val="00493108"/>
    <w:rsid w:val="004A0678"/>
    <w:rsid w:val="004A0AC6"/>
    <w:rsid w:val="004A1CC4"/>
    <w:rsid w:val="004A48A3"/>
    <w:rsid w:val="004A669A"/>
    <w:rsid w:val="004A7602"/>
    <w:rsid w:val="004B08D7"/>
    <w:rsid w:val="004B0C8A"/>
    <w:rsid w:val="004B0D92"/>
    <w:rsid w:val="004B0EC0"/>
    <w:rsid w:val="004B66F1"/>
    <w:rsid w:val="004B68F7"/>
    <w:rsid w:val="004B6E8D"/>
    <w:rsid w:val="004C32DB"/>
    <w:rsid w:val="004C3EA0"/>
    <w:rsid w:val="004C514D"/>
    <w:rsid w:val="004C5BE6"/>
    <w:rsid w:val="004C6B80"/>
    <w:rsid w:val="004D2E11"/>
    <w:rsid w:val="004D310E"/>
    <w:rsid w:val="004D3E06"/>
    <w:rsid w:val="004D7851"/>
    <w:rsid w:val="004E0243"/>
    <w:rsid w:val="004E18B1"/>
    <w:rsid w:val="004E2556"/>
    <w:rsid w:val="004E4FB0"/>
    <w:rsid w:val="004E5426"/>
    <w:rsid w:val="004E602E"/>
    <w:rsid w:val="004E778C"/>
    <w:rsid w:val="004E786C"/>
    <w:rsid w:val="004F0853"/>
    <w:rsid w:val="004F23B2"/>
    <w:rsid w:val="004F7169"/>
    <w:rsid w:val="004F7B9E"/>
    <w:rsid w:val="005005E8"/>
    <w:rsid w:val="00500A80"/>
    <w:rsid w:val="00500D66"/>
    <w:rsid w:val="005043CE"/>
    <w:rsid w:val="00504BA0"/>
    <w:rsid w:val="00514C8E"/>
    <w:rsid w:val="00515BDF"/>
    <w:rsid w:val="00515C17"/>
    <w:rsid w:val="0051682C"/>
    <w:rsid w:val="0051774D"/>
    <w:rsid w:val="00524602"/>
    <w:rsid w:val="005255C7"/>
    <w:rsid w:val="00525BF0"/>
    <w:rsid w:val="005303EF"/>
    <w:rsid w:val="00531DBF"/>
    <w:rsid w:val="00533259"/>
    <w:rsid w:val="00534D01"/>
    <w:rsid w:val="00537AF5"/>
    <w:rsid w:val="00540098"/>
    <w:rsid w:val="005421D4"/>
    <w:rsid w:val="00542348"/>
    <w:rsid w:val="0054490C"/>
    <w:rsid w:val="00545759"/>
    <w:rsid w:val="00545BE0"/>
    <w:rsid w:val="00546930"/>
    <w:rsid w:val="00550E70"/>
    <w:rsid w:val="005534F2"/>
    <w:rsid w:val="00554A5E"/>
    <w:rsid w:val="00554C6A"/>
    <w:rsid w:val="00555546"/>
    <w:rsid w:val="0056096C"/>
    <w:rsid w:val="005611A9"/>
    <w:rsid w:val="00561713"/>
    <w:rsid w:val="00562E85"/>
    <w:rsid w:val="0056332F"/>
    <w:rsid w:val="00564ACF"/>
    <w:rsid w:val="00565ECA"/>
    <w:rsid w:val="005668AB"/>
    <w:rsid w:val="005719B3"/>
    <w:rsid w:val="00572536"/>
    <w:rsid w:val="0057295E"/>
    <w:rsid w:val="005766E2"/>
    <w:rsid w:val="005774AB"/>
    <w:rsid w:val="00581C39"/>
    <w:rsid w:val="005839A6"/>
    <w:rsid w:val="0058429C"/>
    <w:rsid w:val="00584CBD"/>
    <w:rsid w:val="00586503"/>
    <w:rsid w:val="005903B6"/>
    <w:rsid w:val="005929FF"/>
    <w:rsid w:val="00592C50"/>
    <w:rsid w:val="005A0247"/>
    <w:rsid w:val="005A126E"/>
    <w:rsid w:val="005A16BE"/>
    <w:rsid w:val="005A3B05"/>
    <w:rsid w:val="005A452F"/>
    <w:rsid w:val="005A4DCD"/>
    <w:rsid w:val="005A6DC6"/>
    <w:rsid w:val="005B07DB"/>
    <w:rsid w:val="005B140D"/>
    <w:rsid w:val="005B4467"/>
    <w:rsid w:val="005B6206"/>
    <w:rsid w:val="005C1FEA"/>
    <w:rsid w:val="005C29C0"/>
    <w:rsid w:val="005C2D08"/>
    <w:rsid w:val="005C3495"/>
    <w:rsid w:val="005C43A4"/>
    <w:rsid w:val="005D018C"/>
    <w:rsid w:val="005D3F82"/>
    <w:rsid w:val="005E2E3F"/>
    <w:rsid w:val="005E2F24"/>
    <w:rsid w:val="005E3DFC"/>
    <w:rsid w:val="005E5942"/>
    <w:rsid w:val="005E60AF"/>
    <w:rsid w:val="005E6A62"/>
    <w:rsid w:val="005E712D"/>
    <w:rsid w:val="005E7DE7"/>
    <w:rsid w:val="005E7F4A"/>
    <w:rsid w:val="005F1DEA"/>
    <w:rsid w:val="005F3F84"/>
    <w:rsid w:val="005F5031"/>
    <w:rsid w:val="005F6133"/>
    <w:rsid w:val="00600A7C"/>
    <w:rsid w:val="00600C87"/>
    <w:rsid w:val="00607FC9"/>
    <w:rsid w:val="006126BC"/>
    <w:rsid w:val="00613387"/>
    <w:rsid w:val="006157E7"/>
    <w:rsid w:val="00616971"/>
    <w:rsid w:val="006210EA"/>
    <w:rsid w:val="0062187D"/>
    <w:rsid w:val="006218B3"/>
    <w:rsid w:val="00622FE1"/>
    <w:rsid w:val="00624242"/>
    <w:rsid w:val="0062521C"/>
    <w:rsid w:val="00627324"/>
    <w:rsid w:val="0062759E"/>
    <w:rsid w:val="00630A2B"/>
    <w:rsid w:val="00632DC7"/>
    <w:rsid w:val="00634342"/>
    <w:rsid w:val="00635402"/>
    <w:rsid w:val="006357FB"/>
    <w:rsid w:val="006378C1"/>
    <w:rsid w:val="006406FC"/>
    <w:rsid w:val="00640E57"/>
    <w:rsid w:val="00641AFB"/>
    <w:rsid w:val="00641C40"/>
    <w:rsid w:val="00641E0B"/>
    <w:rsid w:val="00642A7F"/>
    <w:rsid w:val="00646122"/>
    <w:rsid w:val="0064650E"/>
    <w:rsid w:val="0065138B"/>
    <w:rsid w:val="00653E16"/>
    <w:rsid w:val="006542AE"/>
    <w:rsid w:val="006560FF"/>
    <w:rsid w:val="00656258"/>
    <w:rsid w:val="00657220"/>
    <w:rsid w:val="00657362"/>
    <w:rsid w:val="00657469"/>
    <w:rsid w:val="00657A02"/>
    <w:rsid w:val="006603B6"/>
    <w:rsid w:val="0066104B"/>
    <w:rsid w:val="006655EE"/>
    <w:rsid w:val="00665B58"/>
    <w:rsid w:val="00667C10"/>
    <w:rsid w:val="00667EF4"/>
    <w:rsid w:val="00675034"/>
    <w:rsid w:val="0067530B"/>
    <w:rsid w:val="00675C79"/>
    <w:rsid w:val="0067642A"/>
    <w:rsid w:val="00676FCA"/>
    <w:rsid w:val="00677177"/>
    <w:rsid w:val="00677432"/>
    <w:rsid w:val="006848D7"/>
    <w:rsid w:val="00685721"/>
    <w:rsid w:val="0068612E"/>
    <w:rsid w:val="00686DFA"/>
    <w:rsid w:val="00687C92"/>
    <w:rsid w:val="00691D00"/>
    <w:rsid w:val="0069266F"/>
    <w:rsid w:val="006926EF"/>
    <w:rsid w:val="0069534E"/>
    <w:rsid w:val="0069669C"/>
    <w:rsid w:val="006A1200"/>
    <w:rsid w:val="006A2670"/>
    <w:rsid w:val="006A2EDA"/>
    <w:rsid w:val="006A44E5"/>
    <w:rsid w:val="006A4915"/>
    <w:rsid w:val="006A4F4E"/>
    <w:rsid w:val="006A6582"/>
    <w:rsid w:val="006A6C23"/>
    <w:rsid w:val="006B0058"/>
    <w:rsid w:val="006B14DB"/>
    <w:rsid w:val="006B21C4"/>
    <w:rsid w:val="006B30E9"/>
    <w:rsid w:val="006B5040"/>
    <w:rsid w:val="006B5622"/>
    <w:rsid w:val="006B75CA"/>
    <w:rsid w:val="006C4A1A"/>
    <w:rsid w:val="006C5E1D"/>
    <w:rsid w:val="006D0393"/>
    <w:rsid w:val="006D056A"/>
    <w:rsid w:val="006D1A83"/>
    <w:rsid w:val="006D2F63"/>
    <w:rsid w:val="006D51D7"/>
    <w:rsid w:val="006E18CE"/>
    <w:rsid w:val="006E1CFE"/>
    <w:rsid w:val="006E1D7B"/>
    <w:rsid w:val="006E260B"/>
    <w:rsid w:val="006E3514"/>
    <w:rsid w:val="006E3E02"/>
    <w:rsid w:val="006F10C4"/>
    <w:rsid w:val="006F10D3"/>
    <w:rsid w:val="006F11CE"/>
    <w:rsid w:val="006F32AB"/>
    <w:rsid w:val="006F3590"/>
    <w:rsid w:val="006F40E9"/>
    <w:rsid w:val="006F547D"/>
    <w:rsid w:val="006F5603"/>
    <w:rsid w:val="006F5F32"/>
    <w:rsid w:val="006F7B87"/>
    <w:rsid w:val="00700055"/>
    <w:rsid w:val="00701400"/>
    <w:rsid w:val="007037CF"/>
    <w:rsid w:val="00703946"/>
    <w:rsid w:val="007077C1"/>
    <w:rsid w:val="007102F6"/>
    <w:rsid w:val="00713793"/>
    <w:rsid w:val="00715967"/>
    <w:rsid w:val="007167C0"/>
    <w:rsid w:val="00720481"/>
    <w:rsid w:val="00720ADB"/>
    <w:rsid w:val="00723A9E"/>
    <w:rsid w:val="0072509C"/>
    <w:rsid w:val="00733193"/>
    <w:rsid w:val="007334E6"/>
    <w:rsid w:val="00733CC4"/>
    <w:rsid w:val="00737B8C"/>
    <w:rsid w:val="007418A6"/>
    <w:rsid w:val="00741E03"/>
    <w:rsid w:val="007429FA"/>
    <w:rsid w:val="007440DF"/>
    <w:rsid w:val="00744DDA"/>
    <w:rsid w:val="00745D50"/>
    <w:rsid w:val="00745E03"/>
    <w:rsid w:val="00747F60"/>
    <w:rsid w:val="00750456"/>
    <w:rsid w:val="00753A10"/>
    <w:rsid w:val="00755A51"/>
    <w:rsid w:val="0075732A"/>
    <w:rsid w:val="007600F8"/>
    <w:rsid w:val="00760262"/>
    <w:rsid w:val="007606E0"/>
    <w:rsid w:val="0076306C"/>
    <w:rsid w:val="0076310C"/>
    <w:rsid w:val="0076657B"/>
    <w:rsid w:val="0076744F"/>
    <w:rsid w:val="00767BCE"/>
    <w:rsid w:val="00767EFC"/>
    <w:rsid w:val="007707DE"/>
    <w:rsid w:val="00770B5D"/>
    <w:rsid w:val="007722C8"/>
    <w:rsid w:val="00773195"/>
    <w:rsid w:val="007752F1"/>
    <w:rsid w:val="00776746"/>
    <w:rsid w:val="00776768"/>
    <w:rsid w:val="0078187A"/>
    <w:rsid w:val="00784A3C"/>
    <w:rsid w:val="00785293"/>
    <w:rsid w:val="0078674F"/>
    <w:rsid w:val="00787934"/>
    <w:rsid w:val="00791A65"/>
    <w:rsid w:val="00793745"/>
    <w:rsid w:val="00794ED8"/>
    <w:rsid w:val="007967F6"/>
    <w:rsid w:val="007A252C"/>
    <w:rsid w:val="007A2573"/>
    <w:rsid w:val="007A498D"/>
    <w:rsid w:val="007A5BD5"/>
    <w:rsid w:val="007A758F"/>
    <w:rsid w:val="007B045A"/>
    <w:rsid w:val="007B106C"/>
    <w:rsid w:val="007B1A4E"/>
    <w:rsid w:val="007B317F"/>
    <w:rsid w:val="007B3D05"/>
    <w:rsid w:val="007B48C2"/>
    <w:rsid w:val="007B5503"/>
    <w:rsid w:val="007B6926"/>
    <w:rsid w:val="007C179C"/>
    <w:rsid w:val="007C37A2"/>
    <w:rsid w:val="007C48FB"/>
    <w:rsid w:val="007C6BB3"/>
    <w:rsid w:val="007C7778"/>
    <w:rsid w:val="007D13E8"/>
    <w:rsid w:val="007D1451"/>
    <w:rsid w:val="007D14B4"/>
    <w:rsid w:val="007D3AD7"/>
    <w:rsid w:val="007D7AFC"/>
    <w:rsid w:val="007E111A"/>
    <w:rsid w:val="007E1849"/>
    <w:rsid w:val="007E24F6"/>
    <w:rsid w:val="007E6E7B"/>
    <w:rsid w:val="007E7939"/>
    <w:rsid w:val="007F4EFA"/>
    <w:rsid w:val="007F6B63"/>
    <w:rsid w:val="007F703F"/>
    <w:rsid w:val="00800F64"/>
    <w:rsid w:val="00801050"/>
    <w:rsid w:val="0080283A"/>
    <w:rsid w:val="00802F0B"/>
    <w:rsid w:val="00803542"/>
    <w:rsid w:val="00804D8C"/>
    <w:rsid w:val="008068CA"/>
    <w:rsid w:val="00810A67"/>
    <w:rsid w:val="00810F68"/>
    <w:rsid w:val="0081339B"/>
    <w:rsid w:val="00814197"/>
    <w:rsid w:val="008173D0"/>
    <w:rsid w:val="00820514"/>
    <w:rsid w:val="008244D1"/>
    <w:rsid w:val="008250E6"/>
    <w:rsid w:val="008268ED"/>
    <w:rsid w:val="0083028F"/>
    <w:rsid w:val="0083110A"/>
    <w:rsid w:val="00833CF7"/>
    <w:rsid w:val="00834CDE"/>
    <w:rsid w:val="0083664A"/>
    <w:rsid w:val="00836988"/>
    <w:rsid w:val="00842464"/>
    <w:rsid w:val="00843356"/>
    <w:rsid w:val="008438F9"/>
    <w:rsid w:val="008445D1"/>
    <w:rsid w:val="00845601"/>
    <w:rsid w:val="0084621D"/>
    <w:rsid w:val="00847EBF"/>
    <w:rsid w:val="00850237"/>
    <w:rsid w:val="00850A24"/>
    <w:rsid w:val="00852D8A"/>
    <w:rsid w:val="00855C5C"/>
    <w:rsid w:val="008570E6"/>
    <w:rsid w:val="00863FB2"/>
    <w:rsid w:val="00870565"/>
    <w:rsid w:val="00870A7A"/>
    <w:rsid w:val="0087193F"/>
    <w:rsid w:val="00882728"/>
    <w:rsid w:val="00882E86"/>
    <w:rsid w:val="00883F48"/>
    <w:rsid w:val="0088561A"/>
    <w:rsid w:val="00886393"/>
    <w:rsid w:val="00887A52"/>
    <w:rsid w:val="0089028A"/>
    <w:rsid w:val="0089180D"/>
    <w:rsid w:val="00891B0C"/>
    <w:rsid w:val="00895595"/>
    <w:rsid w:val="00895E53"/>
    <w:rsid w:val="00897FAC"/>
    <w:rsid w:val="008A1685"/>
    <w:rsid w:val="008A2003"/>
    <w:rsid w:val="008A3C96"/>
    <w:rsid w:val="008B29B4"/>
    <w:rsid w:val="008B3B6D"/>
    <w:rsid w:val="008B4019"/>
    <w:rsid w:val="008B65C9"/>
    <w:rsid w:val="008B7846"/>
    <w:rsid w:val="008C2BDB"/>
    <w:rsid w:val="008C2D4A"/>
    <w:rsid w:val="008C3148"/>
    <w:rsid w:val="008D3900"/>
    <w:rsid w:val="008D6E1D"/>
    <w:rsid w:val="008D7C2F"/>
    <w:rsid w:val="008E0682"/>
    <w:rsid w:val="008E0954"/>
    <w:rsid w:val="008E2D47"/>
    <w:rsid w:val="008E3AA3"/>
    <w:rsid w:val="008E43E6"/>
    <w:rsid w:val="008E73B4"/>
    <w:rsid w:val="008E75B9"/>
    <w:rsid w:val="008F0FCA"/>
    <w:rsid w:val="008F11A4"/>
    <w:rsid w:val="008F23CD"/>
    <w:rsid w:val="008F329F"/>
    <w:rsid w:val="008F39B4"/>
    <w:rsid w:val="008F4162"/>
    <w:rsid w:val="008F4EA7"/>
    <w:rsid w:val="008F5744"/>
    <w:rsid w:val="0090382A"/>
    <w:rsid w:val="00903E02"/>
    <w:rsid w:val="009054F6"/>
    <w:rsid w:val="00907BFE"/>
    <w:rsid w:val="00913175"/>
    <w:rsid w:val="00913BE9"/>
    <w:rsid w:val="0091542A"/>
    <w:rsid w:val="00916EDB"/>
    <w:rsid w:val="00920861"/>
    <w:rsid w:val="00920A3B"/>
    <w:rsid w:val="009216E8"/>
    <w:rsid w:val="00922B13"/>
    <w:rsid w:val="009233EC"/>
    <w:rsid w:val="009242EF"/>
    <w:rsid w:val="009251DA"/>
    <w:rsid w:val="00926776"/>
    <w:rsid w:val="00932291"/>
    <w:rsid w:val="00932861"/>
    <w:rsid w:val="00933448"/>
    <w:rsid w:val="0093408E"/>
    <w:rsid w:val="00943CDC"/>
    <w:rsid w:val="009447A8"/>
    <w:rsid w:val="00947459"/>
    <w:rsid w:val="00950C97"/>
    <w:rsid w:val="00952DDF"/>
    <w:rsid w:val="009614E1"/>
    <w:rsid w:val="00963B6A"/>
    <w:rsid w:val="00970950"/>
    <w:rsid w:val="00971C06"/>
    <w:rsid w:val="009732FF"/>
    <w:rsid w:val="00977201"/>
    <w:rsid w:val="009775FD"/>
    <w:rsid w:val="00977DA6"/>
    <w:rsid w:val="009812D4"/>
    <w:rsid w:val="0098209D"/>
    <w:rsid w:val="009829D4"/>
    <w:rsid w:val="00984ABA"/>
    <w:rsid w:val="009850AD"/>
    <w:rsid w:val="009920D8"/>
    <w:rsid w:val="009929F5"/>
    <w:rsid w:val="00992C7B"/>
    <w:rsid w:val="00993553"/>
    <w:rsid w:val="009967BE"/>
    <w:rsid w:val="009975FD"/>
    <w:rsid w:val="009A18A0"/>
    <w:rsid w:val="009A260B"/>
    <w:rsid w:val="009A35F2"/>
    <w:rsid w:val="009A57AA"/>
    <w:rsid w:val="009A5878"/>
    <w:rsid w:val="009A7B44"/>
    <w:rsid w:val="009B045A"/>
    <w:rsid w:val="009B38BE"/>
    <w:rsid w:val="009B5F43"/>
    <w:rsid w:val="009C1767"/>
    <w:rsid w:val="009C3012"/>
    <w:rsid w:val="009C34BC"/>
    <w:rsid w:val="009C3D0F"/>
    <w:rsid w:val="009D018A"/>
    <w:rsid w:val="009D3343"/>
    <w:rsid w:val="009D79AF"/>
    <w:rsid w:val="009E1078"/>
    <w:rsid w:val="009E1B19"/>
    <w:rsid w:val="009E2C41"/>
    <w:rsid w:val="009E3A98"/>
    <w:rsid w:val="009F0BD6"/>
    <w:rsid w:val="009F0D59"/>
    <w:rsid w:val="009F35E2"/>
    <w:rsid w:val="009F5444"/>
    <w:rsid w:val="009F5C4C"/>
    <w:rsid w:val="009F65F9"/>
    <w:rsid w:val="009F67AF"/>
    <w:rsid w:val="009F68BA"/>
    <w:rsid w:val="009F6B2E"/>
    <w:rsid w:val="009F7BD3"/>
    <w:rsid w:val="00A008B9"/>
    <w:rsid w:val="00A03F86"/>
    <w:rsid w:val="00A06277"/>
    <w:rsid w:val="00A079DC"/>
    <w:rsid w:val="00A111C2"/>
    <w:rsid w:val="00A13E7B"/>
    <w:rsid w:val="00A14AC5"/>
    <w:rsid w:val="00A14CE8"/>
    <w:rsid w:val="00A14D50"/>
    <w:rsid w:val="00A161FC"/>
    <w:rsid w:val="00A20493"/>
    <w:rsid w:val="00A2612F"/>
    <w:rsid w:val="00A30B99"/>
    <w:rsid w:val="00A31E0B"/>
    <w:rsid w:val="00A3244D"/>
    <w:rsid w:val="00A338E7"/>
    <w:rsid w:val="00A33D99"/>
    <w:rsid w:val="00A3490F"/>
    <w:rsid w:val="00A35CAA"/>
    <w:rsid w:val="00A36E7F"/>
    <w:rsid w:val="00A41E65"/>
    <w:rsid w:val="00A43E0A"/>
    <w:rsid w:val="00A4485E"/>
    <w:rsid w:val="00A46A3D"/>
    <w:rsid w:val="00A4748D"/>
    <w:rsid w:val="00A477E7"/>
    <w:rsid w:val="00A50DA4"/>
    <w:rsid w:val="00A5289E"/>
    <w:rsid w:val="00A530C7"/>
    <w:rsid w:val="00A53E29"/>
    <w:rsid w:val="00A55F5B"/>
    <w:rsid w:val="00A56015"/>
    <w:rsid w:val="00A60185"/>
    <w:rsid w:val="00A60889"/>
    <w:rsid w:val="00A60FD5"/>
    <w:rsid w:val="00A6324B"/>
    <w:rsid w:val="00A661EA"/>
    <w:rsid w:val="00A719B4"/>
    <w:rsid w:val="00A71D80"/>
    <w:rsid w:val="00A723D6"/>
    <w:rsid w:val="00A74AB8"/>
    <w:rsid w:val="00A768C1"/>
    <w:rsid w:val="00A81147"/>
    <w:rsid w:val="00A82E9E"/>
    <w:rsid w:val="00A830E5"/>
    <w:rsid w:val="00A8683D"/>
    <w:rsid w:val="00A87135"/>
    <w:rsid w:val="00A90E4E"/>
    <w:rsid w:val="00A91F1C"/>
    <w:rsid w:val="00A9204C"/>
    <w:rsid w:val="00A93280"/>
    <w:rsid w:val="00A951EA"/>
    <w:rsid w:val="00A9525D"/>
    <w:rsid w:val="00AA2548"/>
    <w:rsid w:val="00AA5394"/>
    <w:rsid w:val="00AA58C4"/>
    <w:rsid w:val="00AA692A"/>
    <w:rsid w:val="00AA7003"/>
    <w:rsid w:val="00AA7C6D"/>
    <w:rsid w:val="00AA7C74"/>
    <w:rsid w:val="00AB11C8"/>
    <w:rsid w:val="00AB19CA"/>
    <w:rsid w:val="00AB3F0E"/>
    <w:rsid w:val="00AB590A"/>
    <w:rsid w:val="00AB660F"/>
    <w:rsid w:val="00AC08A8"/>
    <w:rsid w:val="00AC5393"/>
    <w:rsid w:val="00AC55BF"/>
    <w:rsid w:val="00AC6521"/>
    <w:rsid w:val="00AC6AB2"/>
    <w:rsid w:val="00AC7154"/>
    <w:rsid w:val="00AD2A3C"/>
    <w:rsid w:val="00AD462E"/>
    <w:rsid w:val="00AD48B3"/>
    <w:rsid w:val="00AD4F89"/>
    <w:rsid w:val="00AD56C8"/>
    <w:rsid w:val="00AD58F2"/>
    <w:rsid w:val="00AE0394"/>
    <w:rsid w:val="00AF27F8"/>
    <w:rsid w:val="00AF556D"/>
    <w:rsid w:val="00B02DA2"/>
    <w:rsid w:val="00B03E62"/>
    <w:rsid w:val="00B0512A"/>
    <w:rsid w:val="00B0529F"/>
    <w:rsid w:val="00B07F4A"/>
    <w:rsid w:val="00B11DE5"/>
    <w:rsid w:val="00B125AD"/>
    <w:rsid w:val="00B1418B"/>
    <w:rsid w:val="00B14913"/>
    <w:rsid w:val="00B1723B"/>
    <w:rsid w:val="00B21195"/>
    <w:rsid w:val="00B23803"/>
    <w:rsid w:val="00B24B22"/>
    <w:rsid w:val="00B25310"/>
    <w:rsid w:val="00B25636"/>
    <w:rsid w:val="00B25E4D"/>
    <w:rsid w:val="00B32F8F"/>
    <w:rsid w:val="00B3492A"/>
    <w:rsid w:val="00B36572"/>
    <w:rsid w:val="00B37CB9"/>
    <w:rsid w:val="00B444F5"/>
    <w:rsid w:val="00B4462D"/>
    <w:rsid w:val="00B45EFC"/>
    <w:rsid w:val="00B46581"/>
    <w:rsid w:val="00B4685D"/>
    <w:rsid w:val="00B5036D"/>
    <w:rsid w:val="00B523C0"/>
    <w:rsid w:val="00B54DE9"/>
    <w:rsid w:val="00B553EC"/>
    <w:rsid w:val="00B55E3F"/>
    <w:rsid w:val="00B60E1A"/>
    <w:rsid w:val="00B61ED0"/>
    <w:rsid w:val="00B6299A"/>
    <w:rsid w:val="00B62EB4"/>
    <w:rsid w:val="00B67259"/>
    <w:rsid w:val="00B72092"/>
    <w:rsid w:val="00B73DC6"/>
    <w:rsid w:val="00B8640B"/>
    <w:rsid w:val="00B908B3"/>
    <w:rsid w:val="00B93DD0"/>
    <w:rsid w:val="00B942FB"/>
    <w:rsid w:val="00B952F7"/>
    <w:rsid w:val="00B95920"/>
    <w:rsid w:val="00B96B95"/>
    <w:rsid w:val="00B97732"/>
    <w:rsid w:val="00B97A1D"/>
    <w:rsid w:val="00BA1961"/>
    <w:rsid w:val="00BA1FAF"/>
    <w:rsid w:val="00BA2742"/>
    <w:rsid w:val="00BA3771"/>
    <w:rsid w:val="00BA65A8"/>
    <w:rsid w:val="00BA6D19"/>
    <w:rsid w:val="00BA7461"/>
    <w:rsid w:val="00BA7DA9"/>
    <w:rsid w:val="00BB1203"/>
    <w:rsid w:val="00BB2568"/>
    <w:rsid w:val="00BB37C1"/>
    <w:rsid w:val="00BB5D91"/>
    <w:rsid w:val="00BC4215"/>
    <w:rsid w:val="00BC4582"/>
    <w:rsid w:val="00BC6195"/>
    <w:rsid w:val="00BD1A6F"/>
    <w:rsid w:val="00BD20F0"/>
    <w:rsid w:val="00BD2369"/>
    <w:rsid w:val="00BD3C27"/>
    <w:rsid w:val="00BE10C2"/>
    <w:rsid w:val="00BE122B"/>
    <w:rsid w:val="00BE5326"/>
    <w:rsid w:val="00BE6D3C"/>
    <w:rsid w:val="00BE702A"/>
    <w:rsid w:val="00BE7804"/>
    <w:rsid w:val="00BE7852"/>
    <w:rsid w:val="00BF561E"/>
    <w:rsid w:val="00BF5898"/>
    <w:rsid w:val="00BF7CEE"/>
    <w:rsid w:val="00C00634"/>
    <w:rsid w:val="00C02542"/>
    <w:rsid w:val="00C0279D"/>
    <w:rsid w:val="00C03880"/>
    <w:rsid w:val="00C03D68"/>
    <w:rsid w:val="00C04015"/>
    <w:rsid w:val="00C0531F"/>
    <w:rsid w:val="00C06F06"/>
    <w:rsid w:val="00C10213"/>
    <w:rsid w:val="00C10EDE"/>
    <w:rsid w:val="00C12F77"/>
    <w:rsid w:val="00C135CF"/>
    <w:rsid w:val="00C168AA"/>
    <w:rsid w:val="00C205A1"/>
    <w:rsid w:val="00C25039"/>
    <w:rsid w:val="00C25DEE"/>
    <w:rsid w:val="00C2683F"/>
    <w:rsid w:val="00C3184D"/>
    <w:rsid w:val="00C31A99"/>
    <w:rsid w:val="00C35AA6"/>
    <w:rsid w:val="00C36843"/>
    <w:rsid w:val="00C3741F"/>
    <w:rsid w:val="00C42909"/>
    <w:rsid w:val="00C45449"/>
    <w:rsid w:val="00C4559D"/>
    <w:rsid w:val="00C4647E"/>
    <w:rsid w:val="00C4714E"/>
    <w:rsid w:val="00C51CCA"/>
    <w:rsid w:val="00C528A1"/>
    <w:rsid w:val="00C53C96"/>
    <w:rsid w:val="00C5504F"/>
    <w:rsid w:val="00C55B1E"/>
    <w:rsid w:val="00C57B55"/>
    <w:rsid w:val="00C61143"/>
    <w:rsid w:val="00C623CB"/>
    <w:rsid w:val="00C63376"/>
    <w:rsid w:val="00C728E4"/>
    <w:rsid w:val="00C72BA3"/>
    <w:rsid w:val="00C74F97"/>
    <w:rsid w:val="00C752D0"/>
    <w:rsid w:val="00C76C2F"/>
    <w:rsid w:val="00C77B54"/>
    <w:rsid w:val="00C8276E"/>
    <w:rsid w:val="00C828AF"/>
    <w:rsid w:val="00C834ED"/>
    <w:rsid w:val="00C842AC"/>
    <w:rsid w:val="00C87022"/>
    <w:rsid w:val="00C91C42"/>
    <w:rsid w:val="00C9382F"/>
    <w:rsid w:val="00C944F8"/>
    <w:rsid w:val="00C95B9D"/>
    <w:rsid w:val="00C96688"/>
    <w:rsid w:val="00C978AD"/>
    <w:rsid w:val="00CA0723"/>
    <w:rsid w:val="00CA1A87"/>
    <w:rsid w:val="00CA26D5"/>
    <w:rsid w:val="00CA2F15"/>
    <w:rsid w:val="00CA4959"/>
    <w:rsid w:val="00CA4FA7"/>
    <w:rsid w:val="00CA743D"/>
    <w:rsid w:val="00CA7EA0"/>
    <w:rsid w:val="00CB0650"/>
    <w:rsid w:val="00CB0812"/>
    <w:rsid w:val="00CB0B80"/>
    <w:rsid w:val="00CB1490"/>
    <w:rsid w:val="00CB1690"/>
    <w:rsid w:val="00CB278D"/>
    <w:rsid w:val="00CB320F"/>
    <w:rsid w:val="00CB4484"/>
    <w:rsid w:val="00CB59FE"/>
    <w:rsid w:val="00CC0AA7"/>
    <w:rsid w:val="00CC187C"/>
    <w:rsid w:val="00CC1FE5"/>
    <w:rsid w:val="00CC4365"/>
    <w:rsid w:val="00CC7227"/>
    <w:rsid w:val="00CC7822"/>
    <w:rsid w:val="00CC7BBD"/>
    <w:rsid w:val="00CD11B0"/>
    <w:rsid w:val="00CD2A3C"/>
    <w:rsid w:val="00CD2D08"/>
    <w:rsid w:val="00CD4618"/>
    <w:rsid w:val="00CD55DC"/>
    <w:rsid w:val="00CD615D"/>
    <w:rsid w:val="00CE24C7"/>
    <w:rsid w:val="00CE71C2"/>
    <w:rsid w:val="00CE752C"/>
    <w:rsid w:val="00CF1F0A"/>
    <w:rsid w:val="00CF40A0"/>
    <w:rsid w:val="00CF42D5"/>
    <w:rsid w:val="00CF4EDA"/>
    <w:rsid w:val="00D018B7"/>
    <w:rsid w:val="00D021CB"/>
    <w:rsid w:val="00D0797F"/>
    <w:rsid w:val="00D10F1A"/>
    <w:rsid w:val="00D116F8"/>
    <w:rsid w:val="00D1750A"/>
    <w:rsid w:val="00D17596"/>
    <w:rsid w:val="00D215CD"/>
    <w:rsid w:val="00D21B3B"/>
    <w:rsid w:val="00D22640"/>
    <w:rsid w:val="00D226D0"/>
    <w:rsid w:val="00D247D7"/>
    <w:rsid w:val="00D2582E"/>
    <w:rsid w:val="00D26D3A"/>
    <w:rsid w:val="00D276DD"/>
    <w:rsid w:val="00D30CEB"/>
    <w:rsid w:val="00D339B0"/>
    <w:rsid w:val="00D36999"/>
    <w:rsid w:val="00D417E6"/>
    <w:rsid w:val="00D41E57"/>
    <w:rsid w:val="00D41FA7"/>
    <w:rsid w:val="00D451A7"/>
    <w:rsid w:val="00D45EE3"/>
    <w:rsid w:val="00D46320"/>
    <w:rsid w:val="00D47EF3"/>
    <w:rsid w:val="00D50618"/>
    <w:rsid w:val="00D509E9"/>
    <w:rsid w:val="00D515C7"/>
    <w:rsid w:val="00D51696"/>
    <w:rsid w:val="00D51A71"/>
    <w:rsid w:val="00D51B3E"/>
    <w:rsid w:val="00D53B1C"/>
    <w:rsid w:val="00D54C08"/>
    <w:rsid w:val="00D56367"/>
    <w:rsid w:val="00D56544"/>
    <w:rsid w:val="00D5672F"/>
    <w:rsid w:val="00D60785"/>
    <w:rsid w:val="00D6104C"/>
    <w:rsid w:val="00D66E0C"/>
    <w:rsid w:val="00D67B4F"/>
    <w:rsid w:val="00D70D57"/>
    <w:rsid w:val="00D72668"/>
    <w:rsid w:val="00D81A49"/>
    <w:rsid w:val="00D8502D"/>
    <w:rsid w:val="00D91851"/>
    <w:rsid w:val="00D92083"/>
    <w:rsid w:val="00D97734"/>
    <w:rsid w:val="00DA02F4"/>
    <w:rsid w:val="00DA161A"/>
    <w:rsid w:val="00DA1B12"/>
    <w:rsid w:val="00DA1BBE"/>
    <w:rsid w:val="00DA54C9"/>
    <w:rsid w:val="00DA6739"/>
    <w:rsid w:val="00DA6CAE"/>
    <w:rsid w:val="00DA7548"/>
    <w:rsid w:val="00DB1A9E"/>
    <w:rsid w:val="00DB1DBA"/>
    <w:rsid w:val="00DB2CC5"/>
    <w:rsid w:val="00DB2CC9"/>
    <w:rsid w:val="00DB31D6"/>
    <w:rsid w:val="00DB392E"/>
    <w:rsid w:val="00DB4005"/>
    <w:rsid w:val="00DB421C"/>
    <w:rsid w:val="00DB4515"/>
    <w:rsid w:val="00DC101A"/>
    <w:rsid w:val="00DC1741"/>
    <w:rsid w:val="00DC2DC5"/>
    <w:rsid w:val="00DC34EB"/>
    <w:rsid w:val="00DC40A4"/>
    <w:rsid w:val="00DC6014"/>
    <w:rsid w:val="00DD0B11"/>
    <w:rsid w:val="00DD0C83"/>
    <w:rsid w:val="00DD365D"/>
    <w:rsid w:val="00DD50D5"/>
    <w:rsid w:val="00DE242B"/>
    <w:rsid w:val="00DE2B92"/>
    <w:rsid w:val="00DE332B"/>
    <w:rsid w:val="00DE5E76"/>
    <w:rsid w:val="00DF021A"/>
    <w:rsid w:val="00DF1E5B"/>
    <w:rsid w:val="00DF1F18"/>
    <w:rsid w:val="00DF2275"/>
    <w:rsid w:val="00DF3F5E"/>
    <w:rsid w:val="00DF4830"/>
    <w:rsid w:val="00DF5653"/>
    <w:rsid w:val="00DF7016"/>
    <w:rsid w:val="00E01964"/>
    <w:rsid w:val="00E02704"/>
    <w:rsid w:val="00E05221"/>
    <w:rsid w:val="00E0596E"/>
    <w:rsid w:val="00E06F66"/>
    <w:rsid w:val="00E07793"/>
    <w:rsid w:val="00E10DE7"/>
    <w:rsid w:val="00E153A0"/>
    <w:rsid w:val="00E165FA"/>
    <w:rsid w:val="00E22B29"/>
    <w:rsid w:val="00E24911"/>
    <w:rsid w:val="00E26315"/>
    <w:rsid w:val="00E322BC"/>
    <w:rsid w:val="00E34837"/>
    <w:rsid w:val="00E356E5"/>
    <w:rsid w:val="00E3689F"/>
    <w:rsid w:val="00E36F81"/>
    <w:rsid w:val="00E40D80"/>
    <w:rsid w:val="00E43311"/>
    <w:rsid w:val="00E45765"/>
    <w:rsid w:val="00E459F3"/>
    <w:rsid w:val="00E45BB2"/>
    <w:rsid w:val="00E5098C"/>
    <w:rsid w:val="00E51891"/>
    <w:rsid w:val="00E542DB"/>
    <w:rsid w:val="00E60213"/>
    <w:rsid w:val="00E64213"/>
    <w:rsid w:val="00E65BBF"/>
    <w:rsid w:val="00E661B2"/>
    <w:rsid w:val="00E6764F"/>
    <w:rsid w:val="00E712EC"/>
    <w:rsid w:val="00E72C2E"/>
    <w:rsid w:val="00E72E94"/>
    <w:rsid w:val="00E74D29"/>
    <w:rsid w:val="00E8271A"/>
    <w:rsid w:val="00E83C74"/>
    <w:rsid w:val="00E83CEE"/>
    <w:rsid w:val="00E83E30"/>
    <w:rsid w:val="00E85CE4"/>
    <w:rsid w:val="00E9056C"/>
    <w:rsid w:val="00E91F18"/>
    <w:rsid w:val="00E9226D"/>
    <w:rsid w:val="00E92578"/>
    <w:rsid w:val="00EA2D2E"/>
    <w:rsid w:val="00EA416C"/>
    <w:rsid w:val="00EA4AE1"/>
    <w:rsid w:val="00EA5941"/>
    <w:rsid w:val="00EB1AC9"/>
    <w:rsid w:val="00EB60CE"/>
    <w:rsid w:val="00EB7D04"/>
    <w:rsid w:val="00EB7D53"/>
    <w:rsid w:val="00EC1569"/>
    <w:rsid w:val="00EC2C39"/>
    <w:rsid w:val="00EC45C5"/>
    <w:rsid w:val="00EC4E36"/>
    <w:rsid w:val="00EC7D43"/>
    <w:rsid w:val="00ED2A90"/>
    <w:rsid w:val="00ED36FB"/>
    <w:rsid w:val="00EE0AFD"/>
    <w:rsid w:val="00EE2182"/>
    <w:rsid w:val="00EE3146"/>
    <w:rsid w:val="00EE4794"/>
    <w:rsid w:val="00EE4E7B"/>
    <w:rsid w:val="00EF0C58"/>
    <w:rsid w:val="00EF466A"/>
    <w:rsid w:val="00EF50BB"/>
    <w:rsid w:val="00EF53FF"/>
    <w:rsid w:val="00F00192"/>
    <w:rsid w:val="00F01DF6"/>
    <w:rsid w:val="00F02661"/>
    <w:rsid w:val="00F02BBC"/>
    <w:rsid w:val="00F0340D"/>
    <w:rsid w:val="00F0468C"/>
    <w:rsid w:val="00F04DEB"/>
    <w:rsid w:val="00F059A6"/>
    <w:rsid w:val="00F10FE6"/>
    <w:rsid w:val="00F214A3"/>
    <w:rsid w:val="00F21B37"/>
    <w:rsid w:val="00F223C8"/>
    <w:rsid w:val="00F23756"/>
    <w:rsid w:val="00F2523A"/>
    <w:rsid w:val="00F25FFA"/>
    <w:rsid w:val="00F300C5"/>
    <w:rsid w:val="00F310D2"/>
    <w:rsid w:val="00F317A6"/>
    <w:rsid w:val="00F31A6C"/>
    <w:rsid w:val="00F35201"/>
    <w:rsid w:val="00F35999"/>
    <w:rsid w:val="00F36DEF"/>
    <w:rsid w:val="00F36F3D"/>
    <w:rsid w:val="00F375AE"/>
    <w:rsid w:val="00F37E7B"/>
    <w:rsid w:val="00F37F51"/>
    <w:rsid w:val="00F40CF4"/>
    <w:rsid w:val="00F4318B"/>
    <w:rsid w:val="00F4424F"/>
    <w:rsid w:val="00F477BD"/>
    <w:rsid w:val="00F47B60"/>
    <w:rsid w:val="00F47EAD"/>
    <w:rsid w:val="00F513D5"/>
    <w:rsid w:val="00F53491"/>
    <w:rsid w:val="00F5423A"/>
    <w:rsid w:val="00F5738B"/>
    <w:rsid w:val="00F61820"/>
    <w:rsid w:val="00F622E5"/>
    <w:rsid w:val="00F650FC"/>
    <w:rsid w:val="00F65A1C"/>
    <w:rsid w:val="00F664FE"/>
    <w:rsid w:val="00F66F50"/>
    <w:rsid w:val="00F773DF"/>
    <w:rsid w:val="00F80E28"/>
    <w:rsid w:val="00F82389"/>
    <w:rsid w:val="00F82652"/>
    <w:rsid w:val="00F82FF8"/>
    <w:rsid w:val="00F8330D"/>
    <w:rsid w:val="00F84305"/>
    <w:rsid w:val="00F8485C"/>
    <w:rsid w:val="00F84E83"/>
    <w:rsid w:val="00F87149"/>
    <w:rsid w:val="00F87FFE"/>
    <w:rsid w:val="00F906E2"/>
    <w:rsid w:val="00F90A7A"/>
    <w:rsid w:val="00F92865"/>
    <w:rsid w:val="00F93FE5"/>
    <w:rsid w:val="00F94B77"/>
    <w:rsid w:val="00F954C9"/>
    <w:rsid w:val="00F95C85"/>
    <w:rsid w:val="00F96E05"/>
    <w:rsid w:val="00FA315E"/>
    <w:rsid w:val="00FA4CF0"/>
    <w:rsid w:val="00FA61AA"/>
    <w:rsid w:val="00FA6349"/>
    <w:rsid w:val="00FA69A4"/>
    <w:rsid w:val="00FA7373"/>
    <w:rsid w:val="00FB090E"/>
    <w:rsid w:val="00FB0AC6"/>
    <w:rsid w:val="00FB1279"/>
    <w:rsid w:val="00FB1495"/>
    <w:rsid w:val="00FB2020"/>
    <w:rsid w:val="00FB33FE"/>
    <w:rsid w:val="00FC1B06"/>
    <w:rsid w:val="00FC378E"/>
    <w:rsid w:val="00FD05C1"/>
    <w:rsid w:val="00FD1694"/>
    <w:rsid w:val="00FD2459"/>
    <w:rsid w:val="00FD34A8"/>
    <w:rsid w:val="00FD6852"/>
    <w:rsid w:val="00FD7636"/>
    <w:rsid w:val="00FD7882"/>
    <w:rsid w:val="00FE0F50"/>
    <w:rsid w:val="00FE2781"/>
    <w:rsid w:val="00FE3229"/>
    <w:rsid w:val="00FE4CF2"/>
    <w:rsid w:val="00FE5249"/>
    <w:rsid w:val="00FE5261"/>
    <w:rsid w:val="00FE74C3"/>
    <w:rsid w:val="00FF1891"/>
    <w:rsid w:val="00FF215C"/>
    <w:rsid w:val="00FF43CD"/>
    <w:rsid w:val="00FF4550"/>
    <w:rsid w:val="00FF487E"/>
    <w:rsid w:val="00FF4982"/>
    <w:rsid w:val="00FF49E8"/>
    <w:rsid w:val="00FF4BC6"/>
    <w:rsid w:val="00FF672F"/>
    <w:rsid w:val="00FF7DE5"/>
    <w:rsid w:val="03565609"/>
    <w:rsid w:val="087837A6"/>
    <w:rsid w:val="08FC3A56"/>
    <w:rsid w:val="0A673AD8"/>
    <w:rsid w:val="16BBB0E8"/>
    <w:rsid w:val="239FE2B0"/>
    <w:rsid w:val="23D66054"/>
    <w:rsid w:val="24698A70"/>
    <w:rsid w:val="24BEE755"/>
    <w:rsid w:val="26B57D03"/>
    <w:rsid w:val="273EB6C3"/>
    <w:rsid w:val="28360BDF"/>
    <w:rsid w:val="2953E2B6"/>
    <w:rsid w:val="2C4D381E"/>
    <w:rsid w:val="35D9AEDA"/>
    <w:rsid w:val="366C865D"/>
    <w:rsid w:val="36DD6884"/>
    <w:rsid w:val="36EC457B"/>
    <w:rsid w:val="38E543A1"/>
    <w:rsid w:val="3E6FE5E3"/>
    <w:rsid w:val="43A0A3B3"/>
    <w:rsid w:val="43E28F1F"/>
    <w:rsid w:val="4905C801"/>
    <w:rsid w:val="4987B22E"/>
    <w:rsid w:val="4E6E6C91"/>
    <w:rsid w:val="57219698"/>
    <w:rsid w:val="5ABB79D7"/>
    <w:rsid w:val="60F17B30"/>
    <w:rsid w:val="6308E85D"/>
    <w:rsid w:val="64E6ED26"/>
    <w:rsid w:val="68B76EE8"/>
    <w:rsid w:val="6A105D3E"/>
    <w:rsid w:val="6A4C05E1"/>
    <w:rsid w:val="6F19C020"/>
    <w:rsid w:val="72309B71"/>
    <w:rsid w:val="741ABBA5"/>
    <w:rsid w:val="75E2370D"/>
    <w:rsid w:val="765E34CD"/>
    <w:rsid w:val="79E237BC"/>
    <w:rsid w:val="7D117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AE9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2A"/>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ind w:left="0" w:firstLine="0"/>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ind w:left="369" w:hanging="369"/>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CommentReference">
    <w:name w:val="annotation reference"/>
    <w:basedOn w:val="DefaultParagraphFont"/>
    <w:uiPriority w:val="99"/>
    <w:semiHidden/>
    <w:unhideWhenUsed/>
    <w:rsid w:val="00220FD8"/>
    <w:rPr>
      <w:sz w:val="16"/>
      <w:szCs w:val="16"/>
    </w:rPr>
  </w:style>
  <w:style w:type="paragraph" w:styleId="CommentText">
    <w:name w:val="annotation text"/>
    <w:basedOn w:val="Normal"/>
    <w:link w:val="CommentTextChar"/>
    <w:uiPriority w:val="99"/>
    <w:semiHidden/>
    <w:unhideWhenUsed/>
    <w:rsid w:val="00220FD8"/>
    <w:pPr>
      <w:spacing w:line="240" w:lineRule="auto"/>
    </w:pPr>
    <w:rPr>
      <w:sz w:val="20"/>
      <w:szCs w:val="20"/>
    </w:rPr>
  </w:style>
  <w:style w:type="character" w:customStyle="1" w:styleId="CommentTextChar">
    <w:name w:val="Comment Text Char"/>
    <w:basedOn w:val="DefaultParagraphFont"/>
    <w:link w:val="CommentText"/>
    <w:uiPriority w:val="99"/>
    <w:semiHidden/>
    <w:rsid w:val="00220FD8"/>
    <w:rPr>
      <w:lang w:eastAsia="en-US"/>
    </w:rPr>
  </w:style>
  <w:style w:type="paragraph" w:styleId="CommentSubject">
    <w:name w:val="annotation subject"/>
    <w:basedOn w:val="CommentText"/>
    <w:next w:val="CommentText"/>
    <w:link w:val="CommentSubjectChar"/>
    <w:uiPriority w:val="99"/>
    <w:semiHidden/>
    <w:unhideWhenUsed/>
    <w:rsid w:val="00220FD8"/>
    <w:rPr>
      <w:b/>
      <w:bCs/>
    </w:rPr>
  </w:style>
  <w:style w:type="character" w:customStyle="1" w:styleId="CommentSubjectChar">
    <w:name w:val="Comment Subject Char"/>
    <w:basedOn w:val="CommentTextChar"/>
    <w:link w:val="CommentSubject"/>
    <w:uiPriority w:val="99"/>
    <w:semiHidden/>
    <w:rsid w:val="00220FD8"/>
    <w:rPr>
      <w:b/>
      <w:bCs/>
      <w:lang w:eastAsia="en-US"/>
    </w:rPr>
  </w:style>
  <w:style w:type="paragraph" w:customStyle="1" w:styleId="EndNoteBibliographyTitle">
    <w:name w:val="EndNote Bibliography Title"/>
    <w:basedOn w:val="Normal"/>
    <w:link w:val="EndNoteBibliographyTitleChar"/>
    <w:rsid w:val="00CB278D"/>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CB278D"/>
    <w:rPr>
      <w:rFonts w:cs="Arial"/>
      <w:noProof/>
      <w:sz w:val="22"/>
      <w:szCs w:val="22"/>
      <w:lang w:val="en-US" w:eastAsia="en-US"/>
    </w:rPr>
  </w:style>
  <w:style w:type="paragraph" w:customStyle="1" w:styleId="EndNoteBibliography">
    <w:name w:val="EndNote Bibliography"/>
    <w:basedOn w:val="Normal"/>
    <w:link w:val="EndNoteBibliographyChar"/>
    <w:rsid w:val="00CB278D"/>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B278D"/>
    <w:rPr>
      <w:rFonts w:cs="Arial"/>
      <w:noProof/>
      <w:sz w:val="22"/>
      <w:szCs w:val="22"/>
      <w:lang w:val="en-US" w:eastAsia="en-US"/>
    </w:rPr>
  </w:style>
  <w:style w:type="character" w:styleId="FollowedHyperlink">
    <w:name w:val="FollowedHyperlink"/>
    <w:basedOn w:val="DefaultParagraphFont"/>
    <w:uiPriority w:val="99"/>
    <w:semiHidden/>
    <w:unhideWhenUsed/>
    <w:rsid w:val="00E712EC"/>
    <w:rPr>
      <w:color w:val="800080" w:themeColor="followedHyperlink"/>
      <w:u w:val="single"/>
    </w:rPr>
  </w:style>
  <w:style w:type="paragraph" w:styleId="Revision">
    <w:name w:val="Revision"/>
    <w:hidden/>
    <w:uiPriority w:val="99"/>
    <w:semiHidden/>
    <w:rsid w:val="001A25F5"/>
    <w:rPr>
      <w:sz w:val="22"/>
      <w:szCs w:val="22"/>
      <w:lang w:eastAsia="en-US"/>
    </w:rPr>
  </w:style>
  <w:style w:type="paragraph" w:styleId="NormalWeb">
    <w:name w:val="Normal (Web)"/>
    <w:basedOn w:val="Normal"/>
    <w:uiPriority w:val="99"/>
    <w:semiHidden/>
    <w:unhideWhenUsed/>
    <w:rsid w:val="00380667"/>
    <w:pPr>
      <w:spacing w:after="180" w:line="240" w:lineRule="auto"/>
      <w:textAlignment w:val="baseline"/>
    </w:pPr>
    <w:rPr>
      <w:rFonts w:ascii="Times New Roman" w:eastAsia="Times New Roman" w:hAnsi="Times New Roman"/>
      <w:sz w:val="24"/>
      <w:szCs w:val="24"/>
      <w:lang w:eastAsia="en-AU"/>
    </w:rPr>
  </w:style>
  <w:style w:type="paragraph" w:styleId="EndnoteText">
    <w:name w:val="endnote text"/>
    <w:basedOn w:val="Normal"/>
    <w:link w:val="EndnoteTextChar"/>
    <w:uiPriority w:val="99"/>
    <w:semiHidden/>
    <w:unhideWhenUsed/>
    <w:rsid w:val="006A65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6582"/>
    <w:rPr>
      <w:lang w:eastAsia="en-US"/>
    </w:rPr>
  </w:style>
  <w:style w:type="character" w:styleId="EndnoteReference">
    <w:name w:val="endnote reference"/>
    <w:basedOn w:val="DefaultParagraphFont"/>
    <w:uiPriority w:val="99"/>
    <w:semiHidden/>
    <w:unhideWhenUsed/>
    <w:rsid w:val="006A65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79896">
      <w:bodyDiv w:val="1"/>
      <w:marLeft w:val="0"/>
      <w:marRight w:val="0"/>
      <w:marTop w:val="0"/>
      <w:marBottom w:val="0"/>
      <w:divBdr>
        <w:top w:val="none" w:sz="0" w:space="0" w:color="auto"/>
        <w:left w:val="none" w:sz="0" w:space="0" w:color="auto"/>
        <w:bottom w:val="none" w:sz="0" w:space="0" w:color="auto"/>
        <w:right w:val="none" w:sz="0" w:space="0" w:color="auto"/>
      </w:divBdr>
      <w:divsChild>
        <w:div w:id="1616059925">
          <w:marLeft w:val="0"/>
          <w:marRight w:val="0"/>
          <w:marTop w:val="0"/>
          <w:marBottom w:val="0"/>
          <w:divBdr>
            <w:top w:val="none" w:sz="0" w:space="0" w:color="auto"/>
            <w:left w:val="none" w:sz="0" w:space="0" w:color="auto"/>
            <w:bottom w:val="none" w:sz="0" w:space="0" w:color="auto"/>
            <w:right w:val="none" w:sz="0" w:space="0" w:color="auto"/>
          </w:divBdr>
          <w:divsChild>
            <w:div w:id="273441304">
              <w:marLeft w:val="0"/>
              <w:marRight w:val="0"/>
              <w:marTop w:val="0"/>
              <w:marBottom w:val="0"/>
              <w:divBdr>
                <w:top w:val="none" w:sz="0" w:space="0" w:color="auto"/>
                <w:left w:val="none" w:sz="0" w:space="0" w:color="auto"/>
                <w:bottom w:val="none" w:sz="0" w:space="0" w:color="auto"/>
                <w:right w:val="none" w:sz="0" w:space="0" w:color="auto"/>
              </w:divBdr>
              <w:divsChild>
                <w:div w:id="241258345">
                  <w:marLeft w:val="0"/>
                  <w:marRight w:val="0"/>
                  <w:marTop w:val="0"/>
                  <w:marBottom w:val="0"/>
                  <w:divBdr>
                    <w:top w:val="none" w:sz="0" w:space="0" w:color="auto"/>
                    <w:left w:val="none" w:sz="0" w:space="0" w:color="auto"/>
                    <w:bottom w:val="none" w:sz="0" w:space="0" w:color="auto"/>
                    <w:right w:val="none" w:sz="0" w:space="0" w:color="auto"/>
                  </w:divBdr>
                  <w:divsChild>
                    <w:div w:id="916669181">
                      <w:marLeft w:val="150"/>
                      <w:marRight w:val="150"/>
                      <w:marTop w:val="0"/>
                      <w:marBottom w:val="0"/>
                      <w:divBdr>
                        <w:top w:val="none" w:sz="0" w:space="0" w:color="auto"/>
                        <w:left w:val="none" w:sz="0" w:space="0" w:color="auto"/>
                        <w:bottom w:val="none" w:sz="0" w:space="0" w:color="auto"/>
                        <w:right w:val="none" w:sz="0" w:space="0" w:color="auto"/>
                      </w:divBdr>
                      <w:divsChild>
                        <w:div w:id="1653751967">
                          <w:marLeft w:val="0"/>
                          <w:marRight w:val="0"/>
                          <w:marTop w:val="0"/>
                          <w:marBottom w:val="0"/>
                          <w:divBdr>
                            <w:top w:val="none" w:sz="0" w:space="0" w:color="auto"/>
                            <w:left w:val="none" w:sz="0" w:space="0" w:color="auto"/>
                            <w:bottom w:val="none" w:sz="0" w:space="0" w:color="auto"/>
                            <w:right w:val="none" w:sz="0" w:space="0" w:color="auto"/>
                          </w:divBdr>
                          <w:divsChild>
                            <w:div w:id="1675376816">
                              <w:marLeft w:val="0"/>
                              <w:marRight w:val="0"/>
                              <w:marTop w:val="0"/>
                              <w:marBottom w:val="240"/>
                              <w:divBdr>
                                <w:top w:val="none" w:sz="0" w:space="0" w:color="auto"/>
                                <w:left w:val="none" w:sz="0" w:space="0" w:color="auto"/>
                                <w:bottom w:val="none" w:sz="0" w:space="0" w:color="auto"/>
                                <w:right w:val="none" w:sz="0" w:space="0" w:color="auto"/>
                              </w:divBdr>
                              <w:divsChild>
                                <w:div w:id="271017610">
                                  <w:marLeft w:val="0"/>
                                  <w:marRight w:val="0"/>
                                  <w:marTop w:val="0"/>
                                  <w:marBottom w:val="0"/>
                                  <w:divBdr>
                                    <w:top w:val="none" w:sz="0" w:space="0" w:color="auto"/>
                                    <w:left w:val="none" w:sz="0" w:space="0" w:color="auto"/>
                                    <w:bottom w:val="none" w:sz="0" w:space="0" w:color="auto"/>
                                    <w:right w:val="none" w:sz="0" w:space="0" w:color="auto"/>
                                  </w:divBdr>
                                  <w:divsChild>
                                    <w:div w:id="1495224479">
                                      <w:marLeft w:val="0"/>
                                      <w:marRight w:val="0"/>
                                      <w:marTop w:val="0"/>
                                      <w:marBottom w:val="0"/>
                                      <w:divBdr>
                                        <w:top w:val="none" w:sz="0" w:space="0" w:color="auto"/>
                                        <w:left w:val="none" w:sz="0" w:space="0" w:color="auto"/>
                                        <w:bottom w:val="none" w:sz="0" w:space="0" w:color="auto"/>
                                        <w:right w:val="none" w:sz="0" w:space="0" w:color="auto"/>
                                      </w:divBdr>
                                      <w:divsChild>
                                        <w:div w:id="662122498">
                                          <w:marLeft w:val="0"/>
                                          <w:marRight w:val="0"/>
                                          <w:marTop w:val="0"/>
                                          <w:marBottom w:val="0"/>
                                          <w:divBdr>
                                            <w:top w:val="none" w:sz="0" w:space="0" w:color="auto"/>
                                            <w:left w:val="none" w:sz="0" w:space="0" w:color="auto"/>
                                            <w:bottom w:val="none" w:sz="0" w:space="0" w:color="auto"/>
                                            <w:right w:val="none" w:sz="0" w:space="0" w:color="auto"/>
                                          </w:divBdr>
                                          <w:divsChild>
                                            <w:div w:id="1693340385">
                                              <w:marLeft w:val="0"/>
                                              <w:marRight w:val="0"/>
                                              <w:marTop w:val="0"/>
                                              <w:marBottom w:val="0"/>
                                              <w:divBdr>
                                                <w:top w:val="none" w:sz="0" w:space="0" w:color="auto"/>
                                                <w:left w:val="none" w:sz="0" w:space="0" w:color="auto"/>
                                                <w:bottom w:val="none" w:sz="0" w:space="0" w:color="auto"/>
                                                <w:right w:val="none" w:sz="0" w:space="0" w:color="auto"/>
                                              </w:divBdr>
                                              <w:divsChild>
                                                <w:div w:id="1547378392">
                                                  <w:marLeft w:val="0"/>
                                                  <w:marRight w:val="0"/>
                                                  <w:marTop w:val="0"/>
                                                  <w:marBottom w:val="0"/>
                                                  <w:divBdr>
                                                    <w:top w:val="none" w:sz="0" w:space="0" w:color="auto"/>
                                                    <w:left w:val="none" w:sz="0" w:space="0" w:color="auto"/>
                                                    <w:bottom w:val="none" w:sz="0" w:space="0" w:color="auto"/>
                                                    <w:right w:val="none" w:sz="0" w:space="0" w:color="auto"/>
                                                  </w:divBdr>
                                                  <w:divsChild>
                                                    <w:div w:id="18102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1589392">
      <w:bodyDiv w:val="1"/>
      <w:marLeft w:val="0"/>
      <w:marRight w:val="0"/>
      <w:marTop w:val="0"/>
      <w:marBottom w:val="0"/>
      <w:divBdr>
        <w:top w:val="none" w:sz="0" w:space="0" w:color="auto"/>
        <w:left w:val="none" w:sz="0" w:space="0" w:color="auto"/>
        <w:bottom w:val="none" w:sz="0" w:space="0" w:color="auto"/>
        <w:right w:val="none" w:sz="0" w:space="0" w:color="auto"/>
      </w:divBdr>
    </w:div>
    <w:div w:id="386882307">
      <w:bodyDiv w:val="1"/>
      <w:marLeft w:val="0"/>
      <w:marRight w:val="0"/>
      <w:marTop w:val="0"/>
      <w:marBottom w:val="0"/>
      <w:divBdr>
        <w:top w:val="none" w:sz="0" w:space="0" w:color="auto"/>
        <w:left w:val="none" w:sz="0" w:space="0" w:color="auto"/>
        <w:bottom w:val="none" w:sz="0" w:space="0" w:color="auto"/>
        <w:right w:val="none" w:sz="0" w:space="0" w:color="auto"/>
      </w:divBdr>
      <w:divsChild>
        <w:div w:id="779762699">
          <w:marLeft w:val="0"/>
          <w:marRight w:val="0"/>
          <w:marTop w:val="0"/>
          <w:marBottom w:val="0"/>
          <w:divBdr>
            <w:top w:val="none" w:sz="0" w:space="0" w:color="auto"/>
            <w:left w:val="none" w:sz="0" w:space="0" w:color="auto"/>
            <w:bottom w:val="none" w:sz="0" w:space="0" w:color="auto"/>
            <w:right w:val="none" w:sz="0" w:space="0" w:color="auto"/>
          </w:divBdr>
          <w:divsChild>
            <w:div w:id="2022537579">
              <w:marLeft w:val="0"/>
              <w:marRight w:val="0"/>
              <w:marTop w:val="0"/>
              <w:marBottom w:val="0"/>
              <w:divBdr>
                <w:top w:val="none" w:sz="0" w:space="0" w:color="auto"/>
                <w:left w:val="none" w:sz="0" w:space="0" w:color="auto"/>
                <w:bottom w:val="none" w:sz="0" w:space="0" w:color="auto"/>
                <w:right w:val="none" w:sz="0" w:space="0" w:color="auto"/>
              </w:divBdr>
              <w:divsChild>
                <w:div w:id="1323199045">
                  <w:marLeft w:val="0"/>
                  <w:marRight w:val="0"/>
                  <w:marTop w:val="0"/>
                  <w:marBottom w:val="0"/>
                  <w:divBdr>
                    <w:top w:val="none" w:sz="0" w:space="0" w:color="auto"/>
                    <w:left w:val="none" w:sz="0" w:space="0" w:color="auto"/>
                    <w:bottom w:val="none" w:sz="0" w:space="0" w:color="auto"/>
                    <w:right w:val="none" w:sz="0" w:space="0" w:color="auto"/>
                  </w:divBdr>
                  <w:divsChild>
                    <w:div w:id="1879539369">
                      <w:marLeft w:val="150"/>
                      <w:marRight w:val="150"/>
                      <w:marTop w:val="0"/>
                      <w:marBottom w:val="0"/>
                      <w:divBdr>
                        <w:top w:val="none" w:sz="0" w:space="0" w:color="auto"/>
                        <w:left w:val="none" w:sz="0" w:space="0" w:color="auto"/>
                        <w:bottom w:val="none" w:sz="0" w:space="0" w:color="auto"/>
                        <w:right w:val="none" w:sz="0" w:space="0" w:color="auto"/>
                      </w:divBdr>
                      <w:divsChild>
                        <w:div w:id="976300885">
                          <w:marLeft w:val="0"/>
                          <w:marRight w:val="0"/>
                          <w:marTop w:val="0"/>
                          <w:marBottom w:val="0"/>
                          <w:divBdr>
                            <w:top w:val="none" w:sz="0" w:space="0" w:color="auto"/>
                            <w:left w:val="none" w:sz="0" w:space="0" w:color="auto"/>
                            <w:bottom w:val="none" w:sz="0" w:space="0" w:color="auto"/>
                            <w:right w:val="none" w:sz="0" w:space="0" w:color="auto"/>
                          </w:divBdr>
                          <w:divsChild>
                            <w:div w:id="947732659">
                              <w:marLeft w:val="0"/>
                              <w:marRight w:val="0"/>
                              <w:marTop w:val="0"/>
                              <w:marBottom w:val="240"/>
                              <w:divBdr>
                                <w:top w:val="none" w:sz="0" w:space="0" w:color="auto"/>
                                <w:left w:val="none" w:sz="0" w:space="0" w:color="auto"/>
                                <w:bottom w:val="none" w:sz="0" w:space="0" w:color="auto"/>
                                <w:right w:val="none" w:sz="0" w:space="0" w:color="auto"/>
                              </w:divBdr>
                              <w:divsChild>
                                <w:div w:id="246546724">
                                  <w:marLeft w:val="0"/>
                                  <w:marRight w:val="0"/>
                                  <w:marTop w:val="0"/>
                                  <w:marBottom w:val="0"/>
                                  <w:divBdr>
                                    <w:top w:val="none" w:sz="0" w:space="0" w:color="auto"/>
                                    <w:left w:val="none" w:sz="0" w:space="0" w:color="auto"/>
                                    <w:bottom w:val="none" w:sz="0" w:space="0" w:color="auto"/>
                                    <w:right w:val="none" w:sz="0" w:space="0" w:color="auto"/>
                                  </w:divBdr>
                                  <w:divsChild>
                                    <w:div w:id="44304648">
                                      <w:marLeft w:val="0"/>
                                      <w:marRight w:val="0"/>
                                      <w:marTop w:val="0"/>
                                      <w:marBottom w:val="0"/>
                                      <w:divBdr>
                                        <w:top w:val="none" w:sz="0" w:space="0" w:color="auto"/>
                                        <w:left w:val="none" w:sz="0" w:space="0" w:color="auto"/>
                                        <w:bottom w:val="none" w:sz="0" w:space="0" w:color="auto"/>
                                        <w:right w:val="none" w:sz="0" w:space="0" w:color="auto"/>
                                      </w:divBdr>
                                      <w:divsChild>
                                        <w:div w:id="711226443">
                                          <w:marLeft w:val="0"/>
                                          <w:marRight w:val="0"/>
                                          <w:marTop w:val="0"/>
                                          <w:marBottom w:val="0"/>
                                          <w:divBdr>
                                            <w:top w:val="none" w:sz="0" w:space="0" w:color="auto"/>
                                            <w:left w:val="none" w:sz="0" w:space="0" w:color="auto"/>
                                            <w:bottom w:val="none" w:sz="0" w:space="0" w:color="auto"/>
                                            <w:right w:val="none" w:sz="0" w:space="0" w:color="auto"/>
                                          </w:divBdr>
                                          <w:divsChild>
                                            <w:div w:id="1124815475">
                                              <w:marLeft w:val="0"/>
                                              <w:marRight w:val="0"/>
                                              <w:marTop w:val="0"/>
                                              <w:marBottom w:val="0"/>
                                              <w:divBdr>
                                                <w:top w:val="none" w:sz="0" w:space="0" w:color="auto"/>
                                                <w:left w:val="none" w:sz="0" w:space="0" w:color="auto"/>
                                                <w:bottom w:val="none" w:sz="0" w:space="0" w:color="auto"/>
                                                <w:right w:val="none" w:sz="0" w:space="0" w:color="auto"/>
                                              </w:divBdr>
                                              <w:divsChild>
                                                <w:div w:id="646714177">
                                                  <w:marLeft w:val="0"/>
                                                  <w:marRight w:val="0"/>
                                                  <w:marTop w:val="0"/>
                                                  <w:marBottom w:val="0"/>
                                                  <w:divBdr>
                                                    <w:top w:val="none" w:sz="0" w:space="0" w:color="auto"/>
                                                    <w:left w:val="none" w:sz="0" w:space="0" w:color="auto"/>
                                                    <w:bottom w:val="none" w:sz="0" w:space="0" w:color="auto"/>
                                                    <w:right w:val="none" w:sz="0" w:space="0" w:color="auto"/>
                                                  </w:divBdr>
                                                  <w:divsChild>
                                                    <w:div w:id="18655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9533434">
      <w:bodyDiv w:val="1"/>
      <w:marLeft w:val="0"/>
      <w:marRight w:val="0"/>
      <w:marTop w:val="0"/>
      <w:marBottom w:val="0"/>
      <w:divBdr>
        <w:top w:val="none" w:sz="0" w:space="0" w:color="auto"/>
        <w:left w:val="none" w:sz="0" w:space="0" w:color="auto"/>
        <w:bottom w:val="none" w:sz="0" w:space="0" w:color="auto"/>
        <w:right w:val="none" w:sz="0" w:space="0" w:color="auto"/>
      </w:divBdr>
    </w:div>
    <w:div w:id="674693342">
      <w:bodyDiv w:val="1"/>
      <w:marLeft w:val="0"/>
      <w:marRight w:val="0"/>
      <w:marTop w:val="0"/>
      <w:marBottom w:val="0"/>
      <w:divBdr>
        <w:top w:val="none" w:sz="0" w:space="0" w:color="auto"/>
        <w:left w:val="none" w:sz="0" w:space="0" w:color="auto"/>
        <w:bottom w:val="none" w:sz="0" w:space="0" w:color="auto"/>
        <w:right w:val="none" w:sz="0" w:space="0" w:color="auto"/>
      </w:divBdr>
    </w:div>
    <w:div w:id="735249562">
      <w:bodyDiv w:val="1"/>
      <w:marLeft w:val="0"/>
      <w:marRight w:val="0"/>
      <w:marTop w:val="0"/>
      <w:marBottom w:val="0"/>
      <w:divBdr>
        <w:top w:val="none" w:sz="0" w:space="0" w:color="auto"/>
        <w:left w:val="none" w:sz="0" w:space="0" w:color="auto"/>
        <w:bottom w:val="none" w:sz="0" w:space="0" w:color="auto"/>
        <w:right w:val="none" w:sz="0" w:space="0" w:color="auto"/>
      </w:divBdr>
    </w:div>
    <w:div w:id="1033850618">
      <w:bodyDiv w:val="1"/>
      <w:marLeft w:val="0"/>
      <w:marRight w:val="0"/>
      <w:marTop w:val="0"/>
      <w:marBottom w:val="0"/>
      <w:divBdr>
        <w:top w:val="none" w:sz="0" w:space="0" w:color="auto"/>
        <w:left w:val="none" w:sz="0" w:space="0" w:color="auto"/>
        <w:bottom w:val="none" w:sz="0" w:space="0" w:color="auto"/>
        <w:right w:val="none" w:sz="0" w:space="0" w:color="auto"/>
      </w:divBdr>
    </w:div>
    <w:div w:id="1051271792">
      <w:bodyDiv w:val="1"/>
      <w:marLeft w:val="0"/>
      <w:marRight w:val="0"/>
      <w:marTop w:val="0"/>
      <w:marBottom w:val="0"/>
      <w:divBdr>
        <w:top w:val="none" w:sz="0" w:space="0" w:color="auto"/>
        <w:left w:val="none" w:sz="0" w:space="0" w:color="auto"/>
        <w:bottom w:val="none" w:sz="0" w:space="0" w:color="auto"/>
        <w:right w:val="none" w:sz="0" w:space="0" w:color="auto"/>
      </w:divBdr>
    </w:div>
    <w:div w:id="1124689729">
      <w:bodyDiv w:val="1"/>
      <w:marLeft w:val="0"/>
      <w:marRight w:val="0"/>
      <w:marTop w:val="0"/>
      <w:marBottom w:val="0"/>
      <w:divBdr>
        <w:top w:val="none" w:sz="0" w:space="0" w:color="auto"/>
        <w:left w:val="none" w:sz="0" w:space="0" w:color="auto"/>
        <w:bottom w:val="none" w:sz="0" w:space="0" w:color="auto"/>
        <w:right w:val="none" w:sz="0" w:space="0" w:color="auto"/>
      </w:divBdr>
      <w:divsChild>
        <w:div w:id="5836122">
          <w:marLeft w:val="0"/>
          <w:marRight w:val="0"/>
          <w:marTop w:val="0"/>
          <w:marBottom w:val="0"/>
          <w:divBdr>
            <w:top w:val="none" w:sz="0" w:space="0" w:color="auto"/>
            <w:left w:val="none" w:sz="0" w:space="0" w:color="auto"/>
            <w:bottom w:val="none" w:sz="0" w:space="0" w:color="auto"/>
            <w:right w:val="none" w:sz="0" w:space="0" w:color="auto"/>
          </w:divBdr>
          <w:divsChild>
            <w:div w:id="1920022258">
              <w:marLeft w:val="0"/>
              <w:marRight w:val="0"/>
              <w:marTop w:val="0"/>
              <w:marBottom w:val="0"/>
              <w:divBdr>
                <w:top w:val="none" w:sz="0" w:space="0" w:color="auto"/>
                <w:left w:val="none" w:sz="0" w:space="0" w:color="auto"/>
                <w:bottom w:val="none" w:sz="0" w:space="0" w:color="auto"/>
                <w:right w:val="none" w:sz="0" w:space="0" w:color="auto"/>
              </w:divBdr>
              <w:divsChild>
                <w:div w:id="453796250">
                  <w:marLeft w:val="0"/>
                  <w:marRight w:val="0"/>
                  <w:marTop w:val="0"/>
                  <w:marBottom w:val="0"/>
                  <w:divBdr>
                    <w:top w:val="none" w:sz="0" w:space="0" w:color="auto"/>
                    <w:left w:val="none" w:sz="0" w:space="0" w:color="auto"/>
                    <w:bottom w:val="none" w:sz="0" w:space="0" w:color="auto"/>
                    <w:right w:val="none" w:sz="0" w:space="0" w:color="auto"/>
                  </w:divBdr>
                  <w:divsChild>
                    <w:div w:id="40060653">
                      <w:marLeft w:val="150"/>
                      <w:marRight w:val="150"/>
                      <w:marTop w:val="0"/>
                      <w:marBottom w:val="0"/>
                      <w:divBdr>
                        <w:top w:val="none" w:sz="0" w:space="0" w:color="auto"/>
                        <w:left w:val="none" w:sz="0" w:space="0" w:color="auto"/>
                        <w:bottom w:val="none" w:sz="0" w:space="0" w:color="auto"/>
                        <w:right w:val="none" w:sz="0" w:space="0" w:color="auto"/>
                      </w:divBdr>
                      <w:divsChild>
                        <w:div w:id="386076960">
                          <w:marLeft w:val="0"/>
                          <w:marRight w:val="0"/>
                          <w:marTop w:val="0"/>
                          <w:marBottom w:val="0"/>
                          <w:divBdr>
                            <w:top w:val="none" w:sz="0" w:space="0" w:color="auto"/>
                            <w:left w:val="none" w:sz="0" w:space="0" w:color="auto"/>
                            <w:bottom w:val="none" w:sz="0" w:space="0" w:color="auto"/>
                            <w:right w:val="none" w:sz="0" w:space="0" w:color="auto"/>
                          </w:divBdr>
                          <w:divsChild>
                            <w:div w:id="861748752">
                              <w:marLeft w:val="0"/>
                              <w:marRight w:val="0"/>
                              <w:marTop w:val="0"/>
                              <w:marBottom w:val="240"/>
                              <w:divBdr>
                                <w:top w:val="none" w:sz="0" w:space="0" w:color="auto"/>
                                <w:left w:val="none" w:sz="0" w:space="0" w:color="auto"/>
                                <w:bottom w:val="none" w:sz="0" w:space="0" w:color="auto"/>
                                <w:right w:val="none" w:sz="0" w:space="0" w:color="auto"/>
                              </w:divBdr>
                              <w:divsChild>
                                <w:div w:id="299582764">
                                  <w:marLeft w:val="0"/>
                                  <w:marRight w:val="0"/>
                                  <w:marTop w:val="0"/>
                                  <w:marBottom w:val="0"/>
                                  <w:divBdr>
                                    <w:top w:val="none" w:sz="0" w:space="0" w:color="auto"/>
                                    <w:left w:val="none" w:sz="0" w:space="0" w:color="auto"/>
                                    <w:bottom w:val="none" w:sz="0" w:space="0" w:color="auto"/>
                                    <w:right w:val="none" w:sz="0" w:space="0" w:color="auto"/>
                                  </w:divBdr>
                                  <w:divsChild>
                                    <w:div w:id="965280331">
                                      <w:marLeft w:val="0"/>
                                      <w:marRight w:val="0"/>
                                      <w:marTop w:val="0"/>
                                      <w:marBottom w:val="0"/>
                                      <w:divBdr>
                                        <w:top w:val="none" w:sz="0" w:space="0" w:color="auto"/>
                                        <w:left w:val="none" w:sz="0" w:space="0" w:color="auto"/>
                                        <w:bottom w:val="none" w:sz="0" w:space="0" w:color="auto"/>
                                        <w:right w:val="none" w:sz="0" w:space="0" w:color="auto"/>
                                      </w:divBdr>
                                      <w:divsChild>
                                        <w:div w:id="584193597">
                                          <w:marLeft w:val="0"/>
                                          <w:marRight w:val="0"/>
                                          <w:marTop w:val="0"/>
                                          <w:marBottom w:val="0"/>
                                          <w:divBdr>
                                            <w:top w:val="none" w:sz="0" w:space="0" w:color="auto"/>
                                            <w:left w:val="none" w:sz="0" w:space="0" w:color="auto"/>
                                            <w:bottom w:val="none" w:sz="0" w:space="0" w:color="auto"/>
                                            <w:right w:val="none" w:sz="0" w:space="0" w:color="auto"/>
                                          </w:divBdr>
                                          <w:divsChild>
                                            <w:div w:id="1091925361">
                                              <w:marLeft w:val="0"/>
                                              <w:marRight w:val="0"/>
                                              <w:marTop w:val="0"/>
                                              <w:marBottom w:val="0"/>
                                              <w:divBdr>
                                                <w:top w:val="none" w:sz="0" w:space="0" w:color="auto"/>
                                                <w:left w:val="none" w:sz="0" w:space="0" w:color="auto"/>
                                                <w:bottom w:val="none" w:sz="0" w:space="0" w:color="auto"/>
                                                <w:right w:val="none" w:sz="0" w:space="0" w:color="auto"/>
                                              </w:divBdr>
                                              <w:divsChild>
                                                <w:div w:id="392587953">
                                                  <w:marLeft w:val="0"/>
                                                  <w:marRight w:val="0"/>
                                                  <w:marTop w:val="0"/>
                                                  <w:marBottom w:val="0"/>
                                                  <w:divBdr>
                                                    <w:top w:val="none" w:sz="0" w:space="0" w:color="auto"/>
                                                    <w:left w:val="none" w:sz="0" w:space="0" w:color="auto"/>
                                                    <w:bottom w:val="none" w:sz="0" w:space="0" w:color="auto"/>
                                                    <w:right w:val="none" w:sz="0" w:space="0" w:color="auto"/>
                                                  </w:divBdr>
                                                  <w:divsChild>
                                                    <w:div w:id="12013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737541">
      <w:bodyDiv w:val="1"/>
      <w:marLeft w:val="0"/>
      <w:marRight w:val="0"/>
      <w:marTop w:val="0"/>
      <w:marBottom w:val="0"/>
      <w:divBdr>
        <w:top w:val="none" w:sz="0" w:space="0" w:color="auto"/>
        <w:left w:val="none" w:sz="0" w:space="0" w:color="auto"/>
        <w:bottom w:val="none" w:sz="0" w:space="0" w:color="auto"/>
        <w:right w:val="none" w:sz="0" w:space="0" w:color="auto"/>
      </w:divBdr>
      <w:divsChild>
        <w:div w:id="832447973">
          <w:marLeft w:val="0"/>
          <w:marRight w:val="0"/>
          <w:marTop w:val="0"/>
          <w:marBottom w:val="0"/>
          <w:divBdr>
            <w:top w:val="none" w:sz="0" w:space="0" w:color="auto"/>
            <w:left w:val="none" w:sz="0" w:space="0" w:color="auto"/>
            <w:bottom w:val="none" w:sz="0" w:space="0" w:color="auto"/>
            <w:right w:val="none" w:sz="0" w:space="0" w:color="auto"/>
          </w:divBdr>
          <w:divsChild>
            <w:div w:id="949775806">
              <w:marLeft w:val="0"/>
              <w:marRight w:val="0"/>
              <w:marTop w:val="0"/>
              <w:marBottom w:val="0"/>
              <w:divBdr>
                <w:top w:val="none" w:sz="0" w:space="0" w:color="auto"/>
                <w:left w:val="none" w:sz="0" w:space="0" w:color="auto"/>
                <w:bottom w:val="none" w:sz="0" w:space="0" w:color="auto"/>
                <w:right w:val="none" w:sz="0" w:space="0" w:color="auto"/>
              </w:divBdr>
              <w:divsChild>
                <w:div w:id="720178912">
                  <w:marLeft w:val="0"/>
                  <w:marRight w:val="0"/>
                  <w:marTop w:val="0"/>
                  <w:marBottom w:val="0"/>
                  <w:divBdr>
                    <w:top w:val="none" w:sz="0" w:space="0" w:color="auto"/>
                    <w:left w:val="none" w:sz="0" w:space="0" w:color="auto"/>
                    <w:bottom w:val="none" w:sz="0" w:space="0" w:color="auto"/>
                    <w:right w:val="none" w:sz="0" w:space="0" w:color="auto"/>
                  </w:divBdr>
                  <w:divsChild>
                    <w:div w:id="44258821">
                      <w:marLeft w:val="150"/>
                      <w:marRight w:val="150"/>
                      <w:marTop w:val="0"/>
                      <w:marBottom w:val="0"/>
                      <w:divBdr>
                        <w:top w:val="none" w:sz="0" w:space="0" w:color="auto"/>
                        <w:left w:val="none" w:sz="0" w:space="0" w:color="auto"/>
                        <w:bottom w:val="none" w:sz="0" w:space="0" w:color="auto"/>
                        <w:right w:val="none" w:sz="0" w:space="0" w:color="auto"/>
                      </w:divBdr>
                      <w:divsChild>
                        <w:div w:id="1218665208">
                          <w:marLeft w:val="0"/>
                          <w:marRight w:val="0"/>
                          <w:marTop w:val="0"/>
                          <w:marBottom w:val="0"/>
                          <w:divBdr>
                            <w:top w:val="none" w:sz="0" w:space="0" w:color="auto"/>
                            <w:left w:val="none" w:sz="0" w:space="0" w:color="auto"/>
                            <w:bottom w:val="none" w:sz="0" w:space="0" w:color="auto"/>
                            <w:right w:val="none" w:sz="0" w:space="0" w:color="auto"/>
                          </w:divBdr>
                          <w:divsChild>
                            <w:div w:id="1090199933">
                              <w:marLeft w:val="0"/>
                              <w:marRight w:val="0"/>
                              <w:marTop w:val="0"/>
                              <w:marBottom w:val="240"/>
                              <w:divBdr>
                                <w:top w:val="none" w:sz="0" w:space="0" w:color="auto"/>
                                <w:left w:val="none" w:sz="0" w:space="0" w:color="auto"/>
                                <w:bottom w:val="none" w:sz="0" w:space="0" w:color="auto"/>
                                <w:right w:val="none" w:sz="0" w:space="0" w:color="auto"/>
                              </w:divBdr>
                              <w:divsChild>
                                <w:div w:id="1358433966">
                                  <w:marLeft w:val="0"/>
                                  <w:marRight w:val="0"/>
                                  <w:marTop w:val="0"/>
                                  <w:marBottom w:val="0"/>
                                  <w:divBdr>
                                    <w:top w:val="none" w:sz="0" w:space="0" w:color="auto"/>
                                    <w:left w:val="none" w:sz="0" w:space="0" w:color="auto"/>
                                    <w:bottom w:val="none" w:sz="0" w:space="0" w:color="auto"/>
                                    <w:right w:val="none" w:sz="0" w:space="0" w:color="auto"/>
                                  </w:divBdr>
                                  <w:divsChild>
                                    <w:div w:id="354112787">
                                      <w:marLeft w:val="0"/>
                                      <w:marRight w:val="0"/>
                                      <w:marTop w:val="0"/>
                                      <w:marBottom w:val="0"/>
                                      <w:divBdr>
                                        <w:top w:val="none" w:sz="0" w:space="0" w:color="auto"/>
                                        <w:left w:val="none" w:sz="0" w:space="0" w:color="auto"/>
                                        <w:bottom w:val="none" w:sz="0" w:space="0" w:color="auto"/>
                                        <w:right w:val="none" w:sz="0" w:space="0" w:color="auto"/>
                                      </w:divBdr>
                                      <w:divsChild>
                                        <w:div w:id="1535313874">
                                          <w:marLeft w:val="0"/>
                                          <w:marRight w:val="0"/>
                                          <w:marTop w:val="0"/>
                                          <w:marBottom w:val="0"/>
                                          <w:divBdr>
                                            <w:top w:val="none" w:sz="0" w:space="0" w:color="auto"/>
                                            <w:left w:val="none" w:sz="0" w:space="0" w:color="auto"/>
                                            <w:bottom w:val="none" w:sz="0" w:space="0" w:color="auto"/>
                                            <w:right w:val="none" w:sz="0" w:space="0" w:color="auto"/>
                                          </w:divBdr>
                                          <w:divsChild>
                                            <w:div w:id="648286031">
                                              <w:marLeft w:val="0"/>
                                              <w:marRight w:val="0"/>
                                              <w:marTop w:val="0"/>
                                              <w:marBottom w:val="0"/>
                                              <w:divBdr>
                                                <w:top w:val="none" w:sz="0" w:space="0" w:color="auto"/>
                                                <w:left w:val="none" w:sz="0" w:space="0" w:color="auto"/>
                                                <w:bottom w:val="none" w:sz="0" w:space="0" w:color="auto"/>
                                                <w:right w:val="none" w:sz="0" w:space="0" w:color="auto"/>
                                              </w:divBdr>
                                              <w:divsChild>
                                                <w:div w:id="675499845">
                                                  <w:marLeft w:val="0"/>
                                                  <w:marRight w:val="0"/>
                                                  <w:marTop w:val="0"/>
                                                  <w:marBottom w:val="0"/>
                                                  <w:divBdr>
                                                    <w:top w:val="none" w:sz="0" w:space="0" w:color="auto"/>
                                                    <w:left w:val="none" w:sz="0" w:space="0" w:color="auto"/>
                                                    <w:bottom w:val="none" w:sz="0" w:space="0" w:color="auto"/>
                                                    <w:right w:val="none" w:sz="0" w:space="0" w:color="auto"/>
                                                  </w:divBdr>
                                                  <w:divsChild>
                                                    <w:div w:id="12163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838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 TargetMode="Externa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mailto:iscwt-secretariat@industry.gov.au" TargetMode="External"/><Relationship Id="rId33" Type="http://schemas.openxmlformats.org/officeDocument/2006/relationships/footer" Target="footer7.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ti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link.springer.com/article/10.1007/s40857-020-00192-4"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doi.org/10.1177/233121651878955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hyperlink" Target="https://doi.org/10.1016/j.apacoust.2018.06.009" TargetMode="External"/><Relationship Id="rId35" Type="http://schemas.openxmlformats.org/officeDocument/2006/relationships/footer" Target="footer9.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D073702B1C25647A67EAEBFEAC27B4F" ma:contentTypeVersion="15" ma:contentTypeDescription="Create a new document." ma:contentTypeScope="" ma:versionID="76ce59a64b3a1c60bda878543f11122a">
  <xsd:schema xmlns:xsd="http://www.w3.org/2001/XMLSchema" xmlns:xs="http://www.w3.org/2001/XMLSchema" xmlns:p="http://schemas.microsoft.com/office/2006/metadata/properties" xmlns:ns1="http://schemas.microsoft.com/sharepoint/v3" xmlns:ns2="a36bd50b-1532-4c22-b385-5c082c960938" xmlns:ns3="c0c5149e-45d2-429f-90c8-b23d6913c5f7" xmlns:ns4="http://schemas.microsoft.com/sharepoint/v4" targetNamespace="http://schemas.microsoft.com/office/2006/metadata/properties" ma:root="true" ma:fieldsID="ea056b1c07909402efca1fcb3c0318ce" ns1:_="" ns2:_="" ns3:_="" ns4:_="">
    <xsd:import namespace="http://schemas.microsoft.com/sharepoint/v3"/>
    <xsd:import namespace="a36bd50b-1532-4c22-b385-5c082c960938"/>
    <xsd:import namespace="c0c5149e-45d2-429f-90c8-b23d6913c5f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MeetingDate"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105633c-b4a4-410d-9aa1-03dbcd2659c8}" ma:internalName="TaxCatchAll" ma:showField="CatchAllData" ma:web="06a8ef23-3c56-433f-9e1a-931c6bc2566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9d462c63-7003-4b1e-942d-e9594199c0e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MeetingDate" ma:index="23" nillable="true" ma:displayName="Meeting Date" ma:description="Date of the meeting (DD/MM/YYYY)" ma:format="DateOnly" ma:internalName="DocHub_Meeting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c5149e-45d2-429f-90c8-b23d6913c5f7"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adb9bed2e36e4a93af574aeb444da63e>
    <n99e4c9942c6404eb103464a00e6097b xmlns="a36bd50b-1532-4c22-b385-5c082c960938">
      <Terms xmlns="http://schemas.microsoft.com/office/infopath/2007/PartnerControls"/>
    </n99e4c9942c6404eb103464a00e6097b>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06e93801-71cb-48e6-a8b7-fc1a9a5a1404</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DocHub_MeetingDate xmlns="a36bd50b-1532-4c22-b385-5c082c960938" xsi:nil="true"/>
    <g7bcb40ba23249a78edca7d43a67c1c9 xmlns="a36bd50b-1532-4c22-b385-5c082c960938">
      <Terms xmlns="http://schemas.microsoft.com/office/infopath/2007/PartnerControls"/>
    </g7bcb40ba23249a78edca7d43a67c1c9>
    <TaxCatchAll xmlns="a36bd50b-1532-4c22-b385-5c082c960938">
      <Value>107</Value>
      <Value>1</Value>
    </TaxCatchAll>
    <Comments xmlns="http://schemas.microsoft.com/sharepoint/v3">Final approved version of the annual report for print</Comments>
    <IconOverlay xmlns="http://schemas.microsoft.com/sharepoint/v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C8E00-F4E4-4312-8B70-5518C60CE7DF}">
  <ds:schemaRefs>
    <ds:schemaRef ds:uri="http://schemas.microsoft.com/sharepoint/events"/>
  </ds:schemaRefs>
</ds:datastoreItem>
</file>

<file path=customXml/itemProps2.xml><?xml version="1.0" encoding="utf-8"?>
<ds:datastoreItem xmlns:ds="http://schemas.openxmlformats.org/officeDocument/2006/customXml" ds:itemID="{AC56EFF2-3AAE-4B3E-9FF7-066DBDA6F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c0c5149e-45d2-429f-90c8-b23d6913c5f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0574C-ABAA-442A-BDC0-BC8DB4B328CD}">
  <ds:schemaRefs>
    <ds:schemaRef ds:uri="http://schemas.microsoft.com/sharepoint/v3/contenttype/forms"/>
  </ds:schemaRefs>
</ds:datastoreItem>
</file>

<file path=customXml/itemProps4.xml><?xml version="1.0" encoding="utf-8"?>
<ds:datastoreItem xmlns:ds="http://schemas.openxmlformats.org/officeDocument/2006/customXml" ds:itemID="{5C979A92-41E6-4C41-A7C6-FB00759B49BC}">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36bd50b-1532-4c22-b385-5c082c960938"/>
    <ds:schemaRef ds:uri="http://schemas.microsoft.com/sharepoint/v3"/>
    <ds:schemaRef ds:uri="c0c5149e-45d2-429f-90c8-b23d6913c5f7"/>
    <ds:schemaRef ds:uri="http://www.w3.org/XML/1998/namespace"/>
    <ds:schemaRef ds:uri="http://purl.org/dc/dcmitype/"/>
  </ds:schemaRefs>
</ds:datastoreItem>
</file>

<file path=customXml/itemProps5.xml><?xml version="1.0" encoding="utf-8"?>
<ds:datastoreItem xmlns:ds="http://schemas.openxmlformats.org/officeDocument/2006/customXml" ds:itemID="{D0868050-7398-4CAE-9D3C-2F874AA1D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2572</Words>
  <Characters>14665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ISCWT 2019 draft annual report</vt:lpstr>
    </vt:vector>
  </TitlesOfParts>
  <Company/>
  <LinksUpToDate>false</LinksUpToDate>
  <CharactersWithSpaces>17203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ISCWT 2019 draft annual report</dc:title>
  <dc:subject/>
  <dc:creator/>
  <cp:keywords/>
  <dc:description/>
  <cp:lastModifiedBy/>
  <cp:revision>1</cp:revision>
  <dcterms:created xsi:type="dcterms:W3CDTF">2021-10-10T23:08:00Z</dcterms:created>
  <dcterms:modified xsi:type="dcterms:W3CDTF">2021-10-21T05:59:00Z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0x0101000D073702B1C25647A67EAEBFEAC27B4F</vt:lpwstr>
  </property>
  <property fmtid="{D5CDD505-2E9C-101B-9397-08002B2CF9AE}" pid="3" name="RecordPoint_ActiveItemUniqueId">
    <vt:lpwstr>{73d07e87-446d-4878-a6f8-655da3e7656f}</vt:lpwstr>
  </property>
  <property fmtid="{D5CDD505-2E9C-101B-9397-08002B2CF9AE}" pid="4" name="RecordPoint_WorkflowType">
    <vt:lpwstr>ActiveSubmitStub</vt:lpwstr>
  </property>
  <property fmtid="{D5CDD505-2E9C-101B-9397-08002B2CF9AE}" pid="5" name="RecordPoint_ActiveItemSiteId">
    <vt:lpwstr>{22ddc83e-3d55-4f4b-84b0-b8f29513b89f}</vt:lpwstr>
  </property>
  <property fmtid="{D5CDD505-2E9C-101B-9397-08002B2CF9AE}" pid="6" name="RecordPoint_ActiveItemListId">
    <vt:lpwstr>{eba0daa3-7a6b-4345-a184-35bbfa05a52e}</vt:lpwstr>
  </property>
  <property fmtid="{D5CDD505-2E9C-101B-9397-08002B2CF9AE}" pid="7" name="RecordPoint_ActiveItemWebId">
    <vt:lpwstr>{c7ab633b-628c-4474-be8c-b698d69082f2}</vt:lpwstr>
  </property>
  <property fmtid="{D5CDD505-2E9C-101B-9397-08002B2CF9AE}" pid="8" name="RecordPoint_RecordNumberSubmitted">
    <vt:lpwstr>003200732</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2019-12-16T05:09:23.6034717+11:00</vt:lpwstr>
  </property>
  <property fmtid="{D5CDD505-2E9C-101B-9397-08002B2CF9AE}" pid="13" name="DocHub_Year">
    <vt:lpwstr/>
  </property>
  <property fmtid="{D5CDD505-2E9C-101B-9397-08002B2CF9AE}" pid="14" name="DocHub_DocumentType">
    <vt:lpwstr>107;#Publication|06e93801-71cb-48e6-a8b7-fc1a9a5a1404</vt:lpwstr>
  </property>
  <property fmtid="{D5CDD505-2E9C-101B-9397-08002B2CF9AE}" pid="15" name="DocHub_SecurityClassification">
    <vt:lpwstr>1;#OFFICIAL|6106d03b-a1a0-4e30-9d91-d5e9fb4314f9</vt:lpwstr>
  </property>
  <property fmtid="{D5CDD505-2E9C-101B-9397-08002B2CF9AE}" pid="16" name="DocHub_Keywords">
    <vt:lpwstr/>
  </property>
  <property fmtid="{D5CDD505-2E9C-101B-9397-08002B2CF9AE}" pid="17" name="DocHub_WorkActivity">
    <vt:lpwstr/>
  </property>
</Properties>
</file>