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3592" w:rsidRPr="00303592" w:rsidRDefault="001C3738" w:rsidP="001C3738">
      <w:pPr>
        <w:tabs>
          <w:tab w:val="left" w:pos="8222"/>
        </w:tabs>
        <w:autoSpaceDE/>
        <w:autoSpaceDN/>
        <w:adjustRightInd/>
        <w:spacing w:before="4480" w:after="480"/>
        <w:ind w:left="720" w:right="804"/>
        <w:contextualSpacing/>
        <w:jc w:val="left"/>
        <w:rPr>
          <w:rFonts w:ascii="Arial" w:hAnsi="Arial" w:cs="Arial"/>
          <w:b/>
          <w:spacing w:val="5"/>
          <w:kern w:val="28"/>
          <w:sz w:val="64"/>
          <w:szCs w:val="52"/>
          <w:lang w:val="en-AU"/>
        </w:rPr>
      </w:pPr>
      <w:bookmarkStart w:id="0" w:name="_GoBack"/>
      <w:bookmarkEnd w:id="0"/>
      <w:r>
        <w:rPr>
          <w:rFonts w:ascii="Arial" w:hAnsi="Arial" w:cs="Arial"/>
          <w:b/>
          <w:spacing w:val="5"/>
          <w:kern w:val="28"/>
          <w:sz w:val="64"/>
          <w:szCs w:val="52"/>
          <w:lang w:val="en-AU"/>
        </w:rPr>
        <w:t xml:space="preserve">NMI R </w:t>
      </w:r>
      <w:r w:rsidR="00303592">
        <w:rPr>
          <w:rFonts w:ascii="Arial" w:hAnsi="Arial" w:cs="Arial"/>
          <w:b/>
          <w:spacing w:val="5"/>
          <w:kern w:val="28"/>
          <w:sz w:val="64"/>
          <w:szCs w:val="52"/>
          <w:lang w:val="en-AU"/>
        </w:rPr>
        <w:t>8</w:t>
      </w:r>
      <w:r w:rsidR="00303592" w:rsidRPr="00303592">
        <w:rPr>
          <w:rFonts w:ascii="Arial" w:hAnsi="Arial" w:cs="Arial"/>
          <w:b/>
          <w:spacing w:val="5"/>
          <w:kern w:val="28"/>
          <w:sz w:val="64"/>
          <w:szCs w:val="52"/>
          <w:lang w:val="en-AU"/>
        </w:rPr>
        <w:t xml:space="preserve">0-2 </w:t>
      </w:r>
      <w:r w:rsidR="005A7595">
        <w:rPr>
          <w:rFonts w:ascii="Arial" w:hAnsi="Arial" w:cs="Arial"/>
          <w:b/>
          <w:spacing w:val="5"/>
          <w:kern w:val="28"/>
          <w:sz w:val="64"/>
          <w:szCs w:val="52"/>
          <w:lang w:val="en-AU"/>
        </w:rPr>
        <w:t xml:space="preserve">Road and rail </w:t>
      </w:r>
      <w:r w:rsidR="005A7595" w:rsidRPr="005A7595">
        <w:rPr>
          <w:rFonts w:ascii="Arial" w:hAnsi="Arial" w:cs="Arial"/>
          <w:b/>
          <w:spacing w:val="5"/>
          <w:kern w:val="28"/>
          <w:sz w:val="64"/>
          <w:szCs w:val="52"/>
          <w:lang w:val="en-AU"/>
        </w:rPr>
        <w:t>tankers with level gauging</w:t>
      </w:r>
    </w:p>
    <w:p w:rsidR="00303592" w:rsidRPr="00303592" w:rsidRDefault="00303592" w:rsidP="005A7595">
      <w:pPr>
        <w:autoSpaceDE/>
        <w:autoSpaceDN/>
        <w:adjustRightInd/>
        <w:spacing w:before="4480" w:after="480"/>
        <w:ind w:left="720" w:right="521"/>
        <w:contextualSpacing/>
        <w:jc w:val="left"/>
        <w:rPr>
          <w:rFonts w:ascii="Arial" w:hAnsi="Arial" w:cs="Arial"/>
          <w:b/>
          <w:spacing w:val="5"/>
          <w:kern w:val="28"/>
          <w:sz w:val="64"/>
          <w:szCs w:val="52"/>
          <w:lang w:val="en-AU"/>
        </w:rPr>
      </w:pPr>
      <w:r w:rsidRPr="00303592">
        <w:rPr>
          <w:rFonts w:ascii="Arial" w:hAnsi="Arial" w:cs="Arial"/>
          <w:b/>
          <w:spacing w:val="5"/>
          <w:kern w:val="28"/>
          <w:sz w:val="64"/>
          <w:szCs w:val="52"/>
          <w:lang w:val="en-AU"/>
        </w:rPr>
        <w:tab/>
      </w:r>
    </w:p>
    <w:p w:rsidR="00303592" w:rsidRPr="00303592" w:rsidRDefault="00303592" w:rsidP="005A7595">
      <w:pPr>
        <w:autoSpaceDE/>
        <w:autoSpaceDN/>
        <w:adjustRightInd/>
        <w:spacing w:before="4480" w:after="480"/>
        <w:ind w:left="720" w:right="521"/>
        <w:contextualSpacing/>
        <w:jc w:val="left"/>
        <w:rPr>
          <w:rFonts w:ascii="Arial" w:hAnsi="Arial" w:cs="Arial"/>
          <w:color w:val="939598"/>
          <w:spacing w:val="5"/>
          <w:kern w:val="28"/>
          <w:sz w:val="64"/>
          <w:szCs w:val="52"/>
          <w:lang w:val="en-AU"/>
        </w:rPr>
      </w:pPr>
      <w:r w:rsidRPr="00303592">
        <w:rPr>
          <w:rFonts w:ascii="Arial" w:hAnsi="Arial" w:cs="Arial"/>
          <w:color w:val="939598"/>
          <w:spacing w:val="5"/>
          <w:kern w:val="28"/>
          <w:sz w:val="64"/>
          <w:szCs w:val="52"/>
          <w:lang w:val="en-AU"/>
        </w:rPr>
        <w:t xml:space="preserve">Part 2: </w:t>
      </w:r>
      <w:r w:rsidR="005A7595" w:rsidRPr="005A7595">
        <w:rPr>
          <w:rFonts w:ascii="Arial" w:hAnsi="Arial" w:cs="Arial"/>
          <w:color w:val="939598"/>
          <w:spacing w:val="5"/>
          <w:kern w:val="28"/>
          <w:sz w:val="64"/>
          <w:szCs w:val="52"/>
          <w:lang w:val="en-AU"/>
        </w:rPr>
        <w:t>Metrological controls and tests</w:t>
      </w:r>
    </w:p>
    <w:p w:rsidR="00303592" w:rsidRPr="00303592" w:rsidRDefault="00303592" w:rsidP="00303592">
      <w:pPr>
        <w:autoSpaceDE/>
        <w:autoSpaceDN/>
        <w:adjustRightInd/>
        <w:spacing w:after="0"/>
        <w:jc w:val="left"/>
        <w:rPr>
          <w:lang w:eastAsia="en-GB"/>
        </w:rPr>
      </w:pPr>
    </w:p>
    <w:p w:rsidR="00303592" w:rsidRPr="00303592" w:rsidRDefault="00303592" w:rsidP="00303592">
      <w:pPr>
        <w:autoSpaceDE/>
        <w:autoSpaceDN/>
        <w:adjustRightInd/>
        <w:spacing w:after="0"/>
        <w:jc w:val="left"/>
        <w:rPr>
          <w:lang w:eastAsia="en-GB"/>
        </w:rPr>
      </w:pPr>
    </w:p>
    <w:p w:rsidR="00303592" w:rsidRPr="00303592" w:rsidRDefault="00303592" w:rsidP="00303592">
      <w:pPr>
        <w:autoSpaceDE/>
        <w:autoSpaceDN/>
        <w:adjustRightInd/>
        <w:spacing w:after="0"/>
        <w:jc w:val="left"/>
        <w:rPr>
          <w:lang w:eastAsia="en-GB"/>
        </w:rPr>
      </w:pPr>
    </w:p>
    <w:p w:rsidR="00303592" w:rsidRPr="00303592" w:rsidRDefault="00303592" w:rsidP="00303592">
      <w:pPr>
        <w:autoSpaceDE/>
        <w:autoSpaceDN/>
        <w:adjustRightInd/>
        <w:spacing w:after="0"/>
        <w:jc w:val="left"/>
        <w:rPr>
          <w:lang w:eastAsia="en-GB"/>
        </w:rPr>
      </w:pPr>
    </w:p>
    <w:p w:rsidR="00303592" w:rsidRPr="00303592" w:rsidRDefault="00303592" w:rsidP="00303592">
      <w:pPr>
        <w:autoSpaceDE/>
        <w:autoSpaceDN/>
        <w:adjustRightInd/>
        <w:spacing w:after="0"/>
        <w:jc w:val="left"/>
        <w:rPr>
          <w:lang w:eastAsia="en-GB"/>
        </w:rPr>
      </w:pPr>
    </w:p>
    <w:p w:rsidR="00303592" w:rsidRPr="00303592" w:rsidRDefault="00780AF6" w:rsidP="00303592">
      <w:pPr>
        <w:numPr>
          <w:ilvl w:val="1"/>
          <w:numId w:val="0"/>
        </w:numPr>
        <w:autoSpaceDE/>
        <w:autoSpaceDN/>
        <w:adjustRightInd/>
        <w:spacing w:line="276" w:lineRule="auto"/>
        <w:ind w:left="910" w:right="662"/>
        <w:jc w:val="left"/>
        <w:rPr>
          <w:rFonts w:ascii="Arial" w:hAnsi="Arial" w:cs="Arial"/>
          <w:iCs/>
          <w:color w:val="939598"/>
          <w:spacing w:val="15"/>
          <w:sz w:val="40"/>
          <w:szCs w:val="24"/>
          <w:lang w:val="en-AU"/>
        </w:rPr>
      </w:pPr>
      <w:r>
        <w:rPr>
          <w:rFonts w:ascii="Arial" w:hAnsi="Arial" w:cs="Arial"/>
          <w:iCs/>
          <w:color w:val="939598"/>
          <w:spacing w:val="15"/>
          <w:sz w:val="40"/>
          <w:szCs w:val="24"/>
          <w:lang w:val="en-AU"/>
        </w:rPr>
        <w:t>M</w:t>
      </w:r>
      <w:r w:rsidR="00F57F52">
        <w:rPr>
          <w:rFonts w:ascii="Arial" w:hAnsi="Arial" w:cs="Arial"/>
          <w:iCs/>
          <w:color w:val="939598"/>
          <w:spacing w:val="15"/>
          <w:sz w:val="40"/>
          <w:szCs w:val="24"/>
          <w:lang w:val="en-AU"/>
        </w:rPr>
        <w:t xml:space="preserve">ay </w:t>
      </w:r>
      <w:r w:rsidR="00303592" w:rsidRPr="008D6C49">
        <w:rPr>
          <w:rFonts w:ascii="Arial" w:hAnsi="Arial" w:cs="Arial"/>
          <w:iCs/>
          <w:color w:val="939598"/>
          <w:spacing w:val="15"/>
          <w:sz w:val="40"/>
          <w:szCs w:val="24"/>
          <w:lang w:val="en-AU"/>
        </w:rPr>
        <w:t>202</w:t>
      </w:r>
      <w:r>
        <w:rPr>
          <w:rFonts w:ascii="Arial" w:hAnsi="Arial" w:cs="Arial"/>
          <w:iCs/>
          <w:color w:val="939598"/>
          <w:spacing w:val="15"/>
          <w:sz w:val="40"/>
          <w:szCs w:val="24"/>
          <w:lang w:val="en-AU"/>
        </w:rPr>
        <w:t>1</w:t>
      </w:r>
    </w:p>
    <w:p w:rsidR="00303592" w:rsidRPr="00303592" w:rsidRDefault="000365C4" w:rsidP="00303592">
      <w:pPr>
        <w:autoSpaceDE/>
        <w:autoSpaceDN/>
        <w:adjustRightInd/>
        <w:spacing w:after="0"/>
        <w:ind w:left="910" w:right="662"/>
        <w:jc w:val="left"/>
        <w:rPr>
          <w:rFonts w:ascii="Arial" w:hAnsi="Arial" w:cs="Arial"/>
          <w:color w:val="005677"/>
          <w:sz w:val="20"/>
          <w:szCs w:val="20"/>
          <w:u w:val="single"/>
          <w:lang w:eastAsia="en-GB"/>
        </w:rPr>
      </w:pPr>
      <w:hyperlink r:id="rId8" w:history="1">
        <w:r w:rsidR="00303592" w:rsidRPr="00303592">
          <w:rPr>
            <w:rFonts w:ascii="Arial" w:hAnsi="Arial" w:cs="Arial"/>
            <w:color w:val="005677"/>
            <w:sz w:val="20"/>
            <w:szCs w:val="20"/>
            <w:u w:val="single"/>
            <w:lang w:eastAsia="en-GB"/>
          </w:rPr>
          <w:t>www.measurement.gov.au</w:t>
        </w:r>
      </w:hyperlink>
      <w:r w:rsidR="00303592" w:rsidRPr="00303592">
        <w:rPr>
          <w:rFonts w:ascii="Arial" w:hAnsi="Arial" w:cs="Arial"/>
          <w:color w:val="005677"/>
          <w:sz w:val="20"/>
          <w:szCs w:val="20"/>
          <w:lang w:eastAsia="en-GB"/>
        </w:rPr>
        <w:t xml:space="preserve"> </w:t>
      </w:r>
    </w:p>
    <w:p w:rsidR="00303592" w:rsidRPr="00303592" w:rsidRDefault="00303592" w:rsidP="00303592">
      <w:pPr>
        <w:autoSpaceDE/>
        <w:autoSpaceDN/>
        <w:adjustRightInd/>
        <w:spacing w:after="0"/>
        <w:ind w:left="993" w:right="804"/>
        <w:jc w:val="left"/>
        <w:rPr>
          <w:rFonts w:ascii="Arial" w:hAnsi="Arial" w:cs="Arial"/>
          <w:color w:val="0000FF"/>
          <w:sz w:val="20"/>
          <w:szCs w:val="20"/>
          <w:u w:val="single"/>
          <w:lang w:eastAsia="en-GB"/>
        </w:rPr>
      </w:pPr>
    </w:p>
    <w:p w:rsidR="00303592" w:rsidRPr="00303592" w:rsidRDefault="00303592" w:rsidP="00303592">
      <w:pPr>
        <w:autoSpaceDE/>
        <w:autoSpaceDN/>
        <w:adjustRightInd/>
        <w:spacing w:after="0"/>
        <w:jc w:val="left"/>
        <w:rPr>
          <w:color w:val="0000FF"/>
          <w:u w:val="single"/>
          <w:lang w:eastAsia="en-GB"/>
        </w:rPr>
        <w:sectPr w:rsidR="00303592" w:rsidRPr="00303592" w:rsidSect="00303592">
          <w:headerReference w:type="default" r:id="rId9"/>
          <w:footerReference w:type="even" r:id="rId10"/>
          <w:footerReference w:type="first" r:id="rId11"/>
          <w:pgSz w:w="11906" w:h="16838"/>
          <w:pgMar w:top="1440" w:right="1440" w:bottom="1440" w:left="1440" w:header="708" w:footer="708" w:gutter="0"/>
          <w:cols w:space="708"/>
          <w:docGrid w:linePitch="360"/>
        </w:sectPr>
      </w:pPr>
    </w:p>
    <w:p w:rsidR="00303592" w:rsidRPr="00303592" w:rsidRDefault="00303592" w:rsidP="00303592">
      <w:pPr>
        <w:autoSpaceDE/>
        <w:autoSpaceDN/>
        <w:adjustRightInd/>
        <w:spacing w:after="240"/>
        <w:jc w:val="left"/>
        <w:rPr>
          <w:rFonts w:ascii="Arial" w:hAnsi="Arial" w:cs="Arial"/>
          <w:sz w:val="20"/>
          <w:szCs w:val="20"/>
          <w:lang w:eastAsia="en-GB"/>
        </w:rPr>
      </w:pPr>
      <w:r w:rsidRPr="00303592">
        <w:rPr>
          <w:rFonts w:ascii="Arial" w:hAnsi="Arial" w:cs="Arial"/>
          <w:sz w:val="20"/>
          <w:szCs w:val="20"/>
          <w:lang w:eastAsia="en-GB"/>
        </w:rPr>
        <w:lastRenderedPageBreak/>
        <w:t>© Commonwealth of Australia (</w:t>
      </w:r>
      <w:r>
        <w:rPr>
          <w:rFonts w:ascii="Arial" w:hAnsi="Arial" w:cs="Arial"/>
          <w:sz w:val="20"/>
          <w:szCs w:val="20"/>
          <w:lang w:eastAsia="en-GB"/>
        </w:rPr>
        <w:t>202</w:t>
      </w:r>
      <w:r w:rsidR="00780AF6">
        <w:rPr>
          <w:rFonts w:ascii="Arial" w:hAnsi="Arial" w:cs="Arial"/>
          <w:sz w:val="20"/>
          <w:szCs w:val="20"/>
          <w:lang w:eastAsia="en-GB"/>
        </w:rPr>
        <w:t>1</w:t>
      </w:r>
      <w:r w:rsidRPr="00303592">
        <w:rPr>
          <w:rFonts w:ascii="Arial" w:hAnsi="Arial" w:cs="Arial"/>
          <w:sz w:val="20"/>
          <w:szCs w:val="20"/>
          <w:lang w:eastAsia="en-GB"/>
        </w:rPr>
        <w:t>)</w:t>
      </w:r>
    </w:p>
    <w:p w:rsidR="00303592" w:rsidRPr="00303592" w:rsidRDefault="00303592" w:rsidP="00303592">
      <w:pPr>
        <w:tabs>
          <w:tab w:val="left" w:pos="2340"/>
          <w:tab w:val="left" w:pos="2700"/>
        </w:tabs>
        <w:autoSpaceDE/>
        <w:autoSpaceDN/>
        <w:adjustRightInd/>
        <w:spacing w:after="0"/>
        <w:jc w:val="left"/>
        <w:rPr>
          <w:rFonts w:ascii="Arial" w:eastAsia="Times" w:hAnsi="Arial" w:cs="Arial"/>
          <w:b/>
          <w:sz w:val="20"/>
          <w:szCs w:val="20"/>
          <w:lang w:eastAsia="en-GB"/>
        </w:rPr>
      </w:pPr>
      <w:r w:rsidRPr="00303592">
        <w:rPr>
          <w:rFonts w:ascii="Arial" w:eastAsia="Times" w:hAnsi="Arial" w:cs="Arial"/>
          <w:b/>
          <w:sz w:val="20"/>
          <w:szCs w:val="20"/>
          <w:lang w:eastAsia="en-GB"/>
        </w:rPr>
        <w:t xml:space="preserve">NMI R </w:t>
      </w:r>
      <w:r>
        <w:rPr>
          <w:rFonts w:ascii="Arial" w:eastAsia="Times" w:hAnsi="Arial" w:cs="Arial"/>
          <w:b/>
          <w:sz w:val="20"/>
          <w:szCs w:val="20"/>
          <w:lang w:eastAsia="en-GB"/>
        </w:rPr>
        <w:t>8</w:t>
      </w:r>
      <w:r w:rsidRPr="00303592">
        <w:rPr>
          <w:rFonts w:ascii="Arial" w:eastAsia="Times" w:hAnsi="Arial" w:cs="Arial"/>
          <w:b/>
          <w:sz w:val="20"/>
          <w:szCs w:val="20"/>
          <w:lang w:eastAsia="en-GB"/>
        </w:rPr>
        <w:t>0-2</w:t>
      </w:r>
    </w:p>
    <w:p w:rsidR="00303592" w:rsidRPr="00303592" w:rsidRDefault="00303592" w:rsidP="00303592">
      <w:pPr>
        <w:tabs>
          <w:tab w:val="left" w:pos="2835"/>
          <w:tab w:val="left" w:pos="3402"/>
        </w:tabs>
        <w:autoSpaceDE/>
        <w:autoSpaceDN/>
        <w:adjustRightInd/>
        <w:spacing w:after="0"/>
        <w:jc w:val="left"/>
        <w:rPr>
          <w:rFonts w:ascii="Arial" w:eastAsia="Times" w:hAnsi="Arial" w:cs="Arial"/>
          <w:color w:val="000000"/>
          <w:sz w:val="20"/>
          <w:szCs w:val="20"/>
          <w:lang w:eastAsia="en-GB"/>
        </w:rPr>
      </w:pPr>
      <w:r w:rsidRPr="00303592">
        <w:rPr>
          <w:rFonts w:ascii="Arial" w:eastAsia="Times" w:hAnsi="Arial" w:cs="Arial"/>
          <w:color w:val="000000"/>
          <w:sz w:val="20"/>
          <w:szCs w:val="20"/>
          <w:lang w:eastAsia="en-GB"/>
        </w:rPr>
        <w:t>First edition</w:t>
      </w:r>
      <w:r w:rsidRPr="00303592">
        <w:rPr>
          <w:rFonts w:ascii="Arial" w:eastAsia="Times" w:hAnsi="Arial" w:cs="Arial"/>
          <w:color w:val="000000"/>
          <w:sz w:val="20"/>
          <w:szCs w:val="20"/>
          <w:lang w:eastAsia="en-GB"/>
        </w:rPr>
        <w:tab/>
      </w:r>
      <w:r w:rsidRPr="00303592">
        <w:rPr>
          <w:rFonts w:ascii="Arial" w:eastAsia="Times" w:hAnsi="Arial" w:cs="Arial"/>
          <w:color w:val="000000"/>
          <w:sz w:val="20"/>
          <w:szCs w:val="20"/>
          <w:lang w:eastAsia="en-GB"/>
        </w:rPr>
        <w:softHyphen/>
      </w:r>
      <w:r w:rsidRPr="00303592">
        <w:rPr>
          <w:rFonts w:ascii="Arial" w:hAnsi="Arial" w:cs="Arial"/>
          <w:sz w:val="20"/>
          <w:szCs w:val="20"/>
          <w:lang w:eastAsia="en-GB"/>
        </w:rPr>
        <w:t>—</w:t>
      </w:r>
      <w:r w:rsidRPr="00303592">
        <w:rPr>
          <w:rFonts w:ascii="Arial" w:eastAsia="Times" w:hAnsi="Arial" w:cs="Arial"/>
          <w:color w:val="000000"/>
          <w:sz w:val="20"/>
          <w:szCs w:val="20"/>
          <w:lang w:eastAsia="en-GB"/>
        </w:rPr>
        <w:t xml:space="preserve"> </w:t>
      </w:r>
      <w:r w:rsidR="00780AF6">
        <w:rPr>
          <w:rFonts w:ascii="Arial" w:eastAsia="Times" w:hAnsi="Arial" w:cs="Arial"/>
          <w:color w:val="000000"/>
          <w:sz w:val="20"/>
          <w:szCs w:val="20"/>
          <w:lang w:eastAsia="en-GB"/>
        </w:rPr>
        <w:t>M</w:t>
      </w:r>
      <w:r w:rsidR="00F57F52">
        <w:rPr>
          <w:rFonts w:ascii="Arial" w:eastAsia="Times" w:hAnsi="Arial" w:cs="Arial"/>
          <w:color w:val="000000"/>
          <w:sz w:val="20"/>
          <w:szCs w:val="20"/>
          <w:lang w:eastAsia="en-GB"/>
        </w:rPr>
        <w:t xml:space="preserve">ay </w:t>
      </w:r>
      <w:r w:rsidR="00780AF6">
        <w:rPr>
          <w:rFonts w:ascii="Arial" w:eastAsia="Times" w:hAnsi="Arial" w:cs="Arial"/>
          <w:color w:val="000000"/>
          <w:sz w:val="20"/>
          <w:szCs w:val="20"/>
          <w:lang w:eastAsia="en-GB"/>
        </w:rPr>
        <w:t>2021</w:t>
      </w:r>
    </w:p>
    <w:p w:rsidR="00303592" w:rsidRPr="00303592" w:rsidRDefault="00303592" w:rsidP="00303592">
      <w:pPr>
        <w:autoSpaceDE/>
        <w:autoSpaceDN/>
        <w:adjustRightInd/>
        <w:spacing w:after="0"/>
        <w:jc w:val="left"/>
        <w:rPr>
          <w:rFonts w:ascii="Arial" w:hAnsi="Arial" w:cs="Arial"/>
          <w:sz w:val="20"/>
          <w:szCs w:val="20"/>
          <w:lang w:eastAsia="en-GB"/>
        </w:rPr>
      </w:pPr>
    </w:p>
    <w:p w:rsidR="00303592" w:rsidRPr="00303592" w:rsidRDefault="00303592" w:rsidP="00303592">
      <w:pPr>
        <w:autoSpaceDE/>
        <w:autoSpaceDN/>
        <w:adjustRightInd/>
        <w:spacing w:after="0"/>
        <w:jc w:val="left"/>
        <w:rPr>
          <w:rFonts w:ascii="Arial" w:hAnsi="Arial" w:cs="Arial"/>
          <w:sz w:val="20"/>
          <w:szCs w:val="20"/>
          <w:lang w:eastAsia="en-GB"/>
        </w:rPr>
      </w:pPr>
      <w:r w:rsidRPr="00303592">
        <w:rPr>
          <w:rFonts w:ascii="Arial" w:hAnsi="Arial" w:cs="Arial"/>
          <w:sz w:val="20"/>
          <w:szCs w:val="20"/>
          <w:lang w:eastAsia="en-GB"/>
        </w:rPr>
        <w:t>National Measurement Institute</w:t>
      </w:r>
    </w:p>
    <w:p w:rsidR="00303592" w:rsidRPr="00303592" w:rsidRDefault="00303592" w:rsidP="00303592">
      <w:pPr>
        <w:autoSpaceDE/>
        <w:autoSpaceDN/>
        <w:adjustRightInd/>
        <w:spacing w:after="0"/>
        <w:jc w:val="left"/>
        <w:rPr>
          <w:rFonts w:ascii="Arial" w:hAnsi="Arial" w:cs="Arial"/>
          <w:sz w:val="20"/>
          <w:szCs w:val="20"/>
          <w:lang w:eastAsia="en-GB"/>
        </w:rPr>
      </w:pPr>
      <w:r w:rsidRPr="00303592">
        <w:rPr>
          <w:rFonts w:ascii="Arial" w:hAnsi="Arial" w:cs="Arial"/>
          <w:sz w:val="20"/>
          <w:szCs w:val="20"/>
          <w:lang w:eastAsia="en-GB"/>
        </w:rPr>
        <w:t>Bradfield Road, Lindfield, NSW 2070</w:t>
      </w:r>
    </w:p>
    <w:p w:rsidR="00303592" w:rsidRPr="00303592" w:rsidRDefault="00303592" w:rsidP="00303592">
      <w:pPr>
        <w:autoSpaceDE/>
        <w:autoSpaceDN/>
        <w:adjustRightInd/>
        <w:spacing w:before="240" w:after="0"/>
        <w:jc w:val="left"/>
        <w:rPr>
          <w:rFonts w:ascii="Arial" w:hAnsi="Arial" w:cs="Arial"/>
          <w:sz w:val="20"/>
          <w:szCs w:val="20"/>
          <w:lang w:eastAsia="en-GB"/>
        </w:rPr>
      </w:pPr>
      <w:r w:rsidRPr="00303592">
        <w:rPr>
          <w:rFonts w:ascii="Arial" w:hAnsi="Arial" w:cs="Arial"/>
          <w:sz w:val="20"/>
          <w:szCs w:val="20"/>
          <w:lang w:eastAsia="en-GB"/>
        </w:rPr>
        <w:t>T:</w:t>
      </w:r>
      <w:r w:rsidRPr="00303592">
        <w:rPr>
          <w:rFonts w:ascii="Arial" w:hAnsi="Arial" w:cs="Arial"/>
          <w:sz w:val="20"/>
          <w:szCs w:val="20"/>
          <w:lang w:eastAsia="en-GB"/>
        </w:rPr>
        <w:tab/>
        <w:t>+61 2 8467 3600</w:t>
      </w:r>
    </w:p>
    <w:p w:rsidR="00303592" w:rsidRPr="00303592" w:rsidRDefault="00303592" w:rsidP="00303592">
      <w:pPr>
        <w:autoSpaceDE/>
        <w:autoSpaceDN/>
        <w:adjustRightInd/>
        <w:spacing w:after="0"/>
        <w:jc w:val="left"/>
        <w:rPr>
          <w:rFonts w:ascii="Arial" w:hAnsi="Arial" w:cs="Arial"/>
          <w:sz w:val="20"/>
          <w:szCs w:val="20"/>
          <w:lang w:eastAsia="en-GB"/>
        </w:rPr>
      </w:pPr>
      <w:r w:rsidRPr="00303592">
        <w:rPr>
          <w:rFonts w:ascii="Arial" w:hAnsi="Arial" w:cs="Arial"/>
          <w:sz w:val="20"/>
          <w:szCs w:val="20"/>
          <w:lang w:eastAsia="en-GB"/>
        </w:rPr>
        <w:t>F:</w:t>
      </w:r>
      <w:r w:rsidRPr="00303592">
        <w:rPr>
          <w:rFonts w:ascii="Arial" w:hAnsi="Arial" w:cs="Arial"/>
          <w:sz w:val="20"/>
          <w:szCs w:val="20"/>
          <w:lang w:eastAsia="en-GB"/>
        </w:rPr>
        <w:tab/>
        <w:t>+61 2 8467 3610</w:t>
      </w:r>
    </w:p>
    <w:p w:rsidR="00303592" w:rsidRPr="00303592" w:rsidRDefault="00303592" w:rsidP="00303592">
      <w:pPr>
        <w:autoSpaceDE/>
        <w:autoSpaceDN/>
        <w:adjustRightInd/>
        <w:spacing w:after="360"/>
        <w:jc w:val="left"/>
        <w:rPr>
          <w:rFonts w:ascii="Arial" w:hAnsi="Arial" w:cs="Arial"/>
          <w:sz w:val="20"/>
          <w:szCs w:val="20"/>
          <w:lang w:eastAsia="en-GB"/>
        </w:rPr>
      </w:pPr>
      <w:r w:rsidRPr="00303592">
        <w:rPr>
          <w:rFonts w:ascii="Arial" w:hAnsi="Arial" w:cs="Arial"/>
          <w:sz w:val="20"/>
          <w:szCs w:val="20"/>
          <w:lang w:eastAsia="en-GB"/>
        </w:rPr>
        <w:t>W:</w:t>
      </w:r>
      <w:r w:rsidRPr="00303592">
        <w:rPr>
          <w:rFonts w:ascii="Arial" w:hAnsi="Arial" w:cs="Arial"/>
          <w:sz w:val="20"/>
          <w:szCs w:val="20"/>
          <w:lang w:eastAsia="en-GB"/>
        </w:rPr>
        <w:tab/>
        <w:t>www.measurement.gov.au</w:t>
      </w:r>
    </w:p>
    <w:p w:rsidR="00303592" w:rsidRPr="00303592" w:rsidRDefault="00303592" w:rsidP="00303592">
      <w:pPr>
        <w:autoSpaceDE/>
        <w:autoSpaceDN/>
        <w:adjustRightInd/>
        <w:spacing w:after="0"/>
        <w:jc w:val="left"/>
        <w:rPr>
          <w:rFonts w:ascii="Cambria" w:hAnsi="Cambria"/>
          <w:color w:val="365F91"/>
          <w:sz w:val="28"/>
          <w:szCs w:val="28"/>
          <w:lang w:eastAsia="en-GB"/>
        </w:rPr>
      </w:pPr>
      <w:bookmarkStart w:id="1" w:name="_Toc517946742"/>
      <w:r w:rsidRPr="00303592">
        <w:rPr>
          <w:lang w:eastAsia="en-GB"/>
        </w:rPr>
        <w:br w:type="page"/>
      </w:r>
    </w:p>
    <w:p w:rsidR="00303592" w:rsidRPr="00303592" w:rsidRDefault="00303592" w:rsidP="00303592">
      <w:pPr>
        <w:keepNext/>
        <w:keepLines/>
        <w:numPr>
          <w:ilvl w:val="0"/>
          <w:numId w:val="105"/>
        </w:numPr>
        <w:autoSpaceDE/>
        <w:autoSpaceDN/>
        <w:adjustRightInd/>
        <w:spacing w:after="0" w:line="276" w:lineRule="auto"/>
        <w:jc w:val="left"/>
        <w:outlineLvl w:val="0"/>
        <w:rPr>
          <w:rFonts w:ascii="Arial" w:hAnsi="Arial" w:cs="Arial"/>
          <w:b/>
          <w:bCs/>
          <w:color w:val="A6192E"/>
          <w:sz w:val="28"/>
          <w:szCs w:val="20"/>
          <w:lang w:val="en-AU"/>
        </w:rPr>
      </w:pPr>
      <w:r w:rsidRPr="00303592">
        <w:rPr>
          <w:rFonts w:ascii="Arial" w:hAnsi="Arial" w:cs="Arial"/>
          <w:b/>
          <w:bCs/>
          <w:color w:val="A6192E"/>
          <w:sz w:val="28"/>
          <w:szCs w:val="20"/>
          <w:lang w:val="en-AU"/>
        </w:rPr>
        <w:lastRenderedPageBreak/>
        <w:t>Scope</w:t>
      </w:r>
      <w:bookmarkEnd w:id="1"/>
    </w:p>
    <w:p w:rsidR="00303592" w:rsidRPr="00303592" w:rsidRDefault="00303592" w:rsidP="00303592">
      <w:pPr>
        <w:autoSpaceDE/>
        <w:autoSpaceDN/>
        <w:adjustRightInd/>
        <w:spacing w:line="276" w:lineRule="auto"/>
        <w:jc w:val="left"/>
        <w:rPr>
          <w:rFonts w:ascii="Arial" w:hAnsi="Arial" w:cs="Arial"/>
          <w:sz w:val="20"/>
          <w:szCs w:val="20"/>
          <w:lang w:eastAsia="en-GB"/>
        </w:rPr>
      </w:pPr>
      <w:bookmarkStart w:id="2" w:name="_Toc517946743"/>
      <w:r w:rsidRPr="00303592">
        <w:rPr>
          <w:rFonts w:ascii="Arial" w:hAnsi="Arial" w:cs="Arial"/>
          <w:sz w:val="20"/>
          <w:szCs w:val="20"/>
          <w:lang w:eastAsia="en-GB"/>
        </w:rPr>
        <w:t xml:space="preserve">NMI </w:t>
      </w:r>
      <w:r w:rsidR="005A7595">
        <w:rPr>
          <w:rFonts w:ascii="Arial" w:hAnsi="Arial" w:cs="Arial"/>
          <w:sz w:val="20"/>
          <w:szCs w:val="20"/>
          <w:lang w:eastAsia="en-GB"/>
        </w:rPr>
        <w:t xml:space="preserve">R </w:t>
      </w:r>
      <w:r>
        <w:rPr>
          <w:rFonts w:ascii="Arial" w:hAnsi="Arial" w:cs="Arial"/>
          <w:sz w:val="20"/>
          <w:szCs w:val="20"/>
          <w:lang w:eastAsia="en-GB"/>
        </w:rPr>
        <w:t>8</w:t>
      </w:r>
      <w:r w:rsidRPr="00303592">
        <w:rPr>
          <w:rFonts w:ascii="Arial" w:hAnsi="Arial" w:cs="Arial"/>
          <w:sz w:val="20"/>
          <w:szCs w:val="20"/>
          <w:lang w:eastAsia="en-GB"/>
        </w:rPr>
        <w:t>0-2 specifies the test procedures for the pattern approval of</w:t>
      </w:r>
      <w:r w:rsidR="005A7595" w:rsidRPr="005A7595">
        <w:t xml:space="preserve"> </w:t>
      </w:r>
      <w:r w:rsidR="005A7595">
        <w:rPr>
          <w:rFonts w:ascii="Arial" w:hAnsi="Arial" w:cs="Arial"/>
          <w:sz w:val="20"/>
          <w:szCs w:val="20"/>
          <w:lang w:eastAsia="en-GB"/>
        </w:rPr>
        <w:t>r</w:t>
      </w:r>
      <w:r w:rsidR="005A7595" w:rsidRPr="005A7595">
        <w:rPr>
          <w:rFonts w:ascii="Arial" w:hAnsi="Arial" w:cs="Arial"/>
          <w:sz w:val="20"/>
          <w:szCs w:val="20"/>
          <w:lang w:eastAsia="en-GB"/>
        </w:rPr>
        <w:t>oad and rail tankers with level gauging</w:t>
      </w:r>
      <w:r w:rsidRPr="00303592">
        <w:rPr>
          <w:rFonts w:ascii="Arial" w:hAnsi="Arial" w:cs="Arial"/>
          <w:sz w:val="20"/>
          <w:szCs w:val="20"/>
          <w:lang w:eastAsia="en-GB"/>
        </w:rPr>
        <w:t>.</w:t>
      </w:r>
    </w:p>
    <w:p w:rsidR="00303592" w:rsidRPr="00303592" w:rsidRDefault="00303592" w:rsidP="00303592">
      <w:pPr>
        <w:keepNext/>
        <w:keepLines/>
        <w:numPr>
          <w:ilvl w:val="0"/>
          <w:numId w:val="105"/>
        </w:numPr>
        <w:autoSpaceDE/>
        <w:autoSpaceDN/>
        <w:adjustRightInd/>
        <w:spacing w:after="0" w:line="276" w:lineRule="auto"/>
        <w:jc w:val="left"/>
        <w:outlineLvl w:val="0"/>
        <w:rPr>
          <w:rFonts w:ascii="Arial" w:hAnsi="Arial" w:cs="Arial"/>
          <w:b/>
          <w:bCs/>
          <w:color w:val="A6192E"/>
          <w:sz w:val="28"/>
          <w:szCs w:val="20"/>
          <w:lang w:val="en-AU"/>
        </w:rPr>
      </w:pPr>
      <w:r w:rsidRPr="00303592">
        <w:rPr>
          <w:rFonts w:ascii="Arial" w:hAnsi="Arial" w:cs="Arial"/>
          <w:b/>
          <w:bCs/>
          <w:color w:val="A6192E"/>
          <w:sz w:val="28"/>
          <w:szCs w:val="20"/>
          <w:lang w:val="en-AU"/>
        </w:rPr>
        <w:t>Contents</w:t>
      </w:r>
      <w:bookmarkEnd w:id="2"/>
    </w:p>
    <w:p w:rsidR="00303592" w:rsidRPr="00303592" w:rsidRDefault="00303592" w:rsidP="00303592">
      <w:pPr>
        <w:autoSpaceDE/>
        <w:autoSpaceDN/>
        <w:adjustRightInd/>
        <w:spacing w:line="276" w:lineRule="auto"/>
        <w:jc w:val="left"/>
        <w:rPr>
          <w:rFonts w:ascii="Arial" w:hAnsi="Arial" w:cs="Arial"/>
          <w:sz w:val="20"/>
          <w:szCs w:val="20"/>
          <w:lang w:eastAsia="en-GB"/>
        </w:rPr>
      </w:pPr>
      <w:r w:rsidRPr="00303592">
        <w:rPr>
          <w:rFonts w:ascii="Arial" w:hAnsi="Arial" w:cs="Arial"/>
          <w:sz w:val="20"/>
          <w:szCs w:val="20"/>
          <w:lang w:eastAsia="en-GB"/>
        </w:rPr>
        <w:t xml:space="preserve">NMI R </w:t>
      </w:r>
      <w:r>
        <w:rPr>
          <w:rFonts w:ascii="Arial" w:hAnsi="Arial" w:cs="Arial"/>
          <w:sz w:val="20"/>
          <w:szCs w:val="20"/>
          <w:lang w:eastAsia="en-GB"/>
        </w:rPr>
        <w:t>8</w:t>
      </w:r>
      <w:r w:rsidRPr="00303592">
        <w:rPr>
          <w:rFonts w:ascii="Arial" w:hAnsi="Arial" w:cs="Arial"/>
          <w:sz w:val="20"/>
          <w:szCs w:val="20"/>
          <w:lang w:eastAsia="en-GB"/>
        </w:rPr>
        <w:t>0-2:20</w:t>
      </w:r>
      <w:r w:rsidRPr="00D2114A">
        <w:rPr>
          <w:rFonts w:ascii="Arial" w:hAnsi="Arial" w:cs="Arial"/>
          <w:sz w:val="20"/>
          <w:szCs w:val="20"/>
          <w:lang w:eastAsia="en-GB"/>
        </w:rPr>
        <w:t>2</w:t>
      </w:r>
      <w:r w:rsidR="005E06FF">
        <w:rPr>
          <w:rFonts w:ascii="Arial" w:hAnsi="Arial" w:cs="Arial"/>
          <w:sz w:val="20"/>
          <w:szCs w:val="20"/>
          <w:lang w:eastAsia="en-GB"/>
        </w:rPr>
        <w:t>1</w:t>
      </w:r>
      <w:r w:rsidRPr="00303592">
        <w:rPr>
          <w:rFonts w:ascii="Arial" w:hAnsi="Arial" w:cs="Arial"/>
          <w:sz w:val="20"/>
          <w:szCs w:val="20"/>
          <w:lang w:eastAsia="en-GB"/>
        </w:rPr>
        <w:t xml:space="preserve"> is considered </w:t>
      </w:r>
      <w:r w:rsidR="005E06FF" w:rsidRPr="005E06FF">
        <w:rPr>
          <w:rFonts w:ascii="Arial" w:hAnsi="Arial" w:cs="Arial"/>
          <w:sz w:val="20"/>
          <w:szCs w:val="20"/>
          <w:lang w:eastAsia="en-GB"/>
        </w:rPr>
        <w:t>to be a</w:t>
      </w:r>
      <w:r w:rsidR="005E06FF">
        <w:rPr>
          <w:rFonts w:ascii="Arial" w:hAnsi="Arial" w:cs="Arial"/>
          <w:b/>
          <w:sz w:val="20"/>
          <w:szCs w:val="20"/>
          <w:lang w:eastAsia="en-GB"/>
        </w:rPr>
        <w:t xml:space="preserve"> modified </w:t>
      </w:r>
      <w:r w:rsidR="005E06FF" w:rsidRPr="005E06FF">
        <w:rPr>
          <w:rFonts w:ascii="Arial" w:hAnsi="Arial" w:cs="Arial"/>
          <w:sz w:val="20"/>
          <w:szCs w:val="20"/>
          <w:lang w:eastAsia="en-GB"/>
        </w:rPr>
        <w:t>adoption of</w:t>
      </w:r>
      <w:r w:rsidRPr="00303592">
        <w:rPr>
          <w:rFonts w:ascii="Arial" w:hAnsi="Arial" w:cs="Arial"/>
          <w:sz w:val="20"/>
          <w:szCs w:val="20"/>
          <w:lang w:eastAsia="en-GB"/>
        </w:rPr>
        <w:t xml:space="preserve"> OIML R </w:t>
      </w:r>
      <w:r>
        <w:rPr>
          <w:rFonts w:ascii="Arial" w:hAnsi="Arial" w:cs="Arial"/>
          <w:sz w:val="20"/>
          <w:szCs w:val="20"/>
          <w:lang w:eastAsia="en-GB"/>
        </w:rPr>
        <w:t>8</w:t>
      </w:r>
      <w:r w:rsidRPr="00303592">
        <w:rPr>
          <w:rFonts w:ascii="Arial" w:hAnsi="Arial" w:cs="Arial"/>
          <w:sz w:val="20"/>
          <w:szCs w:val="20"/>
          <w:lang w:eastAsia="en-GB"/>
        </w:rPr>
        <w:t>0-2:201</w:t>
      </w:r>
      <w:r>
        <w:rPr>
          <w:rFonts w:ascii="Arial" w:hAnsi="Arial" w:cs="Arial"/>
          <w:sz w:val="20"/>
          <w:szCs w:val="20"/>
          <w:lang w:eastAsia="en-GB"/>
        </w:rPr>
        <w:t>7</w:t>
      </w:r>
      <w:r w:rsidR="005A7595" w:rsidRPr="005A7595">
        <w:t xml:space="preserve"> </w:t>
      </w:r>
      <w:r w:rsidR="005A7595" w:rsidRPr="005A7595">
        <w:rPr>
          <w:rFonts w:ascii="Arial" w:hAnsi="Arial" w:cs="Arial"/>
          <w:i/>
          <w:sz w:val="20"/>
          <w:szCs w:val="20"/>
          <w:lang w:eastAsia="en-GB"/>
        </w:rPr>
        <w:t>Road and rail tankers with level gauging</w:t>
      </w:r>
      <w:r w:rsidRPr="00303592">
        <w:rPr>
          <w:rFonts w:ascii="Arial" w:hAnsi="Arial" w:cs="Arial"/>
          <w:i/>
          <w:sz w:val="20"/>
          <w:szCs w:val="20"/>
          <w:lang w:eastAsia="en-GB"/>
        </w:rPr>
        <w:t xml:space="preserve">. Part 2: </w:t>
      </w:r>
      <w:r w:rsidR="005A7595">
        <w:rPr>
          <w:rFonts w:ascii="Arial" w:hAnsi="Arial" w:cs="Arial"/>
          <w:i/>
          <w:sz w:val="20"/>
          <w:szCs w:val="20"/>
          <w:lang w:eastAsia="en-GB"/>
        </w:rPr>
        <w:t>Metrological controls and tests</w:t>
      </w:r>
      <w:r w:rsidRPr="00303592">
        <w:rPr>
          <w:rFonts w:ascii="Arial" w:hAnsi="Arial" w:cs="Arial"/>
          <w:sz w:val="20"/>
          <w:szCs w:val="20"/>
          <w:lang w:eastAsia="en-GB"/>
        </w:rPr>
        <w:t xml:space="preserve"> published by the International Organisation of Legal Metrology (OIML).</w:t>
      </w:r>
    </w:p>
    <w:p w:rsidR="00303592" w:rsidRPr="00303592" w:rsidRDefault="00303592" w:rsidP="00303592">
      <w:pPr>
        <w:autoSpaceDE/>
        <w:autoSpaceDN/>
        <w:adjustRightInd/>
        <w:spacing w:line="276" w:lineRule="auto"/>
        <w:jc w:val="left"/>
        <w:rPr>
          <w:rFonts w:ascii="Arial" w:hAnsi="Arial" w:cs="Arial"/>
          <w:sz w:val="20"/>
          <w:szCs w:val="20"/>
          <w:lang w:eastAsia="en-GB"/>
        </w:rPr>
      </w:pPr>
      <w:r w:rsidRPr="00303592">
        <w:rPr>
          <w:rFonts w:ascii="Arial" w:hAnsi="Arial" w:cs="Arial"/>
          <w:sz w:val="20"/>
          <w:szCs w:val="20"/>
          <w:lang w:eastAsia="en-GB"/>
        </w:rPr>
        <w:t>OIML’s international recommendation is published in three parts and the first and third parts have been adopted as the</w:t>
      </w:r>
      <w:r w:rsidR="005E06FF">
        <w:rPr>
          <w:rFonts w:ascii="Arial" w:hAnsi="Arial" w:cs="Arial"/>
          <w:sz w:val="20"/>
          <w:szCs w:val="20"/>
          <w:lang w:eastAsia="en-GB"/>
        </w:rPr>
        <w:t xml:space="preserve"> </w:t>
      </w:r>
      <w:r w:rsidRPr="00303592">
        <w:rPr>
          <w:rFonts w:ascii="Arial" w:hAnsi="Arial" w:cs="Arial"/>
          <w:sz w:val="20"/>
          <w:szCs w:val="20"/>
          <w:lang w:eastAsia="en-GB"/>
        </w:rPr>
        <w:t xml:space="preserve">national standards NMI R </w:t>
      </w:r>
      <w:r w:rsidR="005A7595">
        <w:rPr>
          <w:rFonts w:ascii="Arial" w:hAnsi="Arial" w:cs="Arial"/>
          <w:sz w:val="20"/>
          <w:szCs w:val="20"/>
          <w:lang w:eastAsia="en-GB"/>
        </w:rPr>
        <w:t>8</w:t>
      </w:r>
      <w:r w:rsidRPr="00303592">
        <w:rPr>
          <w:rFonts w:ascii="Arial" w:hAnsi="Arial" w:cs="Arial"/>
          <w:sz w:val="20"/>
          <w:szCs w:val="20"/>
          <w:lang w:eastAsia="en-GB"/>
        </w:rPr>
        <w:t>0-1</w:t>
      </w:r>
      <w:r w:rsidR="005A7595" w:rsidRPr="005A7595">
        <w:t xml:space="preserve"> </w:t>
      </w:r>
      <w:r w:rsidR="005A7595" w:rsidRPr="005A7595">
        <w:rPr>
          <w:rFonts w:ascii="Arial" w:hAnsi="Arial" w:cs="Arial"/>
          <w:i/>
          <w:sz w:val="20"/>
          <w:szCs w:val="20"/>
          <w:lang w:eastAsia="en-GB"/>
        </w:rPr>
        <w:t>Road and rail tankers with level gauging</w:t>
      </w:r>
      <w:r w:rsidRPr="00303592">
        <w:rPr>
          <w:rFonts w:ascii="Arial" w:hAnsi="Arial" w:cs="Arial"/>
          <w:i/>
          <w:sz w:val="20"/>
          <w:szCs w:val="20"/>
          <w:lang w:eastAsia="en-GB"/>
        </w:rPr>
        <w:t>. Part 1: Metrological and technical requirements</w:t>
      </w:r>
      <w:r w:rsidRPr="00303592">
        <w:rPr>
          <w:rFonts w:ascii="Arial" w:hAnsi="Arial" w:cs="Arial"/>
          <w:sz w:val="20"/>
          <w:szCs w:val="20"/>
          <w:lang w:eastAsia="en-GB"/>
        </w:rPr>
        <w:t xml:space="preserve"> and NMI R </w:t>
      </w:r>
      <w:r w:rsidR="005A7595">
        <w:rPr>
          <w:rFonts w:ascii="Arial" w:hAnsi="Arial" w:cs="Arial"/>
          <w:sz w:val="20"/>
          <w:szCs w:val="20"/>
          <w:lang w:eastAsia="en-GB"/>
        </w:rPr>
        <w:t>8</w:t>
      </w:r>
      <w:r w:rsidRPr="00303592">
        <w:rPr>
          <w:rFonts w:ascii="Arial" w:hAnsi="Arial" w:cs="Arial"/>
          <w:sz w:val="20"/>
          <w:szCs w:val="20"/>
          <w:lang w:eastAsia="en-GB"/>
        </w:rPr>
        <w:t xml:space="preserve">0-3 </w:t>
      </w:r>
      <w:r w:rsidR="005A7595" w:rsidRPr="005A7595">
        <w:rPr>
          <w:rFonts w:ascii="Arial" w:hAnsi="Arial" w:cs="Arial"/>
          <w:i/>
          <w:sz w:val="20"/>
          <w:szCs w:val="20"/>
          <w:lang w:eastAsia="en-GB"/>
        </w:rPr>
        <w:t>Road and rail tankers with level gauging</w:t>
      </w:r>
      <w:r w:rsidRPr="00303592">
        <w:rPr>
          <w:rFonts w:ascii="Arial" w:hAnsi="Arial" w:cs="Arial"/>
          <w:i/>
          <w:sz w:val="20"/>
          <w:szCs w:val="20"/>
          <w:lang w:eastAsia="en-GB"/>
        </w:rPr>
        <w:t xml:space="preserve">. Part 3: </w:t>
      </w:r>
      <w:r w:rsidR="005A7595" w:rsidRPr="005A7595">
        <w:rPr>
          <w:rFonts w:ascii="Arial" w:hAnsi="Arial" w:cs="Arial"/>
          <w:i/>
          <w:sz w:val="20"/>
          <w:szCs w:val="20"/>
          <w:lang w:eastAsia="en-GB"/>
        </w:rPr>
        <w:t xml:space="preserve">Report Format for </w:t>
      </w:r>
      <w:r w:rsidR="0072072A">
        <w:rPr>
          <w:rFonts w:ascii="Arial" w:hAnsi="Arial" w:cs="Arial"/>
          <w:i/>
          <w:sz w:val="20"/>
          <w:szCs w:val="20"/>
          <w:lang w:eastAsia="en-GB"/>
        </w:rPr>
        <w:t>type</w:t>
      </w:r>
      <w:r w:rsidR="005A7595" w:rsidRPr="005A7595">
        <w:rPr>
          <w:rFonts w:ascii="Arial" w:hAnsi="Arial" w:cs="Arial"/>
          <w:i/>
          <w:sz w:val="20"/>
          <w:szCs w:val="20"/>
          <w:lang w:eastAsia="en-GB"/>
        </w:rPr>
        <w:t xml:space="preserve"> evaluation </w:t>
      </w:r>
      <w:r w:rsidRPr="00303592">
        <w:rPr>
          <w:rFonts w:ascii="Arial" w:hAnsi="Arial" w:cs="Arial"/>
          <w:sz w:val="20"/>
          <w:szCs w:val="20"/>
          <w:lang w:eastAsia="en-GB"/>
        </w:rPr>
        <w:t xml:space="preserve">respectively. </w:t>
      </w:r>
    </w:p>
    <w:p w:rsidR="00303592" w:rsidRPr="00303592" w:rsidRDefault="00D11357" w:rsidP="00303592">
      <w:pPr>
        <w:keepNext/>
        <w:keepLines/>
        <w:numPr>
          <w:ilvl w:val="0"/>
          <w:numId w:val="105"/>
        </w:numPr>
        <w:autoSpaceDE/>
        <w:autoSpaceDN/>
        <w:adjustRightInd/>
        <w:spacing w:after="0" w:line="276" w:lineRule="auto"/>
        <w:jc w:val="left"/>
        <w:outlineLvl w:val="0"/>
        <w:rPr>
          <w:rFonts w:ascii="Arial" w:hAnsi="Arial" w:cs="Arial"/>
          <w:b/>
          <w:bCs/>
          <w:color w:val="A6192E"/>
          <w:sz w:val="28"/>
          <w:szCs w:val="20"/>
          <w:lang w:val="en-AU"/>
        </w:rPr>
      </w:pPr>
      <w:bookmarkStart w:id="3" w:name="_Toc517946744"/>
      <w:r>
        <w:rPr>
          <w:rFonts w:ascii="Arial" w:hAnsi="Arial" w:cs="Arial"/>
          <w:b/>
          <w:bCs/>
          <w:color w:val="A6192E"/>
          <w:sz w:val="28"/>
          <w:szCs w:val="20"/>
          <w:lang w:val="en-AU"/>
        </w:rPr>
        <w:t>Amendments</w:t>
      </w:r>
      <w:r w:rsidR="00303592" w:rsidRPr="00303592">
        <w:rPr>
          <w:rFonts w:ascii="Arial" w:hAnsi="Arial" w:cs="Arial"/>
          <w:b/>
          <w:bCs/>
          <w:color w:val="A6192E"/>
          <w:sz w:val="28"/>
          <w:szCs w:val="20"/>
          <w:lang w:val="en-AU"/>
        </w:rPr>
        <w:t xml:space="preserve"> and Interpretations</w:t>
      </w:r>
      <w:bookmarkEnd w:id="3"/>
    </w:p>
    <w:p w:rsidR="00303592" w:rsidRPr="00303592" w:rsidRDefault="00D11357" w:rsidP="00303592">
      <w:pPr>
        <w:autoSpaceDE/>
        <w:autoSpaceDN/>
        <w:adjustRightInd/>
        <w:spacing w:after="0"/>
        <w:jc w:val="left"/>
        <w:rPr>
          <w:rFonts w:ascii="Arial" w:hAnsi="Arial" w:cs="Arial"/>
          <w:sz w:val="20"/>
          <w:szCs w:val="20"/>
          <w:lang w:val="en-AU"/>
        </w:rPr>
      </w:pPr>
      <w:r w:rsidRPr="00D11357">
        <w:rPr>
          <w:rFonts w:ascii="Arial" w:hAnsi="Arial" w:cs="Arial"/>
          <w:sz w:val="20"/>
          <w:szCs w:val="20"/>
          <w:lang w:val="en-AU"/>
        </w:rPr>
        <w:t>Amendments and interpretations have been made to the 2009 version of OIML R 80-</w:t>
      </w:r>
      <w:r>
        <w:rPr>
          <w:rFonts w:ascii="Arial" w:hAnsi="Arial" w:cs="Arial"/>
          <w:sz w:val="20"/>
          <w:szCs w:val="20"/>
          <w:lang w:val="en-AU"/>
        </w:rPr>
        <w:t>2</w:t>
      </w:r>
      <w:r w:rsidRPr="00D11357">
        <w:rPr>
          <w:rFonts w:ascii="Arial" w:hAnsi="Arial" w:cs="Arial"/>
          <w:sz w:val="20"/>
          <w:szCs w:val="20"/>
          <w:lang w:val="en-AU"/>
        </w:rPr>
        <w:t>. These are described in the table below. Substantive amendments to OIML R 80-</w:t>
      </w:r>
      <w:r>
        <w:rPr>
          <w:rFonts w:ascii="Arial" w:hAnsi="Arial" w:cs="Arial"/>
          <w:sz w:val="20"/>
          <w:szCs w:val="20"/>
          <w:lang w:val="en-AU"/>
        </w:rPr>
        <w:t>2</w:t>
      </w:r>
      <w:r w:rsidRPr="00D11357">
        <w:rPr>
          <w:rFonts w:ascii="Arial" w:hAnsi="Arial" w:cs="Arial"/>
          <w:sz w:val="20"/>
          <w:szCs w:val="20"/>
          <w:lang w:val="en-AU"/>
        </w:rPr>
        <w:t xml:space="preserve"> have been made in </w:t>
      </w:r>
      <w:r w:rsidRPr="00D11357">
        <w:rPr>
          <w:rFonts w:ascii="Arial" w:hAnsi="Arial" w:cs="Arial"/>
          <w:color w:val="0070C0"/>
          <w:sz w:val="20"/>
          <w:szCs w:val="20"/>
          <w:lang w:val="en-AU"/>
        </w:rPr>
        <w:t>blue text</w:t>
      </w:r>
      <w:r w:rsidRPr="00D11357">
        <w:rPr>
          <w:rFonts w:ascii="Arial" w:hAnsi="Arial" w:cs="Arial"/>
          <w:sz w:val="20"/>
          <w:szCs w:val="20"/>
          <w:lang w:val="en-AU"/>
        </w:rPr>
        <w:t>.</w:t>
      </w:r>
    </w:p>
    <w:p w:rsidR="00303592" w:rsidRPr="00303592" w:rsidRDefault="00303592" w:rsidP="00303592">
      <w:pPr>
        <w:autoSpaceDE/>
        <w:autoSpaceDN/>
        <w:adjustRightInd/>
        <w:spacing w:after="0"/>
        <w:jc w:val="left"/>
        <w:rPr>
          <w:lang w:val="en-AU"/>
        </w:rPr>
      </w:pPr>
    </w:p>
    <w:tbl>
      <w:tblPr>
        <w:tblStyle w:val="GridTable1Light1"/>
        <w:tblW w:w="0" w:type="auto"/>
        <w:tblLook w:val="04A0" w:firstRow="1" w:lastRow="0" w:firstColumn="1" w:lastColumn="0" w:noHBand="0" w:noVBand="1"/>
      </w:tblPr>
      <w:tblGrid>
        <w:gridCol w:w="1369"/>
        <w:gridCol w:w="7686"/>
      </w:tblGrid>
      <w:tr w:rsidR="00303592" w:rsidRPr="00303592" w:rsidTr="00D2114A">
        <w:trPr>
          <w:cnfStyle w:val="100000000000" w:firstRow="1" w:lastRow="0" w:firstColumn="0" w:lastColumn="0" w:oddVBand="0" w:evenVBand="0" w:oddHBand="0"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369" w:type="dxa"/>
            <w:vAlign w:val="center"/>
          </w:tcPr>
          <w:p w:rsidR="00303592" w:rsidRPr="00303592" w:rsidRDefault="00303592" w:rsidP="00441C94">
            <w:pPr>
              <w:autoSpaceDE/>
              <w:autoSpaceDN/>
              <w:adjustRightInd/>
              <w:spacing w:before="120"/>
              <w:contextualSpacing/>
              <w:jc w:val="center"/>
              <w:rPr>
                <w:rFonts w:ascii="Arial" w:hAnsi="Arial" w:cs="Arial"/>
                <w:sz w:val="20"/>
                <w:szCs w:val="20"/>
              </w:rPr>
            </w:pPr>
            <w:r w:rsidRPr="00303592">
              <w:rPr>
                <w:rFonts w:ascii="Arial" w:hAnsi="Arial" w:cs="Arial"/>
                <w:sz w:val="20"/>
                <w:szCs w:val="20"/>
              </w:rPr>
              <w:t>Clause</w:t>
            </w:r>
          </w:p>
        </w:tc>
        <w:tc>
          <w:tcPr>
            <w:tcW w:w="7686" w:type="dxa"/>
            <w:vAlign w:val="center"/>
          </w:tcPr>
          <w:p w:rsidR="00303592" w:rsidRPr="00303592" w:rsidRDefault="00303592" w:rsidP="00441C94">
            <w:pPr>
              <w:autoSpaceDE/>
              <w:autoSpaceDN/>
              <w:adjustRightInd/>
              <w:spacing w:before="120"/>
              <w:contextualSpacing/>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303592">
              <w:rPr>
                <w:rFonts w:ascii="Arial" w:hAnsi="Arial" w:cs="Arial"/>
                <w:sz w:val="20"/>
                <w:szCs w:val="20"/>
              </w:rPr>
              <w:t>Details</w:t>
            </w:r>
          </w:p>
        </w:tc>
      </w:tr>
      <w:tr w:rsidR="00303592"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303592" w:rsidRPr="00F51145" w:rsidRDefault="00303592"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t>General</w:t>
            </w:r>
          </w:p>
        </w:tc>
        <w:tc>
          <w:tcPr>
            <w:tcW w:w="7686" w:type="dxa"/>
            <w:vAlign w:val="center"/>
          </w:tcPr>
          <w:p w:rsidR="00303592" w:rsidRPr="00303592" w:rsidRDefault="00303592" w:rsidP="00441C94">
            <w:pPr>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303592">
              <w:rPr>
                <w:rFonts w:ascii="Arial" w:hAnsi="Arial" w:cs="Arial"/>
                <w:sz w:val="20"/>
                <w:szCs w:val="20"/>
              </w:rPr>
              <w:t>All references in this document to ‘this Recommendation’ shall be taken to refer to NMI R </w:t>
            </w:r>
            <w:r>
              <w:rPr>
                <w:rFonts w:ascii="Arial" w:hAnsi="Arial" w:cs="Arial"/>
                <w:sz w:val="20"/>
                <w:szCs w:val="20"/>
              </w:rPr>
              <w:t>8</w:t>
            </w:r>
            <w:r w:rsidRPr="00303592">
              <w:rPr>
                <w:rFonts w:ascii="Arial" w:hAnsi="Arial" w:cs="Arial"/>
                <w:sz w:val="20"/>
                <w:szCs w:val="20"/>
              </w:rPr>
              <w:t>0-2</w:t>
            </w:r>
            <w:r w:rsidR="005A7595">
              <w:rPr>
                <w:rFonts w:ascii="Arial" w:hAnsi="Arial" w:cs="Arial"/>
                <w:sz w:val="20"/>
                <w:szCs w:val="20"/>
              </w:rPr>
              <w:t>.</w:t>
            </w:r>
          </w:p>
        </w:tc>
      </w:tr>
      <w:tr w:rsidR="00D2114A" w:rsidRPr="00303592" w:rsidTr="00D2114A">
        <w:trPr>
          <w:trHeight w:val="962"/>
        </w:trPr>
        <w:tc>
          <w:tcPr>
            <w:cnfStyle w:val="001000000000" w:firstRow="0" w:lastRow="0" w:firstColumn="1" w:lastColumn="0" w:oddVBand="0" w:evenVBand="0" w:oddHBand="0" w:evenHBand="0" w:firstRowFirstColumn="0" w:firstRowLastColumn="0" w:lastRowFirstColumn="0" w:lastRowLastColumn="0"/>
            <w:tcW w:w="1369" w:type="dxa"/>
            <w:vAlign w:val="center"/>
          </w:tcPr>
          <w:p w:rsidR="00D2114A" w:rsidRPr="00F51145" w:rsidRDefault="00D2114A" w:rsidP="00D2114A">
            <w:pPr>
              <w:autoSpaceDE/>
              <w:autoSpaceDN/>
              <w:adjustRightInd/>
              <w:spacing w:before="120"/>
              <w:contextualSpacing/>
              <w:jc w:val="left"/>
              <w:rPr>
                <w:rFonts w:ascii="Arial" w:hAnsi="Arial" w:cs="Arial"/>
                <w:sz w:val="20"/>
                <w:szCs w:val="20"/>
                <w:highlight w:val="yellow"/>
              </w:rPr>
            </w:pPr>
            <w:r w:rsidRPr="00F51145">
              <w:rPr>
                <w:rFonts w:ascii="Arial" w:hAnsi="Arial" w:cs="Arial"/>
                <w:sz w:val="20"/>
                <w:szCs w:val="20"/>
              </w:rPr>
              <w:t>General</w:t>
            </w:r>
          </w:p>
        </w:tc>
        <w:tc>
          <w:tcPr>
            <w:tcW w:w="7686" w:type="dxa"/>
            <w:vAlign w:val="center"/>
          </w:tcPr>
          <w:p w:rsidR="00D2114A" w:rsidRPr="005A7595" w:rsidRDefault="00D2114A" w:rsidP="00D2114A">
            <w:pPr>
              <w:autoSpaceDE/>
              <w:autoSpaceDN/>
              <w:adjustRightInd/>
              <w:spacing w:before="120"/>
              <w:contextualSpacing/>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A7595">
              <w:rPr>
                <w:rFonts w:ascii="Arial" w:hAnsi="Arial" w:cs="Arial"/>
                <w:sz w:val="20"/>
                <w:szCs w:val="20"/>
              </w:rPr>
              <w:t>In Australia ‘type’ approval (or examination) is referred to as ‘pattern’ approval (or examination. The two terms refer to the same concept. This has not been marked as a change throughout the document.</w:t>
            </w:r>
          </w:p>
        </w:tc>
      </w:tr>
      <w:tr w:rsidR="00303592" w:rsidRPr="00303592" w:rsidTr="00D2114A">
        <w:trPr>
          <w:trHeight w:val="846"/>
        </w:trPr>
        <w:tc>
          <w:tcPr>
            <w:cnfStyle w:val="001000000000" w:firstRow="0" w:lastRow="0" w:firstColumn="1" w:lastColumn="0" w:oddVBand="0" w:evenVBand="0" w:oddHBand="0" w:evenHBand="0" w:firstRowFirstColumn="0" w:firstRowLastColumn="0" w:lastRowFirstColumn="0" w:lastRowLastColumn="0"/>
            <w:tcW w:w="1369" w:type="dxa"/>
            <w:vAlign w:val="center"/>
          </w:tcPr>
          <w:p w:rsidR="00303592" w:rsidRPr="00F51145" w:rsidRDefault="00303592" w:rsidP="00441C94">
            <w:pPr>
              <w:autoSpaceDE/>
              <w:autoSpaceDN/>
              <w:adjustRightInd/>
              <w:spacing w:before="120"/>
              <w:contextualSpacing/>
              <w:jc w:val="left"/>
              <w:rPr>
                <w:rFonts w:ascii="Arial" w:hAnsi="Arial" w:cs="Arial"/>
                <w:sz w:val="20"/>
                <w:szCs w:val="20"/>
                <w:highlight w:val="yellow"/>
              </w:rPr>
            </w:pPr>
            <w:r w:rsidRPr="00F51145">
              <w:rPr>
                <w:rFonts w:ascii="Arial" w:hAnsi="Arial" w:cs="Arial"/>
                <w:sz w:val="20"/>
                <w:szCs w:val="20"/>
              </w:rPr>
              <w:t>General</w:t>
            </w:r>
          </w:p>
        </w:tc>
        <w:tc>
          <w:tcPr>
            <w:tcW w:w="7686" w:type="dxa"/>
            <w:vAlign w:val="center"/>
          </w:tcPr>
          <w:p w:rsidR="00303592" w:rsidRPr="00303592" w:rsidRDefault="00303592" w:rsidP="00D2114A">
            <w:pPr>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lang w:val="en-AU"/>
              </w:rPr>
            </w:pPr>
            <w:r w:rsidRPr="00303592">
              <w:rPr>
                <w:rFonts w:ascii="Arial" w:hAnsi="Arial" w:cs="Arial"/>
                <w:sz w:val="20"/>
                <w:szCs w:val="20"/>
              </w:rPr>
              <w:t xml:space="preserve">All references in this document to the </w:t>
            </w:r>
            <w:r w:rsidR="00D2114A">
              <w:rPr>
                <w:rFonts w:ascii="Arial" w:hAnsi="Arial" w:cs="Arial"/>
                <w:sz w:val="20"/>
                <w:szCs w:val="20"/>
              </w:rPr>
              <w:t xml:space="preserve">‘issuing authority’, </w:t>
            </w:r>
            <w:r w:rsidR="003D5007">
              <w:rPr>
                <w:rFonts w:ascii="Arial" w:hAnsi="Arial" w:cs="Arial"/>
                <w:sz w:val="20"/>
                <w:szCs w:val="20"/>
              </w:rPr>
              <w:t xml:space="preserve">‘the approval body’, </w:t>
            </w:r>
            <w:r w:rsidR="00D2114A">
              <w:rPr>
                <w:rFonts w:ascii="Arial" w:hAnsi="Arial" w:cs="Arial"/>
                <w:sz w:val="20"/>
                <w:szCs w:val="20"/>
              </w:rPr>
              <w:t xml:space="preserve">‘the pattern evaluation body’ or ‘the body responsible for pattern evaluation’ </w:t>
            </w:r>
            <w:r w:rsidRPr="00303592">
              <w:rPr>
                <w:rFonts w:ascii="Arial" w:hAnsi="Arial" w:cs="Arial"/>
                <w:sz w:val="20"/>
                <w:szCs w:val="20"/>
              </w:rPr>
              <w:t>shall be taken to refer to the Chief Metrologist.</w:t>
            </w:r>
          </w:p>
        </w:tc>
      </w:tr>
      <w:tr w:rsidR="00D2114A"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D2114A" w:rsidRPr="00F51145" w:rsidRDefault="00D2114A"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t>General</w:t>
            </w:r>
          </w:p>
        </w:tc>
        <w:tc>
          <w:tcPr>
            <w:tcW w:w="7686" w:type="dxa"/>
            <w:vAlign w:val="center"/>
          </w:tcPr>
          <w:p w:rsidR="00D2114A" w:rsidRPr="00303592" w:rsidRDefault="00D2114A" w:rsidP="00D2114A">
            <w:pPr>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All references in this document to the ‘verification authority’ shall be taken to be NMI, Trade Measurement Inspectors, Servicing Licensees and/or their employees.</w:t>
            </w:r>
          </w:p>
        </w:tc>
      </w:tr>
      <w:tr w:rsidR="00303592"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303592" w:rsidRPr="00F51145" w:rsidRDefault="005A7595"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t>General</w:t>
            </w:r>
          </w:p>
        </w:tc>
        <w:tc>
          <w:tcPr>
            <w:tcW w:w="7686" w:type="dxa"/>
            <w:vAlign w:val="center"/>
          </w:tcPr>
          <w:p w:rsidR="00303592" w:rsidRPr="00303592" w:rsidRDefault="00D2114A" w:rsidP="00441C9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Pr>
                <w:rFonts w:ascii="Arial" w:hAnsi="Arial" w:cs="Arial"/>
                <w:sz w:val="20"/>
                <w:szCs w:val="20"/>
                <w:lang w:val="en-US"/>
              </w:rPr>
              <w:t>Date references have been changed throughout the document as relevant.</w:t>
            </w:r>
            <w:r w:rsidR="00B04EE1">
              <w:t xml:space="preserve"> </w:t>
            </w:r>
            <w:r w:rsidR="00B04EE1" w:rsidRPr="00B04EE1">
              <w:rPr>
                <w:rFonts w:ascii="Arial" w:hAnsi="Arial" w:cs="Arial"/>
                <w:sz w:val="20"/>
                <w:szCs w:val="20"/>
                <w:lang w:val="en-US"/>
              </w:rPr>
              <w:t>This has not been marked as a change throughout the document.</w:t>
            </w:r>
          </w:p>
        </w:tc>
      </w:tr>
      <w:tr w:rsidR="00D11357"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D11357" w:rsidRPr="00F51145" w:rsidRDefault="00D11357"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t>1</w:t>
            </w:r>
          </w:p>
        </w:tc>
        <w:tc>
          <w:tcPr>
            <w:tcW w:w="7686" w:type="dxa"/>
            <w:vAlign w:val="center"/>
          </w:tcPr>
          <w:p w:rsidR="00D11357" w:rsidRDefault="00D11357" w:rsidP="00441C9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sidRPr="00D11357">
              <w:rPr>
                <w:rFonts w:ascii="Arial" w:hAnsi="Arial" w:cs="Arial"/>
                <w:color w:val="0070C0"/>
                <w:sz w:val="20"/>
                <w:szCs w:val="20"/>
                <w:lang w:val="en-US"/>
              </w:rPr>
              <w:t>The metrological and technical requirements specified in the NMI General Certificates of Approval for vehicle tanks may be applied as part of the pattern evaluation of systems approved in accordance with this Recommendation.</w:t>
            </w:r>
          </w:p>
        </w:tc>
      </w:tr>
      <w:tr w:rsidR="00D11357"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D11357" w:rsidRPr="00F51145" w:rsidRDefault="002D14F4" w:rsidP="002D14F4">
            <w:pPr>
              <w:autoSpaceDE/>
              <w:autoSpaceDN/>
              <w:adjustRightInd/>
              <w:spacing w:before="120"/>
              <w:contextualSpacing/>
              <w:jc w:val="left"/>
              <w:rPr>
                <w:rFonts w:ascii="Arial" w:hAnsi="Arial" w:cs="Arial"/>
                <w:sz w:val="20"/>
                <w:szCs w:val="20"/>
              </w:rPr>
            </w:pPr>
            <w:r w:rsidRPr="00F51145">
              <w:rPr>
                <w:rFonts w:ascii="Arial" w:hAnsi="Arial" w:cs="Arial"/>
                <w:sz w:val="20"/>
                <w:szCs w:val="20"/>
              </w:rPr>
              <w:t>4.2.2</w:t>
            </w:r>
          </w:p>
        </w:tc>
        <w:tc>
          <w:tcPr>
            <w:tcW w:w="7686" w:type="dxa"/>
            <w:vAlign w:val="center"/>
          </w:tcPr>
          <w:p w:rsidR="002D14F4" w:rsidRPr="002D14F4" w:rsidRDefault="002D14F4" w:rsidP="002D14F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color w:val="0070C0"/>
                <w:sz w:val="20"/>
                <w:szCs w:val="20"/>
                <w:lang w:val="en-US"/>
              </w:rPr>
            </w:pPr>
            <w:r w:rsidRPr="002D14F4">
              <w:rPr>
                <w:rFonts w:ascii="Arial" w:hAnsi="Arial" w:cs="Arial"/>
                <w:color w:val="0070C0"/>
                <w:sz w:val="20"/>
                <w:szCs w:val="20"/>
                <w:lang w:val="en-US"/>
              </w:rPr>
              <w:t xml:space="preserve">For the purposes of pattern evaluation and approval in accordance with NMI R 80-2, the presence and use of temperature sensors and volume conversions are not considered mandatory requirements for the level gauging system. </w:t>
            </w:r>
          </w:p>
          <w:p w:rsidR="002D14F4" w:rsidRPr="002D14F4" w:rsidRDefault="002D14F4" w:rsidP="002D14F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color w:val="0070C0"/>
                <w:sz w:val="20"/>
                <w:szCs w:val="20"/>
                <w:lang w:val="en-US"/>
              </w:rPr>
            </w:pPr>
            <w:r w:rsidRPr="002D14F4">
              <w:rPr>
                <w:rFonts w:ascii="Arial" w:hAnsi="Arial" w:cs="Arial"/>
                <w:color w:val="0070C0"/>
                <w:sz w:val="20"/>
                <w:szCs w:val="20"/>
                <w:lang w:val="en-US"/>
              </w:rPr>
              <w:t xml:space="preserve">Pattern approval applications </w:t>
            </w:r>
            <w:r w:rsidRPr="002D14F4">
              <w:rPr>
                <w:rFonts w:ascii="Arial" w:hAnsi="Arial" w:cs="Arial"/>
                <w:b/>
                <w:color w:val="0070C0"/>
                <w:sz w:val="20"/>
                <w:szCs w:val="20"/>
                <w:lang w:val="en-US"/>
              </w:rPr>
              <w:t>may</w:t>
            </w:r>
            <w:r w:rsidRPr="002D14F4">
              <w:rPr>
                <w:rFonts w:ascii="Arial" w:hAnsi="Arial" w:cs="Arial"/>
                <w:color w:val="0070C0"/>
                <w:sz w:val="20"/>
                <w:szCs w:val="20"/>
                <w:lang w:val="en-US"/>
              </w:rPr>
              <w:t xml:space="preserve"> include temperature sensors and volume conversion functions within the scope of the pattern evaluation process. In this case, the requirements and tests specified below shall be applied. </w:t>
            </w:r>
          </w:p>
          <w:p w:rsidR="00D11357" w:rsidRDefault="002D14F4" w:rsidP="00441C9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sidRPr="002D14F4">
              <w:rPr>
                <w:rFonts w:ascii="Arial" w:hAnsi="Arial" w:cs="Arial"/>
                <w:color w:val="0070C0"/>
                <w:sz w:val="20"/>
                <w:szCs w:val="20"/>
                <w:lang w:val="en-US"/>
              </w:rPr>
              <w:t>Certificates of Approval shall indicate whether or not volume conversion forms part of the approved pattern of the level gauging system, and consequently, the applicability of these tests for the purposes of verification.</w:t>
            </w:r>
          </w:p>
        </w:tc>
      </w:tr>
      <w:tr w:rsidR="00D11357"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D11357" w:rsidRPr="00F51145" w:rsidRDefault="002D14F4"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t>4.2.3</w:t>
            </w:r>
          </w:p>
        </w:tc>
        <w:tc>
          <w:tcPr>
            <w:tcW w:w="7686" w:type="dxa"/>
            <w:vAlign w:val="center"/>
          </w:tcPr>
          <w:p w:rsidR="00D11357" w:rsidRDefault="002D14F4" w:rsidP="00441C9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sidRPr="002D14F4">
              <w:rPr>
                <w:rFonts w:ascii="Arial" w:hAnsi="Arial" w:cs="Arial"/>
                <w:color w:val="0070C0"/>
                <w:sz w:val="20"/>
                <w:szCs w:val="20"/>
                <w:lang w:val="en-US"/>
              </w:rPr>
              <w:t>The pattern evaluation of the level gauging system shall include an assessment of the sensitivity of measurement performance with respect to inclination. The application of these tests will be subject to the outcome of that assessment.</w:t>
            </w:r>
          </w:p>
        </w:tc>
      </w:tr>
      <w:tr w:rsidR="00D11357"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D11357" w:rsidRPr="00F51145" w:rsidRDefault="002D14F4"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lastRenderedPageBreak/>
              <w:t>4.3.2</w:t>
            </w:r>
            <w:r w:rsidR="00C95D10">
              <w:rPr>
                <w:rFonts w:ascii="Arial" w:hAnsi="Arial" w:cs="Arial"/>
                <w:sz w:val="20"/>
                <w:szCs w:val="20"/>
              </w:rPr>
              <w:t xml:space="preserve"> (a)</w:t>
            </w:r>
          </w:p>
        </w:tc>
        <w:tc>
          <w:tcPr>
            <w:tcW w:w="7686" w:type="dxa"/>
            <w:vAlign w:val="center"/>
          </w:tcPr>
          <w:p w:rsidR="00D11357" w:rsidRDefault="002D14F4" w:rsidP="00441C9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sidRPr="002D14F4">
              <w:rPr>
                <w:rFonts w:ascii="Arial" w:hAnsi="Arial" w:cs="Arial"/>
                <w:color w:val="0070C0"/>
                <w:sz w:val="20"/>
                <w:szCs w:val="20"/>
                <w:lang w:val="en-US"/>
              </w:rPr>
              <w:t>Certificates of Approval shall indicate whether or not volume conversion forms part of the approved pattern of the level gauging system, and consequently, the applicability of the above tests for the purposes of verification.</w:t>
            </w:r>
          </w:p>
        </w:tc>
      </w:tr>
      <w:tr w:rsidR="00C95D10"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C95D10" w:rsidRPr="00F51145" w:rsidRDefault="00C95D10" w:rsidP="00441C94">
            <w:pPr>
              <w:autoSpaceDE/>
              <w:autoSpaceDN/>
              <w:adjustRightInd/>
              <w:spacing w:before="120"/>
              <w:contextualSpacing/>
              <w:jc w:val="left"/>
              <w:rPr>
                <w:rFonts w:ascii="Arial" w:hAnsi="Arial" w:cs="Arial"/>
                <w:sz w:val="20"/>
                <w:szCs w:val="20"/>
              </w:rPr>
            </w:pPr>
            <w:r>
              <w:rPr>
                <w:rFonts w:ascii="Arial" w:hAnsi="Arial" w:cs="Arial"/>
                <w:sz w:val="20"/>
                <w:szCs w:val="20"/>
              </w:rPr>
              <w:t xml:space="preserve">4.3.2 (b) </w:t>
            </w:r>
          </w:p>
        </w:tc>
        <w:tc>
          <w:tcPr>
            <w:tcW w:w="7686" w:type="dxa"/>
            <w:vAlign w:val="center"/>
          </w:tcPr>
          <w:p w:rsidR="00C95D10" w:rsidRPr="002D14F4" w:rsidRDefault="00C95D10" w:rsidP="00441C94">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color w:val="0070C0"/>
                <w:sz w:val="20"/>
                <w:szCs w:val="20"/>
                <w:lang w:val="en-US"/>
              </w:rPr>
            </w:pPr>
            <w:r w:rsidRPr="00C95D10">
              <w:rPr>
                <w:rFonts w:ascii="Arial" w:hAnsi="Arial" w:cs="Arial"/>
                <w:color w:val="0070C0"/>
                <w:sz w:val="20"/>
                <w:szCs w:val="20"/>
                <w:lang w:val="en-US"/>
              </w:rPr>
              <w:t>Certificates of Approval shall indicate whether or not inclination forms part of the approved pattern of the level gauging system, and consequently, the applicability of the above tests for the purposes of verification.</w:t>
            </w:r>
          </w:p>
        </w:tc>
      </w:tr>
      <w:tr w:rsidR="00F51145" w:rsidRPr="00303592" w:rsidTr="00D2114A">
        <w:trPr>
          <w:trHeight w:val="265"/>
        </w:trPr>
        <w:tc>
          <w:tcPr>
            <w:cnfStyle w:val="001000000000" w:firstRow="0" w:lastRow="0" w:firstColumn="1" w:lastColumn="0" w:oddVBand="0" w:evenVBand="0" w:oddHBand="0" w:evenHBand="0" w:firstRowFirstColumn="0" w:firstRowLastColumn="0" w:lastRowFirstColumn="0" w:lastRowLastColumn="0"/>
            <w:tcW w:w="1369" w:type="dxa"/>
            <w:vAlign w:val="center"/>
          </w:tcPr>
          <w:p w:rsidR="00F51145" w:rsidRPr="00F51145" w:rsidRDefault="00F51145" w:rsidP="00441C94">
            <w:pPr>
              <w:autoSpaceDE/>
              <w:autoSpaceDN/>
              <w:adjustRightInd/>
              <w:spacing w:before="120"/>
              <w:contextualSpacing/>
              <w:jc w:val="left"/>
              <w:rPr>
                <w:rFonts w:ascii="Arial" w:hAnsi="Arial" w:cs="Arial"/>
                <w:sz w:val="20"/>
                <w:szCs w:val="20"/>
              </w:rPr>
            </w:pPr>
            <w:r w:rsidRPr="00F51145">
              <w:rPr>
                <w:rFonts w:ascii="Arial" w:hAnsi="Arial" w:cs="Arial"/>
                <w:sz w:val="20"/>
                <w:szCs w:val="20"/>
              </w:rPr>
              <w:t>4.3.4.2.4</w:t>
            </w:r>
          </w:p>
        </w:tc>
        <w:tc>
          <w:tcPr>
            <w:tcW w:w="7686" w:type="dxa"/>
            <w:vAlign w:val="center"/>
          </w:tcPr>
          <w:p w:rsidR="00F51145" w:rsidRPr="002D14F4" w:rsidRDefault="006A334D" w:rsidP="006A334D">
            <w:pPr>
              <w:suppressAutoHyphens/>
              <w:autoSpaceDE/>
              <w:autoSpaceDN/>
              <w:adjustRightInd/>
              <w:spacing w:before="120"/>
              <w:jc w:val="left"/>
              <w:cnfStyle w:val="000000000000" w:firstRow="0" w:lastRow="0" w:firstColumn="0" w:lastColumn="0" w:oddVBand="0" w:evenVBand="0" w:oddHBand="0" w:evenHBand="0" w:firstRowFirstColumn="0" w:firstRowLastColumn="0" w:lastRowFirstColumn="0" w:lastRowLastColumn="0"/>
              <w:rPr>
                <w:rFonts w:ascii="Arial" w:hAnsi="Arial" w:cs="Arial"/>
                <w:color w:val="0070C0"/>
                <w:sz w:val="20"/>
                <w:szCs w:val="20"/>
                <w:lang w:val="en-US"/>
              </w:rPr>
            </w:pPr>
            <w:r w:rsidRPr="006A334D">
              <w:rPr>
                <w:rFonts w:ascii="Arial" w:hAnsi="Arial" w:cs="Arial"/>
                <w:color w:val="0070C0"/>
                <w:sz w:val="20"/>
                <w:szCs w:val="20"/>
                <w:lang w:val="en-US"/>
              </w:rPr>
              <w:t>The pattern evaluation of the level gauging system shall include an assessment of the sensitivity of measurement performance with respect to inclination. The requirement for these tests during verification will be assessed as part of the pattern evaluation of the level gauging system, and specified on the Certificate of Approval.</w:t>
            </w:r>
          </w:p>
        </w:tc>
      </w:tr>
    </w:tbl>
    <w:p w:rsidR="00303592" w:rsidRDefault="00303592"/>
    <w:p w:rsidR="00303592" w:rsidRDefault="00303592"/>
    <w:p w:rsidR="00303592" w:rsidRPr="00303592" w:rsidRDefault="00303592" w:rsidP="00303592"/>
    <w:p w:rsidR="00303592" w:rsidRPr="00303592" w:rsidRDefault="00303592" w:rsidP="00303592"/>
    <w:p w:rsidR="00303592" w:rsidRPr="00303592" w:rsidRDefault="00303592" w:rsidP="00303592"/>
    <w:p w:rsidR="00303592" w:rsidRPr="00303592" w:rsidRDefault="00303592" w:rsidP="00303592"/>
    <w:p w:rsidR="00303592" w:rsidRDefault="00303592" w:rsidP="00303592"/>
    <w:p w:rsidR="00303592" w:rsidRDefault="00303592" w:rsidP="00303592"/>
    <w:p w:rsidR="00303592" w:rsidRPr="00303592" w:rsidRDefault="00303592" w:rsidP="00303592">
      <w:pPr>
        <w:tabs>
          <w:tab w:val="center" w:pos="4532"/>
        </w:tabs>
        <w:sectPr w:rsidR="00303592" w:rsidRPr="00303592" w:rsidSect="00303592">
          <w:headerReference w:type="even" r:id="rId12"/>
          <w:headerReference w:type="default" r:id="rId13"/>
          <w:footerReference w:type="even" r:id="rId14"/>
          <w:footerReference w:type="default" r:id="rId15"/>
          <w:headerReference w:type="first" r:id="rId16"/>
          <w:pgSz w:w="11901" w:h="16840" w:code="129"/>
          <w:pgMar w:top="1418" w:right="1418" w:bottom="1418" w:left="1418" w:header="720" w:footer="720" w:gutter="0"/>
          <w:pgNumType w:fmt="lowerRoman"/>
          <w:cols w:space="709"/>
          <w:noEndnote/>
          <w:titlePg/>
          <w:docGrid w:linePitch="326"/>
        </w:sectPr>
      </w:pPr>
      <w:r>
        <w:tab/>
      </w:r>
    </w:p>
    <w:p w:rsidR="00303592" w:rsidRDefault="00303592"/>
    <w:tbl>
      <w:tblPr>
        <w:tblW w:w="0" w:type="auto"/>
        <w:tblInd w:w="2700" w:type="dxa"/>
        <w:tblCellMar>
          <w:top w:w="57" w:type="dxa"/>
          <w:left w:w="0" w:type="dxa"/>
          <w:bottom w:w="57" w:type="dxa"/>
          <w:right w:w="0" w:type="dxa"/>
        </w:tblCellMar>
        <w:tblLook w:val="01E0" w:firstRow="1" w:lastRow="1" w:firstColumn="1" w:lastColumn="1" w:noHBand="0" w:noVBand="0"/>
      </w:tblPr>
      <w:tblGrid>
        <w:gridCol w:w="3537"/>
        <w:gridCol w:w="2828"/>
      </w:tblGrid>
      <w:tr w:rsidR="00CE362D" w:rsidRPr="0066180A" w:rsidTr="0019761E">
        <w:tc>
          <w:tcPr>
            <w:tcW w:w="3537" w:type="dxa"/>
            <w:vAlign w:val="center"/>
          </w:tcPr>
          <w:p w:rsidR="00CE362D" w:rsidRPr="0066180A" w:rsidRDefault="00CE362D" w:rsidP="0019761E">
            <w:pPr>
              <w:rPr>
                <w:rFonts w:ascii="Arial" w:hAnsi="Arial" w:cs="Arial"/>
                <w:smallCaps/>
                <w:noProof/>
                <w:sz w:val="36"/>
                <w:szCs w:val="36"/>
                <w:lang w:val="en-US"/>
              </w:rPr>
            </w:pPr>
            <w:r w:rsidRPr="0066180A">
              <w:rPr>
                <w:rFonts w:ascii="Arial" w:hAnsi="Arial" w:cs="Arial"/>
                <w:smallCaps/>
                <w:noProof/>
                <w:sz w:val="36"/>
                <w:szCs w:val="36"/>
                <w:lang w:val="en-US"/>
              </w:rPr>
              <w:t>International</w:t>
            </w:r>
          </w:p>
        </w:tc>
        <w:tc>
          <w:tcPr>
            <w:tcW w:w="2828" w:type="dxa"/>
            <w:vAlign w:val="center"/>
          </w:tcPr>
          <w:p w:rsidR="00CE362D" w:rsidRPr="0066180A" w:rsidRDefault="00CE362D" w:rsidP="0019761E">
            <w:pPr>
              <w:jc w:val="right"/>
              <w:rPr>
                <w:rFonts w:ascii="Arial" w:hAnsi="Arial" w:cs="Arial"/>
                <w:b/>
                <w:noProof/>
                <w:sz w:val="44"/>
                <w:szCs w:val="44"/>
                <w:lang w:val="en-US"/>
              </w:rPr>
            </w:pPr>
            <w:r w:rsidRPr="0066180A">
              <w:rPr>
                <w:rFonts w:ascii="Arial" w:hAnsi="Arial" w:cs="Arial"/>
                <w:b/>
                <w:noProof/>
                <w:sz w:val="44"/>
                <w:szCs w:val="44"/>
                <w:lang w:val="en-US"/>
              </w:rPr>
              <w:t>OIML R 80-2</w:t>
            </w:r>
          </w:p>
        </w:tc>
      </w:tr>
      <w:tr w:rsidR="00CE362D" w:rsidRPr="0066180A" w:rsidTr="0019761E">
        <w:tc>
          <w:tcPr>
            <w:tcW w:w="3537" w:type="dxa"/>
            <w:vAlign w:val="center"/>
          </w:tcPr>
          <w:p w:rsidR="00CE362D" w:rsidRPr="0066180A" w:rsidRDefault="00CE362D" w:rsidP="0019761E">
            <w:pPr>
              <w:rPr>
                <w:rFonts w:ascii="Arial" w:hAnsi="Arial" w:cs="Arial"/>
                <w:smallCaps/>
                <w:noProof/>
                <w:sz w:val="36"/>
                <w:szCs w:val="36"/>
                <w:lang w:val="en-US"/>
              </w:rPr>
            </w:pPr>
            <w:r w:rsidRPr="0066180A">
              <w:rPr>
                <w:rFonts w:ascii="Arial" w:hAnsi="Arial" w:cs="Arial"/>
                <w:smallCaps/>
                <w:noProof/>
                <w:sz w:val="36"/>
                <w:szCs w:val="36"/>
                <w:lang w:val="en-US"/>
              </w:rPr>
              <w:t>Recommendation</w:t>
            </w:r>
          </w:p>
        </w:tc>
        <w:tc>
          <w:tcPr>
            <w:tcW w:w="2828" w:type="dxa"/>
            <w:vAlign w:val="center"/>
          </w:tcPr>
          <w:p w:rsidR="00CE362D" w:rsidRPr="0066180A" w:rsidRDefault="00CE362D" w:rsidP="00EB36DE">
            <w:pPr>
              <w:jc w:val="right"/>
              <w:rPr>
                <w:rFonts w:ascii="Arial" w:hAnsi="Arial" w:cs="Arial"/>
                <w:noProof/>
                <w:sz w:val="28"/>
                <w:szCs w:val="28"/>
                <w:lang w:val="en-US"/>
              </w:rPr>
            </w:pPr>
            <w:r w:rsidRPr="0066180A">
              <w:rPr>
                <w:rFonts w:ascii="Arial" w:hAnsi="Arial" w:cs="Arial"/>
                <w:noProof/>
                <w:sz w:val="28"/>
                <w:szCs w:val="28"/>
                <w:lang w:val="en-US"/>
              </w:rPr>
              <w:t>Edition 201</w:t>
            </w:r>
            <w:r w:rsidR="00EB36DE">
              <w:rPr>
                <w:rFonts w:ascii="Arial" w:hAnsi="Arial" w:cs="Arial"/>
                <w:noProof/>
                <w:sz w:val="28"/>
                <w:szCs w:val="28"/>
                <w:lang w:val="en-US"/>
              </w:rPr>
              <w:t>7</w:t>
            </w:r>
            <w:r w:rsidRPr="0066180A">
              <w:rPr>
                <w:rFonts w:ascii="Arial" w:hAnsi="Arial" w:cs="Arial"/>
                <w:noProof/>
                <w:sz w:val="28"/>
                <w:szCs w:val="28"/>
                <w:lang w:val="en-US"/>
              </w:rPr>
              <w:t xml:space="preserve"> (E)</w:t>
            </w:r>
          </w:p>
        </w:tc>
      </w:tr>
    </w:tbl>
    <w:p w:rsidR="00CE362D" w:rsidRPr="0066180A" w:rsidRDefault="00CE362D" w:rsidP="00CE362D">
      <w:pPr>
        <w:spacing w:after="0"/>
        <w:rPr>
          <w:noProof/>
          <w:lang w:val="en-US"/>
        </w:rPr>
      </w:pPr>
    </w:p>
    <w:p w:rsidR="00CE362D" w:rsidRPr="0066180A" w:rsidRDefault="00CE362D" w:rsidP="00CE362D">
      <w:pPr>
        <w:spacing w:after="0"/>
        <w:rPr>
          <w:noProof/>
          <w:lang w:val="en-US"/>
        </w:rPr>
      </w:pPr>
    </w:p>
    <w:p w:rsidR="00CE362D" w:rsidRPr="0066180A" w:rsidRDefault="00CE362D" w:rsidP="00CE362D">
      <w:pPr>
        <w:spacing w:after="0"/>
        <w:rPr>
          <w:noProof/>
          <w:lang w:val="en-US"/>
        </w:rPr>
      </w:pPr>
    </w:p>
    <w:p w:rsidR="00CE362D" w:rsidRPr="0066180A" w:rsidRDefault="00CE362D" w:rsidP="00CE362D">
      <w:pPr>
        <w:spacing w:after="0"/>
        <w:rPr>
          <w:noProof/>
          <w:lang w:val="en-US"/>
        </w:rPr>
      </w:pPr>
    </w:p>
    <w:p w:rsidR="00CE362D" w:rsidRPr="0066180A" w:rsidRDefault="00CE362D" w:rsidP="00CE362D">
      <w:pPr>
        <w:spacing w:after="0"/>
        <w:rPr>
          <w:noProof/>
          <w:lang w:val="en-US"/>
        </w:rPr>
      </w:pPr>
    </w:p>
    <w:p w:rsidR="00CE362D" w:rsidRPr="0066180A" w:rsidRDefault="00CE362D" w:rsidP="00CE362D">
      <w:pPr>
        <w:spacing w:after="0"/>
        <w:rPr>
          <w:noProof/>
          <w:lang w:val="en-US"/>
        </w:rPr>
      </w:pPr>
    </w:p>
    <w:p w:rsidR="00CE362D" w:rsidRPr="0066180A" w:rsidRDefault="00CE362D" w:rsidP="00CE362D">
      <w:pPr>
        <w:spacing w:after="0"/>
        <w:rPr>
          <w:noProof/>
          <w:lang w:val="en-US"/>
        </w:rPr>
      </w:pPr>
    </w:p>
    <w:p w:rsidR="00CE362D" w:rsidRPr="0066180A" w:rsidRDefault="00CE362D" w:rsidP="00CE362D">
      <w:pPr>
        <w:spacing w:after="0"/>
        <w:rPr>
          <w:noProof/>
          <w:lang w:val="en-US"/>
        </w:rPr>
      </w:pPr>
    </w:p>
    <w:tbl>
      <w:tblPr>
        <w:tblW w:w="0" w:type="auto"/>
        <w:tblInd w:w="2808" w:type="dxa"/>
        <w:tblBorders>
          <w:top w:val="single" w:sz="8" w:space="0" w:color="auto"/>
          <w:bottom w:val="single" w:sz="8" w:space="0" w:color="auto"/>
        </w:tblBorders>
        <w:tblLook w:val="01E0" w:firstRow="1" w:lastRow="1" w:firstColumn="1" w:lastColumn="1" w:noHBand="0" w:noVBand="0"/>
      </w:tblPr>
      <w:tblGrid>
        <w:gridCol w:w="6257"/>
      </w:tblGrid>
      <w:tr w:rsidR="00CE362D" w:rsidRPr="0066180A" w:rsidTr="0019761E">
        <w:trPr>
          <w:trHeight w:val="1831"/>
        </w:trPr>
        <w:tc>
          <w:tcPr>
            <w:tcW w:w="7045" w:type="dxa"/>
          </w:tcPr>
          <w:p w:rsidR="00CE362D" w:rsidRPr="0066180A" w:rsidRDefault="00CE362D" w:rsidP="0019761E">
            <w:pPr>
              <w:rPr>
                <w:noProof/>
                <w:lang w:val="en-US"/>
              </w:rPr>
            </w:pPr>
          </w:p>
          <w:p w:rsidR="00CE362D" w:rsidRPr="0066180A" w:rsidRDefault="00CE362D" w:rsidP="0019761E">
            <w:pPr>
              <w:spacing w:after="240"/>
              <w:rPr>
                <w:rFonts w:ascii="Arial" w:hAnsi="Arial" w:cs="Arial"/>
                <w:bCs/>
                <w:noProof/>
                <w:sz w:val="28"/>
                <w:szCs w:val="28"/>
                <w:lang w:val="en-US"/>
              </w:rPr>
            </w:pPr>
            <w:r w:rsidRPr="0066180A">
              <w:rPr>
                <w:rFonts w:ascii="Arial" w:hAnsi="Arial" w:cs="Arial"/>
                <w:sz w:val="28"/>
                <w:szCs w:val="28"/>
                <w:lang w:val="en-US"/>
              </w:rPr>
              <w:t>Road and rail tankers with level gauging</w:t>
            </w:r>
          </w:p>
        </w:tc>
      </w:tr>
      <w:tr w:rsidR="00CE362D" w:rsidRPr="0066180A" w:rsidTr="0019761E">
        <w:trPr>
          <w:trHeight w:val="360"/>
        </w:trPr>
        <w:tc>
          <w:tcPr>
            <w:tcW w:w="7045" w:type="dxa"/>
          </w:tcPr>
          <w:p w:rsidR="00CE362D" w:rsidRPr="0066180A" w:rsidRDefault="00CE362D" w:rsidP="0019761E">
            <w:pPr>
              <w:rPr>
                <w:rFonts w:ascii="Arial" w:hAnsi="Arial" w:cs="Arial"/>
                <w:noProof/>
                <w:lang w:val="en-US"/>
              </w:rPr>
            </w:pPr>
            <w:r w:rsidRPr="0066180A">
              <w:rPr>
                <w:rFonts w:ascii="Arial" w:hAnsi="Arial" w:cs="Arial"/>
                <w:noProof/>
                <w:lang w:val="en-US"/>
              </w:rPr>
              <w:t xml:space="preserve">Part 2: Metrological controls and tests </w:t>
            </w:r>
          </w:p>
        </w:tc>
      </w:tr>
      <w:tr w:rsidR="00CE362D" w:rsidRPr="0066180A" w:rsidTr="0019761E">
        <w:trPr>
          <w:trHeight w:val="1134"/>
        </w:trPr>
        <w:tc>
          <w:tcPr>
            <w:tcW w:w="7045" w:type="dxa"/>
          </w:tcPr>
          <w:p w:rsidR="00CE362D" w:rsidRPr="0066180A" w:rsidRDefault="00CE362D" w:rsidP="0019761E">
            <w:pPr>
              <w:tabs>
                <w:tab w:val="right" w:pos="9540"/>
              </w:tabs>
              <w:rPr>
                <w:rFonts w:ascii="Arial" w:hAnsi="Arial" w:cs="Arial"/>
                <w:noProof/>
                <w:lang w:val="en-US"/>
              </w:rPr>
            </w:pPr>
          </w:p>
        </w:tc>
      </w:tr>
      <w:tr w:rsidR="00CE362D" w:rsidRPr="00771311" w:rsidTr="0019761E">
        <w:tc>
          <w:tcPr>
            <w:tcW w:w="7045" w:type="dxa"/>
          </w:tcPr>
          <w:p w:rsidR="00CE362D" w:rsidRPr="008322DD" w:rsidRDefault="00013510" w:rsidP="0019761E">
            <w:pPr>
              <w:rPr>
                <w:rFonts w:ascii="Arial" w:hAnsi="Arial" w:cs="Arial"/>
                <w:sz w:val="16"/>
                <w:szCs w:val="16"/>
                <w:lang w:val="fr-FR"/>
              </w:rPr>
            </w:pPr>
            <w:r>
              <w:rPr>
                <w:rFonts w:ascii="Arial" w:hAnsi="Arial" w:cs="Arial"/>
                <w:sz w:val="16"/>
                <w:szCs w:val="16"/>
                <w:lang w:val="fr-FR"/>
              </w:rPr>
              <w:t xml:space="preserve">Camions et wagons </w:t>
            </w:r>
            <w:r w:rsidR="00CE362D" w:rsidRPr="008322DD">
              <w:rPr>
                <w:rFonts w:ascii="Arial" w:hAnsi="Arial" w:cs="Arial"/>
                <w:sz w:val="16"/>
                <w:szCs w:val="16"/>
                <w:lang w:val="fr-FR"/>
              </w:rPr>
              <w:t>citernes avec mesurage de niveau</w:t>
            </w:r>
          </w:p>
          <w:p w:rsidR="00CE362D" w:rsidRPr="008322DD" w:rsidRDefault="00CE362D" w:rsidP="0019761E">
            <w:pPr>
              <w:spacing w:after="240"/>
              <w:rPr>
                <w:rFonts w:ascii="Arial" w:eastAsia="Arial Unicode MS" w:hAnsi="Arial" w:cs="Arial"/>
                <w:bCs/>
                <w:noProof/>
                <w:sz w:val="16"/>
                <w:szCs w:val="16"/>
                <w:lang w:val="fr-FR"/>
              </w:rPr>
            </w:pPr>
          </w:p>
        </w:tc>
      </w:tr>
      <w:tr w:rsidR="00CE362D" w:rsidRPr="00013510" w:rsidTr="0019761E">
        <w:trPr>
          <w:trHeight w:val="204"/>
        </w:trPr>
        <w:tc>
          <w:tcPr>
            <w:tcW w:w="7045" w:type="dxa"/>
          </w:tcPr>
          <w:p w:rsidR="00CE362D" w:rsidRPr="00013510" w:rsidRDefault="00CE362D" w:rsidP="0019761E">
            <w:pPr>
              <w:rPr>
                <w:rFonts w:ascii="Arial" w:hAnsi="Arial" w:cs="Arial"/>
                <w:sz w:val="16"/>
                <w:szCs w:val="16"/>
                <w:lang w:val="fr-FR"/>
              </w:rPr>
            </w:pPr>
            <w:r w:rsidRPr="00013510">
              <w:rPr>
                <w:rFonts w:ascii="Arial" w:hAnsi="Arial" w:cs="Arial"/>
                <w:sz w:val="16"/>
                <w:szCs w:val="16"/>
                <w:lang w:val="fr-FR"/>
              </w:rPr>
              <w:t>Partie 2</w:t>
            </w:r>
            <w:r w:rsidR="00013510" w:rsidRPr="00013510">
              <w:rPr>
                <w:rFonts w:ascii="Arial" w:hAnsi="Arial" w:cs="Arial"/>
                <w:sz w:val="16"/>
                <w:szCs w:val="16"/>
                <w:lang w:val="fr-FR"/>
              </w:rPr>
              <w:t xml:space="preserve"> </w:t>
            </w:r>
            <w:r w:rsidRPr="00013510">
              <w:rPr>
                <w:rFonts w:ascii="Arial" w:hAnsi="Arial" w:cs="Arial"/>
                <w:sz w:val="16"/>
                <w:szCs w:val="16"/>
                <w:lang w:val="fr-FR"/>
              </w:rPr>
              <w:t xml:space="preserve">: </w:t>
            </w:r>
            <w:r w:rsidR="00013510" w:rsidRPr="00013510">
              <w:rPr>
                <w:rFonts w:ascii="Arial" w:hAnsi="Arial" w:cs="Arial"/>
                <w:sz w:val="16"/>
                <w:szCs w:val="16"/>
                <w:lang w:val="fr-FR"/>
              </w:rPr>
              <w:t>Contrôles métrologiques et e</w:t>
            </w:r>
            <w:r w:rsidRPr="00013510">
              <w:rPr>
                <w:rFonts w:ascii="Arial" w:hAnsi="Arial" w:cs="Arial"/>
                <w:sz w:val="16"/>
                <w:szCs w:val="16"/>
                <w:lang w:val="fr-FR"/>
              </w:rPr>
              <w:t>ssais</w:t>
            </w:r>
          </w:p>
          <w:p w:rsidR="00CE362D" w:rsidRPr="00013510" w:rsidRDefault="00CE362D" w:rsidP="0019761E">
            <w:pPr>
              <w:tabs>
                <w:tab w:val="right" w:pos="9540"/>
              </w:tabs>
              <w:rPr>
                <w:rFonts w:ascii="Arial" w:hAnsi="Arial" w:cs="Arial"/>
                <w:bCs/>
                <w:noProof/>
                <w:sz w:val="18"/>
                <w:szCs w:val="18"/>
                <w:lang w:val="fr-FR"/>
              </w:rPr>
            </w:pPr>
          </w:p>
        </w:tc>
      </w:tr>
    </w:tbl>
    <w:p w:rsidR="00CE362D" w:rsidRPr="00013510" w:rsidRDefault="00CE362D" w:rsidP="00CE362D">
      <w:pPr>
        <w:spacing w:after="0"/>
        <w:rPr>
          <w:noProof/>
          <w:lang w:val="fr-FR"/>
        </w:rPr>
      </w:pPr>
    </w:p>
    <w:p w:rsidR="00CE362D" w:rsidRPr="00013510" w:rsidRDefault="00CE362D" w:rsidP="00CE362D">
      <w:pPr>
        <w:spacing w:after="0"/>
        <w:rPr>
          <w:noProof/>
          <w:lang w:val="fr-FR"/>
        </w:rPr>
      </w:pPr>
    </w:p>
    <w:p w:rsidR="00CE362D" w:rsidRPr="00013510" w:rsidRDefault="00CE362D" w:rsidP="00CE362D">
      <w:pPr>
        <w:spacing w:after="0"/>
        <w:rPr>
          <w:noProof/>
          <w:lang w:val="fr-FR"/>
        </w:rPr>
      </w:pPr>
    </w:p>
    <w:p w:rsidR="00CE362D" w:rsidRPr="00013510" w:rsidRDefault="00CE362D" w:rsidP="00CE362D">
      <w:pPr>
        <w:spacing w:after="0"/>
        <w:rPr>
          <w:noProof/>
          <w:lang w:val="fr-FR"/>
        </w:rPr>
      </w:pPr>
    </w:p>
    <w:p w:rsidR="00CE362D" w:rsidRPr="00013510" w:rsidRDefault="00CE362D" w:rsidP="00CE362D">
      <w:pPr>
        <w:spacing w:after="0"/>
        <w:rPr>
          <w:noProof/>
          <w:lang w:val="fr-FR"/>
        </w:rPr>
      </w:pPr>
    </w:p>
    <w:p w:rsidR="00CE362D" w:rsidRPr="00013510" w:rsidRDefault="00CE362D" w:rsidP="00CE362D">
      <w:pPr>
        <w:spacing w:after="0"/>
        <w:rPr>
          <w:noProof/>
          <w:lang w:val="fr-FR"/>
        </w:rPr>
      </w:pPr>
    </w:p>
    <w:p w:rsidR="00CE362D" w:rsidRPr="00013510" w:rsidRDefault="00CE362D" w:rsidP="00CE362D">
      <w:pPr>
        <w:spacing w:after="0"/>
        <w:rPr>
          <w:noProof/>
          <w:lang w:val="fr-FR"/>
        </w:rPr>
      </w:pPr>
    </w:p>
    <w:tbl>
      <w:tblPr>
        <w:tblW w:w="9900" w:type="dxa"/>
        <w:tblCellMar>
          <w:left w:w="0" w:type="dxa"/>
          <w:right w:w="0" w:type="dxa"/>
        </w:tblCellMar>
        <w:tblLook w:val="01E0" w:firstRow="1" w:lastRow="1" w:firstColumn="1" w:lastColumn="1" w:noHBand="0" w:noVBand="0"/>
      </w:tblPr>
      <w:tblGrid>
        <w:gridCol w:w="2700"/>
        <w:gridCol w:w="2340"/>
        <w:gridCol w:w="900"/>
        <w:gridCol w:w="3960"/>
      </w:tblGrid>
      <w:tr w:rsidR="00CE362D" w:rsidRPr="0066180A" w:rsidTr="0019761E">
        <w:trPr>
          <w:trHeight w:val="934"/>
        </w:trPr>
        <w:tc>
          <w:tcPr>
            <w:tcW w:w="2700" w:type="dxa"/>
            <w:vMerge w:val="restart"/>
            <w:textDirection w:val="btLr"/>
          </w:tcPr>
          <w:p w:rsidR="00CE362D" w:rsidRPr="0066180A" w:rsidRDefault="00CE362D" w:rsidP="0019761E">
            <w:pPr>
              <w:pStyle w:val="NormalWeb"/>
              <w:rPr>
                <w:lang w:val="en-US"/>
              </w:rPr>
            </w:pPr>
            <w:r w:rsidRPr="0066180A">
              <w:rPr>
                <w:color w:val="000000"/>
                <w:lang w:val="en-US"/>
              </w:rPr>
              <w:t xml:space="preserve">OIML R 80-2 </w:t>
            </w:r>
            <w:r w:rsidRPr="0066180A">
              <w:rPr>
                <w:lang w:val="en-US"/>
              </w:rPr>
              <w:t>Edition 201</w:t>
            </w:r>
            <w:r w:rsidR="00EB36DE">
              <w:rPr>
                <w:lang w:val="en-US"/>
              </w:rPr>
              <w:t>7</w:t>
            </w:r>
            <w:r w:rsidRPr="0066180A">
              <w:rPr>
                <w:lang w:val="en-US"/>
              </w:rPr>
              <w:t xml:space="preserve"> (E)</w:t>
            </w:r>
          </w:p>
          <w:p w:rsidR="00CE362D" w:rsidRPr="0066180A" w:rsidRDefault="00CE362D" w:rsidP="0019761E">
            <w:pPr>
              <w:tabs>
                <w:tab w:val="right" w:pos="7272"/>
              </w:tabs>
              <w:ind w:left="113" w:right="-573"/>
              <w:rPr>
                <w:rFonts w:ascii="Arial" w:hAnsi="Arial" w:cs="Arial"/>
                <w:color w:val="000000"/>
                <w:sz w:val="16"/>
                <w:szCs w:val="16"/>
                <w:lang w:val="en-US"/>
              </w:rPr>
            </w:pPr>
          </w:p>
        </w:tc>
        <w:tc>
          <w:tcPr>
            <w:tcW w:w="2340" w:type="dxa"/>
            <w:tcMar>
              <w:left w:w="0" w:type="dxa"/>
            </w:tcMar>
            <w:vAlign w:val="center"/>
          </w:tcPr>
          <w:p w:rsidR="00CE362D" w:rsidRPr="0066180A" w:rsidRDefault="00CE362D" w:rsidP="0019761E">
            <w:pPr>
              <w:tabs>
                <w:tab w:val="right" w:pos="7272"/>
              </w:tabs>
              <w:ind w:right="-573"/>
              <w:rPr>
                <w:rFonts w:ascii="Arial" w:hAnsi="Arial" w:cs="Arial"/>
                <w:noProof/>
                <w:lang w:val="en-US"/>
              </w:rPr>
            </w:pPr>
          </w:p>
        </w:tc>
        <w:tc>
          <w:tcPr>
            <w:tcW w:w="900" w:type="dxa"/>
          </w:tcPr>
          <w:p w:rsidR="00CE362D" w:rsidRPr="0066180A" w:rsidRDefault="00CE362D" w:rsidP="0019761E">
            <w:pPr>
              <w:pStyle w:val="NormalWeb"/>
              <w:rPr>
                <w:lang w:val="en-US"/>
              </w:rPr>
            </w:pPr>
          </w:p>
        </w:tc>
        <w:tc>
          <w:tcPr>
            <w:tcW w:w="3960" w:type="dxa"/>
            <w:vAlign w:val="center"/>
          </w:tcPr>
          <w:p w:rsidR="00CE362D" w:rsidRPr="0066180A" w:rsidRDefault="00CE362D" w:rsidP="0019761E">
            <w:pPr>
              <w:pStyle w:val="NormalWeb"/>
              <w:rPr>
                <w:lang w:val="en-US"/>
              </w:rPr>
            </w:pPr>
          </w:p>
        </w:tc>
      </w:tr>
      <w:tr w:rsidR="00CE362D" w:rsidRPr="00771311" w:rsidTr="0019761E">
        <w:trPr>
          <w:trHeight w:val="934"/>
        </w:trPr>
        <w:tc>
          <w:tcPr>
            <w:tcW w:w="2700" w:type="dxa"/>
            <w:vMerge/>
            <w:textDirection w:val="btLr"/>
          </w:tcPr>
          <w:p w:rsidR="00CE362D" w:rsidRPr="0066180A" w:rsidRDefault="00CE362D" w:rsidP="0019761E">
            <w:pPr>
              <w:tabs>
                <w:tab w:val="right" w:pos="7272"/>
              </w:tabs>
              <w:ind w:left="113" w:right="-573"/>
              <w:rPr>
                <w:rFonts w:ascii="Arial" w:hAnsi="Arial" w:cs="Arial"/>
                <w:noProof/>
                <w:lang w:val="en-US"/>
              </w:rPr>
            </w:pPr>
          </w:p>
        </w:tc>
        <w:tc>
          <w:tcPr>
            <w:tcW w:w="2340" w:type="dxa"/>
            <w:vMerge w:val="restart"/>
            <w:tcMar>
              <w:left w:w="0" w:type="dxa"/>
            </w:tcMar>
            <w:vAlign w:val="center"/>
          </w:tcPr>
          <w:p w:rsidR="00CE362D" w:rsidRPr="0066180A" w:rsidRDefault="00CE362D" w:rsidP="0019761E">
            <w:pPr>
              <w:rPr>
                <w:noProof/>
                <w:lang w:val="en-US"/>
              </w:rPr>
            </w:pPr>
            <w:r w:rsidRPr="0066180A">
              <w:rPr>
                <w:noProof/>
                <w:lang w:val="en-AU" w:eastAsia="en-AU"/>
              </w:rPr>
              <w:drawing>
                <wp:inline distT="0" distB="0" distL="0" distR="0" wp14:anchorId="01042860" wp14:editId="178D8A6C">
                  <wp:extent cx="1424305" cy="1233805"/>
                  <wp:effectExtent l="0" t="0" r="444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24305" cy="1233805"/>
                          </a:xfrm>
                          <a:prstGeom prst="rect">
                            <a:avLst/>
                          </a:prstGeom>
                          <a:noFill/>
                          <a:ln>
                            <a:noFill/>
                          </a:ln>
                        </pic:spPr>
                      </pic:pic>
                    </a:graphicData>
                  </a:graphic>
                </wp:inline>
              </w:drawing>
            </w:r>
          </w:p>
        </w:tc>
        <w:tc>
          <w:tcPr>
            <w:tcW w:w="900" w:type="dxa"/>
            <w:vMerge w:val="restart"/>
          </w:tcPr>
          <w:p w:rsidR="00CE362D" w:rsidRPr="0066180A" w:rsidRDefault="00CE362D" w:rsidP="0019761E">
            <w:pPr>
              <w:pStyle w:val="NormalWeb"/>
              <w:rPr>
                <w:lang w:val="en-US"/>
              </w:rPr>
            </w:pPr>
          </w:p>
        </w:tc>
        <w:tc>
          <w:tcPr>
            <w:tcW w:w="3960" w:type="dxa"/>
            <w:vAlign w:val="center"/>
          </w:tcPr>
          <w:p w:rsidR="00CE362D" w:rsidRPr="008322DD" w:rsidRDefault="00CE362D" w:rsidP="0019761E">
            <w:pPr>
              <w:rPr>
                <w:rFonts w:ascii="Arial" w:hAnsi="Arial" w:cs="Arial"/>
                <w:smallCaps/>
                <w:sz w:val="28"/>
                <w:szCs w:val="28"/>
                <w:lang w:val="fr-FR"/>
              </w:rPr>
            </w:pPr>
            <w:r w:rsidRPr="008322DD">
              <w:rPr>
                <w:rFonts w:ascii="Arial" w:hAnsi="Arial" w:cs="Arial"/>
                <w:smallCaps/>
                <w:sz w:val="28"/>
                <w:szCs w:val="28"/>
                <w:lang w:val="fr-FR"/>
              </w:rPr>
              <w:t>Organisation Internationale</w:t>
            </w:r>
          </w:p>
          <w:p w:rsidR="00CE362D" w:rsidRPr="008322DD" w:rsidRDefault="00CE362D" w:rsidP="0019761E">
            <w:pPr>
              <w:jc w:val="right"/>
              <w:rPr>
                <w:rFonts w:ascii="Arial" w:hAnsi="Arial" w:cs="Arial"/>
                <w:smallCaps/>
                <w:noProof/>
                <w:sz w:val="28"/>
                <w:szCs w:val="28"/>
                <w:lang w:val="fr-FR"/>
              </w:rPr>
            </w:pPr>
            <w:r w:rsidRPr="008322DD">
              <w:rPr>
                <w:rFonts w:ascii="Arial" w:hAnsi="Arial" w:cs="Arial"/>
                <w:smallCaps/>
                <w:sz w:val="28"/>
                <w:szCs w:val="28"/>
                <w:lang w:val="fr-FR"/>
              </w:rPr>
              <w:t>de Métrologie Légale</w:t>
            </w:r>
          </w:p>
        </w:tc>
      </w:tr>
      <w:tr w:rsidR="00CE362D" w:rsidRPr="0066180A" w:rsidTr="0019761E">
        <w:tc>
          <w:tcPr>
            <w:tcW w:w="2700" w:type="dxa"/>
            <w:vMerge/>
          </w:tcPr>
          <w:p w:rsidR="00CE362D" w:rsidRPr="008322DD" w:rsidRDefault="00CE362D" w:rsidP="0019761E">
            <w:pPr>
              <w:tabs>
                <w:tab w:val="right" w:pos="7272"/>
              </w:tabs>
              <w:ind w:right="-573"/>
              <w:jc w:val="center"/>
              <w:rPr>
                <w:rFonts w:ascii="Arial" w:hAnsi="Arial" w:cs="Arial"/>
                <w:noProof/>
                <w:lang w:val="fr-FR"/>
              </w:rPr>
            </w:pPr>
          </w:p>
        </w:tc>
        <w:tc>
          <w:tcPr>
            <w:tcW w:w="2340" w:type="dxa"/>
            <w:vMerge/>
            <w:vAlign w:val="center"/>
          </w:tcPr>
          <w:p w:rsidR="00CE362D" w:rsidRPr="008322DD" w:rsidRDefault="00CE362D" w:rsidP="0019761E">
            <w:pPr>
              <w:tabs>
                <w:tab w:val="right" w:pos="7272"/>
              </w:tabs>
              <w:ind w:right="-573"/>
              <w:jc w:val="center"/>
              <w:rPr>
                <w:rFonts w:ascii="Arial" w:hAnsi="Arial" w:cs="Arial"/>
                <w:noProof/>
                <w:lang w:val="fr-FR"/>
              </w:rPr>
            </w:pPr>
          </w:p>
        </w:tc>
        <w:tc>
          <w:tcPr>
            <w:tcW w:w="900" w:type="dxa"/>
            <w:vMerge/>
          </w:tcPr>
          <w:p w:rsidR="00CE362D" w:rsidRPr="008322DD" w:rsidRDefault="00CE362D" w:rsidP="0019761E">
            <w:pPr>
              <w:pStyle w:val="NormalWeb"/>
              <w:rPr>
                <w:lang w:val="fr-FR"/>
              </w:rPr>
            </w:pPr>
          </w:p>
        </w:tc>
        <w:tc>
          <w:tcPr>
            <w:tcW w:w="3960" w:type="dxa"/>
            <w:vAlign w:val="center"/>
          </w:tcPr>
          <w:p w:rsidR="00CE362D" w:rsidRPr="008322DD" w:rsidRDefault="00CE362D" w:rsidP="0019761E">
            <w:pPr>
              <w:pStyle w:val="NormalWeb"/>
              <w:rPr>
                <w:noProof/>
                <w:sz w:val="28"/>
                <w:szCs w:val="28"/>
                <w:lang w:val="fr-FR"/>
              </w:rPr>
            </w:pPr>
            <w:r w:rsidRPr="0066180A">
              <w:rPr>
                <w:noProof/>
                <w:lang w:val="en-AU" w:eastAsia="en-AU"/>
              </w:rPr>
              <mc:AlternateContent>
                <mc:Choice Requires="wps">
                  <w:drawing>
                    <wp:anchor distT="0" distB="0" distL="114300" distR="114300" simplePos="0" relativeHeight="251661312" behindDoc="0" locked="0" layoutInCell="1" allowOverlap="1" wp14:anchorId="2C0416C5" wp14:editId="33EA5820">
                      <wp:simplePos x="0" y="0"/>
                      <wp:positionH relativeFrom="column">
                        <wp:posOffset>0</wp:posOffset>
                      </wp:positionH>
                      <wp:positionV relativeFrom="paragraph">
                        <wp:posOffset>3810</wp:posOffset>
                      </wp:positionV>
                      <wp:extent cx="2520315" cy="0"/>
                      <wp:effectExtent l="14605" t="7620" r="8255" b="1143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520315" cy="0"/>
                              </a:xfrm>
                              <a:prstGeom prst="line">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07E9B1" id="Straight Connector 6"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pt" to="198.4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" strokecolor="gray" strokeweight="1pt"/>
                  </w:pict>
                </mc:Fallback>
              </mc:AlternateContent>
            </w:r>
          </w:p>
          <w:p w:rsidR="00CE362D" w:rsidRPr="0066180A" w:rsidRDefault="00CE362D" w:rsidP="0019761E">
            <w:pPr>
              <w:rPr>
                <w:rFonts w:ascii="Arial" w:hAnsi="Arial" w:cs="Arial"/>
                <w:smallCaps/>
                <w:sz w:val="28"/>
                <w:szCs w:val="28"/>
                <w:lang w:val="en-US"/>
              </w:rPr>
            </w:pPr>
            <w:r w:rsidRPr="0066180A">
              <w:rPr>
                <w:rFonts w:ascii="Arial" w:hAnsi="Arial" w:cs="Arial"/>
                <w:smallCaps/>
                <w:noProof/>
                <w:sz w:val="28"/>
                <w:szCs w:val="28"/>
                <w:lang w:val="en-US"/>
              </w:rPr>
              <w:t>International Organization</w:t>
            </w:r>
          </w:p>
          <w:p w:rsidR="00CE362D" w:rsidRPr="0066180A" w:rsidRDefault="00CE362D" w:rsidP="0019761E">
            <w:pPr>
              <w:jc w:val="right"/>
              <w:rPr>
                <w:rFonts w:ascii="Arial" w:hAnsi="Arial" w:cs="Arial"/>
                <w:smallCaps/>
                <w:noProof/>
                <w:sz w:val="28"/>
                <w:szCs w:val="28"/>
                <w:lang w:val="en-US"/>
              </w:rPr>
            </w:pPr>
            <w:r w:rsidRPr="0066180A">
              <w:rPr>
                <w:rFonts w:ascii="Arial" w:hAnsi="Arial" w:cs="Arial"/>
                <w:smallCaps/>
                <w:sz w:val="28"/>
                <w:szCs w:val="28"/>
                <w:lang w:val="en-US"/>
              </w:rPr>
              <w:t>of Legal Metrology</w:t>
            </w:r>
          </w:p>
        </w:tc>
      </w:tr>
    </w:tbl>
    <w:p w:rsidR="00CE362D" w:rsidRPr="0066180A" w:rsidRDefault="00CE362D">
      <w:pPr>
        <w:rPr>
          <w:lang w:val="en-US"/>
        </w:rPr>
        <w:sectPr w:rsidR="00CE362D" w:rsidRPr="0066180A" w:rsidSect="00CE362D">
          <w:footerReference w:type="first" r:id="rId18"/>
          <w:pgSz w:w="11901" w:h="16840" w:code="129"/>
          <w:pgMar w:top="1418" w:right="1418" w:bottom="1418" w:left="1418" w:header="720" w:footer="720" w:gutter="0"/>
          <w:cols w:space="709"/>
          <w:noEndnote/>
          <w:titlePg/>
          <w:docGrid w:linePitch="326"/>
        </w:sectPr>
      </w:pPr>
    </w:p>
    <w:p w:rsidR="00CE362D" w:rsidRPr="00EC28A8" w:rsidRDefault="00CE362D" w:rsidP="00EC28A8">
      <w:pPr>
        <w:jc w:val="center"/>
        <w:rPr>
          <w:b/>
          <w:sz w:val="28"/>
          <w:lang w:val="en-US"/>
        </w:rPr>
      </w:pPr>
      <w:r w:rsidRPr="0066180A">
        <w:rPr>
          <w:lang w:val="en-US"/>
        </w:rPr>
        <w:lastRenderedPageBreak/>
        <w:br w:type="page"/>
      </w:r>
      <w:r w:rsidRPr="00EC28A8">
        <w:rPr>
          <w:b/>
          <w:sz w:val="28"/>
          <w:lang w:val="en-US"/>
        </w:rPr>
        <w:lastRenderedPageBreak/>
        <w:t>Contents</w:t>
      </w:r>
    </w:p>
    <w:p w:rsidR="00CE362D" w:rsidRPr="0066180A" w:rsidRDefault="00CE362D" w:rsidP="00CE362D">
      <w:pPr>
        <w:rPr>
          <w:lang w:val="en-US"/>
        </w:rPr>
      </w:pPr>
    </w:p>
    <w:p w:rsidR="002B1684" w:rsidRDefault="00EC28A8" w:rsidP="00771311">
      <w:pPr>
        <w:pStyle w:val="TOC1"/>
        <w:rPr>
          <w:rFonts w:asciiTheme="minorHAnsi" w:eastAsiaTheme="minorEastAsia" w:hAnsiTheme="minorHAnsi" w:cstheme="minorBidi"/>
          <w:szCs w:val="22"/>
          <w:lang w:val="fr-FR" w:eastAsia="fr-FR"/>
        </w:rPr>
      </w:pPr>
      <w:r>
        <w:rPr>
          <w:lang w:val="en-US"/>
        </w:rPr>
        <w:fldChar w:fldCharType="begin"/>
      </w:r>
      <w:r>
        <w:rPr>
          <w:lang w:val="en-US"/>
        </w:rPr>
        <w:instrText xml:space="preserve"> TOC \o "2-2" \h \z \t "Heading 1;1;AnnexA-H1;2;AnnexB-H1;2;AnnexC-H1;2;AnnexD-H1;2" </w:instrText>
      </w:r>
      <w:r>
        <w:rPr>
          <w:lang w:val="en-US"/>
        </w:rPr>
        <w:fldChar w:fldCharType="separate"/>
      </w:r>
      <w:hyperlink w:anchor="_Toc498519329" w:history="1">
        <w:r w:rsidR="002B1684" w:rsidRPr="000949B4">
          <w:rPr>
            <w:rStyle w:val="Hyperlink"/>
            <w:lang w:val="en-US"/>
          </w:rPr>
          <w:t>Foreword</w:t>
        </w:r>
        <w:r w:rsidR="002B1684">
          <w:rPr>
            <w:webHidden/>
          </w:rPr>
          <w:tab/>
        </w:r>
        <w:r w:rsidR="00771311">
          <w:rPr>
            <w:webHidden/>
          </w:rPr>
          <w:tab/>
        </w:r>
        <w:r w:rsidR="002B1684">
          <w:rPr>
            <w:webHidden/>
          </w:rPr>
          <w:fldChar w:fldCharType="begin"/>
        </w:r>
        <w:r w:rsidR="002B1684">
          <w:rPr>
            <w:webHidden/>
          </w:rPr>
          <w:instrText xml:space="preserve"> PAGEREF _Toc498519329 \h </w:instrText>
        </w:r>
        <w:r w:rsidR="002B1684">
          <w:rPr>
            <w:webHidden/>
          </w:rPr>
        </w:r>
        <w:r w:rsidR="002B1684">
          <w:rPr>
            <w:webHidden/>
          </w:rPr>
          <w:fldChar w:fldCharType="separate"/>
        </w:r>
        <w:r w:rsidR="000365C4">
          <w:rPr>
            <w:webHidden/>
          </w:rPr>
          <w:t>4</w:t>
        </w:r>
        <w:r w:rsidR="002B1684">
          <w:rPr>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30" w:history="1">
        <w:r w:rsidR="002B1684" w:rsidRPr="000949B4">
          <w:rPr>
            <w:rStyle w:val="Hyperlink"/>
            <w:lang w:val="en-US"/>
          </w:rPr>
          <w:t>1</w:t>
        </w:r>
        <w:r w:rsidR="002B1684">
          <w:rPr>
            <w:rFonts w:asciiTheme="minorHAnsi" w:eastAsiaTheme="minorEastAsia" w:hAnsiTheme="minorHAnsi" w:cstheme="minorBidi"/>
            <w:szCs w:val="22"/>
            <w:lang w:val="fr-FR" w:eastAsia="fr-FR"/>
          </w:rPr>
          <w:tab/>
        </w:r>
        <w:r w:rsidR="002B1684" w:rsidRPr="000949B4">
          <w:rPr>
            <w:rStyle w:val="Hyperlink"/>
            <w:lang w:val="en-US"/>
          </w:rPr>
          <w:t>Scope</w:t>
        </w:r>
        <w:r w:rsidR="002B1684">
          <w:rPr>
            <w:webHidden/>
          </w:rPr>
          <w:tab/>
        </w:r>
        <w:r w:rsidR="002B1684">
          <w:rPr>
            <w:webHidden/>
          </w:rPr>
          <w:fldChar w:fldCharType="begin"/>
        </w:r>
        <w:r w:rsidR="002B1684">
          <w:rPr>
            <w:webHidden/>
          </w:rPr>
          <w:instrText xml:space="preserve"> PAGEREF _Toc498519330 \h </w:instrText>
        </w:r>
        <w:r w:rsidR="002B1684">
          <w:rPr>
            <w:webHidden/>
          </w:rPr>
        </w:r>
        <w:r w:rsidR="002B1684">
          <w:rPr>
            <w:webHidden/>
          </w:rPr>
          <w:fldChar w:fldCharType="separate"/>
        </w:r>
        <w:r>
          <w:rPr>
            <w:webHidden/>
          </w:rPr>
          <w:t>5</w:t>
        </w:r>
        <w:r w:rsidR="002B1684">
          <w:rPr>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31" w:history="1">
        <w:r w:rsidR="002B1684" w:rsidRPr="000949B4">
          <w:rPr>
            <w:rStyle w:val="Hyperlink"/>
            <w:lang w:val="en-US"/>
          </w:rPr>
          <w:t>2</w:t>
        </w:r>
        <w:r w:rsidR="002B1684">
          <w:rPr>
            <w:rFonts w:asciiTheme="minorHAnsi" w:eastAsiaTheme="minorEastAsia" w:hAnsiTheme="minorHAnsi" w:cstheme="minorBidi"/>
            <w:szCs w:val="22"/>
            <w:lang w:val="fr-FR" w:eastAsia="fr-FR"/>
          </w:rPr>
          <w:tab/>
        </w:r>
        <w:r w:rsidR="002B1684" w:rsidRPr="000949B4">
          <w:rPr>
            <w:rStyle w:val="Hyperlink"/>
            <w:lang w:val="en-US"/>
          </w:rPr>
          <w:t>Terms and definitions</w:t>
        </w:r>
        <w:r w:rsidR="002B1684">
          <w:rPr>
            <w:webHidden/>
          </w:rPr>
          <w:tab/>
        </w:r>
        <w:r w:rsidR="002B1684">
          <w:rPr>
            <w:webHidden/>
          </w:rPr>
          <w:fldChar w:fldCharType="begin"/>
        </w:r>
        <w:r w:rsidR="002B1684">
          <w:rPr>
            <w:webHidden/>
          </w:rPr>
          <w:instrText xml:space="preserve"> PAGEREF _Toc498519331 \h </w:instrText>
        </w:r>
        <w:r w:rsidR="002B1684">
          <w:rPr>
            <w:webHidden/>
          </w:rPr>
        </w:r>
        <w:r w:rsidR="002B1684">
          <w:rPr>
            <w:webHidden/>
          </w:rPr>
          <w:fldChar w:fldCharType="separate"/>
        </w:r>
        <w:r>
          <w:rPr>
            <w:webHidden/>
          </w:rPr>
          <w:t>5</w:t>
        </w:r>
        <w:r w:rsidR="002B1684">
          <w:rPr>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32" w:history="1">
        <w:r w:rsidR="002B1684" w:rsidRPr="000949B4">
          <w:rPr>
            <w:rStyle w:val="Hyperlink"/>
            <w:lang w:val="en-US"/>
          </w:rPr>
          <w:t>3</w:t>
        </w:r>
        <w:r w:rsidR="002B1684">
          <w:rPr>
            <w:rFonts w:asciiTheme="minorHAnsi" w:eastAsiaTheme="minorEastAsia" w:hAnsiTheme="minorHAnsi" w:cstheme="minorBidi"/>
            <w:szCs w:val="22"/>
            <w:lang w:val="fr-FR" w:eastAsia="fr-FR"/>
          </w:rPr>
          <w:tab/>
        </w:r>
        <w:r w:rsidR="002B1684" w:rsidRPr="000949B4">
          <w:rPr>
            <w:rStyle w:val="Hyperlink"/>
            <w:lang w:val="en-US"/>
          </w:rPr>
          <w:t>Metrological control</w:t>
        </w:r>
        <w:r w:rsidR="002B1684">
          <w:rPr>
            <w:webHidden/>
          </w:rPr>
          <w:tab/>
        </w:r>
        <w:r w:rsidR="002B1684">
          <w:rPr>
            <w:webHidden/>
          </w:rPr>
          <w:fldChar w:fldCharType="begin"/>
        </w:r>
        <w:r w:rsidR="002B1684">
          <w:rPr>
            <w:webHidden/>
          </w:rPr>
          <w:instrText xml:space="preserve"> PAGEREF _Toc498519332 \h </w:instrText>
        </w:r>
        <w:r w:rsidR="002B1684">
          <w:rPr>
            <w:webHidden/>
          </w:rPr>
        </w:r>
        <w:r w:rsidR="002B1684">
          <w:rPr>
            <w:webHidden/>
          </w:rPr>
          <w:fldChar w:fldCharType="separate"/>
        </w:r>
        <w:r>
          <w:rPr>
            <w:webHidden/>
          </w:rPr>
          <w:t>5</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33" w:history="1">
        <w:r w:rsidR="002B1684" w:rsidRPr="000949B4">
          <w:rPr>
            <w:rStyle w:val="Hyperlink"/>
            <w:noProof/>
            <w:lang w:val="en-US"/>
          </w:rPr>
          <w:t>3.1</w:t>
        </w:r>
        <w:r w:rsidR="002B1684">
          <w:rPr>
            <w:rFonts w:asciiTheme="minorHAnsi" w:eastAsiaTheme="minorEastAsia" w:hAnsiTheme="minorHAnsi" w:cstheme="minorBidi"/>
            <w:noProof/>
            <w:lang w:val="fr-FR" w:eastAsia="fr-FR"/>
          </w:rPr>
          <w:tab/>
        </w:r>
        <w:r w:rsidR="002B1684" w:rsidRPr="000949B4">
          <w:rPr>
            <w:rStyle w:val="Hyperlink"/>
            <w:noProof/>
            <w:lang w:val="en-US"/>
          </w:rPr>
          <w:t>General</w:t>
        </w:r>
        <w:r w:rsidR="002B1684">
          <w:rPr>
            <w:noProof/>
            <w:webHidden/>
          </w:rPr>
          <w:tab/>
        </w:r>
        <w:r w:rsidR="002B1684">
          <w:rPr>
            <w:noProof/>
            <w:webHidden/>
          </w:rPr>
          <w:fldChar w:fldCharType="begin"/>
        </w:r>
        <w:r w:rsidR="002B1684">
          <w:rPr>
            <w:noProof/>
            <w:webHidden/>
          </w:rPr>
          <w:instrText xml:space="preserve"> PAGEREF _Toc498519333 \h </w:instrText>
        </w:r>
        <w:r w:rsidR="002B1684">
          <w:rPr>
            <w:noProof/>
            <w:webHidden/>
          </w:rPr>
        </w:r>
        <w:r w:rsidR="002B1684">
          <w:rPr>
            <w:noProof/>
            <w:webHidden/>
          </w:rPr>
          <w:fldChar w:fldCharType="separate"/>
        </w:r>
        <w:r>
          <w:rPr>
            <w:noProof/>
            <w:webHidden/>
          </w:rPr>
          <w:t>5</w:t>
        </w:r>
        <w:r w:rsidR="002B1684">
          <w:rPr>
            <w:noProof/>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34" w:history="1">
        <w:r w:rsidR="002B1684" w:rsidRPr="000949B4">
          <w:rPr>
            <w:rStyle w:val="Hyperlink"/>
            <w:lang w:val="en-US"/>
          </w:rPr>
          <w:t>4</w:t>
        </w:r>
        <w:r w:rsidR="002B1684">
          <w:rPr>
            <w:rFonts w:asciiTheme="minorHAnsi" w:eastAsiaTheme="minorEastAsia" w:hAnsiTheme="minorHAnsi" w:cstheme="minorBidi"/>
            <w:szCs w:val="22"/>
            <w:lang w:val="fr-FR" w:eastAsia="fr-FR"/>
          </w:rPr>
          <w:tab/>
        </w:r>
        <w:r w:rsidR="003D5007">
          <w:rPr>
            <w:rStyle w:val="Hyperlink"/>
            <w:lang w:val="en-US"/>
          </w:rPr>
          <w:t>Pattern</w:t>
        </w:r>
        <w:r w:rsidR="002B1684" w:rsidRPr="000949B4">
          <w:rPr>
            <w:rStyle w:val="Hyperlink"/>
            <w:lang w:val="en-US"/>
          </w:rPr>
          <w:t xml:space="preserve"> evaluation</w:t>
        </w:r>
        <w:r w:rsidR="002B1684">
          <w:rPr>
            <w:webHidden/>
          </w:rPr>
          <w:tab/>
        </w:r>
        <w:r w:rsidR="002B1684">
          <w:rPr>
            <w:webHidden/>
          </w:rPr>
          <w:fldChar w:fldCharType="begin"/>
        </w:r>
        <w:r w:rsidR="002B1684">
          <w:rPr>
            <w:webHidden/>
          </w:rPr>
          <w:instrText xml:space="preserve"> PAGEREF _Toc498519334 \h </w:instrText>
        </w:r>
        <w:r w:rsidR="002B1684">
          <w:rPr>
            <w:webHidden/>
          </w:rPr>
        </w:r>
        <w:r w:rsidR="002B1684">
          <w:rPr>
            <w:webHidden/>
          </w:rPr>
          <w:fldChar w:fldCharType="separate"/>
        </w:r>
        <w:r>
          <w:rPr>
            <w:webHidden/>
          </w:rPr>
          <w:t>6</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35" w:history="1">
        <w:r w:rsidR="002B1684" w:rsidRPr="000949B4">
          <w:rPr>
            <w:rStyle w:val="Hyperlink"/>
            <w:noProof/>
            <w:lang w:val="en-US"/>
          </w:rPr>
          <w:t>4.1</w:t>
        </w:r>
        <w:r w:rsidR="002B1684">
          <w:rPr>
            <w:rFonts w:asciiTheme="minorHAnsi" w:eastAsiaTheme="minorEastAsia" w:hAnsiTheme="minorHAnsi" w:cstheme="minorBidi"/>
            <w:noProof/>
            <w:lang w:val="fr-FR" w:eastAsia="fr-FR"/>
          </w:rPr>
          <w:tab/>
        </w:r>
        <w:r w:rsidR="002B1684" w:rsidRPr="000949B4">
          <w:rPr>
            <w:rStyle w:val="Hyperlink"/>
            <w:noProof/>
            <w:lang w:val="en-US"/>
          </w:rPr>
          <w:t xml:space="preserve">Examination for </w:t>
        </w:r>
        <w:r w:rsidR="003D5007">
          <w:rPr>
            <w:rStyle w:val="Hyperlink"/>
            <w:noProof/>
            <w:lang w:val="en-US"/>
          </w:rPr>
          <w:t>pattern</w:t>
        </w:r>
        <w:r w:rsidR="002B1684" w:rsidRPr="000949B4">
          <w:rPr>
            <w:rStyle w:val="Hyperlink"/>
            <w:noProof/>
            <w:lang w:val="en-US"/>
          </w:rPr>
          <w:t xml:space="preserve"> evaluation</w:t>
        </w:r>
        <w:r w:rsidR="002B1684">
          <w:rPr>
            <w:noProof/>
            <w:webHidden/>
          </w:rPr>
          <w:tab/>
        </w:r>
        <w:r w:rsidR="002B1684">
          <w:rPr>
            <w:noProof/>
            <w:webHidden/>
          </w:rPr>
          <w:fldChar w:fldCharType="begin"/>
        </w:r>
        <w:r w:rsidR="002B1684">
          <w:rPr>
            <w:noProof/>
            <w:webHidden/>
          </w:rPr>
          <w:instrText xml:space="preserve"> PAGEREF _Toc498519335 \h </w:instrText>
        </w:r>
        <w:r w:rsidR="002B1684">
          <w:rPr>
            <w:noProof/>
            <w:webHidden/>
          </w:rPr>
        </w:r>
        <w:r w:rsidR="002B1684">
          <w:rPr>
            <w:noProof/>
            <w:webHidden/>
          </w:rPr>
          <w:fldChar w:fldCharType="separate"/>
        </w:r>
        <w:r>
          <w:rPr>
            <w:noProof/>
            <w:webHidden/>
          </w:rPr>
          <w:t>6</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36" w:history="1">
        <w:r w:rsidR="002B1684" w:rsidRPr="000949B4">
          <w:rPr>
            <w:rStyle w:val="Hyperlink"/>
            <w:noProof/>
            <w:lang w:val="en-US"/>
          </w:rPr>
          <w:t>4.2</w:t>
        </w:r>
        <w:r w:rsidR="002B1684">
          <w:rPr>
            <w:rFonts w:asciiTheme="minorHAnsi" w:eastAsiaTheme="minorEastAsia" w:hAnsiTheme="minorHAnsi" w:cstheme="minorBidi"/>
            <w:noProof/>
            <w:lang w:val="fr-FR" w:eastAsia="fr-FR"/>
          </w:rPr>
          <w:tab/>
        </w:r>
        <w:r w:rsidR="002B1684" w:rsidRPr="000949B4">
          <w:rPr>
            <w:rStyle w:val="Hyperlink"/>
            <w:noProof/>
            <w:lang w:val="en-US"/>
          </w:rPr>
          <w:t xml:space="preserve">Testing during </w:t>
        </w:r>
        <w:r w:rsidR="003D5007">
          <w:rPr>
            <w:rStyle w:val="Hyperlink"/>
            <w:noProof/>
            <w:lang w:val="en-US"/>
          </w:rPr>
          <w:t>pattern</w:t>
        </w:r>
        <w:r w:rsidR="002B1684" w:rsidRPr="000949B4">
          <w:rPr>
            <w:rStyle w:val="Hyperlink"/>
            <w:noProof/>
            <w:lang w:val="en-US"/>
          </w:rPr>
          <w:t xml:space="preserve"> evaluation</w:t>
        </w:r>
        <w:r w:rsidR="002B1684">
          <w:rPr>
            <w:noProof/>
            <w:webHidden/>
          </w:rPr>
          <w:tab/>
        </w:r>
        <w:r w:rsidR="002B1684">
          <w:rPr>
            <w:noProof/>
            <w:webHidden/>
          </w:rPr>
          <w:fldChar w:fldCharType="begin"/>
        </w:r>
        <w:r w:rsidR="002B1684">
          <w:rPr>
            <w:noProof/>
            <w:webHidden/>
          </w:rPr>
          <w:instrText xml:space="preserve"> PAGEREF _Toc498519336 \h </w:instrText>
        </w:r>
        <w:r w:rsidR="002B1684">
          <w:rPr>
            <w:noProof/>
            <w:webHidden/>
          </w:rPr>
        </w:r>
        <w:r w:rsidR="002B1684">
          <w:rPr>
            <w:noProof/>
            <w:webHidden/>
          </w:rPr>
          <w:fldChar w:fldCharType="separate"/>
        </w:r>
        <w:r>
          <w:rPr>
            <w:noProof/>
            <w:webHidden/>
          </w:rPr>
          <w:t>8</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37" w:history="1">
        <w:r w:rsidR="002B1684" w:rsidRPr="000949B4">
          <w:rPr>
            <w:rStyle w:val="Hyperlink"/>
            <w:noProof/>
            <w:lang w:val="en-US"/>
          </w:rPr>
          <w:t>4.3</w:t>
        </w:r>
        <w:r w:rsidR="002B1684">
          <w:rPr>
            <w:rFonts w:asciiTheme="minorHAnsi" w:eastAsiaTheme="minorEastAsia" w:hAnsiTheme="minorHAnsi" w:cstheme="minorBidi"/>
            <w:noProof/>
            <w:lang w:val="fr-FR" w:eastAsia="fr-FR"/>
          </w:rPr>
          <w:tab/>
        </w:r>
        <w:r w:rsidR="002B1684" w:rsidRPr="000949B4">
          <w:rPr>
            <w:rStyle w:val="Hyperlink"/>
            <w:noProof/>
            <w:lang w:val="en-US"/>
          </w:rPr>
          <w:t>Testing in the scope of initial verification</w:t>
        </w:r>
        <w:r w:rsidR="002B1684">
          <w:rPr>
            <w:noProof/>
            <w:webHidden/>
          </w:rPr>
          <w:tab/>
        </w:r>
        <w:r w:rsidR="002B1684">
          <w:rPr>
            <w:noProof/>
            <w:webHidden/>
          </w:rPr>
          <w:fldChar w:fldCharType="begin"/>
        </w:r>
        <w:r w:rsidR="002B1684">
          <w:rPr>
            <w:noProof/>
            <w:webHidden/>
          </w:rPr>
          <w:instrText xml:space="preserve"> PAGEREF _Toc498519337 \h </w:instrText>
        </w:r>
        <w:r w:rsidR="002B1684">
          <w:rPr>
            <w:noProof/>
            <w:webHidden/>
          </w:rPr>
        </w:r>
        <w:r w:rsidR="002B1684">
          <w:rPr>
            <w:noProof/>
            <w:webHidden/>
          </w:rPr>
          <w:fldChar w:fldCharType="separate"/>
        </w:r>
        <w:r>
          <w:rPr>
            <w:noProof/>
            <w:webHidden/>
          </w:rPr>
          <w:t>10</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38" w:history="1">
        <w:r w:rsidR="002B1684" w:rsidRPr="000949B4">
          <w:rPr>
            <w:rStyle w:val="Hyperlink"/>
            <w:noProof/>
            <w:lang w:val="en-US"/>
          </w:rPr>
          <w:t>4.4</w:t>
        </w:r>
        <w:r w:rsidR="002B1684">
          <w:rPr>
            <w:rFonts w:asciiTheme="minorHAnsi" w:eastAsiaTheme="minorEastAsia" w:hAnsiTheme="minorHAnsi" w:cstheme="minorBidi"/>
            <w:noProof/>
            <w:lang w:val="fr-FR" w:eastAsia="fr-FR"/>
          </w:rPr>
          <w:tab/>
        </w:r>
        <w:r w:rsidR="002B1684" w:rsidRPr="000949B4">
          <w:rPr>
            <w:rStyle w:val="Hyperlink"/>
            <w:noProof/>
            <w:lang w:val="en-US"/>
          </w:rPr>
          <w:t>Subsequent verification</w:t>
        </w:r>
        <w:r w:rsidR="002B1684">
          <w:rPr>
            <w:noProof/>
            <w:webHidden/>
          </w:rPr>
          <w:tab/>
        </w:r>
        <w:r w:rsidR="002B1684">
          <w:rPr>
            <w:noProof/>
            <w:webHidden/>
          </w:rPr>
          <w:fldChar w:fldCharType="begin"/>
        </w:r>
        <w:r w:rsidR="002B1684">
          <w:rPr>
            <w:noProof/>
            <w:webHidden/>
          </w:rPr>
          <w:instrText xml:space="preserve"> PAGEREF _Toc498519338 \h </w:instrText>
        </w:r>
        <w:r w:rsidR="002B1684">
          <w:rPr>
            <w:noProof/>
            <w:webHidden/>
          </w:rPr>
        </w:r>
        <w:r w:rsidR="002B1684">
          <w:rPr>
            <w:noProof/>
            <w:webHidden/>
          </w:rPr>
          <w:fldChar w:fldCharType="separate"/>
        </w:r>
        <w:r>
          <w:rPr>
            <w:noProof/>
            <w:webHidden/>
          </w:rPr>
          <w:t>15</w:t>
        </w:r>
        <w:r w:rsidR="002B1684">
          <w:rPr>
            <w:noProof/>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39" w:history="1">
        <w:r w:rsidR="002B1684" w:rsidRPr="000949B4">
          <w:rPr>
            <w:rStyle w:val="Hyperlink"/>
            <w:lang w:val="en-US"/>
          </w:rPr>
          <w:t>5</w:t>
        </w:r>
        <w:r w:rsidR="002B1684">
          <w:rPr>
            <w:rFonts w:asciiTheme="minorHAnsi" w:eastAsiaTheme="minorEastAsia" w:hAnsiTheme="minorHAnsi" w:cstheme="minorBidi"/>
            <w:szCs w:val="22"/>
            <w:lang w:val="fr-FR" w:eastAsia="fr-FR"/>
          </w:rPr>
          <w:tab/>
        </w:r>
        <w:r w:rsidR="002B1684" w:rsidRPr="000949B4">
          <w:rPr>
            <w:rStyle w:val="Hyperlink"/>
            <w:lang w:val="en-US"/>
          </w:rPr>
          <w:t xml:space="preserve">Performance tests for </w:t>
        </w:r>
        <w:r w:rsidR="003D5007">
          <w:rPr>
            <w:rStyle w:val="Hyperlink"/>
            <w:lang w:val="en-US"/>
          </w:rPr>
          <w:t>pattern</w:t>
        </w:r>
        <w:r w:rsidR="002B1684" w:rsidRPr="000949B4">
          <w:rPr>
            <w:rStyle w:val="Hyperlink"/>
            <w:lang w:val="en-US"/>
          </w:rPr>
          <w:t xml:space="preserve"> evaluation of measuring systems</w:t>
        </w:r>
        <w:r w:rsidR="002B1684">
          <w:rPr>
            <w:webHidden/>
          </w:rPr>
          <w:tab/>
        </w:r>
        <w:r w:rsidR="002B1684">
          <w:rPr>
            <w:webHidden/>
          </w:rPr>
          <w:fldChar w:fldCharType="begin"/>
        </w:r>
        <w:r w:rsidR="002B1684">
          <w:rPr>
            <w:webHidden/>
          </w:rPr>
          <w:instrText xml:space="preserve"> PAGEREF _Toc498519339 \h </w:instrText>
        </w:r>
        <w:r w:rsidR="002B1684">
          <w:rPr>
            <w:webHidden/>
          </w:rPr>
        </w:r>
        <w:r w:rsidR="002B1684">
          <w:rPr>
            <w:webHidden/>
          </w:rPr>
          <w:fldChar w:fldCharType="separate"/>
        </w:r>
        <w:r>
          <w:rPr>
            <w:webHidden/>
          </w:rPr>
          <w:t>19</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0" w:history="1">
        <w:r w:rsidR="002B1684" w:rsidRPr="000949B4">
          <w:rPr>
            <w:rStyle w:val="Hyperlink"/>
            <w:noProof/>
            <w:lang w:val="en-US"/>
          </w:rPr>
          <w:t>5.1</w:t>
        </w:r>
        <w:r w:rsidR="002B1684">
          <w:rPr>
            <w:rFonts w:asciiTheme="minorHAnsi" w:eastAsiaTheme="minorEastAsia" w:hAnsiTheme="minorHAnsi" w:cstheme="minorBidi"/>
            <w:noProof/>
            <w:lang w:val="fr-FR" w:eastAsia="fr-FR"/>
          </w:rPr>
          <w:tab/>
        </w:r>
        <w:r w:rsidR="002B1684" w:rsidRPr="000949B4">
          <w:rPr>
            <w:rStyle w:val="Hyperlink"/>
            <w:noProof/>
            <w:lang w:val="en-US"/>
          </w:rPr>
          <w:t>General</w:t>
        </w:r>
        <w:r w:rsidR="002B1684">
          <w:rPr>
            <w:noProof/>
            <w:webHidden/>
          </w:rPr>
          <w:tab/>
        </w:r>
        <w:r w:rsidR="002B1684">
          <w:rPr>
            <w:noProof/>
            <w:webHidden/>
          </w:rPr>
          <w:fldChar w:fldCharType="begin"/>
        </w:r>
        <w:r w:rsidR="002B1684">
          <w:rPr>
            <w:noProof/>
            <w:webHidden/>
          </w:rPr>
          <w:instrText xml:space="preserve"> PAGEREF _Toc498519340 \h </w:instrText>
        </w:r>
        <w:r w:rsidR="002B1684">
          <w:rPr>
            <w:noProof/>
            <w:webHidden/>
          </w:rPr>
        </w:r>
        <w:r w:rsidR="002B1684">
          <w:rPr>
            <w:noProof/>
            <w:webHidden/>
          </w:rPr>
          <w:fldChar w:fldCharType="separate"/>
        </w:r>
        <w:r>
          <w:rPr>
            <w:noProof/>
            <w:webHidden/>
          </w:rPr>
          <w:t>19</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1" w:history="1">
        <w:r w:rsidR="002B1684" w:rsidRPr="000949B4">
          <w:rPr>
            <w:rStyle w:val="Hyperlink"/>
            <w:noProof/>
            <w:lang w:val="en-US"/>
          </w:rPr>
          <w:t>5.2</w:t>
        </w:r>
        <w:r w:rsidR="002B1684">
          <w:rPr>
            <w:rFonts w:asciiTheme="minorHAnsi" w:eastAsiaTheme="minorEastAsia" w:hAnsiTheme="minorHAnsi" w:cstheme="minorBidi"/>
            <w:noProof/>
            <w:lang w:val="fr-FR" w:eastAsia="fr-FR"/>
          </w:rPr>
          <w:tab/>
        </w:r>
        <w:r w:rsidR="002B1684" w:rsidRPr="000949B4">
          <w:rPr>
            <w:rStyle w:val="Hyperlink"/>
            <w:noProof/>
            <w:lang w:val="en-US"/>
          </w:rPr>
          <w:t>Reference conditions</w:t>
        </w:r>
        <w:r w:rsidR="002B1684">
          <w:rPr>
            <w:noProof/>
            <w:webHidden/>
          </w:rPr>
          <w:tab/>
        </w:r>
        <w:r w:rsidR="002B1684">
          <w:rPr>
            <w:noProof/>
            <w:webHidden/>
          </w:rPr>
          <w:fldChar w:fldCharType="begin"/>
        </w:r>
        <w:r w:rsidR="002B1684">
          <w:rPr>
            <w:noProof/>
            <w:webHidden/>
          </w:rPr>
          <w:instrText xml:space="preserve"> PAGEREF _Toc498519341 \h </w:instrText>
        </w:r>
        <w:r w:rsidR="002B1684">
          <w:rPr>
            <w:noProof/>
            <w:webHidden/>
          </w:rPr>
        </w:r>
        <w:r w:rsidR="002B1684">
          <w:rPr>
            <w:noProof/>
            <w:webHidden/>
          </w:rPr>
          <w:fldChar w:fldCharType="separate"/>
        </w:r>
        <w:r>
          <w:rPr>
            <w:noProof/>
            <w:webHidden/>
          </w:rPr>
          <w:t>19</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2" w:history="1">
        <w:r w:rsidR="002B1684" w:rsidRPr="000949B4">
          <w:rPr>
            <w:rStyle w:val="Hyperlink"/>
            <w:noProof/>
            <w:lang w:val="en-US"/>
          </w:rPr>
          <w:t>5.3</w:t>
        </w:r>
        <w:r w:rsidR="002B1684">
          <w:rPr>
            <w:rFonts w:asciiTheme="minorHAnsi" w:eastAsiaTheme="minorEastAsia" w:hAnsiTheme="minorHAnsi" w:cstheme="minorBidi"/>
            <w:noProof/>
            <w:lang w:val="fr-FR" w:eastAsia="fr-FR"/>
          </w:rPr>
          <w:tab/>
        </w:r>
        <w:r w:rsidR="002B1684" w:rsidRPr="000949B4">
          <w:rPr>
            <w:rStyle w:val="Hyperlink"/>
            <w:noProof/>
            <w:lang w:val="en-US"/>
          </w:rPr>
          <w:t>Environmental classification</w:t>
        </w:r>
        <w:r w:rsidR="002B1684">
          <w:rPr>
            <w:noProof/>
            <w:webHidden/>
          </w:rPr>
          <w:tab/>
        </w:r>
        <w:r w:rsidR="002B1684">
          <w:rPr>
            <w:noProof/>
            <w:webHidden/>
          </w:rPr>
          <w:fldChar w:fldCharType="begin"/>
        </w:r>
        <w:r w:rsidR="002B1684">
          <w:rPr>
            <w:noProof/>
            <w:webHidden/>
          </w:rPr>
          <w:instrText xml:space="preserve"> PAGEREF _Toc498519342 \h </w:instrText>
        </w:r>
        <w:r w:rsidR="002B1684">
          <w:rPr>
            <w:noProof/>
            <w:webHidden/>
          </w:rPr>
        </w:r>
        <w:r w:rsidR="002B1684">
          <w:rPr>
            <w:noProof/>
            <w:webHidden/>
          </w:rPr>
          <w:fldChar w:fldCharType="separate"/>
        </w:r>
        <w:r>
          <w:rPr>
            <w:noProof/>
            <w:webHidden/>
          </w:rPr>
          <w:t>19</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3" w:history="1">
        <w:r w:rsidR="002B1684" w:rsidRPr="000949B4">
          <w:rPr>
            <w:rStyle w:val="Hyperlink"/>
            <w:noProof/>
            <w:lang w:val="en-US"/>
          </w:rPr>
          <w:t>5.4</w:t>
        </w:r>
        <w:r w:rsidR="002B1684">
          <w:rPr>
            <w:rFonts w:asciiTheme="minorHAnsi" w:eastAsiaTheme="minorEastAsia" w:hAnsiTheme="minorHAnsi" w:cstheme="minorBidi"/>
            <w:noProof/>
            <w:lang w:val="fr-FR" w:eastAsia="fr-FR"/>
          </w:rPr>
          <w:tab/>
        </w:r>
        <w:r w:rsidR="002B1684" w:rsidRPr="000949B4">
          <w:rPr>
            <w:rStyle w:val="Hyperlink"/>
            <w:noProof/>
            <w:lang w:val="en-US"/>
          </w:rPr>
          <w:t>Performance tests</w:t>
        </w:r>
        <w:r w:rsidR="002B1684">
          <w:rPr>
            <w:noProof/>
            <w:webHidden/>
          </w:rPr>
          <w:tab/>
        </w:r>
        <w:r w:rsidR="002B1684">
          <w:rPr>
            <w:noProof/>
            <w:webHidden/>
          </w:rPr>
          <w:fldChar w:fldCharType="begin"/>
        </w:r>
        <w:r w:rsidR="002B1684">
          <w:rPr>
            <w:noProof/>
            <w:webHidden/>
          </w:rPr>
          <w:instrText xml:space="preserve"> PAGEREF _Toc498519343 \h </w:instrText>
        </w:r>
        <w:r w:rsidR="002B1684">
          <w:rPr>
            <w:noProof/>
            <w:webHidden/>
          </w:rPr>
        </w:r>
        <w:r w:rsidR="002B1684">
          <w:rPr>
            <w:noProof/>
            <w:webHidden/>
          </w:rPr>
          <w:fldChar w:fldCharType="separate"/>
        </w:r>
        <w:r>
          <w:rPr>
            <w:noProof/>
            <w:webHidden/>
          </w:rPr>
          <w:t>21</w:t>
        </w:r>
        <w:r w:rsidR="002B1684">
          <w:rPr>
            <w:noProof/>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44" w:history="1">
        <w:r w:rsidR="002B1684" w:rsidRPr="000949B4">
          <w:rPr>
            <w:rStyle w:val="Hyperlink"/>
            <w:lang w:val="en-US"/>
          </w:rPr>
          <w:t>Annex A</w:t>
        </w:r>
        <w:r w:rsidR="00866195">
          <w:rPr>
            <w:rStyle w:val="Hyperlink"/>
            <w:lang w:val="en-US"/>
          </w:rPr>
          <w:tab/>
        </w:r>
        <w:r w:rsidR="002B1684" w:rsidRPr="000949B4">
          <w:rPr>
            <w:rStyle w:val="Hyperlink"/>
            <w:lang w:val="en-US"/>
          </w:rPr>
          <w:t xml:space="preserve">Example of a test stand for the determination of the immersion depth </w:t>
        </w:r>
        <w:r w:rsidR="0094598F">
          <w:rPr>
            <w:rStyle w:val="Hyperlink"/>
            <w:lang w:val="en-US"/>
          </w:rPr>
          <w:br/>
        </w:r>
        <w:r w:rsidR="002B1684" w:rsidRPr="000949B4">
          <w:rPr>
            <w:rStyle w:val="Hyperlink"/>
            <w:lang w:val="en-US"/>
          </w:rPr>
          <w:t>of a float by the reference float method</w:t>
        </w:r>
        <w:r w:rsidR="002B1684">
          <w:rPr>
            <w:webHidden/>
          </w:rPr>
          <w:tab/>
        </w:r>
        <w:r w:rsidR="002B1684">
          <w:rPr>
            <w:webHidden/>
          </w:rPr>
          <w:fldChar w:fldCharType="begin"/>
        </w:r>
        <w:r w:rsidR="002B1684">
          <w:rPr>
            <w:webHidden/>
          </w:rPr>
          <w:instrText xml:space="preserve"> PAGEREF _Toc498519344 \h </w:instrText>
        </w:r>
        <w:r w:rsidR="002B1684">
          <w:rPr>
            <w:webHidden/>
          </w:rPr>
        </w:r>
        <w:r w:rsidR="002B1684">
          <w:rPr>
            <w:webHidden/>
          </w:rPr>
          <w:fldChar w:fldCharType="separate"/>
        </w:r>
        <w:r>
          <w:rPr>
            <w:webHidden/>
          </w:rPr>
          <w:t>41</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5" w:history="1">
        <w:r w:rsidR="002B1684" w:rsidRPr="000949B4">
          <w:rPr>
            <w:rStyle w:val="Hyperlink"/>
            <w:noProof/>
            <w:lang w:val="en-US"/>
          </w:rPr>
          <w:t>A.1</w:t>
        </w:r>
        <w:r w:rsidR="002B1684">
          <w:rPr>
            <w:rFonts w:asciiTheme="minorHAnsi" w:eastAsiaTheme="minorEastAsia" w:hAnsiTheme="minorHAnsi" w:cstheme="minorBidi"/>
            <w:noProof/>
            <w:lang w:val="fr-FR" w:eastAsia="fr-FR"/>
          </w:rPr>
          <w:tab/>
        </w:r>
        <w:r w:rsidR="002B1684" w:rsidRPr="000949B4">
          <w:rPr>
            <w:rStyle w:val="Hyperlink"/>
            <w:noProof/>
            <w:lang w:val="en-US"/>
          </w:rPr>
          <w:t>Description of the test stand</w:t>
        </w:r>
        <w:r w:rsidR="002B1684">
          <w:rPr>
            <w:noProof/>
            <w:webHidden/>
          </w:rPr>
          <w:tab/>
        </w:r>
        <w:r w:rsidR="002B1684">
          <w:rPr>
            <w:noProof/>
            <w:webHidden/>
          </w:rPr>
          <w:fldChar w:fldCharType="begin"/>
        </w:r>
        <w:r w:rsidR="002B1684">
          <w:rPr>
            <w:noProof/>
            <w:webHidden/>
          </w:rPr>
          <w:instrText xml:space="preserve"> PAGEREF _Toc498519345 \h </w:instrText>
        </w:r>
        <w:r w:rsidR="002B1684">
          <w:rPr>
            <w:noProof/>
            <w:webHidden/>
          </w:rPr>
        </w:r>
        <w:r w:rsidR="002B1684">
          <w:rPr>
            <w:noProof/>
            <w:webHidden/>
          </w:rPr>
          <w:fldChar w:fldCharType="separate"/>
        </w:r>
        <w:r>
          <w:rPr>
            <w:noProof/>
            <w:webHidden/>
          </w:rPr>
          <w:t>41</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6" w:history="1">
        <w:r w:rsidR="002B1684" w:rsidRPr="000949B4">
          <w:rPr>
            <w:rStyle w:val="Hyperlink"/>
            <w:noProof/>
            <w:lang w:val="en-US"/>
          </w:rPr>
          <w:t>A.2</w:t>
        </w:r>
        <w:r w:rsidR="002B1684">
          <w:rPr>
            <w:rFonts w:asciiTheme="minorHAnsi" w:eastAsiaTheme="minorEastAsia" w:hAnsiTheme="minorHAnsi" w:cstheme="minorBidi"/>
            <w:noProof/>
            <w:lang w:val="fr-FR" w:eastAsia="fr-FR"/>
          </w:rPr>
          <w:tab/>
        </w:r>
        <w:r w:rsidR="002B1684" w:rsidRPr="000949B4">
          <w:rPr>
            <w:rStyle w:val="Hyperlink"/>
            <w:noProof/>
            <w:lang w:val="en-US"/>
          </w:rPr>
          <w:t>Calibrating the test setup with a reference float</w:t>
        </w:r>
        <w:r w:rsidR="002B1684">
          <w:rPr>
            <w:noProof/>
            <w:webHidden/>
          </w:rPr>
          <w:tab/>
        </w:r>
        <w:r w:rsidR="002B1684">
          <w:rPr>
            <w:noProof/>
            <w:webHidden/>
          </w:rPr>
          <w:fldChar w:fldCharType="begin"/>
        </w:r>
        <w:r w:rsidR="002B1684">
          <w:rPr>
            <w:noProof/>
            <w:webHidden/>
          </w:rPr>
          <w:instrText xml:space="preserve"> PAGEREF _Toc498519346 \h </w:instrText>
        </w:r>
        <w:r w:rsidR="002B1684">
          <w:rPr>
            <w:noProof/>
            <w:webHidden/>
          </w:rPr>
        </w:r>
        <w:r w:rsidR="002B1684">
          <w:rPr>
            <w:noProof/>
            <w:webHidden/>
          </w:rPr>
          <w:fldChar w:fldCharType="separate"/>
        </w:r>
        <w:r>
          <w:rPr>
            <w:noProof/>
            <w:webHidden/>
          </w:rPr>
          <w:t>41</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7" w:history="1">
        <w:r w:rsidR="002B1684" w:rsidRPr="000949B4">
          <w:rPr>
            <w:rStyle w:val="Hyperlink"/>
            <w:noProof/>
            <w:lang w:val="en-US"/>
          </w:rPr>
          <w:t>A.3</w:t>
        </w:r>
        <w:r w:rsidR="002B1684">
          <w:rPr>
            <w:rFonts w:asciiTheme="minorHAnsi" w:eastAsiaTheme="minorEastAsia" w:hAnsiTheme="minorHAnsi" w:cstheme="minorBidi"/>
            <w:noProof/>
            <w:lang w:val="fr-FR" w:eastAsia="fr-FR"/>
          </w:rPr>
          <w:tab/>
        </w:r>
        <w:r w:rsidR="002B1684" w:rsidRPr="000949B4">
          <w:rPr>
            <w:rStyle w:val="Hyperlink"/>
            <w:noProof/>
            <w:lang w:val="en-US"/>
          </w:rPr>
          <w:t>Determination of the immersion depth of the float</w:t>
        </w:r>
        <w:r w:rsidR="002B1684">
          <w:rPr>
            <w:noProof/>
            <w:webHidden/>
          </w:rPr>
          <w:tab/>
        </w:r>
        <w:r w:rsidR="002B1684">
          <w:rPr>
            <w:noProof/>
            <w:webHidden/>
          </w:rPr>
          <w:fldChar w:fldCharType="begin"/>
        </w:r>
        <w:r w:rsidR="002B1684">
          <w:rPr>
            <w:noProof/>
            <w:webHidden/>
          </w:rPr>
          <w:instrText xml:space="preserve"> PAGEREF _Toc498519347 \h </w:instrText>
        </w:r>
        <w:r w:rsidR="002B1684">
          <w:rPr>
            <w:noProof/>
            <w:webHidden/>
          </w:rPr>
        </w:r>
        <w:r w:rsidR="002B1684">
          <w:rPr>
            <w:noProof/>
            <w:webHidden/>
          </w:rPr>
          <w:fldChar w:fldCharType="separate"/>
        </w:r>
        <w:r>
          <w:rPr>
            <w:noProof/>
            <w:webHidden/>
          </w:rPr>
          <w:t>42</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48" w:history="1">
        <w:r w:rsidR="002B1684" w:rsidRPr="000949B4">
          <w:rPr>
            <w:rStyle w:val="Hyperlink"/>
            <w:noProof/>
            <w:lang w:val="en-US"/>
          </w:rPr>
          <w:t>A.4</w:t>
        </w:r>
        <w:r w:rsidR="002B1684">
          <w:rPr>
            <w:rFonts w:asciiTheme="minorHAnsi" w:eastAsiaTheme="minorEastAsia" w:hAnsiTheme="minorHAnsi" w:cstheme="minorBidi"/>
            <w:noProof/>
            <w:lang w:val="fr-FR" w:eastAsia="fr-FR"/>
          </w:rPr>
          <w:tab/>
        </w:r>
        <w:r w:rsidR="002B1684" w:rsidRPr="000949B4">
          <w:rPr>
            <w:rStyle w:val="Hyperlink"/>
            <w:noProof/>
            <w:lang w:val="en-US"/>
          </w:rPr>
          <w:t>Immersion depth offset</w:t>
        </w:r>
        <w:r w:rsidR="002B1684">
          <w:rPr>
            <w:noProof/>
            <w:webHidden/>
          </w:rPr>
          <w:tab/>
        </w:r>
        <w:r w:rsidR="002B1684">
          <w:rPr>
            <w:noProof/>
            <w:webHidden/>
          </w:rPr>
          <w:fldChar w:fldCharType="begin"/>
        </w:r>
        <w:r w:rsidR="002B1684">
          <w:rPr>
            <w:noProof/>
            <w:webHidden/>
          </w:rPr>
          <w:instrText xml:space="preserve"> PAGEREF _Toc498519348 \h </w:instrText>
        </w:r>
        <w:r w:rsidR="002B1684">
          <w:rPr>
            <w:noProof/>
            <w:webHidden/>
          </w:rPr>
        </w:r>
        <w:r w:rsidR="002B1684">
          <w:rPr>
            <w:noProof/>
            <w:webHidden/>
          </w:rPr>
          <w:fldChar w:fldCharType="separate"/>
        </w:r>
        <w:r>
          <w:rPr>
            <w:noProof/>
            <w:webHidden/>
          </w:rPr>
          <w:t>42</w:t>
        </w:r>
        <w:r w:rsidR="002B1684">
          <w:rPr>
            <w:noProof/>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49" w:history="1">
        <w:r w:rsidR="002B1684" w:rsidRPr="000949B4">
          <w:rPr>
            <w:rStyle w:val="Hyperlink"/>
            <w:lang w:val="en-US"/>
          </w:rPr>
          <w:t xml:space="preserve">Annex B </w:t>
        </w:r>
        <w:r w:rsidR="00866195">
          <w:rPr>
            <w:rStyle w:val="Hyperlink"/>
            <w:lang w:val="en-US"/>
          </w:rPr>
          <w:tab/>
        </w:r>
        <w:r w:rsidR="002B1684" w:rsidRPr="000949B4">
          <w:rPr>
            <w:rStyle w:val="Hyperlink"/>
            <w:lang w:val="en-US"/>
          </w:rPr>
          <w:t>Tank calibration</w:t>
        </w:r>
        <w:r w:rsidR="002B1684">
          <w:rPr>
            <w:webHidden/>
          </w:rPr>
          <w:tab/>
        </w:r>
        <w:r w:rsidR="002B1684">
          <w:rPr>
            <w:webHidden/>
          </w:rPr>
          <w:fldChar w:fldCharType="begin"/>
        </w:r>
        <w:r w:rsidR="002B1684">
          <w:rPr>
            <w:webHidden/>
          </w:rPr>
          <w:instrText xml:space="preserve"> PAGEREF _Toc498519349 \h </w:instrText>
        </w:r>
        <w:r w:rsidR="002B1684">
          <w:rPr>
            <w:webHidden/>
          </w:rPr>
        </w:r>
        <w:r w:rsidR="002B1684">
          <w:rPr>
            <w:webHidden/>
          </w:rPr>
          <w:fldChar w:fldCharType="separate"/>
        </w:r>
        <w:r>
          <w:rPr>
            <w:webHidden/>
          </w:rPr>
          <w:t>43</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0" w:history="1">
        <w:r w:rsidR="002B1684" w:rsidRPr="000949B4">
          <w:rPr>
            <w:rStyle w:val="Hyperlink"/>
            <w:noProof/>
            <w:lang w:val="en-US"/>
          </w:rPr>
          <w:t>B.1</w:t>
        </w:r>
        <w:r w:rsidR="002B1684">
          <w:rPr>
            <w:rFonts w:asciiTheme="minorHAnsi" w:eastAsiaTheme="minorEastAsia" w:hAnsiTheme="minorHAnsi" w:cstheme="minorBidi"/>
            <w:noProof/>
            <w:lang w:val="fr-FR" w:eastAsia="fr-FR"/>
          </w:rPr>
          <w:tab/>
        </w:r>
        <w:r w:rsidR="002B1684" w:rsidRPr="000949B4">
          <w:rPr>
            <w:rStyle w:val="Hyperlink"/>
            <w:noProof/>
            <w:lang w:val="en-US"/>
          </w:rPr>
          <w:t>General</w:t>
        </w:r>
        <w:r w:rsidR="002B1684">
          <w:rPr>
            <w:noProof/>
            <w:webHidden/>
          </w:rPr>
          <w:tab/>
        </w:r>
        <w:r w:rsidR="002B1684">
          <w:rPr>
            <w:noProof/>
            <w:webHidden/>
          </w:rPr>
          <w:fldChar w:fldCharType="begin"/>
        </w:r>
        <w:r w:rsidR="002B1684">
          <w:rPr>
            <w:noProof/>
            <w:webHidden/>
          </w:rPr>
          <w:instrText xml:space="preserve"> PAGEREF _Toc498519350 \h </w:instrText>
        </w:r>
        <w:r w:rsidR="002B1684">
          <w:rPr>
            <w:noProof/>
            <w:webHidden/>
          </w:rPr>
        </w:r>
        <w:r w:rsidR="002B1684">
          <w:rPr>
            <w:noProof/>
            <w:webHidden/>
          </w:rPr>
          <w:fldChar w:fldCharType="separate"/>
        </w:r>
        <w:r>
          <w:rPr>
            <w:noProof/>
            <w:webHidden/>
          </w:rPr>
          <w:t>43</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1" w:history="1">
        <w:r w:rsidR="002B1684" w:rsidRPr="000949B4">
          <w:rPr>
            <w:rStyle w:val="Hyperlink"/>
            <w:noProof/>
            <w:lang w:val="en-US"/>
          </w:rPr>
          <w:t>B.2</w:t>
        </w:r>
        <w:r w:rsidR="002B1684">
          <w:rPr>
            <w:rFonts w:asciiTheme="minorHAnsi" w:eastAsiaTheme="minorEastAsia" w:hAnsiTheme="minorHAnsi" w:cstheme="minorBidi"/>
            <w:noProof/>
            <w:lang w:val="fr-FR" w:eastAsia="fr-FR"/>
          </w:rPr>
          <w:tab/>
        </w:r>
        <w:r w:rsidR="002B1684" w:rsidRPr="000949B4">
          <w:rPr>
            <w:rStyle w:val="Hyperlink"/>
            <w:noProof/>
            <w:lang w:val="en-US"/>
          </w:rPr>
          <w:t>External conditions</w:t>
        </w:r>
        <w:r w:rsidR="002B1684">
          <w:rPr>
            <w:noProof/>
            <w:webHidden/>
          </w:rPr>
          <w:tab/>
        </w:r>
        <w:r w:rsidR="002B1684">
          <w:rPr>
            <w:noProof/>
            <w:webHidden/>
          </w:rPr>
          <w:fldChar w:fldCharType="begin"/>
        </w:r>
        <w:r w:rsidR="002B1684">
          <w:rPr>
            <w:noProof/>
            <w:webHidden/>
          </w:rPr>
          <w:instrText xml:space="preserve"> PAGEREF _Toc498519351 \h </w:instrText>
        </w:r>
        <w:r w:rsidR="002B1684">
          <w:rPr>
            <w:noProof/>
            <w:webHidden/>
          </w:rPr>
        </w:r>
        <w:r w:rsidR="002B1684">
          <w:rPr>
            <w:noProof/>
            <w:webHidden/>
          </w:rPr>
          <w:fldChar w:fldCharType="separate"/>
        </w:r>
        <w:r>
          <w:rPr>
            <w:noProof/>
            <w:webHidden/>
          </w:rPr>
          <w:t>43</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2" w:history="1">
        <w:r w:rsidR="002B1684" w:rsidRPr="000949B4">
          <w:rPr>
            <w:rStyle w:val="Hyperlink"/>
            <w:noProof/>
            <w:lang w:val="en-US" w:eastAsia="de-DE"/>
          </w:rPr>
          <w:t>B.3</w:t>
        </w:r>
        <w:r w:rsidR="002B1684">
          <w:rPr>
            <w:rFonts w:asciiTheme="minorHAnsi" w:eastAsiaTheme="minorEastAsia" w:hAnsiTheme="minorHAnsi" w:cstheme="minorBidi"/>
            <w:noProof/>
            <w:lang w:val="fr-FR" w:eastAsia="fr-FR"/>
          </w:rPr>
          <w:tab/>
        </w:r>
        <w:r w:rsidR="002B1684" w:rsidRPr="000949B4">
          <w:rPr>
            <w:rStyle w:val="Hyperlink"/>
            <w:noProof/>
            <w:lang w:val="en-US" w:eastAsia="de-DE"/>
          </w:rPr>
          <w:t>Minimum measured quantity (MMQ)</w:t>
        </w:r>
        <w:r w:rsidR="002B1684">
          <w:rPr>
            <w:noProof/>
            <w:webHidden/>
          </w:rPr>
          <w:tab/>
        </w:r>
        <w:r w:rsidR="002B1684">
          <w:rPr>
            <w:noProof/>
            <w:webHidden/>
          </w:rPr>
          <w:fldChar w:fldCharType="begin"/>
        </w:r>
        <w:r w:rsidR="002B1684">
          <w:rPr>
            <w:noProof/>
            <w:webHidden/>
          </w:rPr>
          <w:instrText xml:space="preserve"> PAGEREF _Toc498519352 \h </w:instrText>
        </w:r>
        <w:r w:rsidR="002B1684">
          <w:rPr>
            <w:noProof/>
            <w:webHidden/>
          </w:rPr>
        </w:r>
        <w:r w:rsidR="002B1684">
          <w:rPr>
            <w:noProof/>
            <w:webHidden/>
          </w:rPr>
          <w:fldChar w:fldCharType="separate"/>
        </w:r>
        <w:r>
          <w:rPr>
            <w:noProof/>
            <w:webHidden/>
          </w:rPr>
          <w:t>43</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3" w:history="1">
        <w:r w:rsidR="002B1684" w:rsidRPr="000949B4">
          <w:rPr>
            <w:rStyle w:val="Hyperlink"/>
            <w:noProof/>
            <w:lang w:val="en-US"/>
          </w:rPr>
          <w:t>B.4</w:t>
        </w:r>
        <w:r w:rsidR="002B1684">
          <w:rPr>
            <w:rFonts w:asciiTheme="minorHAnsi" w:eastAsiaTheme="minorEastAsia" w:hAnsiTheme="minorHAnsi" w:cstheme="minorBidi"/>
            <w:noProof/>
            <w:lang w:val="fr-FR" w:eastAsia="fr-FR"/>
          </w:rPr>
          <w:tab/>
        </w:r>
        <w:r w:rsidR="002B1684" w:rsidRPr="000949B4">
          <w:rPr>
            <w:rStyle w:val="Hyperlink"/>
            <w:noProof/>
            <w:lang w:val="en-US"/>
          </w:rPr>
          <w:t>Determination of the pipe volume</w:t>
        </w:r>
        <w:r w:rsidR="002B1684">
          <w:rPr>
            <w:noProof/>
            <w:webHidden/>
          </w:rPr>
          <w:tab/>
        </w:r>
        <w:r w:rsidR="002B1684">
          <w:rPr>
            <w:noProof/>
            <w:webHidden/>
          </w:rPr>
          <w:fldChar w:fldCharType="begin"/>
        </w:r>
        <w:r w:rsidR="002B1684">
          <w:rPr>
            <w:noProof/>
            <w:webHidden/>
          </w:rPr>
          <w:instrText xml:space="preserve"> PAGEREF _Toc498519353 \h </w:instrText>
        </w:r>
        <w:r w:rsidR="002B1684">
          <w:rPr>
            <w:noProof/>
            <w:webHidden/>
          </w:rPr>
        </w:r>
        <w:r w:rsidR="002B1684">
          <w:rPr>
            <w:noProof/>
            <w:webHidden/>
          </w:rPr>
          <w:fldChar w:fldCharType="separate"/>
        </w:r>
        <w:r>
          <w:rPr>
            <w:noProof/>
            <w:webHidden/>
          </w:rPr>
          <w:t>43</w:t>
        </w:r>
        <w:r w:rsidR="002B1684">
          <w:rPr>
            <w:noProof/>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54" w:history="1">
        <w:r w:rsidR="002B1684" w:rsidRPr="000949B4">
          <w:rPr>
            <w:rStyle w:val="Hyperlink"/>
            <w:lang w:val="en-US"/>
          </w:rPr>
          <w:t xml:space="preserve">Annex C </w:t>
        </w:r>
        <w:r w:rsidR="00866195">
          <w:rPr>
            <w:rStyle w:val="Hyperlink"/>
            <w:lang w:val="en-US"/>
          </w:rPr>
          <w:tab/>
        </w:r>
        <w:r w:rsidR="002B1684" w:rsidRPr="000949B4">
          <w:rPr>
            <w:rStyle w:val="Hyperlink"/>
            <w:lang w:val="en-US"/>
          </w:rPr>
          <w:t>Determination of the pipe volume</w:t>
        </w:r>
        <w:r w:rsidR="002B1684">
          <w:rPr>
            <w:webHidden/>
          </w:rPr>
          <w:tab/>
        </w:r>
        <w:r w:rsidR="002B1684">
          <w:rPr>
            <w:webHidden/>
          </w:rPr>
          <w:fldChar w:fldCharType="begin"/>
        </w:r>
        <w:r w:rsidR="002B1684">
          <w:rPr>
            <w:webHidden/>
          </w:rPr>
          <w:instrText xml:space="preserve"> PAGEREF _Toc498519354 \h </w:instrText>
        </w:r>
        <w:r w:rsidR="002B1684">
          <w:rPr>
            <w:webHidden/>
          </w:rPr>
        </w:r>
        <w:r w:rsidR="002B1684">
          <w:rPr>
            <w:webHidden/>
          </w:rPr>
          <w:fldChar w:fldCharType="separate"/>
        </w:r>
        <w:r>
          <w:rPr>
            <w:webHidden/>
          </w:rPr>
          <w:t>44</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5" w:history="1">
        <w:r w:rsidR="002B1684" w:rsidRPr="000949B4">
          <w:rPr>
            <w:rStyle w:val="Hyperlink"/>
            <w:noProof/>
            <w:lang w:val="en-US"/>
          </w:rPr>
          <w:t>C.1</w:t>
        </w:r>
        <w:r w:rsidR="002B1684">
          <w:rPr>
            <w:rFonts w:asciiTheme="minorHAnsi" w:eastAsiaTheme="minorEastAsia" w:hAnsiTheme="minorHAnsi" w:cstheme="minorBidi"/>
            <w:noProof/>
            <w:lang w:val="fr-FR" w:eastAsia="fr-FR"/>
          </w:rPr>
          <w:tab/>
        </w:r>
        <w:r w:rsidR="002B1684" w:rsidRPr="000949B4">
          <w:rPr>
            <w:rStyle w:val="Hyperlink"/>
            <w:noProof/>
            <w:lang w:val="en-US"/>
          </w:rPr>
          <w:t>Test on the pipework volumes for delivery by gravity</w:t>
        </w:r>
        <w:r w:rsidR="002B1684">
          <w:rPr>
            <w:noProof/>
            <w:webHidden/>
          </w:rPr>
          <w:tab/>
        </w:r>
        <w:r w:rsidR="002B1684">
          <w:rPr>
            <w:noProof/>
            <w:webHidden/>
          </w:rPr>
          <w:fldChar w:fldCharType="begin"/>
        </w:r>
        <w:r w:rsidR="002B1684">
          <w:rPr>
            <w:noProof/>
            <w:webHidden/>
          </w:rPr>
          <w:instrText xml:space="preserve"> PAGEREF _Toc498519355 \h </w:instrText>
        </w:r>
        <w:r w:rsidR="002B1684">
          <w:rPr>
            <w:noProof/>
            <w:webHidden/>
          </w:rPr>
        </w:r>
        <w:r w:rsidR="002B1684">
          <w:rPr>
            <w:noProof/>
            <w:webHidden/>
          </w:rPr>
          <w:fldChar w:fldCharType="separate"/>
        </w:r>
        <w:r>
          <w:rPr>
            <w:noProof/>
            <w:webHidden/>
          </w:rPr>
          <w:t>44</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6" w:history="1">
        <w:r w:rsidR="002B1684" w:rsidRPr="000949B4">
          <w:rPr>
            <w:rStyle w:val="Hyperlink"/>
            <w:noProof/>
            <w:lang w:val="en-US"/>
          </w:rPr>
          <w:t>C.2</w:t>
        </w:r>
        <w:r w:rsidR="002B1684">
          <w:rPr>
            <w:rFonts w:asciiTheme="minorHAnsi" w:eastAsiaTheme="minorEastAsia" w:hAnsiTheme="minorHAnsi" w:cstheme="minorBidi"/>
            <w:noProof/>
            <w:lang w:val="fr-FR" w:eastAsia="fr-FR"/>
          </w:rPr>
          <w:tab/>
        </w:r>
        <w:r w:rsidR="002B1684" w:rsidRPr="000949B4">
          <w:rPr>
            <w:rStyle w:val="Hyperlink"/>
            <w:noProof/>
            <w:lang w:val="en-US"/>
          </w:rPr>
          <w:t>Test on delivery via collector</w:t>
        </w:r>
        <w:r w:rsidR="002B1684">
          <w:rPr>
            <w:noProof/>
            <w:webHidden/>
          </w:rPr>
          <w:tab/>
        </w:r>
        <w:r w:rsidR="002B1684">
          <w:rPr>
            <w:noProof/>
            <w:webHidden/>
          </w:rPr>
          <w:fldChar w:fldCharType="begin"/>
        </w:r>
        <w:r w:rsidR="002B1684">
          <w:rPr>
            <w:noProof/>
            <w:webHidden/>
          </w:rPr>
          <w:instrText xml:space="preserve"> PAGEREF _Toc498519356 \h </w:instrText>
        </w:r>
        <w:r w:rsidR="002B1684">
          <w:rPr>
            <w:noProof/>
            <w:webHidden/>
          </w:rPr>
        </w:r>
        <w:r w:rsidR="002B1684">
          <w:rPr>
            <w:noProof/>
            <w:webHidden/>
          </w:rPr>
          <w:fldChar w:fldCharType="separate"/>
        </w:r>
        <w:r>
          <w:rPr>
            <w:noProof/>
            <w:webHidden/>
          </w:rPr>
          <w:t>44</w:t>
        </w:r>
        <w:r w:rsidR="002B1684">
          <w:rPr>
            <w:noProof/>
            <w:webHidden/>
          </w:rPr>
          <w:fldChar w:fldCharType="end"/>
        </w:r>
      </w:hyperlink>
    </w:p>
    <w:p w:rsidR="002B1684" w:rsidRDefault="000365C4" w:rsidP="00771311">
      <w:pPr>
        <w:pStyle w:val="TOC1"/>
        <w:rPr>
          <w:rFonts w:asciiTheme="minorHAnsi" w:eastAsiaTheme="minorEastAsia" w:hAnsiTheme="minorHAnsi" w:cstheme="minorBidi"/>
          <w:szCs w:val="22"/>
          <w:lang w:val="fr-FR" w:eastAsia="fr-FR"/>
        </w:rPr>
      </w:pPr>
      <w:hyperlink w:anchor="_Toc498519357" w:history="1">
        <w:r w:rsidR="002B1684" w:rsidRPr="000949B4">
          <w:rPr>
            <w:rStyle w:val="Hyperlink"/>
            <w:lang w:val="en-US"/>
          </w:rPr>
          <w:t xml:space="preserve">Annex D </w:t>
        </w:r>
        <w:r w:rsidR="00866195">
          <w:rPr>
            <w:rStyle w:val="Hyperlink"/>
            <w:lang w:val="en-US"/>
          </w:rPr>
          <w:tab/>
        </w:r>
        <w:r w:rsidR="002B1684" w:rsidRPr="000949B4">
          <w:rPr>
            <w:rStyle w:val="Hyperlink"/>
            <w:lang w:val="en-US"/>
          </w:rPr>
          <w:t>Examples for the tests listed in 4.2–4.4</w:t>
        </w:r>
        <w:r w:rsidR="002B1684">
          <w:rPr>
            <w:webHidden/>
          </w:rPr>
          <w:tab/>
        </w:r>
        <w:r w:rsidR="002B1684">
          <w:rPr>
            <w:webHidden/>
          </w:rPr>
          <w:fldChar w:fldCharType="begin"/>
        </w:r>
        <w:r w:rsidR="002B1684">
          <w:rPr>
            <w:webHidden/>
          </w:rPr>
          <w:instrText xml:space="preserve"> PAGEREF _Toc498519357 \h </w:instrText>
        </w:r>
        <w:r w:rsidR="002B1684">
          <w:rPr>
            <w:webHidden/>
          </w:rPr>
        </w:r>
        <w:r w:rsidR="002B1684">
          <w:rPr>
            <w:webHidden/>
          </w:rPr>
          <w:fldChar w:fldCharType="separate"/>
        </w:r>
        <w:r>
          <w:rPr>
            <w:webHidden/>
          </w:rPr>
          <w:t>45</w:t>
        </w:r>
        <w:r w:rsidR="002B1684">
          <w:rPr>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8" w:history="1">
        <w:r w:rsidR="002B1684" w:rsidRPr="000949B4">
          <w:rPr>
            <w:rStyle w:val="Hyperlink"/>
            <w:noProof/>
            <w:lang w:val="en-US"/>
          </w:rPr>
          <w:t>D.1</w:t>
        </w:r>
        <w:r w:rsidR="002B1684">
          <w:rPr>
            <w:rFonts w:asciiTheme="minorHAnsi" w:eastAsiaTheme="minorEastAsia" w:hAnsiTheme="minorHAnsi" w:cstheme="minorBidi"/>
            <w:noProof/>
            <w:lang w:val="fr-FR" w:eastAsia="fr-FR"/>
          </w:rPr>
          <w:tab/>
        </w:r>
        <w:r w:rsidR="002B1684" w:rsidRPr="000949B4">
          <w:rPr>
            <w:rStyle w:val="Hyperlink"/>
            <w:noProof/>
            <w:lang w:val="en-US"/>
          </w:rPr>
          <w:t>Preparations for the volumetric test of the individual measuring compartments</w:t>
        </w:r>
        <w:r w:rsidR="002B1684">
          <w:rPr>
            <w:noProof/>
            <w:webHidden/>
          </w:rPr>
          <w:tab/>
        </w:r>
        <w:r w:rsidR="002B1684">
          <w:rPr>
            <w:noProof/>
            <w:webHidden/>
          </w:rPr>
          <w:fldChar w:fldCharType="begin"/>
        </w:r>
        <w:r w:rsidR="002B1684">
          <w:rPr>
            <w:noProof/>
            <w:webHidden/>
          </w:rPr>
          <w:instrText xml:space="preserve"> PAGEREF _Toc498519358 \h </w:instrText>
        </w:r>
        <w:r w:rsidR="002B1684">
          <w:rPr>
            <w:noProof/>
            <w:webHidden/>
          </w:rPr>
        </w:r>
        <w:r w:rsidR="002B1684">
          <w:rPr>
            <w:noProof/>
            <w:webHidden/>
          </w:rPr>
          <w:fldChar w:fldCharType="separate"/>
        </w:r>
        <w:r>
          <w:rPr>
            <w:noProof/>
            <w:webHidden/>
          </w:rPr>
          <w:t>45</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59" w:history="1">
        <w:r w:rsidR="002B1684" w:rsidRPr="000949B4">
          <w:rPr>
            <w:rStyle w:val="Hyperlink"/>
            <w:noProof/>
            <w:lang w:val="en-US"/>
          </w:rPr>
          <w:t>D.2</w:t>
        </w:r>
        <w:r w:rsidR="002B1684">
          <w:rPr>
            <w:rFonts w:asciiTheme="minorHAnsi" w:eastAsiaTheme="minorEastAsia" w:hAnsiTheme="minorHAnsi" w:cstheme="minorBidi"/>
            <w:noProof/>
            <w:lang w:val="fr-FR" w:eastAsia="fr-FR"/>
          </w:rPr>
          <w:tab/>
        </w:r>
        <w:r w:rsidR="002B1684" w:rsidRPr="000949B4">
          <w:rPr>
            <w:rStyle w:val="Hyperlink"/>
            <w:noProof/>
            <w:lang w:val="en-US"/>
          </w:rPr>
          <w:t>Testing of a measuring compartment using a volume standard</w:t>
        </w:r>
        <w:r w:rsidR="002B1684">
          <w:rPr>
            <w:noProof/>
            <w:webHidden/>
          </w:rPr>
          <w:tab/>
        </w:r>
        <w:r w:rsidR="002B1684">
          <w:rPr>
            <w:noProof/>
            <w:webHidden/>
          </w:rPr>
          <w:fldChar w:fldCharType="begin"/>
        </w:r>
        <w:r w:rsidR="002B1684">
          <w:rPr>
            <w:noProof/>
            <w:webHidden/>
          </w:rPr>
          <w:instrText xml:space="preserve"> PAGEREF _Toc498519359 \h </w:instrText>
        </w:r>
        <w:r w:rsidR="002B1684">
          <w:rPr>
            <w:noProof/>
            <w:webHidden/>
          </w:rPr>
        </w:r>
        <w:r w:rsidR="002B1684">
          <w:rPr>
            <w:noProof/>
            <w:webHidden/>
          </w:rPr>
          <w:fldChar w:fldCharType="separate"/>
        </w:r>
        <w:r>
          <w:rPr>
            <w:noProof/>
            <w:webHidden/>
          </w:rPr>
          <w:t>45</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60" w:history="1">
        <w:r w:rsidR="002B1684" w:rsidRPr="000949B4">
          <w:rPr>
            <w:rStyle w:val="Hyperlink"/>
            <w:noProof/>
            <w:lang w:val="en-US"/>
          </w:rPr>
          <w:t>D.3</w:t>
        </w:r>
        <w:r w:rsidR="002B1684">
          <w:rPr>
            <w:rFonts w:asciiTheme="minorHAnsi" w:eastAsiaTheme="minorEastAsia" w:hAnsiTheme="minorHAnsi" w:cstheme="minorBidi"/>
            <w:noProof/>
            <w:lang w:val="fr-FR" w:eastAsia="fr-FR"/>
          </w:rPr>
          <w:tab/>
        </w:r>
        <w:r w:rsidR="002B1684" w:rsidRPr="000949B4">
          <w:rPr>
            <w:rStyle w:val="Hyperlink"/>
            <w:noProof/>
            <w:lang w:val="en-US"/>
          </w:rPr>
          <w:t>Test of the temperature sensors</w:t>
        </w:r>
        <w:r w:rsidR="002B1684">
          <w:rPr>
            <w:noProof/>
            <w:webHidden/>
          </w:rPr>
          <w:tab/>
        </w:r>
        <w:r w:rsidR="002B1684">
          <w:rPr>
            <w:noProof/>
            <w:webHidden/>
          </w:rPr>
          <w:fldChar w:fldCharType="begin"/>
        </w:r>
        <w:r w:rsidR="002B1684">
          <w:rPr>
            <w:noProof/>
            <w:webHidden/>
          </w:rPr>
          <w:instrText xml:space="preserve"> PAGEREF _Toc498519360 \h </w:instrText>
        </w:r>
        <w:r w:rsidR="002B1684">
          <w:rPr>
            <w:noProof/>
            <w:webHidden/>
          </w:rPr>
        </w:r>
        <w:r w:rsidR="002B1684">
          <w:rPr>
            <w:noProof/>
            <w:webHidden/>
          </w:rPr>
          <w:fldChar w:fldCharType="separate"/>
        </w:r>
        <w:r>
          <w:rPr>
            <w:noProof/>
            <w:webHidden/>
          </w:rPr>
          <w:t>46</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61" w:history="1">
        <w:r w:rsidR="002B1684" w:rsidRPr="000949B4">
          <w:rPr>
            <w:rStyle w:val="Hyperlink"/>
            <w:noProof/>
            <w:lang w:val="en-US"/>
          </w:rPr>
          <w:t>D.4</w:t>
        </w:r>
        <w:r w:rsidR="002B1684">
          <w:rPr>
            <w:rFonts w:asciiTheme="minorHAnsi" w:eastAsiaTheme="minorEastAsia" w:hAnsiTheme="minorHAnsi" w:cstheme="minorBidi"/>
            <w:noProof/>
            <w:lang w:val="fr-FR" w:eastAsia="fr-FR"/>
          </w:rPr>
          <w:tab/>
        </w:r>
        <w:r w:rsidR="002B1684" w:rsidRPr="000949B4">
          <w:rPr>
            <w:rStyle w:val="Hyperlink"/>
            <w:noProof/>
            <w:lang w:val="en-US"/>
          </w:rPr>
          <w:t>Test of the compartment using a reference meter</w:t>
        </w:r>
        <w:r w:rsidR="002B1684">
          <w:rPr>
            <w:noProof/>
            <w:webHidden/>
          </w:rPr>
          <w:tab/>
        </w:r>
        <w:r w:rsidR="002B1684">
          <w:rPr>
            <w:noProof/>
            <w:webHidden/>
          </w:rPr>
          <w:fldChar w:fldCharType="begin"/>
        </w:r>
        <w:r w:rsidR="002B1684">
          <w:rPr>
            <w:noProof/>
            <w:webHidden/>
          </w:rPr>
          <w:instrText xml:space="preserve"> PAGEREF _Toc498519361 \h </w:instrText>
        </w:r>
        <w:r w:rsidR="002B1684">
          <w:rPr>
            <w:noProof/>
            <w:webHidden/>
          </w:rPr>
        </w:r>
        <w:r w:rsidR="002B1684">
          <w:rPr>
            <w:noProof/>
            <w:webHidden/>
          </w:rPr>
          <w:fldChar w:fldCharType="separate"/>
        </w:r>
        <w:r>
          <w:rPr>
            <w:noProof/>
            <w:webHidden/>
          </w:rPr>
          <w:t>47</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62" w:history="1">
        <w:r w:rsidR="002B1684" w:rsidRPr="000949B4">
          <w:rPr>
            <w:rStyle w:val="Hyperlink"/>
            <w:noProof/>
            <w:lang w:val="en-US"/>
          </w:rPr>
          <w:t>D.5</w:t>
        </w:r>
        <w:r w:rsidR="002B1684">
          <w:rPr>
            <w:rFonts w:asciiTheme="minorHAnsi" w:eastAsiaTheme="minorEastAsia" w:hAnsiTheme="minorHAnsi" w:cstheme="minorBidi"/>
            <w:noProof/>
            <w:lang w:val="fr-FR" w:eastAsia="fr-FR"/>
          </w:rPr>
          <w:tab/>
        </w:r>
        <w:r w:rsidR="002B1684" w:rsidRPr="000949B4">
          <w:rPr>
            <w:rStyle w:val="Hyperlink"/>
            <w:noProof/>
            <w:lang w:val="en-US"/>
          </w:rPr>
          <w:t>Test of the inclination correction</w:t>
        </w:r>
        <w:r w:rsidR="002B1684">
          <w:rPr>
            <w:noProof/>
            <w:webHidden/>
          </w:rPr>
          <w:tab/>
        </w:r>
        <w:r w:rsidR="002B1684">
          <w:rPr>
            <w:noProof/>
            <w:webHidden/>
          </w:rPr>
          <w:fldChar w:fldCharType="begin"/>
        </w:r>
        <w:r w:rsidR="002B1684">
          <w:rPr>
            <w:noProof/>
            <w:webHidden/>
          </w:rPr>
          <w:instrText xml:space="preserve"> PAGEREF _Toc498519362 \h </w:instrText>
        </w:r>
        <w:r w:rsidR="002B1684">
          <w:rPr>
            <w:noProof/>
            <w:webHidden/>
          </w:rPr>
        </w:r>
        <w:r w:rsidR="002B1684">
          <w:rPr>
            <w:noProof/>
            <w:webHidden/>
          </w:rPr>
          <w:fldChar w:fldCharType="separate"/>
        </w:r>
        <w:r>
          <w:rPr>
            <w:noProof/>
            <w:webHidden/>
          </w:rPr>
          <w:t>47</w:t>
        </w:r>
        <w:r w:rsidR="002B1684">
          <w:rPr>
            <w:noProof/>
            <w:webHidden/>
          </w:rPr>
          <w:fldChar w:fldCharType="end"/>
        </w:r>
      </w:hyperlink>
    </w:p>
    <w:p w:rsidR="002B1684" w:rsidRDefault="000365C4">
      <w:pPr>
        <w:pStyle w:val="TOC2"/>
        <w:rPr>
          <w:rFonts w:asciiTheme="minorHAnsi" w:eastAsiaTheme="minorEastAsia" w:hAnsiTheme="minorHAnsi" w:cstheme="minorBidi"/>
          <w:noProof/>
          <w:lang w:val="fr-FR" w:eastAsia="fr-FR"/>
        </w:rPr>
      </w:pPr>
      <w:hyperlink w:anchor="_Toc498519363" w:history="1">
        <w:r w:rsidR="002B1684" w:rsidRPr="000949B4">
          <w:rPr>
            <w:rStyle w:val="Hyperlink"/>
            <w:noProof/>
            <w:lang w:val="en-US"/>
          </w:rPr>
          <w:t>D.6</w:t>
        </w:r>
        <w:r w:rsidR="002B1684">
          <w:rPr>
            <w:rFonts w:asciiTheme="minorHAnsi" w:eastAsiaTheme="minorEastAsia" w:hAnsiTheme="minorHAnsi" w:cstheme="minorBidi"/>
            <w:noProof/>
            <w:lang w:val="fr-FR" w:eastAsia="fr-FR"/>
          </w:rPr>
          <w:tab/>
        </w:r>
        <w:r w:rsidR="002B1684" w:rsidRPr="000949B4">
          <w:rPr>
            <w:rStyle w:val="Hyperlink"/>
            <w:noProof/>
            <w:lang w:val="en-US"/>
          </w:rPr>
          <w:t>Influence of internal pressure</w:t>
        </w:r>
        <w:r w:rsidR="002B1684">
          <w:rPr>
            <w:noProof/>
            <w:webHidden/>
          </w:rPr>
          <w:tab/>
        </w:r>
        <w:r w:rsidR="002B1684">
          <w:rPr>
            <w:noProof/>
            <w:webHidden/>
          </w:rPr>
          <w:fldChar w:fldCharType="begin"/>
        </w:r>
        <w:r w:rsidR="002B1684">
          <w:rPr>
            <w:noProof/>
            <w:webHidden/>
          </w:rPr>
          <w:instrText xml:space="preserve"> PAGEREF _Toc498519363 \h </w:instrText>
        </w:r>
        <w:r w:rsidR="002B1684">
          <w:rPr>
            <w:noProof/>
            <w:webHidden/>
          </w:rPr>
        </w:r>
        <w:r w:rsidR="002B1684">
          <w:rPr>
            <w:noProof/>
            <w:webHidden/>
          </w:rPr>
          <w:fldChar w:fldCharType="separate"/>
        </w:r>
        <w:r>
          <w:rPr>
            <w:noProof/>
            <w:webHidden/>
          </w:rPr>
          <w:t>49</w:t>
        </w:r>
        <w:r w:rsidR="002B1684">
          <w:rPr>
            <w:noProof/>
            <w:webHidden/>
          </w:rPr>
          <w:fldChar w:fldCharType="end"/>
        </w:r>
      </w:hyperlink>
    </w:p>
    <w:p w:rsidR="00CE362D" w:rsidRPr="0066180A" w:rsidRDefault="00EC28A8" w:rsidP="00CE362D">
      <w:pPr>
        <w:rPr>
          <w:lang w:val="en-US"/>
        </w:rPr>
      </w:pPr>
      <w:r>
        <w:rPr>
          <w:rFonts w:eastAsia="MS Mincho"/>
          <w:b/>
          <w:bCs/>
          <w:noProof/>
          <w:szCs w:val="28"/>
          <w:lang w:val="en-US"/>
        </w:rPr>
        <w:fldChar w:fldCharType="end"/>
      </w:r>
    </w:p>
    <w:p w:rsidR="00CE362D" w:rsidRPr="0066180A" w:rsidRDefault="00CE362D" w:rsidP="00CE362D">
      <w:pPr>
        <w:rPr>
          <w:lang w:val="en-US"/>
        </w:rPr>
      </w:pPr>
      <w:r w:rsidRPr="0066180A">
        <w:rPr>
          <w:lang w:val="en-US"/>
        </w:rPr>
        <w:br w:type="page"/>
      </w:r>
    </w:p>
    <w:p w:rsidR="00CE362D" w:rsidRPr="0066180A" w:rsidRDefault="00CE362D" w:rsidP="00A61CD0">
      <w:pPr>
        <w:pStyle w:val="Heading1"/>
        <w:numPr>
          <w:ilvl w:val="0"/>
          <w:numId w:val="0"/>
        </w:numPr>
        <w:spacing w:before="0"/>
        <w:ind w:left="432"/>
        <w:jc w:val="center"/>
        <w:rPr>
          <w:lang w:val="en-US"/>
        </w:rPr>
      </w:pPr>
      <w:bookmarkStart w:id="4" w:name="_Toc498519329"/>
      <w:r w:rsidRPr="0066180A">
        <w:rPr>
          <w:lang w:val="en-US"/>
        </w:rPr>
        <w:lastRenderedPageBreak/>
        <w:t>Foreword</w:t>
      </w:r>
      <w:bookmarkEnd w:id="4"/>
    </w:p>
    <w:p w:rsidR="00CE362D" w:rsidRPr="0066180A" w:rsidRDefault="00CE362D" w:rsidP="00CE362D">
      <w:pPr>
        <w:rPr>
          <w:lang w:val="en-US"/>
        </w:rPr>
      </w:pPr>
    </w:p>
    <w:p w:rsidR="00CE362D" w:rsidRPr="0066180A" w:rsidRDefault="00CE362D" w:rsidP="00CE362D">
      <w:pPr>
        <w:rPr>
          <w:lang w:val="en-US"/>
        </w:rPr>
      </w:pPr>
      <w:r w:rsidRPr="0066180A">
        <w:rPr>
          <w:lang w:val="en-US"/>
        </w:rPr>
        <w:t>The International Organization of Legal Metrology (OIML) is a worldwide, intergovernmental organization whose primary aim is to harmonize the regulations and metrological controls applied by the national metrological services, or related organizations, of its Member States. The main categories of OIML publications are:</w:t>
      </w:r>
    </w:p>
    <w:p w:rsidR="00CE362D" w:rsidRPr="0066180A" w:rsidRDefault="00CE362D" w:rsidP="00CE362D">
      <w:pPr>
        <w:numPr>
          <w:ilvl w:val="0"/>
          <w:numId w:val="21"/>
        </w:numPr>
        <w:rPr>
          <w:lang w:val="en-US"/>
        </w:rPr>
      </w:pPr>
      <w:r w:rsidRPr="0066180A">
        <w:rPr>
          <w:b/>
          <w:lang w:val="en-US"/>
        </w:rPr>
        <w:t>International Recommendations (OIML R)</w:t>
      </w:r>
      <w:r w:rsidRPr="0066180A">
        <w:rPr>
          <w:lang w:val="en-US"/>
        </w:rPr>
        <w:t>, which are model regulations that establish the metrological characteristics required of certain measuring instruments and which specify methods and equipment for checking their conformity; the OIML Member States shall implement these Recommendations to the greatest possible extent;</w:t>
      </w:r>
    </w:p>
    <w:p w:rsidR="00CE362D" w:rsidRPr="0066180A" w:rsidRDefault="00CE362D" w:rsidP="00CE362D">
      <w:pPr>
        <w:numPr>
          <w:ilvl w:val="0"/>
          <w:numId w:val="21"/>
        </w:numPr>
        <w:rPr>
          <w:lang w:val="en-US"/>
        </w:rPr>
      </w:pPr>
      <w:r w:rsidRPr="0066180A">
        <w:rPr>
          <w:b/>
          <w:lang w:val="en-US"/>
        </w:rPr>
        <w:t>International Documents (OIML D)</w:t>
      </w:r>
      <w:r w:rsidRPr="0066180A">
        <w:rPr>
          <w:lang w:val="en-US"/>
        </w:rPr>
        <w:t>, which are informative in nature and intended to harmonize and improve work in the field of the metrology;</w:t>
      </w:r>
    </w:p>
    <w:p w:rsidR="00CE362D" w:rsidRPr="0066180A" w:rsidRDefault="00CE362D" w:rsidP="00117985">
      <w:pPr>
        <w:numPr>
          <w:ilvl w:val="0"/>
          <w:numId w:val="21"/>
        </w:numPr>
        <w:rPr>
          <w:lang w:val="en-US"/>
        </w:rPr>
      </w:pPr>
      <w:r w:rsidRPr="0066180A">
        <w:rPr>
          <w:b/>
          <w:lang w:val="en-US"/>
        </w:rPr>
        <w:t>International Guides (OIML G)</w:t>
      </w:r>
      <w:r w:rsidRPr="0066180A">
        <w:rPr>
          <w:lang w:val="en-US"/>
        </w:rPr>
        <w:t>, which are also informative in nature and which are intended to give guidelines for the application of certain requirements to legal metrology;</w:t>
      </w:r>
    </w:p>
    <w:p w:rsidR="00CE362D" w:rsidRPr="0066180A" w:rsidRDefault="00CE362D" w:rsidP="00117985">
      <w:pPr>
        <w:numPr>
          <w:ilvl w:val="0"/>
          <w:numId w:val="21"/>
        </w:numPr>
        <w:rPr>
          <w:lang w:val="en-US"/>
        </w:rPr>
      </w:pPr>
      <w:r w:rsidRPr="0066180A">
        <w:rPr>
          <w:b/>
          <w:lang w:val="en-US"/>
        </w:rPr>
        <w:t>International Basic Publications (OIML B)</w:t>
      </w:r>
      <w:r w:rsidRPr="0066180A">
        <w:rPr>
          <w:lang w:val="en-US"/>
        </w:rPr>
        <w:t>, which define the operating rules of various OIML structures and systems.</w:t>
      </w:r>
    </w:p>
    <w:p w:rsidR="00CE362D" w:rsidRPr="0066180A" w:rsidRDefault="00CE362D" w:rsidP="00CE362D">
      <w:pPr>
        <w:rPr>
          <w:lang w:val="en-US"/>
        </w:rPr>
      </w:pPr>
      <w:r w:rsidRPr="0066180A">
        <w:rPr>
          <w:lang w:val="en-US"/>
        </w:rPr>
        <w:t>OIML Draft Recommendations, Documents and Guides are developed by Project Groups linked to Technical Committees or Subcommittees which comprise representatives from OIML Member States. Certain international and regional institutions also participate on a consultation basis. Cooperative agreements have been established between the OIML and certain institutions, such as ISO and the IEC, with the objective of avoiding contradictory requirements. Consequently, manufacturers and users of measuring instruments, test laboratories, etc. may simultaneously apply OIML publications and those of other institutions.</w:t>
      </w:r>
    </w:p>
    <w:p w:rsidR="00CE362D" w:rsidRPr="0066180A" w:rsidRDefault="00CE362D" w:rsidP="00CE362D">
      <w:pPr>
        <w:rPr>
          <w:lang w:val="en-US"/>
        </w:rPr>
      </w:pPr>
      <w:r w:rsidRPr="0066180A">
        <w:rPr>
          <w:lang w:val="en-US"/>
        </w:rPr>
        <w:t>International Recommendations, Documents, Guides and Basic Publications are published in English (E) and translated into French (F) and are subject to periodic revision.</w:t>
      </w:r>
    </w:p>
    <w:p w:rsidR="00CE362D" w:rsidRPr="0066180A" w:rsidRDefault="00CE362D" w:rsidP="00CE362D">
      <w:pPr>
        <w:rPr>
          <w:lang w:val="en-US"/>
        </w:rPr>
      </w:pPr>
      <w:r w:rsidRPr="0066180A">
        <w:rPr>
          <w:lang w:val="en-US"/>
        </w:rPr>
        <w:t xml:space="preserve">Additionally, the OIML publishes or participates in the publication of </w:t>
      </w:r>
      <w:r w:rsidRPr="0066180A">
        <w:rPr>
          <w:b/>
          <w:lang w:val="en-US"/>
        </w:rPr>
        <w:t xml:space="preserve">Vocabularies (OIML V) </w:t>
      </w:r>
      <w:r w:rsidRPr="0066180A">
        <w:rPr>
          <w:lang w:val="en-US"/>
        </w:rPr>
        <w:t xml:space="preserve">and periodically commissions legal metrology experts to write </w:t>
      </w:r>
      <w:r w:rsidRPr="0066180A">
        <w:rPr>
          <w:b/>
          <w:lang w:val="en-US"/>
        </w:rPr>
        <w:t>Expert Reports (OIML E)</w:t>
      </w:r>
      <w:r w:rsidRPr="0066180A">
        <w:rPr>
          <w:lang w:val="en-US"/>
        </w:rPr>
        <w:t>. Expert Reports are intended to provide information and advice, and are written solely from the view of the CIML. Thus, they do not necessarily represent the views of OIML.</w:t>
      </w:r>
    </w:p>
    <w:p w:rsidR="00CE362D" w:rsidRPr="0066180A" w:rsidRDefault="00CE362D" w:rsidP="00CE362D">
      <w:pPr>
        <w:rPr>
          <w:lang w:val="en-US"/>
        </w:rPr>
      </w:pPr>
      <w:r w:rsidRPr="00EB36DE">
        <w:rPr>
          <w:lang w:val="en-US"/>
        </w:rPr>
        <w:t xml:space="preserve">This publication – reference OIML R 80-2, edition </w:t>
      </w:r>
      <w:r w:rsidR="0017016E" w:rsidRPr="00EB36DE">
        <w:rPr>
          <w:lang w:val="en-US"/>
        </w:rPr>
        <w:t>201</w:t>
      </w:r>
      <w:r w:rsidR="00EB36DE" w:rsidRPr="00EB36DE">
        <w:rPr>
          <w:lang w:val="en-US"/>
        </w:rPr>
        <w:t>7</w:t>
      </w:r>
      <w:r w:rsidRPr="00EB36DE">
        <w:rPr>
          <w:lang w:val="en-US"/>
        </w:rPr>
        <w:t xml:space="preserve"> – was developed by </w:t>
      </w:r>
      <w:r w:rsidR="00414884" w:rsidRPr="00EB36DE">
        <w:rPr>
          <w:lang w:val="en-US"/>
        </w:rPr>
        <w:t>Project Group 6</w:t>
      </w:r>
      <w:r w:rsidR="00117985" w:rsidRPr="00EB36DE">
        <w:rPr>
          <w:lang w:val="en-US"/>
        </w:rPr>
        <w:t xml:space="preserve"> </w:t>
      </w:r>
      <w:r w:rsidR="0017016E" w:rsidRPr="00EB36DE">
        <w:rPr>
          <w:lang w:val="en-US"/>
        </w:rPr>
        <w:t>in</w:t>
      </w:r>
      <w:r w:rsidR="00117985" w:rsidRPr="00EB36DE">
        <w:rPr>
          <w:lang w:val="en-US"/>
        </w:rPr>
        <w:t xml:space="preserve"> </w:t>
      </w:r>
      <w:r w:rsidRPr="00EB36DE">
        <w:rPr>
          <w:lang w:val="en-US"/>
        </w:rPr>
        <w:t>OIML TC</w:t>
      </w:r>
      <w:r w:rsidR="00117985" w:rsidRPr="00EB36DE">
        <w:rPr>
          <w:lang w:val="en-US"/>
        </w:rPr>
        <w:t> </w:t>
      </w:r>
      <w:r w:rsidRPr="00EB36DE">
        <w:rPr>
          <w:lang w:val="en-US"/>
        </w:rPr>
        <w:t xml:space="preserve">8/SC 1 </w:t>
      </w:r>
      <w:r w:rsidRPr="00EB36DE">
        <w:rPr>
          <w:i/>
          <w:lang w:val="en-US"/>
        </w:rPr>
        <w:t>Static volume and mass measurement</w:t>
      </w:r>
      <w:r w:rsidRPr="00EB36DE">
        <w:rPr>
          <w:lang w:val="en-US"/>
        </w:rPr>
        <w:t>. It was approved for final publication by the CIML in 201</w:t>
      </w:r>
      <w:r w:rsidR="00EB36DE" w:rsidRPr="00EB36DE">
        <w:rPr>
          <w:lang w:val="en-US"/>
        </w:rPr>
        <w:t>7</w:t>
      </w:r>
      <w:r w:rsidRPr="00EB36DE">
        <w:rPr>
          <w:lang w:val="en-US"/>
        </w:rPr>
        <w:t xml:space="preserve"> and will be submitted to the International Conference on Legal Metrology in </w:t>
      </w:r>
      <w:r w:rsidR="0017016E" w:rsidRPr="00EB36DE">
        <w:rPr>
          <w:lang w:val="en-US"/>
        </w:rPr>
        <w:t>20</w:t>
      </w:r>
      <w:r w:rsidR="00EB36DE" w:rsidRPr="00EB36DE">
        <w:rPr>
          <w:lang w:val="en-US"/>
        </w:rPr>
        <w:t>20</w:t>
      </w:r>
      <w:r w:rsidRPr="00EB36DE">
        <w:rPr>
          <w:lang w:val="en-US"/>
        </w:rPr>
        <w:t xml:space="preserve"> for formal sanction.</w:t>
      </w:r>
    </w:p>
    <w:p w:rsidR="00CE362D" w:rsidRPr="0066180A" w:rsidRDefault="00CE362D" w:rsidP="00CE362D">
      <w:pPr>
        <w:rPr>
          <w:lang w:val="en-US"/>
        </w:rPr>
      </w:pPr>
      <w:r w:rsidRPr="0066180A">
        <w:rPr>
          <w:lang w:val="en-US"/>
        </w:rPr>
        <w:t xml:space="preserve">OIML publications may be downloaded from </w:t>
      </w:r>
      <w:r w:rsidR="00117985" w:rsidRPr="0066180A">
        <w:rPr>
          <w:lang w:val="en-US"/>
        </w:rPr>
        <w:t xml:space="preserve">the </w:t>
      </w:r>
      <w:r w:rsidRPr="0066180A">
        <w:rPr>
          <w:lang w:val="en-US"/>
        </w:rPr>
        <w:t>OIML website in the form of PDF files. Additional information on OIML Publications may be obtained from the Organization’s headquarters:</w:t>
      </w:r>
    </w:p>
    <w:p w:rsidR="00CE362D" w:rsidRPr="008322DD" w:rsidRDefault="00CE362D" w:rsidP="00CE362D">
      <w:pPr>
        <w:spacing w:after="0"/>
        <w:rPr>
          <w:lang w:val="fr-FR"/>
        </w:rPr>
      </w:pPr>
      <w:r w:rsidRPr="008322DD">
        <w:rPr>
          <w:lang w:val="fr-FR"/>
        </w:rPr>
        <w:t>Bureau International de Métrologie Légale</w:t>
      </w:r>
    </w:p>
    <w:p w:rsidR="00CE362D" w:rsidRPr="008322DD" w:rsidRDefault="00CE362D" w:rsidP="00CE362D">
      <w:pPr>
        <w:spacing w:after="0"/>
        <w:rPr>
          <w:lang w:val="fr-FR"/>
        </w:rPr>
      </w:pPr>
      <w:r w:rsidRPr="008322DD">
        <w:rPr>
          <w:lang w:val="fr-FR"/>
        </w:rPr>
        <w:t>11, rue Turgot - 75009 Paris - France</w:t>
      </w:r>
    </w:p>
    <w:p w:rsidR="00CE362D" w:rsidRPr="0066180A" w:rsidRDefault="00CE362D" w:rsidP="00CE362D">
      <w:pPr>
        <w:spacing w:after="0"/>
        <w:rPr>
          <w:lang w:val="en-US"/>
        </w:rPr>
      </w:pPr>
      <w:r w:rsidRPr="0066180A">
        <w:rPr>
          <w:lang w:val="en-US"/>
        </w:rPr>
        <w:t>Telephone: 33 (0)1 48 78 12 82</w:t>
      </w:r>
    </w:p>
    <w:p w:rsidR="00CE362D" w:rsidRPr="0066180A" w:rsidRDefault="00CE362D" w:rsidP="00CE362D">
      <w:pPr>
        <w:spacing w:after="0"/>
        <w:rPr>
          <w:lang w:val="en-US"/>
        </w:rPr>
      </w:pPr>
      <w:r w:rsidRPr="0066180A">
        <w:rPr>
          <w:lang w:val="en-US"/>
        </w:rPr>
        <w:t>Fax: 33 (0)1 42 82 17 27</w:t>
      </w:r>
    </w:p>
    <w:p w:rsidR="00CE362D" w:rsidRPr="0066180A" w:rsidRDefault="00CE362D" w:rsidP="00CE362D">
      <w:pPr>
        <w:spacing w:after="0"/>
        <w:rPr>
          <w:lang w:val="en-US"/>
        </w:rPr>
      </w:pPr>
      <w:r w:rsidRPr="0066180A">
        <w:rPr>
          <w:lang w:val="en-US"/>
        </w:rPr>
        <w:t>E-mail: biml@oiml.org</w:t>
      </w:r>
    </w:p>
    <w:p w:rsidR="00CE362D" w:rsidRPr="0066180A" w:rsidRDefault="00CE362D" w:rsidP="00CE362D">
      <w:pPr>
        <w:spacing w:after="0"/>
        <w:rPr>
          <w:lang w:val="en-US"/>
        </w:rPr>
      </w:pPr>
      <w:r w:rsidRPr="0066180A">
        <w:rPr>
          <w:lang w:val="en-US"/>
        </w:rPr>
        <w:t xml:space="preserve">Internet: </w:t>
      </w:r>
      <w:hyperlink r:id="rId19" w:history="1">
        <w:r w:rsidRPr="0066180A">
          <w:rPr>
            <w:rStyle w:val="Hyperlink"/>
            <w:lang w:val="en-US"/>
          </w:rPr>
          <w:t>www.oiml.org</w:t>
        </w:r>
      </w:hyperlink>
    </w:p>
    <w:p w:rsidR="00CE362D" w:rsidRPr="0066180A" w:rsidRDefault="00CE362D" w:rsidP="00A61CD0">
      <w:pPr>
        <w:pStyle w:val="Heading1"/>
        <w:rPr>
          <w:lang w:val="en-US"/>
        </w:rPr>
      </w:pPr>
      <w:r w:rsidRPr="0066180A">
        <w:rPr>
          <w:lang w:val="en-US"/>
        </w:rPr>
        <w:br w:type="page"/>
      </w:r>
      <w:bookmarkStart w:id="5" w:name="_Toc498519330"/>
      <w:r w:rsidRPr="0066180A">
        <w:rPr>
          <w:lang w:val="en-US"/>
        </w:rPr>
        <w:lastRenderedPageBreak/>
        <w:t>Scope</w:t>
      </w:r>
      <w:bookmarkEnd w:id="5"/>
    </w:p>
    <w:p w:rsidR="00CE362D" w:rsidRPr="0066180A" w:rsidRDefault="00CE362D" w:rsidP="00CE362D">
      <w:pPr>
        <w:rPr>
          <w:lang w:val="en-US"/>
        </w:rPr>
      </w:pPr>
      <w:r w:rsidRPr="0066180A">
        <w:rPr>
          <w:lang w:val="en-US"/>
        </w:rPr>
        <w:t xml:space="preserve">OIML R 80-2 is applicable to the </w:t>
      </w:r>
      <w:r w:rsidR="00D2114A">
        <w:rPr>
          <w:lang w:val="en-US"/>
        </w:rPr>
        <w:t>pattern</w:t>
      </w:r>
      <w:r w:rsidRPr="0066180A">
        <w:rPr>
          <w:lang w:val="en-US"/>
        </w:rPr>
        <w:t xml:space="preserve"> evaluation of complete road and rail tankers with level gauging and also for </w:t>
      </w:r>
      <w:r w:rsidR="00D2114A">
        <w:rPr>
          <w:lang w:val="en-US"/>
        </w:rPr>
        <w:t>pattern</w:t>
      </w:r>
      <w:r w:rsidRPr="0066180A">
        <w:rPr>
          <w:lang w:val="en-US"/>
        </w:rPr>
        <w:t xml:space="preserve"> evaluation of the following separate components:</w:t>
      </w:r>
    </w:p>
    <w:p w:rsidR="00CE362D" w:rsidRPr="0066180A" w:rsidRDefault="00CE362D" w:rsidP="006D48A9">
      <w:pPr>
        <w:numPr>
          <w:ilvl w:val="0"/>
          <w:numId w:val="72"/>
        </w:numPr>
        <w:rPr>
          <w:lang w:val="en-US"/>
        </w:rPr>
      </w:pPr>
      <w:r w:rsidRPr="0066180A">
        <w:rPr>
          <w:lang w:val="en-US"/>
        </w:rPr>
        <w:t>the measuring tank;</w:t>
      </w:r>
    </w:p>
    <w:p w:rsidR="00CE362D" w:rsidRPr="0066180A" w:rsidRDefault="00CE362D" w:rsidP="00CE362D">
      <w:pPr>
        <w:numPr>
          <w:ilvl w:val="0"/>
          <w:numId w:val="72"/>
        </w:numPr>
        <w:rPr>
          <w:lang w:val="en-US"/>
        </w:rPr>
      </w:pPr>
      <w:r w:rsidRPr="0066180A">
        <w:rPr>
          <w:lang w:val="en-US"/>
        </w:rPr>
        <w:t>the level gauging device; and</w:t>
      </w:r>
    </w:p>
    <w:p w:rsidR="00CE362D" w:rsidRPr="0066180A" w:rsidRDefault="00CE362D" w:rsidP="00CE362D">
      <w:pPr>
        <w:numPr>
          <w:ilvl w:val="0"/>
          <w:numId w:val="72"/>
        </w:numPr>
        <w:rPr>
          <w:lang w:val="en-US"/>
        </w:rPr>
      </w:pPr>
      <w:r w:rsidRPr="0066180A">
        <w:rPr>
          <w:lang w:val="en-US"/>
        </w:rPr>
        <w:t>the indicating device.</w:t>
      </w:r>
    </w:p>
    <w:p w:rsidR="00CE362D" w:rsidRPr="0066180A" w:rsidRDefault="00CE362D" w:rsidP="006D48A9">
      <w:pPr>
        <w:rPr>
          <w:lang w:val="en-US"/>
        </w:rPr>
      </w:pPr>
      <w:r w:rsidRPr="0066180A">
        <w:rPr>
          <w:lang w:val="en-US"/>
        </w:rPr>
        <w:t>Initial and subsequent verifications in accordance with OIML R 80-2 are applicable to complete road and rail tankers with level gauging, as defined in OIML R 80-1.</w:t>
      </w:r>
    </w:p>
    <w:p w:rsidR="00CE362D" w:rsidRPr="0066180A" w:rsidRDefault="00CE362D" w:rsidP="00CE362D">
      <w:pPr>
        <w:rPr>
          <w:lang w:val="en-US"/>
        </w:rPr>
      </w:pPr>
      <w:r w:rsidRPr="0066180A">
        <w:rPr>
          <w:lang w:val="en-US"/>
        </w:rPr>
        <w:t xml:space="preserve">OIML R 80-2 sets out details of the test program, principles, equipment and procedures to be used for </w:t>
      </w:r>
      <w:r w:rsidR="00D2114A">
        <w:rPr>
          <w:lang w:val="en-US"/>
        </w:rPr>
        <w:t>pattern</w:t>
      </w:r>
      <w:r w:rsidRPr="0066180A">
        <w:rPr>
          <w:lang w:val="en-US"/>
        </w:rPr>
        <w:t xml:space="preserve"> evaluation, initial and subsequent verification testing.</w:t>
      </w:r>
    </w:p>
    <w:p w:rsidR="00CE362D" w:rsidRDefault="00CE362D" w:rsidP="00CE362D">
      <w:pPr>
        <w:rPr>
          <w:lang w:val="en-US"/>
        </w:rPr>
      </w:pPr>
      <w:r w:rsidRPr="0066180A">
        <w:rPr>
          <w:lang w:val="en-US"/>
        </w:rPr>
        <w:t>National regulations may require some of the provisions in this Recommendation to apply to ancillary devices as well.</w:t>
      </w:r>
    </w:p>
    <w:p w:rsidR="001D49CE" w:rsidRPr="0066180A" w:rsidRDefault="001D49CE" w:rsidP="00CE362D">
      <w:pPr>
        <w:rPr>
          <w:lang w:val="en-US"/>
        </w:rPr>
      </w:pPr>
      <w:r w:rsidRPr="00BE2AB5">
        <w:rPr>
          <w:color w:val="0070C0"/>
          <w:szCs w:val="21"/>
          <w:lang w:val="en-US"/>
        </w:rPr>
        <w:t>The metrological and technical requirements specified in the NMI General Certificates of Approval for vehicle tanks may be applied as part of the pattern evaluation of systems approved in accordance with this Recommendation.</w:t>
      </w:r>
    </w:p>
    <w:p w:rsidR="00CE362D" w:rsidRPr="0066180A" w:rsidRDefault="00CE362D" w:rsidP="00CE362D">
      <w:pPr>
        <w:pStyle w:val="Heading1"/>
        <w:rPr>
          <w:lang w:val="en-US"/>
        </w:rPr>
      </w:pPr>
      <w:bookmarkStart w:id="6" w:name="_Toc498519331"/>
      <w:r w:rsidRPr="0066180A">
        <w:rPr>
          <w:lang w:val="en-US"/>
        </w:rPr>
        <w:t>Terms and definitions</w:t>
      </w:r>
      <w:bookmarkEnd w:id="6"/>
    </w:p>
    <w:p w:rsidR="00CE362D" w:rsidRPr="0066180A" w:rsidRDefault="00CE362D" w:rsidP="006D48A9">
      <w:pPr>
        <w:spacing w:after="240"/>
        <w:rPr>
          <w:lang w:val="en-US"/>
        </w:rPr>
      </w:pPr>
      <w:r w:rsidRPr="0066180A">
        <w:rPr>
          <w:lang w:val="en-US"/>
        </w:rPr>
        <w:t>The terms defined in OIML R 80-1 apply. In addition, the definitions below apply to the terms used.</w:t>
      </w:r>
    </w:p>
    <w:p w:rsidR="00CE362D" w:rsidRPr="0066180A" w:rsidRDefault="00CE362D" w:rsidP="00CE362D">
      <w:pPr>
        <w:rPr>
          <w:b/>
          <w:lang w:val="en-US"/>
        </w:rPr>
      </w:pPr>
      <w:r w:rsidRPr="0066180A">
        <w:rPr>
          <w:b/>
          <w:lang w:val="en-US"/>
        </w:rPr>
        <w:t>cut-off point</w:t>
      </w:r>
    </w:p>
    <w:p w:rsidR="00CE362D" w:rsidRPr="0066180A" w:rsidRDefault="00CE362D" w:rsidP="00CE362D">
      <w:pPr>
        <w:rPr>
          <w:lang w:val="en-US"/>
        </w:rPr>
      </w:pPr>
      <w:r w:rsidRPr="0066180A">
        <w:rPr>
          <w:lang w:val="en-US"/>
        </w:rPr>
        <w:t>level at which the level gauge sensor is able to measure the minimum filling height at the maximum inclination of the tank</w:t>
      </w:r>
    </w:p>
    <w:p w:rsidR="00CE362D" w:rsidRPr="0066180A" w:rsidRDefault="00CE362D" w:rsidP="00CE362D">
      <w:pPr>
        <w:rPr>
          <w:lang w:val="en-US"/>
        </w:rPr>
      </w:pPr>
      <w:r w:rsidRPr="0066180A">
        <w:rPr>
          <w:i/>
          <w:lang w:val="en-US"/>
        </w:rPr>
        <w:t>Note:</w:t>
      </w:r>
      <w:r w:rsidRPr="0066180A">
        <w:rPr>
          <w:lang w:val="en-US"/>
        </w:rPr>
        <w:t xml:space="preserve"> </w:t>
      </w:r>
      <w:r w:rsidRPr="0066180A">
        <w:rPr>
          <w:lang w:val="en-US"/>
        </w:rPr>
        <w:tab/>
        <w:t>Below this level a measurement of the filling height cannot be guaranteed.</w:t>
      </w:r>
    </w:p>
    <w:p w:rsidR="00CE362D" w:rsidRPr="0066180A" w:rsidRDefault="00CE362D" w:rsidP="00CE362D">
      <w:pPr>
        <w:rPr>
          <w:b/>
          <w:lang w:val="en-US"/>
        </w:rPr>
      </w:pPr>
      <w:r w:rsidRPr="0066180A">
        <w:rPr>
          <w:b/>
          <w:lang w:val="en-US"/>
        </w:rPr>
        <w:t>residual volume</w:t>
      </w:r>
    </w:p>
    <w:p w:rsidR="00CE362D" w:rsidRPr="0066180A" w:rsidRDefault="00CE362D" w:rsidP="00CE362D">
      <w:pPr>
        <w:rPr>
          <w:lang w:val="en-US"/>
        </w:rPr>
      </w:pPr>
      <w:r w:rsidRPr="0066180A">
        <w:rPr>
          <w:lang w:val="en-US"/>
        </w:rPr>
        <w:t>liquid content of the compartment including pipework at the cut-off point level</w:t>
      </w:r>
    </w:p>
    <w:p w:rsidR="00CE362D" w:rsidRPr="0066180A" w:rsidRDefault="00CE362D" w:rsidP="00CE362D">
      <w:pPr>
        <w:pStyle w:val="Heading1"/>
        <w:rPr>
          <w:lang w:val="en-US"/>
        </w:rPr>
      </w:pPr>
      <w:bookmarkStart w:id="7" w:name="_Toc498519332"/>
      <w:r w:rsidRPr="0066180A">
        <w:rPr>
          <w:lang w:val="en-US"/>
        </w:rPr>
        <w:t>Metrological control</w:t>
      </w:r>
      <w:bookmarkEnd w:id="7"/>
    </w:p>
    <w:p w:rsidR="00CE362D" w:rsidRPr="0066180A" w:rsidRDefault="00CE362D" w:rsidP="00CE362D">
      <w:pPr>
        <w:pStyle w:val="Heading2"/>
        <w:rPr>
          <w:lang w:val="en-US"/>
        </w:rPr>
      </w:pPr>
      <w:bookmarkStart w:id="8" w:name="_Toc498519333"/>
      <w:r w:rsidRPr="0066180A">
        <w:rPr>
          <w:lang w:val="en-US"/>
        </w:rPr>
        <w:t>General</w:t>
      </w:r>
      <w:bookmarkEnd w:id="8"/>
    </w:p>
    <w:p w:rsidR="00CE362D" w:rsidRPr="0066180A" w:rsidRDefault="00CE362D" w:rsidP="00953CEE">
      <w:pPr>
        <w:pStyle w:val="3rdlevel-noheading"/>
      </w:pPr>
      <w:r w:rsidRPr="0066180A">
        <w:t xml:space="preserve">In general (depending on national or </w:t>
      </w:r>
      <w:r w:rsidRPr="00953CEE">
        <w:t>regional</w:t>
      </w:r>
      <w:r w:rsidRPr="0066180A">
        <w:t xml:space="preserve"> legislation), legal metrological control can consist of </w:t>
      </w:r>
      <w:r w:rsidR="00D2114A">
        <w:t>pattern</w:t>
      </w:r>
      <w:r w:rsidRPr="0066180A">
        <w:t xml:space="preserve"> approval, initial and subsequent verification, and metrological supervision.</w:t>
      </w:r>
    </w:p>
    <w:p w:rsidR="00CE362D" w:rsidRPr="0066180A" w:rsidRDefault="00CE362D" w:rsidP="00953CEE">
      <w:pPr>
        <w:pStyle w:val="3rdlevel-noheading"/>
      </w:pPr>
      <w:r w:rsidRPr="0066180A">
        <w:t xml:space="preserve">The essential elements of a measuring system in the scope of this Recommendation mainly concern those listed below and may be subject to separate </w:t>
      </w:r>
      <w:r w:rsidR="00D2114A">
        <w:t>pattern</w:t>
      </w:r>
      <w:r w:rsidRPr="0066180A">
        <w:t xml:space="preserve"> evaluation:</w:t>
      </w:r>
    </w:p>
    <w:p w:rsidR="0030638A" w:rsidRPr="0066180A" w:rsidRDefault="0030638A" w:rsidP="006D48A9">
      <w:pPr>
        <w:numPr>
          <w:ilvl w:val="0"/>
          <w:numId w:val="77"/>
        </w:numPr>
        <w:rPr>
          <w:lang w:val="en-US"/>
        </w:rPr>
      </w:pPr>
      <w:r w:rsidRPr="0066180A">
        <w:rPr>
          <w:lang w:val="en-US"/>
        </w:rPr>
        <w:t>measuring tank;</w:t>
      </w:r>
    </w:p>
    <w:p w:rsidR="00CE362D" w:rsidRPr="0066180A" w:rsidRDefault="00CE362D" w:rsidP="0030638A">
      <w:pPr>
        <w:numPr>
          <w:ilvl w:val="0"/>
          <w:numId w:val="77"/>
        </w:numPr>
        <w:rPr>
          <w:lang w:val="en-US"/>
        </w:rPr>
      </w:pPr>
      <w:r w:rsidRPr="0066180A">
        <w:rPr>
          <w:lang w:val="en-US"/>
        </w:rPr>
        <w:t>level gauging device;</w:t>
      </w:r>
    </w:p>
    <w:p w:rsidR="00CE362D" w:rsidRPr="0066180A" w:rsidRDefault="00CE362D" w:rsidP="00CE362D">
      <w:pPr>
        <w:numPr>
          <w:ilvl w:val="0"/>
          <w:numId w:val="77"/>
        </w:numPr>
        <w:rPr>
          <w:lang w:val="en-US"/>
        </w:rPr>
      </w:pPr>
      <w:r w:rsidRPr="0066180A">
        <w:rPr>
          <w:lang w:val="en-US"/>
        </w:rPr>
        <w:t>indicating device.</w:t>
      </w:r>
    </w:p>
    <w:p w:rsidR="00CE362D" w:rsidRPr="0066180A" w:rsidRDefault="00CE362D" w:rsidP="00953CEE">
      <w:pPr>
        <w:pStyle w:val="3rdlevel-noheading"/>
      </w:pPr>
      <w:r w:rsidRPr="0066180A">
        <w:t>The results of metrological control may be used for purposes of safety control.</w:t>
      </w:r>
    </w:p>
    <w:p w:rsidR="000550A1" w:rsidRPr="0066180A" w:rsidRDefault="000550A1">
      <w:pPr>
        <w:autoSpaceDE/>
        <w:autoSpaceDN/>
        <w:adjustRightInd/>
        <w:spacing w:after="200" w:line="276" w:lineRule="auto"/>
        <w:jc w:val="left"/>
        <w:rPr>
          <w:b/>
          <w:bCs/>
          <w:sz w:val="26"/>
          <w:szCs w:val="26"/>
          <w:lang w:val="en-US"/>
        </w:rPr>
      </w:pPr>
      <w:r w:rsidRPr="0066180A">
        <w:rPr>
          <w:lang w:val="en-US"/>
        </w:rPr>
        <w:br w:type="page"/>
      </w:r>
    </w:p>
    <w:p w:rsidR="00CE362D" w:rsidRPr="0066180A" w:rsidRDefault="00D2114A" w:rsidP="006D48A9">
      <w:pPr>
        <w:pStyle w:val="Heading1"/>
        <w:rPr>
          <w:lang w:val="en-US"/>
        </w:rPr>
      </w:pPr>
      <w:bookmarkStart w:id="9" w:name="_Toc498519334"/>
      <w:r>
        <w:rPr>
          <w:lang w:val="en-US"/>
        </w:rPr>
        <w:lastRenderedPageBreak/>
        <w:t>Pattern</w:t>
      </w:r>
      <w:r w:rsidR="00CE362D" w:rsidRPr="0066180A">
        <w:rPr>
          <w:lang w:val="en-US"/>
        </w:rPr>
        <w:t xml:space="preserve"> evaluation</w:t>
      </w:r>
      <w:bookmarkEnd w:id="9"/>
    </w:p>
    <w:p w:rsidR="00CE362D" w:rsidRPr="0066180A" w:rsidRDefault="00CE362D" w:rsidP="00CE362D">
      <w:pPr>
        <w:pStyle w:val="Heading2"/>
        <w:rPr>
          <w:lang w:val="en-US"/>
        </w:rPr>
      </w:pPr>
      <w:bookmarkStart w:id="10" w:name="_Toc498519335"/>
      <w:r w:rsidRPr="0066180A">
        <w:rPr>
          <w:lang w:val="en-US"/>
        </w:rPr>
        <w:t xml:space="preserve">Examination for </w:t>
      </w:r>
      <w:r w:rsidR="00D2114A">
        <w:rPr>
          <w:lang w:val="en-US"/>
        </w:rPr>
        <w:t>pattern</w:t>
      </w:r>
      <w:r w:rsidRPr="0066180A">
        <w:rPr>
          <w:lang w:val="en-US"/>
        </w:rPr>
        <w:t xml:space="preserve"> evaluation</w:t>
      </w:r>
      <w:bookmarkEnd w:id="10"/>
    </w:p>
    <w:p w:rsidR="00CE362D" w:rsidRPr="0066180A" w:rsidRDefault="00CE362D" w:rsidP="00CE362D">
      <w:pPr>
        <w:pStyle w:val="Heading3"/>
        <w:rPr>
          <w:lang w:val="en-US"/>
        </w:rPr>
      </w:pPr>
      <w:r w:rsidRPr="0066180A">
        <w:rPr>
          <w:lang w:val="en-US"/>
        </w:rPr>
        <w:t>Documentation</w:t>
      </w:r>
    </w:p>
    <w:p w:rsidR="00CE362D" w:rsidRPr="0066180A" w:rsidRDefault="00CE362D" w:rsidP="006D48A9">
      <w:pPr>
        <w:rPr>
          <w:lang w:val="en-US"/>
        </w:rPr>
      </w:pPr>
      <w:r w:rsidRPr="0066180A">
        <w:rPr>
          <w:lang w:val="en-US"/>
        </w:rPr>
        <w:t xml:space="preserve">The application for </w:t>
      </w:r>
      <w:r w:rsidR="00D2114A">
        <w:rPr>
          <w:lang w:val="en-US"/>
        </w:rPr>
        <w:t>pattern</w:t>
      </w:r>
      <w:r w:rsidRPr="0066180A">
        <w:rPr>
          <w:lang w:val="en-US"/>
        </w:rPr>
        <w:t xml:space="preserve"> evaluation of a road or rail tanker shall include the following documentation:</w:t>
      </w:r>
    </w:p>
    <w:p w:rsidR="00CE362D" w:rsidRPr="0066180A" w:rsidRDefault="00CE362D" w:rsidP="006D48A9">
      <w:pPr>
        <w:pStyle w:val="Bullet"/>
        <w:rPr>
          <w:lang w:val="en-US"/>
        </w:rPr>
      </w:pPr>
      <w:r w:rsidRPr="0066180A">
        <w:rPr>
          <w:lang w:val="en-US"/>
        </w:rPr>
        <w:t>the documentation as prescribed in OIML R 80-1, 6.2;</w:t>
      </w:r>
    </w:p>
    <w:p w:rsidR="00CE362D" w:rsidRPr="0066180A" w:rsidRDefault="00CE362D" w:rsidP="006D48A9">
      <w:pPr>
        <w:numPr>
          <w:ilvl w:val="0"/>
          <w:numId w:val="78"/>
        </w:numPr>
        <w:spacing w:after="60"/>
        <w:rPr>
          <w:lang w:val="en-US"/>
        </w:rPr>
      </w:pPr>
      <w:r w:rsidRPr="0066180A">
        <w:rPr>
          <w:lang w:val="en-US"/>
        </w:rPr>
        <w:t>a description giving the technical characteristics and the principle of operation;</w:t>
      </w:r>
    </w:p>
    <w:p w:rsidR="00CE362D" w:rsidRPr="0066180A" w:rsidRDefault="00CE362D" w:rsidP="006D48A9">
      <w:pPr>
        <w:numPr>
          <w:ilvl w:val="0"/>
          <w:numId w:val="78"/>
        </w:numPr>
        <w:spacing w:after="60"/>
        <w:rPr>
          <w:lang w:val="en-US"/>
        </w:rPr>
      </w:pPr>
      <w:r w:rsidRPr="0066180A">
        <w:rPr>
          <w:lang w:val="en-US"/>
        </w:rPr>
        <w:t>a description of the electronic devices with drawings, diagrams and general software information explaining their characteristics and operation;</w:t>
      </w:r>
    </w:p>
    <w:p w:rsidR="00CE362D" w:rsidRPr="0066180A" w:rsidRDefault="00CE362D" w:rsidP="006D48A9">
      <w:pPr>
        <w:numPr>
          <w:ilvl w:val="0"/>
          <w:numId w:val="78"/>
        </w:numPr>
        <w:spacing w:after="60"/>
        <w:rPr>
          <w:lang w:val="en-US"/>
        </w:rPr>
      </w:pPr>
      <w:r w:rsidRPr="0066180A">
        <w:rPr>
          <w:lang w:val="en-US"/>
        </w:rPr>
        <w:t>operating instructions;</w:t>
      </w:r>
    </w:p>
    <w:p w:rsidR="00CE362D" w:rsidRPr="0066180A" w:rsidRDefault="00CE362D" w:rsidP="006D48A9">
      <w:pPr>
        <w:numPr>
          <w:ilvl w:val="0"/>
          <w:numId w:val="78"/>
        </w:numPr>
        <w:spacing w:after="60"/>
        <w:rPr>
          <w:lang w:val="en-US"/>
        </w:rPr>
      </w:pPr>
      <w:r w:rsidRPr="0066180A">
        <w:rPr>
          <w:lang w:val="en-US"/>
        </w:rPr>
        <w:t>documentation or other evidence that supports the assumption that the design and characteristics of the measuring instrument comply with the requirements of this Recommendation</w:t>
      </w:r>
      <w:r w:rsidRPr="0066180A">
        <w:rPr>
          <w:lang w:val="en-US" w:eastAsia="fr-FR"/>
        </w:rPr>
        <w:t>; and</w:t>
      </w:r>
    </w:p>
    <w:p w:rsidR="00CE362D" w:rsidRPr="0066180A" w:rsidRDefault="00CE362D" w:rsidP="006D48A9">
      <w:pPr>
        <w:numPr>
          <w:ilvl w:val="0"/>
          <w:numId w:val="78"/>
        </w:numPr>
        <w:spacing w:after="60"/>
        <w:rPr>
          <w:lang w:val="en-US"/>
        </w:rPr>
      </w:pPr>
      <w:r w:rsidRPr="0066180A">
        <w:rPr>
          <w:lang w:val="en-US"/>
        </w:rPr>
        <w:t>drawings representing</w:t>
      </w:r>
    </w:p>
    <w:p w:rsidR="00CE362D" w:rsidRPr="0066180A" w:rsidRDefault="00CE362D" w:rsidP="006D48A9">
      <w:pPr>
        <w:numPr>
          <w:ilvl w:val="1"/>
          <w:numId w:val="78"/>
        </w:numPr>
        <w:spacing w:after="60"/>
        <w:rPr>
          <w:lang w:val="en-US"/>
        </w:rPr>
      </w:pPr>
      <w:r w:rsidRPr="0066180A">
        <w:rPr>
          <w:lang w:val="en-US"/>
        </w:rPr>
        <w:t>a general asse</w:t>
      </w:r>
      <w:r w:rsidR="00FF6AA5">
        <w:rPr>
          <w:lang w:val="en-US"/>
        </w:rPr>
        <w:t>mbly of the road or rail tanker,</w:t>
      </w:r>
    </w:p>
    <w:p w:rsidR="00CE362D" w:rsidRPr="0066180A" w:rsidRDefault="00CE362D" w:rsidP="006D48A9">
      <w:pPr>
        <w:numPr>
          <w:ilvl w:val="1"/>
          <w:numId w:val="78"/>
        </w:numPr>
        <w:spacing w:after="60"/>
        <w:rPr>
          <w:lang w:val="en-US"/>
        </w:rPr>
      </w:pPr>
      <w:r w:rsidRPr="0066180A">
        <w:rPr>
          <w:lang w:val="en-US"/>
        </w:rPr>
        <w:t>a general assembly of the measuring t</w:t>
      </w:r>
      <w:r w:rsidR="00FF6AA5">
        <w:rPr>
          <w:lang w:val="en-US"/>
        </w:rPr>
        <w:t>ank, including its compartments,</w:t>
      </w:r>
    </w:p>
    <w:p w:rsidR="00CE362D" w:rsidRPr="0066180A" w:rsidRDefault="00CE362D" w:rsidP="006D48A9">
      <w:pPr>
        <w:numPr>
          <w:ilvl w:val="1"/>
          <w:numId w:val="78"/>
        </w:numPr>
        <w:spacing w:after="60"/>
        <w:rPr>
          <w:lang w:val="en-US"/>
        </w:rPr>
      </w:pPr>
      <w:r w:rsidRPr="0066180A">
        <w:rPr>
          <w:lang w:val="en-US"/>
        </w:rPr>
        <w:t>a general assembly and funct</w:t>
      </w:r>
      <w:r w:rsidR="00FF6AA5">
        <w:rPr>
          <w:lang w:val="en-US"/>
        </w:rPr>
        <w:t>ion of the level gauging system,</w:t>
      </w:r>
    </w:p>
    <w:p w:rsidR="00CE362D" w:rsidRPr="0066180A" w:rsidRDefault="00CE362D" w:rsidP="006D48A9">
      <w:pPr>
        <w:numPr>
          <w:ilvl w:val="1"/>
          <w:numId w:val="78"/>
        </w:numPr>
        <w:spacing w:after="60"/>
        <w:rPr>
          <w:lang w:val="en-US"/>
        </w:rPr>
      </w:pPr>
      <w:r w:rsidRPr="0066180A">
        <w:rPr>
          <w:lang w:val="en-US"/>
        </w:rPr>
        <w:t>auxiliary and ancillar</w:t>
      </w:r>
      <w:r w:rsidR="00FF6AA5">
        <w:rPr>
          <w:lang w:val="en-US"/>
        </w:rPr>
        <w:t>y installations, as appropriate,</w:t>
      </w:r>
    </w:p>
    <w:p w:rsidR="00CE362D" w:rsidRPr="0066180A" w:rsidRDefault="00CE362D" w:rsidP="006D48A9">
      <w:pPr>
        <w:numPr>
          <w:ilvl w:val="1"/>
          <w:numId w:val="78"/>
        </w:numPr>
        <w:spacing w:after="60"/>
        <w:rPr>
          <w:lang w:val="en-US"/>
        </w:rPr>
      </w:pPr>
      <w:r w:rsidRPr="0066180A">
        <w:rPr>
          <w:lang w:val="en-US"/>
        </w:rPr>
        <w:t>details of the dome, reinforcing e</w:t>
      </w:r>
      <w:r w:rsidR="00FF6AA5">
        <w:rPr>
          <w:lang w:val="en-US"/>
        </w:rPr>
        <w:t>lements and discharge device(s),</w:t>
      </w:r>
    </w:p>
    <w:p w:rsidR="00CE362D" w:rsidRPr="0066180A" w:rsidRDefault="00FF6AA5" w:rsidP="006D48A9">
      <w:pPr>
        <w:numPr>
          <w:ilvl w:val="1"/>
          <w:numId w:val="78"/>
        </w:numPr>
        <w:spacing w:after="60"/>
        <w:rPr>
          <w:lang w:val="en-US"/>
        </w:rPr>
      </w:pPr>
      <w:r>
        <w:rPr>
          <w:lang w:val="en-US"/>
        </w:rPr>
        <w:t>identification plate,</w:t>
      </w:r>
    </w:p>
    <w:p w:rsidR="00CE362D" w:rsidRPr="0066180A" w:rsidRDefault="00CE362D" w:rsidP="006D48A9">
      <w:pPr>
        <w:numPr>
          <w:ilvl w:val="1"/>
          <w:numId w:val="78"/>
        </w:numPr>
        <w:spacing w:after="60"/>
        <w:rPr>
          <w:lang w:val="en-US"/>
        </w:rPr>
      </w:pPr>
      <w:r w:rsidRPr="0066180A">
        <w:rPr>
          <w:lang w:val="en-US"/>
        </w:rPr>
        <w:t xml:space="preserve">location </w:t>
      </w:r>
      <w:r w:rsidR="00FF6AA5">
        <w:rPr>
          <w:lang w:val="en-US"/>
        </w:rPr>
        <w:t>of seals and verification marks,</w:t>
      </w:r>
    </w:p>
    <w:p w:rsidR="00CE362D" w:rsidRPr="0066180A" w:rsidRDefault="00CE362D" w:rsidP="006D48A9">
      <w:pPr>
        <w:numPr>
          <w:ilvl w:val="1"/>
          <w:numId w:val="78"/>
        </w:numPr>
        <w:spacing w:after="60"/>
        <w:rPr>
          <w:lang w:val="en-US"/>
        </w:rPr>
      </w:pPr>
      <w:r w:rsidRPr="0066180A">
        <w:rPr>
          <w:lang w:val="en-US"/>
        </w:rPr>
        <w:t xml:space="preserve">if available, </w:t>
      </w:r>
      <w:r w:rsidR="00D2114A">
        <w:rPr>
          <w:lang w:val="en-US"/>
        </w:rPr>
        <w:t>pattern</w:t>
      </w:r>
      <w:r w:rsidRPr="0066180A">
        <w:rPr>
          <w:lang w:val="en-US"/>
        </w:rPr>
        <w:t xml:space="preserve"> evaluation certificate for</w:t>
      </w:r>
      <w:r w:rsidR="00FF6AA5">
        <w:rPr>
          <w:lang w:val="en-US"/>
        </w:rPr>
        <w:t xml:space="preserve"> the measuring compartment/tank,</w:t>
      </w:r>
      <w:r w:rsidRPr="0066180A">
        <w:rPr>
          <w:lang w:val="en-US"/>
        </w:rPr>
        <w:t xml:space="preserve"> and</w:t>
      </w:r>
    </w:p>
    <w:p w:rsidR="00CE362D" w:rsidRPr="0066180A" w:rsidRDefault="00CE362D" w:rsidP="00CE362D">
      <w:pPr>
        <w:numPr>
          <w:ilvl w:val="1"/>
          <w:numId w:val="78"/>
        </w:numPr>
        <w:rPr>
          <w:szCs w:val="20"/>
          <w:lang w:val="en-US"/>
        </w:rPr>
      </w:pPr>
      <w:r w:rsidRPr="0066180A">
        <w:rPr>
          <w:lang w:val="en-US"/>
        </w:rPr>
        <w:t xml:space="preserve">if available, </w:t>
      </w:r>
      <w:r w:rsidR="00D2114A">
        <w:rPr>
          <w:lang w:val="en-US"/>
        </w:rPr>
        <w:t>pattern</w:t>
      </w:r>
      <w:r w:rsidRPr="0066180A">
        <w:rPr>
          <w:lang w:val="en-US"/>
        </w:rPr>
        <w:t xml:space="preserve"> evaluation certificate gauge measuring device.</w:t>
      </w:r>
    </w:p>
    <w:p w:rsidR="00CE362D" w:rsidRPr="0066180A" w:rsidRDefault="00CE362D" w:rsidP="00CE362D">
      <w:pPr>
        <w:pStyle w:val="Heading3"/>
        <w:rPr>
          <w:lang w:val="en-US"/>
        </w:rPr>
      </w:pPr>
      <w:r w:rsidRPr="0066180A">
        <w:rPr>
          <w:lang w:val="en-US"/>
        </w:rPr>
        <w:t>Selection of specimens</w:t>
      </w:r>
    </w:p>
    <w:p w:rsidR="00CE362D" w:rsidRPr="0066180A" w:rsidRDefault="00CE362D" w:rsidP="00CE362D">
      <w:pPr>
        <w:rPr>
          <w:lang w:val="en-US"/>
        </w:rPr>
      </w:pPr>
      <w:r w:rsidRPr="0066180A">
        <w:rPr>
          <w:lang w:val="en-US"/>
        </w:rPr>
        <w:t xml:space="preserve">The body responsible for </w:t>
      </w:r>
      <w:r w:rsidR="00D2114A">
        <w:rPr>
          <w:lang w:val="en-US"/>
        </w:rPr>
        <w:t>pattern</w:t>
      </w:r>
      <w:r w:rsidRPr="0066180A">
        <w:rPr>
          <w:lang w:val="en-US"/>
        </w:rPr>
        <w:t xml:space="preserve"> evaluation decides the number of specimens necessary for the </w:t>
      </w:r>
      <w:r w:rsidR="00D2114A">
        <w:rPr>
          <w:lang w:val="en-US"/>
        </w:rPr>
        <w:t>pattern</w:t>
      </w:r>
      <w:r w:rsidRPr="0066180A">
        <w:rPr>
          <w:lang w:val="en-US"/>
        </w:rPr>
        <w:t xml:space="preserve"> evaluation tests.</w:t>
      </w:r>
    </w:p>
    <w:p w:rsidR="00CE362D" w:rsidRPr="0066180A" w:rsidRDefault="00CE362D" w:rsidP="00CE362D">
      <w:pPr>
        <w:rPr>
          <w:snapToGrid w:val="0"/>
          <w:lang w:val="en-US" w:eastAsia="de-DE"/>
        </w:rPr>
      </w:pPr>
      <w:r w:rsidRPr="0066180A">
        <w:rPr>
          <w:snapToGrid w:val="0"/>
          <w:lang w:val="en-US" w:eastAsia="de-DE"/>
        </w:rPr>
        <w:t xml:space="preserve">If the applicant is seeking approval for several versions or measuring ranges, </w:t>
      </w:r>
      <w:r w:rsidRPr="0066180A">
        <w:rPr>
          <w:lang w:val="en-US"/>
        </w:rPr>
        <w:t xml:space="preserve">the body responsible for </w:t>
      </w:r>
      <w:r w:rsidR="00D2114A">
        <w:rPr>
          <w:lang w:val="en-US"/>
        </w:rPr>
        <w:t>pattern</w:t>
      </w:r>
      <w:r w:rsidRPr="0066180A">
        <w:rPr>
          <w:lang w:val="en-US"/>
        </w:rPr>
        <w:t xml:space="preserve"> evaluation</w:t>
      </w:r>
      <w:r w:rsidRPr="0066180A">
        <w:rPr>
          <w:snapToGrid w:val="0"/>
          <w:lang w:val="en-US" w:eastAsia="de-DE"/>
        </w:rPr>
        <w:t xml:space="preserve"> decides which version(s) and range(s) shall be supplied.</w:t>
      </w:r>
    </w:p>
    <w:p w:rsidR="00CE362D" w:rsidRPr="0066180A" w:rsidRDefault="00CE362D" w:rsidP="00CE362D">
      <w:pPr>
        <w:rPr>
          <w:snapToGrid w:val="0"/>
          <w:lang w:val="en-US" w:eastAsia="de-DE"/>
        </w:rPr>
      </w:pPr>
      <w:r w:rsidRPr="0066180A">
        <w:rPr>
          <w:snapToGrid w:val="0"/>
          <w:lang w:val="en-US" w:eastAsia="de-DE"/>
        </w:rPr>
        <w:t xml:space="preserve">Several tests may be carried out in parallel on different specimens. In this case, the </w:t>
      </w:r>
      <w:r w:rsidRPr="0066180A">
        <w:rPr>
          <w:lang w:val="en-US"/>
        </w:rPr>
        <w:t xml:space="preserve">body responsible for </w:t>
      </w:r>
      <w:r w:rsidR="00D2114A">
        <w:rPr>
          <w:lang w:val="en-US"/>
        </w:rPr>
        <w:t>pattern</w:t>
      </w:r>
      <w:r w:rsidRPr="0066180A">
        <w:rPr>
          <w:lang w:val="en-US"/>
        </w:rPr>
        <w:t xml:space="preserve"> evaluation</w:t>
      </w:r>
      <w:r w:rsidRPr="0066180A">
        <w:rPr>
          <w:snapToGrid w:val="0"/>
          <w:lang w:val="en-US" w:eastAsia="de-DE"/>
        </w:rPr>
        <w:t xml:space="preserve"> decides which version or measuring range will be subjected to a specific test.</w:t>
      </w:r>
    </w:p>
    <w:p w:rsidR="00CE362D" w:rsidRPr="0066180A" w:rsidRDefault="00CE362D" w:rsidP="00CE362D">
      <w:pPr>
        <w:rPr>
          <w:snapToGrid w:val="0"/>
          <w:lang w:val="en-US" w:eastAsia="de-DE"/>
        </w:rPr>
      </w:pPr>
      <w:r w:rsidRPr="0066180A">
        <w:rPr>
          <w:snapToGrid w:val="0"/>
          <w:lang w:val="en-US" w:eastAsia="de-DE"/>
        </w:rPr>
        <w:t>If a specimen does not pass a specific test and, as a result, has to be modified or repaired, the applicant shall carry out this modification to all the instruments supplied for test. If the testing laboratory has sound reasons to fear that the modification has a negative influence on tests that already had a positive result, these tests shall be repeated.</w:t>
      </w:r>
    </w:p>
    <w:p w:rsidR="00CE362D" w:rsidRPr="0066180A" w:rsidRDefault="00CE362D" w:rsidP="00CE362D">
      <w:pPr>
        <w:pStyle w:val="Heading3"/>
        <w:rPr>
          <w:lang w:val="en-US"/>
        </w:rPr>
      </w:pPr>
      <w:bookmarkStart w:id="11" w:name="_Toc471736439"/>
      <w:bookmarkStart w:id="12" w:name="_Toc472503873"/>
      <w:bookmarkEnd w:id="11"/>
      <w:bookmarkEnd w:id="12"/>
      <w:r w:rsidRPr="0066180A">
        <w:rPr>
          <w:lang w:val="en-US"/>
        </w:rPr>
        <w:t>Evaluation of the measuring tanks</w:t>
      </w:r>
    </w:p>
    <w:p w:rsidR="00CE362D" w:rsidRPr="0066180A" w:rsidRDefault="00CE362D" w:rsidP="00CE362D">
      <w:pPr>
        <w:rPr>
          <w:lang w:val="en-US"/>
        </w:rPr>
      </w:pPr>
      <w:r w:rsidRPr="00414884">
        <w:rPr>
          <w:lang w:val="en-US"/>
        </w:rPr>
        <w:t xml:space="preserve">The </w:t>
      </w:r>
      <w:r w:rsidRPr="00013510">
        <w:rPr>
          <w:lang w:val="en-US"/>
        </w:rPr>
        <w:t>(</w:t>
      </w:r>
      <w:r w:rsidR="00D2114A">
        <w:rPr>
          <w:lang w:val="en-US"/>
        </w:rPr>
        <w:t>pattern</w:t>
      </w:r>
      <w:r w:rsidRPr="00013510">
        <w:rPr>
          <w:lang w:val="en-US"/>
        </w:rPr>
        <w:t>)</w:t>
      </w:r>
      <w:r w:rsidRPr="00414884">
        <w:rPr>
          <w:lang w:val="en-US"/>
        </w:rPr>
        <w:t xml:space="preserve"> evaluation</w:t>
      </w:r>
      <w:r w:rsidRPr="0066180A">
        <w:rPr>
          <w:lang w:val="en-US"/>
        </w:rPr>
        <w:t xml:space="preserve"> of tanks for road or rail tankers includes the following operations:</w:t>
      </w:r>
    </w:p>
    <w:p w:rsidR="00CE362D" w:rsidRPr="0066180A" w:rsidRDefault="00CE362D" w:rsidP="001669BD">
      <w:pPr>
        <w:numPr>
          <w:ilvl w:val="0"/>
          <w:numId w:val="79"/>
        </w:numPr>
        <w:spacing w:after="60"/>
        <w:rPr>
          <w:lang w:val="en-US"/>
        </w:rPr>
      </w:pPr>
      <w:r w:rsidRPr="0066180A">
        <w:rPr>
          <w:lang w:val="en-US"/>
        </w:rPr>
        <w:t>external inspection;</w:t>
      </w:r>
    </w:p>
    <w:p w:rsidR="00CE362D" w:rsidRPr="0066180A" w:rsidRDefault="00CE362D" w:rsidP="001669BD">
      <w:pPr>
        <w:numPr>
          <w:ilvl w:val="0"/>
          <w:numId w:val="79"/>
        </w:numPr>
        <w:spacing w:after="60"/>
        <w:rPr>
          <w:lang w:val="en-US"/>
        </w:rPr>
      </w:pPr>
      <w:r w:rsidRPr="0066180A">
        <w:rPr>
          <w:lang w:val="en-US"/>
        </w:rPr>
        <w:t>leak test;</w:t>
      </w:r>
    </w:p>
    <w:p w:rsidR="00CE362D" w:rsidRPr="0066180A" w:rsidRDefault="00CE362D" w:rsidP="001669BD">
      <w:pPr>
        <w:numPr>
          <w:ilvl w:val="0"/>
          <w:numId w:val="79"/>
        </w:numPr>
        <w:spacing w:after="60"/>
        <w:rPr>
          <w:lang w:val="en-US"/>
        </w:rPr>
      </w:pPr>
      <w:r w:rsidRPr="0066180A">
        <w:rPr>
          <w:lang w:val="en-US"/>
        </w:rPr>
        <w:t>pressure test, if required;</w:t>
      </w:r>
    </w:p>
    <w:p w:rsidR="00CE362D" w:rsidRPr="0066180A" w:rsidRDefault="00CE362D" w:rsidP="001669BD">
      <w:pPr>
        <w:numPr>
          <w:ilvl w:val="0"/>
          <w:numId w:val="79"/>
        </w:numPr>
        <w:spacing w:after="60"/>
        <w:rPr>
          <w:lang w:val="en-US"/>
        </w:rPr>
      </w:pPr>
      <w:r w:rsidRPr="0066180A">
        <w:rPr>
          <w:lang w:val="en-US"/>
        </w:rPr>
        <w:t>calibration;</w:t>
      </w:r>
    </w:p>
    <w:p w:rsidR="00CE362D" w:rsidRPr="0066180A" w:rsidRDefault="00CE362D" w:rsidP="001669BD">
      <w:pPr>
        <w:numPr>
          <w:ilvl w:val="0"/>
          <w:numId w:val="79"/>
        </w:numPr>
        <w:spacing w:after="60"/>
        <w:rPr>
          <w:lang w:val="en-US"/>
        </w:rPr>
      </w:pPr>
      <w:r w:rsidRPr="0066180A">
        <w:rPr>
          <w:lang w:val="en-US"/>
        </w:rPr>
        <w:t>check on temperature dilatation of the tank;</w:t>
      </w:r>
    </w:p>
    <w:p w:rsidR="00CE362D" w:rsidRPr="0066180A" w:rsidRDefault="00CE362D" w:rsidP="001669BD">
      <w:pPr>
        <w:numPr>
          <w:ilvl w:val="0"/>
          <w:numId w:val="79"/>
        </w:numPr>
        <w:spacing w:after="60"/>
        <w:rPr>
          <w:lang w:val="en-US"/>
        </w:rPr>
      </w:pPr>
      <w:r w:rsidRPr="0066180A">
        <w:rPr>
          <w:lang w:val="en-US"/>
        </w:rPr>
        <w:t>check on shape invariability;</w:t>
      </w:r>
    </w:p>
    <w:p w:rsidR="00CE362D" w:rsidRPr="0066180A" w:rsidRDefault="00CE362D" w:rsidP="001669BD">
      <w:pPr>
        <w:numPr>
          <w:ilvl w:val="0"/>
          <w:numId w:val="79"/>
        </w:numPr>
        <w:spacing w:after="60"/>
        <w:rPr>
          <w:lang w:val="en-US"/>
        </w:rPr>
      </w:pPr>
      <w:r w:rsidRPr="0066180A">
        <w:rPr>
          <w:lang w:val="en-US"/>
        </w:rPr>
        <w:t>check on invariability of capacity in service;</w:t>
      </w:r>
    </w:p>
    <w:p w:rsidR="00CE362D" w:rsidRPr="0066180A" w:rsidRDefault="00CE362D" w:rsidP="001669BD">
      <w:pPr>
        <w:numPr>
          <w:ilvl w:val="0"/>
          <w:numId w:val="79"/>
        </w:numPr>
        <w:spacing w:after="60"/>
        <w:rPr>
          <w:lang w:val="en-US"/>
        </w:rPr>
      </w:pPr>
      <w:r w:rsidRPr="0066180A">
        <w:rPr>
          <w:lang w:val="en-US"/>
        </w:rPr>
        <w:t>check on correct filling;</w:t>
      </w:r>
    </w:p>
    <w:p w:rsidR="00CE362D" w:rsidRPr="0066180A" w:rsidRDefault="00CE362D" w:rsidP="001669BD">
      <w:pPr>
        <w:numPr>
          <w:ilvl w:val="0"/>
          <w:numId w:val="79"/>
        </w:numPr>
        <w:spacing w:after="60"/>
        <w:rPr>
          <w:lang w:val="en-US"/>
        </w:rPr>
      </w:pPr>
      <w:r w:rsidRPr="0066180A">
        <w:rPr>
          <w:lang w:val="en-US"/>
        </w:rPr>
        <w:lastRenderedPageBreak/>
        <w:t>check on complete discharge;</w:t>
      </w:r>
    </w:p>
    <w:p w:rsidR="00CE362D" w:rsidRPr="0066180A" w:rsidRDefault="00CE362D" w:rsidP="001669BD">
      <w:pPr>
        <w:numPr>
          <w:ilvl w:val="0"/>
          <w:numId w:val="79"/>
        </w:numPr>
        <w:spacing w:after="60"/>
        <w:rPr>
          <w:b/>
          <w:lang w:val="en-US"/>
        </w:rPr>
      </w:pPr>
      <w:r w:rsidRPr="0066180A">
        <w:rPr>
          <w:lang w:val="en-US"/>
        </w:rPr>
        <w:t>check on sensitivity and expansion volume;</w:t>
      </w:r>
    </w:p>
    <w:p w:rsidR="00CE362D" w:rsidRPr="0066180A" w:rsidRDefault="00CE362D" w:rsidP="001669BD">
      <w:pPr>
        <w:numPr>
          <w:ilvl w:val="0"/>
          <w:numId w:val="79"/>
        </w:numPr>
        <w:spacing w:after="60"/>
        <w:rPr>
          <w:b/>
          <w:lang w:val="en-US"/>
        </w:rPr>
      </w:pPr>
      <w:r w:rsidRPr="0066180A">
        <w:rPr>
          <w:lang w:val="en-US"/>
        </w:rPr>
        <w:t>check of ancillary devices and of the inclination correction (if any); and</w:t>
      </w:r>
    </w:p>
    <w:p w:rsidR="00CE362D" w:rsidRPr="0066180A" w:rsidRDefault="00CE362D" w:rsidP="00CE362D">
      <w:pPr>
        <w:numPr>
          <w:ilvl w:val="0"/>
          <w:numId w:val="79"/>
        </w:numPr>
        <w:rPr>
          <w:b/>
          <w:lang w:val="en-US"/>
        </w:rPr>
      </w:pPr>
      <w:r w:rsidRPr="0066180A">
        <w:rPr>
          <w:lang w:val="en-US"/>
        </w:rPr>
        <w:t>check on rest volumes.</w:t>
      </w:r>
    </w:p>
    <w:p w:rsidR="00CE362D" w:rsidRPr="0066180A" w:rsidRDefault="00CE362D" w:rsidP="001669BD">
      <w:pPr>
        <w:ind w:left="851" w:hanging="851"/>
        <w:rPr>
          <w:i/>
          <w:lang w:val="en-US"/>
        </w:rPr>
      </w:pPr>
      <w:r w:rsidRPr="0066180A">
        <w:rPr>
          <w:i/>
          <w:lang w:val="en-US"/>
        </w:rPr>
        <w:t>Note 1</w:t>
      </w:r>
      <w:r w:rsidRPr="0066180A">
        <w:rPr>
          <w:lang w:val="en-US"/>
        </w:rPr>
        <w:t>:</w:t>
      </w:r>
      <w:r w:rsidRPr="0066180A">
        <w:rPr>
          <w:i/>
          <w:lang w:val="en-US"/>
        </w:rPr>
        <w:tab/>
      </w:r>
      <w:r w:rsidRPr="0066180A">
        <w:rPr>
          <w:lang w:val="en-US"/>
        </w:rPr>
        <w:t>Each tank/compartment is unique and therefore shall be calibrated individually. Typically, the calibration and – depending on the actual case – some of the other tests listed will need to be carried out during the initial verification as well.</w:t>
      </w:r>
    </w:p>
    <w:p w:rsidR="00CE362D" w:rsidRPr="0066180A" w:rsidRDefault="00CE362D" w:rsidP="001669BD">
      <w:pPr>
        <w:ind w:left="851" w:hanging="851"/>
        <w:rPr>
          <w:lang w:val="en-US"/>
        </w:rPr>
      </w:pPr>
      <w:r w:rsidRPr="0066180A">
        <w:rPr>
          <w:i/>
          <w:lang w:val="en-US"/>
        </w:rPr>
        <w:t>Note 2</w:t>
      </w:r>
      <w:r w:rsidRPr="0066180A">
        <w:rPr>
          <w:lang w:val="en-US"/>
        </w:rPr>
        <w:t>:</w:t>
      </w:r>
      <w:r w:rsidRPr="0066180A">
        <w:rPr>
          <w:lang w:val="en-US"/>
        </w:rPr>
        <w:tab/>
        <w:t>Where tests have been performed for safety issues, the results of any of these tests may be taken into account in this evaluation.</w:t>
      </w:r>
    </w:p>
    <w:p w:rsidR="00CE362D" w:rsidRPr="0066180A" w:rsidRDefault="00CE362D" w:rsidP="00CE362D">
      <w:pPr>
        <w:rPr>
          <w:lang w:val="en-US"/>
        </w:rPr>
      </w:pPr>
      <w:r w:rsidRPr="0066180A">
        <w:rPr>
          <w:lang w:val="en-US"/>
        </w:rPr>
        <w:t>If a pressure test is required, its execution shall precede the volumetric calibration.</w:t>
      </w:r>
    </w:p>
    <w:p w:rsidR="00CE362D" w:rsidRPr="0066180A" w:rsidRDefault="00CE362D" w:rsidP="00CE362D">
      <w:pPr>
        <w:pStyle w:val="Heading3"/>
        <w:rPr>
          <w:lang w:val="en-US"/>
        </w:rPr>
      </w:pPr>
      <w:r w:rsidRPr="0066180A">
        <w:rPr>
          <w:lang w:val="en-US"/>
        </w:rPr>
        <w:t>Evaluation of level gauges</w:t>
      </w:r>
    </w:p>
    <w:p w:rsidR="00CE362D" w:rsidRPr="0066180A" w:rsidRDefault="00CE362D" w:rsidP="001669BD">
      <w:pPr>
        <w:rPr>
          <w:lang w:val="en-US"/>
        </w:rPr>
      </w:pPr>
      <w:r w:rsidRPr="0066180A">
        <w:rPr>
          <w:lang w:val="en-US"/>
        </w:rPr>
        <w:t xml:space="preserve">The </w:t>
      </w:r>
      <w:r w:rsidR="00D2114A">
        <w:rPr>
          <w:lang w:val="en-US"/>
        </w:rPr>
        <w:t>pattern</w:t>
      </w:r>
      <w:r w:rsidRPr="0066180A">
        <w:rPr>
          <w:lang w:val="en-US"/>
        </w:rPr>
        <w:t xml:space="preserve"> evaluation of the level gauge measuring system includes the following examinations, if applicable:</w:t>
      </w:r>
    </w:p>
    <w:p w:rsidR="00CE362D" w:rsidRPr="0066180A" w:rsidRDefault="00CE362D" w:rsidP="001669BD">
      <w:pPr>
        <w:pStyle w:val="Bullet"/>
        <w:rPr>
          <w:lang w:val="en-US"/>
        </w:rPr>
      </w:pPr>
      <w:r w:rsidRPr="0066180A">
        <w:rPr>
          <w:lang w:val="en-US"/>
        </w:rPr>
        <w:t>applied units of measurement;</w:t>
      </w:r>
    </w:p>
    <w:p w:rsidR="00CE362D" w:rsidRPr="0066180A" w:rsidRDefault="00CE362D" w:rsidP="00CE362D">
      <w:pPr>
        <w:pStyle w:val="Bullet"/>
        <w:rPr>
          <w:lang w:val="en-US"/>
        </w:rPr>
      </w:pPr>
      <w:r w:rsidRPr="0066180A">
        <w:rPr>
          <w:lang w:val="en-US"/>
        </w:rPr>
        <w:t>accuracy classes and their symbols;</w:t>
      </w:r>
    </w:p>
    <w:p w:rsidR="00CE362D" w:rsidRPr="0066180A" w:rsidRDefault="00CE362D" w:rsidP="00CE362D">
      <w:pPr>
        <w:pStyle w:val="Bullet"/>
        <w:rPr>
          <w:lang w:val="en-US"/>
        </w:rPr>
      </w:pPr>
      <w:r w:rsidRPr="0066180A">
        <w:rPr>
          <w:lang w:val="en-US"/>
        </w:rPr>
        <w:t>measuring ranges;</w:t>
      </w:r>
    </w:p>
    <w:p w:rsidR="00CE362D" w:rsidRPr="0066180A" w:rsidRDefault="00CE362D" w:rsidP="00CE362D">
      <w:pPr>
        <w:pStyle w:val="Bullet"/>
        <w:rPr>
          <w:lang w:val="en-US"/>
        </w:rPr>
      </w:pPr>
      <w:r w:rsidRPr="0066180A">
        <w:rPr>
          <w:lang w:val="en-US"/>
        </w:rPr>
        <w:t>scale intervals or resolution;</w:t>
      </w:r>
    </w:p>
    <w:p w:rsidR="00CE362D" w:rsidRPr="0066180A" w:rsidRDefault="00CE362D" w:rsidP="00CE362D">
      <w:pPr>
        <w:pStyle w:val="Bullet"/>
        <w:rPr>
          <w:lang w:val="en-US"/>
        </w:rPr>
      </w:pPr>
      <w:r w:rsidRPr="0066180A">
        <w:rPr>
          <w:lang w:val="en-US"/>
        </w:rPr>
        <w:t>performance tests;</w:t>
      </w:r>
    </w:p>
    <w:p w:rsidR="00CE362D" w:rsidRPr="0066180A" w:rsidRDefault="00CE362D" w:rsidP="00CE362D">
      <w:pPr>
        <w:pStyle w:val="Bullet"/>
        <w:rPr>
          <w:lang w:val="en-US"/>
        </w:rPr>
      </w:pPr>
      <w:r w:rsidRPr="0066180A">
        <w:rPr>
          <w:lang w:val="en-US"/>
        </w:rPr>
        <w:t>presentation of the measured value;</w:t>
      </w:r>
    </w:p>
    <w:p w:rsidR="00CE362D" w:rsidRPr="0066180A" w:rsidRDefault="00CE362D" w:rsidP="00CE362D">
      <w:pPr>
        <w:pStyle w:val="Bullet"/>
        <w:rPr>
          <w:lang w:val="en-US"/>
        </w:rPr>
      </w:pPr>
      <w:r w:rsidRPr="0066180A">
        <w:rPr>
          <w:lang w:val="en-US"/>
        </w:rPr>
        <w:t>adjustment facilities;</w:t>
      </w:r>
    </w:p>
    <w:p w:rsidR="00CE362D" w:rsidRPr="0066180A" w:rsidRDefault="00CE362D" w:rsidP="00CE362D">
      <w:pPr>
        <w:pStyle w:val="Bullet"/>
        <w:rPr>
          <w:lang w:val="en-US"/>
        </w:rPr>
      </w:pPr>
      <w:r w:rsidRPr="0066180A">
        <w:rPr>
          <w:lang w:val="en-US"/>
        </w:rPr>
        <w:t>protection against fraud;</w:t>
      </w:r>
    </w:p>
    <w:p w:rsidR="00CE362D" w:rsidRPr="0066180A" w:rsidRDefault="00CE362D" w:rsidP="00CE362D">
      <w:pPr>
        <w:pStyle w:val="Bullet"/>
        <w:rPr>
          <w:lang w:val="en-US"/>
        </w:rPr>
      </w:pPr>
      <w:r w:rsidRPr="0066180A">
        <w:rPr>
          <w:lang w:val="en-US"/>
        </w:rPr>
        <w:t>checking facilities;</w:t>
      </w:r>
    </w:p>
    <w:p w:rsidR="00CE362D" w:rsidRPr="0066180A" w:rsidRDefault="00CE362D" w:rsidP="00CE362D">
      <w:pPr>
        <w:pStyle w:val="Bullet"/>
        <w:rPr>
          <w:lang w:val="en-US"/>
        </w:rPr>
      </w:pPr>
      <w:r w:rsidRPr="0066180A">
        <w:rPr>
          <w:lang w:val="en-US"/>
        </w:rPr>
        <w:t>durability provisions;</w:t>
      </w:r>
    </w:p>
    <w:p w:rsidR="00CE362D" w:rsidRPr="0066180A" w:rsidRDefault="00CE362D" w:rsidP="00CE362D">
      <w:pPr>
        <w:pStyle w:val="Bullet"/>
        <w:rPr>
          <w:lang w:val="en-US"/>
        </w:rPr>
      </w:pPr>
      <w:r w:rsidRPr="0066180A">
        <w:rPr>
          <w:lang w:val="en-US"/>
        </w:rPr>
        <w:t>software aspects;</w:t>
      </w:r>
    </w:p>
    <w:p w:rsidR="00CE362D" w:rsidRPr="0066180A" w:rsidRDefault="00CE362D" w:rsidP="00CE362D">
      <w:pPr>
        <w:pStyle w:val="Bullet"/>
        <w:rPr>
          <w:lang w:val="en-US"/>
        </w:rPr>
      </w:pPr>
      <w:r w:rsidRPr="0066180A">
        <w:rPr>
          <w:lang w:val="en-US"/>
        </w:rPr>
        <w:t>durable recording of measuring results;</w:t>
      </w:r>
    </w:p>
    <w:p w:rsidR="00CE362D" w:rsidRPr="0066180A" w:rsidRDefault="00CE362D" w:rsidP="00CE362D">
      <w:pPr>
        <w:pStyle w:val="Bullet"/>
        <w:rPr>
          <w:lang w:val="en-US"/>
        </w:rPr>
      </w:pPr>
      <w:r w:rsidRPr="0066180A">
        <w:rPr>
          <w:lang w:val="en-US"/>
        </w:rPr>
        <w:t>printing device;</w:t>
      </w:r>
    </w:p>
    <w:p w:rsidR="00CE362D" w:rsidRPr="0066180A" w:rsidRDefault="00CE362D" w:rsidP="00CE362D">
      <w:pPr>
        <w:pStyle w:val="Bullet"/>
        <w:rPr>
          <w:lang w:val="en-US"/>
        </w:rPr>
      </w:pPr>
      <w:r w:rsidRPr="0066180A">
        <w:rPr>
          <w:lang w:val="en-US"/>
        </w:rPr>
        <w:t>storage of measurement results;</w:t>
      </w:r>
    </w:p>
    <w:p w:rsidR="00CE362D" w:rsidRPr="0066180A" w:rsidRDefault="00CE362D" w:rsidP="00CE362D">
      <w:pPr>
        <w:pStyle w:val="Bullet"/>
        <w:rPr>
          <w:lang w:val="en-US"/>
        </w:rPr>
      </w:pPr>
      <w:r w:rsidRPr="0066180A">
        <w:rPr>
          <w:lang w:val="en-US"/>
        </w:rPr>
        <w:t>inscriptions;</w:t>
      </w:r>
    </w:p>
    <w:p w:rsidR="00CE362D" w:rsidRPr="0066180A" w:rsidRDefault="00CE362D" w:rsidP="00CE362D">
      <w:pPr>
        <w:pStyle w:val="Bullet"/>
        <w:rPr>
          <w:lang w:val="en-US"/>
        </w:rPr>
      </w:pPr>
      <w:r w:rsidRPr="0066180A">
        <w:rPr>
          <w:lang w:val="en-US"/>
        </w:rPr>
        <w:t>instruction manual; and</w:t>
      </w:r>
    </w:p>
    <w:p w:rsidR="00CE362D" w:rsidRPr="0066180A" w:rsidRDefault="00CE362D" w:rsidP="00CE362D">
      <w:pPr>
        <w:pStyle w:val="Bullet"/>
        <w:rPr>
          <w:lang w:val="en-US"/>
        </w:rPr>
      </w:pPr>
      <w:r w:rsidRPr="0066180A">
        <w:rPr>
          <w:lang w:val="en-US"/>
        </w:rPr>
        <w:t>sealing and stamping.</w:t>
      </w:r>
    </w:p>
    <w:p w:rsidR="00CE362D" w:rsidRPr="0066180A" w:rsidRDefault="00CE362D" w:rsidP="001669BD">
      <w:pPr>
        <w:tabs>
          <w:tab w:val="left" w:pos="851"/>
        </w:tabs>
        <w:rPr>
          <w:lang w:val="en-US"/>
        </w:rPr>
      </w:pPr>
      <w:r w:rsidRPr="0066180A">
        <w:rPr>
          <w:i/>
          <w:lang w:val="en-US"/>
        </w:rPr>
        <w:t>Note:</w:t>
      </w:r>
      <w:r w:rsidRPr="0066180A">
        <w:rPr>
          <w:lang w:val="en-US"/>
        </w:rPr>
        <w:t xml:space="preserve"> </w:t>
      </w:r>
      <w:r w:rsidRPr="0066180A">
        <w:rPr>
          <w:lang w:val="en-US"/>
        </w:rPr>
        <w:tab/>
        <w:t xml:space="preserve">A separate </w:t>
      </w:r>
      <w:r w:rsidR="00D2114A">
        <w:rPr>
          <w:lang w:val="en-US"/>
        </w:rPr>
        <w:t>pattern</w:t>
      </w:r>
      <w:r w:rsidRPr="0066180A">
        <w:rPr>
          <w:lang w:val="en-US"/>
        </w:rPr>
        <w:t xml:space="preserve"> evaluation certificate for the level gauge measuring system may be issued</w:t>
      </w:r>
      <w:r w:rsidR="000550A1" w:rsidRPr="0066180A">
        <w:rPr>
          <w:lang w:val="en-US"/>
        </w:rPr>
        <w:t>.</w:t>
      </w:r>
    </w:p>
    <w:p w:rsidR="00CE362D" w:rsidRPr="0066180A" w:rsidRDefault="00D2114A" w:rsidP="00CE362D">
      <w:pPr>
        <w:pStyle w:val="Heading3"/>
        <w:rPr>
          <w:lang w:val="en-US"/>
        </w:rPr>
      </w:pPr>
      <w:bookmarkStart w:id="13" w:name="_Toc471736442"/>
      <w:bookmarkStart w:id="14" w:name="_Toc472503876"/>
      <w:bookmarkStart w:id="15" w:name="_Toc472503877"/>
      <w:bookmarkStart w:id="16" w:name="_Toc472503878"/>
      <w:bookmarkStart w:id="17" w:name="_Toc472503879"/>
      <w:bookmarkStart w:id="18" w:name="_Toc471736446"/>
      <w:bookmarkStart w:id="19" w:name="_Toc472503880"/>
      <w:bookmarkEnd w:id="13"/>
      <w:bookmarkEnd w:id="14"/>
      <w:bookmarkEnd w:id="15"/>
      <w:bookmarkEnd w:id="16"/>
      <w:bookmarkEnd w:id="17"/>
      <w:bookmarkEnd w:id="18"/>
      <w:bookmarkEnd w:id="19"/>
      <w:r>
        <w:rPr>
          <w:lang w:val="en-US"/>
        </w:rPr>
        <w:t>Pattern</w:t>
      </w:r>
      <w:r w:rsidR="00CE362D" w:rsidRPr="0066180A">
        <w:rPr>
          <w:lang w:val="en-US"/>
        </w:rPr>
        <w:t xml:space="preserve"> approval certificate</w:t>
      </w:r>
    </w:p>
    <w:p w:rsidR="00CE362D" w:rsidRPr="0066180A" w:rsidRDefault="00CE362D" w:rsidP="001669BD">
      <w:pPr>
        <w:rPr>
          <w:lang w:val="en-US"/>
        </w:rPr>
      </w:pPr>
      <w:r w:rsidRPr="0066180A">
        <w:rPr>
          <w:lang w:val="en-US"/>
        </w:rPr>
        <w:t xml:space="preserve">The following information shall appear on the </w:t>
      </w:r>
      <w:r w:rsidR="00D2114A">
        <w:rPr>
          <w:lang w:val="en-US"/>
        </w:rPr>
        <w:t>pattern</w:t>
      </w:r>
      <w:r w:rsidRPr="0066180A">
        <w:rPr>
          <w:lang w:val="en-US"/>
        </w:rPr>
        <w:t xml:space="preserve"> approval certificate:</w:t>
      </w:r>
    </w:p>
    <w:p w:rsidR="00CE362D" w:rsidRPr="0066180A" w:rsidRDefault="00CE362D" w:rsidP="001669BD">
      <w:pPr>
        <w:pStyle w:val="Bullet"/>
        <w:rPr>
          <w:lang w:val="en-US"/>
        </w:rPr>
      </w:pPr>
      <w:r w:rsidRPr="0066180A">
        <w:rPr>
          <w:lang w:val="en-US"/>
        </w:rPr>
        <w:t>name and address of the issuing authority and name of the responsible person;</w:t>
      </w:r>
    </w:p>
    <w:p w:rsidR="00CE362D" w:rsidRPr="0066180A" w:rsidRDefault="00CE362D" w:rsidP="00CE362D">
      <w:pPr>
        <w:pStyle w:val="Bullet"/>
        <w:rPr>
          <w:lang w:val="en-US"/>
        </w:rPr>
      </w:pPr>
      <w:r w:rsidRPr="0066180A">
        <w:rPr>
          <w:lang w:val="en-US"/>
        </w:rPr>
        <w:t xml:space="preserve">name and address of the applicant of the </w:t>
      </w:r>
      <w:r w:rsidR="00D2114A">
        <w:rPr>
          <w:lang w:val="en-US"/>
        </w:rPr>
        <w:t>pattern</w:t>
      </w:r>
      <w:r w:rsidRPr="0066180A">
        <w:rPr>
          <w:lang w:val="en-US"/>
        </w:rPr>
        <w:t xml:space="preserve"> approval certificate;</w:t>
      </w:r>
    </w:p>
    <w:p w:rsidR="00CE362D" w:rsidRPr="0066180A" w:rsidRDefault="00CE362D" w:rsidP="00CE362D">
      <w:pPr>
        <w:pStyle w:val="Bullet"/>
        <w:rPr>
          <w:lang w:val="en-US"/>
        </w:rPr>
      </w:pPr>
      <w:r w:rsidRPr="0066180A">
        <w:rPr>
          <w:lang w:val="en-US"/>
        </w:rPr>
        <w:t>name and address of the manufacturer, if not the same as the applicant;</w:t>
      </w:r>
    </w:p>
    <w:p w:rsidR="00CE362D" w:rsidRPr="0066180A" w:rsidRDefault="00CE362D" w:rsidP="00CE362D">
      <w:pPr>
        <w:pStyle w:val="Bullet"/>
        <w:rPr>
          <w:lang w:val="en-US"/>
        </w:rPr>
      </w:pPr>
      <w:r w:rsidRPr="0066180A">
        <w:rPr>
          <w:lang w:val="en-US"/>
        </w:rPr>
        <w:t>metrological principle and technical characteristics;</w:t>
      </w:r>
    </w:p>
    <w:p w:rsidR="00CE362D" w:rsidRPr="0066180A" w:rsidRDefault="00D2114A" w:rsidP="00CE362D">
      <w:pPr>
        <w:pStyle w:val="Bullet"/>
        <w:rPr>
          <w:lang w:val="en-US"/>
        </w:rPr>
      </w:pPr>
      <w:r>
        <w:rPr>
          <w:lang w:val="en-US"/>
        </w:rPr>
        <w:t>pattern</w:t>
      </w:r>
      <w:r w:rsidR="00CE362D" w:rsidRPr="0066180A">
        <w:rPr>
          <w:lang w:val="en-US"/>
        </w:rPr>
        <w:t xml:space="preserve"> approval mark;</w:t>
      </w:r>
    </w:p>
    <w:p w:rsidR="00CE362D" w:rsidRPr="0066180A" w:rsidRDefault="00CE362D" w:rsidP="00CE362D">
      <w:pPr>
        <w:pStyle w:val="Bullet"/>
        <w:rPr>
          <w:lang w:val="en-US"/>
        </w:rPr>
      </w:pPr>
      <w:r w:rsidRPr="0066180A">
        <w:rPr>
          <w:lang w:val="en-US"/>
        </w:rPr>
        <w:t>date of issue and period of validity;</w:t>
      </w:r>
    </w:p>
    <w:p w:rsidR="00CE362D" w:rsidRPr="0066180A" w:rsidRDefault="00CE362D" w:rsidP="00CE362D">
      <w:pPr>
        <w:pStyle w:val="Bullet"/>
        <w:rPr>
          <w:lang w:val="en-US"/>
        </w:rPr>
      </w:pPr>
      <w:r w:rsidRPr="0066180A">
        <w:rPr>
          <w:lang w:val="en-US"/>
        </w:rPr>
        <w:t xml:space="preserve">information on the location of markings concerning </w:t>
      </w:r>
      <w:r w:rsidR="00D2114A">
        <w:rPr>
          <w:lang w:val="en-US"/>
        </w:rPr>
        <w:t>pattern</w:t>
      </w:r>
      <w:r w:rsidRPr="0066180A">
        <w:rPr>
          <w:lang w:val="en-US"/>
        </w:rPr>
        <w:t xml:space="preserve"> approval, initial verification and sealing (e.g. a picture or drawing);</w:t>
      </w:r>
    </w:p>
    <w:p w:rsidR="00CE362D" w:rsidRPr="0066180A" w:rsidRDefault="00CE362D" w:rsidP="00CE362D">
      <w:pPr>
        <w:pStyle w:val="Bullet"/>
        <w:rPr>
          <w:lang w:val="en-US"/>
        </w:rPr>
      </w:pPr>
      <w:r w:rsidRPr="0066180A">
        <w:rPr>
          <w:lang w:val="en-US"/>
        </w:rPr>
        <w:t xml:space="preserve">list of documents accompanying the </w:t>
      </w:r>
      <w:r w:rsidR="00D2114A">
        <w:rPr>
          <w:lang w:val="en-US"/>
        </w:rPr>
        <w:t>pattern</w:t>
      </w:r>
      <w:r w:rsidRPr="0066180A">
        <w:rPr>
          <w:lang w:val="en-US"/>
        </w:rPr>
        <w:t xml:space="preserve"> approval certificate;</w:t>
      </w:r>
    </w:p>
    <w:p w:rsidR="00CE362D" w:rsidRPr="0066180A" w:rsidRDefault="00CE362D" w:rsidP="00CE362D">
      <w:pPr>
        <w:pStyle w:val="Bullet"/>
        <w:rPr>
          <w:lang w:val="en-US"/>
        </w:rPr>
      </w:pPr>
      <w:r w:rsidRPr="0066180A">
        <w:rPr>
          <w:lang w:val="en-US"/>
        </w:rPr>
        <w:t>specific remarks;</w:t>
      </w:r>
    </w:p>
    <w:p w:rsidR="00FF6AA5" w:rsidRDefault="00FF6AA5">
      <w:pPr>
        <w:autoSpaceDE/>
        <w:autoSpaceDN/>
        <w:adjustRightInd/>
        <w:spacing w:after="200" w:line="276" w:lineRule="auto"/>
        <w:jc w:val="left"/>
        <w:rPr>
          <w:lang w:val="en-US"/>
        </w:rPr>
      </w:pPr>
      <w:r>
        <w:rPr>
          <w:lang w:val="en-US"/>
        </w:rPr>
        <w:br w:type="page"/>
      </w:r>
    </w:p>
    <w:p w:rsidR="00CE362D" w:rsidRPr="0066180A" w:rsidRDefault="00CE362D" w:rsidP="00CE362D">
      <w:pPr>
        <w:pStyle w:val="Bullet"/>
        <w:rPr>
          <w:lang w:val="en-US"/>
        </w:rPr>
      </w:pPr>
      <w:r w:rsidRPr="0066180A">
        <w:rPr>
          <w:lang w:val="en-US"/>
        </w:rPr>
        <w:lastRenderedPageBreak/>
        <w:t>version and signature of the metrological part of the evaluated software, if applicable, and</w:t>
      </w:r>
    </w:p>
    <w:p w:rsidR="00CE362D" w:rsidRPr="0066180A" w:rsidRDefault="00CE362D" w:rsidP="00CE362D">
      <w:pPr>
        <w:pStyle w:val="Bullet"/>
        <w:rPr>
          <w:lang w:val="en-US"/>
        </w:rPr>
      </w:pPr>
      <w:r w:rsidRPr="0066180A">
        <w:rPr>
          <w:lang w:val="en-US"/>
        </w:rPr>
        <w:t>sufficient information to perform the tests during initial and subsequent verification.</w:t>
      </w:r>
    </w:p>
    <w:p w:rsidR="00CE362D" w:rsidRPr="0066180A" w:rsidRDefault="00CE362D" w:rsidP="00CE362D">
      <w:pPr>
        <w:pStyle w:val="Heading3"/>
        <w:rPr>
          <w:lang w:val="en-US"/>
        </w:rPr>
      </w:pPr>
      <w:r w:rsidRPr="0066180A">
        <w:rPr>
          <w:lang w:val="en-US"/>
        </w:rPr>
        <w:t xml:space="preserve">Modification of an approved </w:t>
      </w:r>
      <w:r w:rsidR="00D2114A">
        <w:rPr>
          <w:lang w:val="en-US"/>
        </w:rPr>
        <w:t>pattern</w:t>
      </w:r>
    </w:p>
    <w:p w:rsidR="00CE362D" w:rsidRPr="0066180A" w:rsidRDefault="00CE362D" w:rsidP="00CE362D">
      <w:pPr>
        <w:rPr>
          <w:lang w:val="en-US"/>
        </w:rPr>
      </w:pPr>
      <w:r w:rsidRPr="0066180A">
        <w:rPr>
          <w:lang w:val="en-US"/>
        </w:rPr>
        <w:t xml:space="preserve">The applicant requesting approval of the </w:t>
      </w:r>
      <w:r w:rsidR="00D2114A">
        <w:rPr>
          <w:lang w:val="en-US"/>
        </w:rPr>
        <w:t>pattern</w:t>
      </w:r>
      <w:r w:rsidRPr="0066180A">
        <w:rPr>
          <w:lang w:val="en-US"/>
        </w:rPr>
        <w:t xml:space="preserve"> shall inform the body responsible for the evaluation about any modification or addition which concerns the metrological part of an approved </w:t>
      </w:r>
      <w:r w:rsidR="00D2114A">
        <w:rPr>
          <w:lang w:val="en-US"/>
        </w:rPr>
        <w:t>pattern</w:t>
      </w:r>
      <w:r w:rsidRPr="0066180A">
        <w:rPr>
          <w:lang w:val="en-US"/>
        </w:rPr>
        <w:t>.</w:t>
      </w:r>
    </w:p>
    <w:p w:rsidR="00CE362D" w:rsidRPr="0066180A" w:rsidRDefault="00CE362D" w:rsidP="00CE362D">
      <w:pPr>
        <w:rPr>
          <w:lang w:val="en-US"/>
        </w:rPr>
      </w:pPr>
      <w:r w:rsidRPr="0066180A">
        <w:rPr>
          <w:lang w:val="en-US"/>
        </w:rPr>
        <w:t xml:space="preserve">Modifications and additions shall be subject to a supplementary </w:t>
      </w:r>
      <w:r w:rsidR="00D2114A">
        <w:rPr>
          <w:lang w:val="en-US"/>
        </w:rPr>
        <w:t>pattern</w:t>
      </w:r>
      <w:r w:rsidRPr="0066180A">
        <w:rPr>
          <w:lang w:val="en-US"/>
        </w:rPr>
        <w:t xml:space="preserve"> evaluation and approval when they will, or are likely to</w:t>
      </w:r>
      <w:r w:rsidR="0011343A" w:rsidRPr="0066180A">
        <w:rPr>
          <w:lang w:val="en-US"/>
        </w:rPr>
        <w:t>,</w:t>
      </w:r>
      <w:r w:rsidRPr="0066180A">
        <w:rPr>
          <w:lang w:val="en-US"/>
        </w:rPr>
        <w:t xml:space="preserve"> influence the measurement results or the measuring system’s regulatory conditions of use.</w:t>
      </w:r>
    </w:p>
    <w:p w:rsidR="00CE362D" w:rsidRPr="0066180A" w:rsidRDefault="00CE362D" w:rsidP="00CE362D">
      <w:pPr>
        <w:rPr>
          <w:lang w:val="en-US"/>
        </w:rPr>
      </w:pPr>
      <w:r w:rsidRPr="0066180A">
        <w:rPr>
          <w:lang w:val="en-US"/>
        </w:rPr>
        <w:t xml:space="preserve">The body having approved the initial </w:t>
      </w:r>
      <w:r w:rsidR="00D2114A">
        <w:rPr>
          <w:lang w:val="en-US"/>
        </w:rPr>
        <w:t>pattern</w:t>
      </w:r>
      <w:r w:rsidRPr="0066180A">
        <w:rPr>
          <w:lang w:val="en-US"/>
        </w:rPr>
        <w:t xml:space="preserve"> shall decide to which extent the examinations and tests described below shall be carried out on the modified </w:t>
      </w:r>
      <w:r w:rsidR="00D2114A">
        <w:rPr>
          <w:lang w:val="en-US"/>
        </w:rPr>
        <w:t>pattern</w:t>
      </w:r>
      <w:r w:rsidRPr="0066180A">
        <w:rPr>
          <w:lang w:val="en-US"/>
        </w:rPr>
        <w:t xml:space="preserve"> in relation to the nature of the modification.</w:t>
      </w:r>
    </w:p>
    <w:p w:rsidR="00CE362D" w:rsidRPr="0066180A" w:rsidRDefault="00CE362D" w:rsidP="001669BD">
      <w:pPr>
        <w:pStyle w:val="Header"/>
        <w:ind w:left="851" w:hanging="851"/>
        <w:rPr>
          <w:lang w:val="en-US"/>
        </w:rPr>
      </w:pPr>
      <w:r w:rsidRPr="0066180A">
        <w:rPr>
          <w:i/>
          <w:lang w:val="en-US"/>
        </w:rPr>
        <w:t>Note:</w:t>
      </w:r>
      <w:r w:rsidRPr="0066180A">
        <w:rPr>
          <w:lang w:val="en-US"/>
        </w:rPr>
        <w:t xml:space="preserve"> </w:t>
      </w:r>
      <w:r w:rsidRPr="0066180A">
        <w:rPr>
          <w:lang w:val="en-US"/>
        </w:rPr>
        <w:tab/>
        <w:t xml:space="preserve">The manufacturer shall present written evidence (of this fact) issued by </w:t>
      </w:r>
      <w:r w:rsidR="003D5007">
        <w:rPr>
          <w:lang w:val="en-US"/>
        </w:rPr>
        <w:t xml:space="preserve">the </w:t>
      </w:r>
      <w:r w:rsidRPr="0066180A">
        <w:rPr>
          <w:lang w:val="en-US"/>
        </w:rPr>
        <w:t xml:space="preserve">approval body, when introducing the product on </w:t>
      </w:r>
      <w:r w:rsidR="00162EA2" w:rsidRPr="0066180A">
        <w:rPr>
          <w:lang w:val="en-US"/>
        </w:rPr>
        <w:t xml:space="preserve">the </w:t>
      </w:r>
      <w:r w:rsidRPr="0066180A">
        <w:rPr>
          <w:lang w:val="en-US"/>
        </w:rPr>
        <w:t>market.</w:t>
      </w:r>
    </w:p>
    <w:p w:rsidR="00CE362D" w:rsidRPr="0066180A" w:rsidRDefault="00CE362D" w:rsidP="00CE362D">
      <w:pPr>
        <w:rPr>
          <w:lang w:val="en-US"/>
        </w:rPr>
      </w:pPr>
      <w:r w:rsidRPr="0066180A">
        <w:rPr>
          <w:lang w:val="en-US"/>
        </w:rPr>
        <w:t xml:space="preserve">If the body having approved the initial </w:t>
      </w:r>
      <w:r w:rsidR="00D2114A">
        <w:rPr>
          <w:lang w:val="en-US"/>
        </w:rPr>
        <w:t>pattern</w:t>
      </w:r>
      <w:r w:rsidRPr="0066180A">
        <w:rPr>
          <w:lang w:val="en-US"/>
        </w:rPr>
        <w:t xml:space="preserve"> judges that the modifications or additions are not likely to influence the measurement results, this body shall allow in writing the modified measuring systems to be presented for initial verification without requesting a supplementary </w:t>
      </w:r>
      <w:r w:rsidR="00D2114A">
        <w:rPr>
          <w:lang w:val="en-US"/>
        </w:rPr>
        <w:t>pattern</w:t>
      </w:r>
      <w:r w:rsidRPr="0066180A">
        <w:rPr>
          <w:lang w:val="en-US"/>
        </w:rPr>
        <w:t xml:space="preserve"> approval.</w:t>
      </w:r>
    </w:p>
    <w:p w:rsidR="00CE362D" w:rsidRPr="0066180A" w:rsidRDefault="00CE362D" w:rsidP="00162EA2">
      <w:pPr>
        <w:pStyle w:val="Heading2"/>
        <w:spacing w:before="240"/>
        <w:rPr>
          <w:lang w:val="en-US"/>
        </w:rPr>
      </w:pPr>
      <w:bookmarkStart w:id="20" w:name="_Toc498519336"/>
      <w:r w:rsidRPr="0066180A">
        <w:rPr>
          <w:lang w:val="en-US"/>
        </w:rPr>
        <w:t xml:space="preserve">Testing during </w:t>
      </w:r>
      <w:r w:rsidR="00D2114A">
        <w:rPr>
          <w:lang w:val="en-US"/>
        </w:rPr>
        <w:t>pattern</w:t>
      </w:r>
      <w:r w:rsidRPr="0066180A">
        <w:rPr>
          <w:lang w:val="en-US"/>
        </w:rPr>
        <w:t xml:space="preserve"> evaluation</w:t>
      </w:r>
      <w:bookmarkStart w:id="21" w:name="_Ref472503383"/>
      <w:bookmarkEnd w:id="20"/>
    </w:p>
    <w:bookmarkEnd w:id="21"/>
    <w:p w:rsidR="00CE362D" w:rsidRPr="0066180A" w:rsidRDefault="00CE362D" w:rsidP="00013510">
      <w:pPr>
        <w:pStyle w:val="Heading3"/>
        <w:rPr>
          <w:lang w:val="en-US"/>
        </w:rPr>
      </w:pPr>
      <w:r w:rsidRPr="0066180A">
        <w:rPr>
          <w:lang w:val="en-US"/>
        </w:rPr>
        <w:t>General test considerations</w:t>
      </w:r>
    </w:p>
    <w:p w:rsidR="00CE362D" w:rsidRPr="0066180A" w:rsidRDefault="00CE362D" w:rsidP="00CE362D">
      <w:pPr>
        <w:rPr>
          <w:lang w:val="en-US"/>
        </w:rPr>
      </w:pPr>
      <w:r w:rsidRPr="0066180A">
        <w:rPr>
          <w:lang w:val="en-US"/>
        </w:rPr>
        <w:t xml:space="preserve">As a rule, tests </w:t>
      </w:r>
      <w:r w:rsidR="00866195">
        <w:rPr>
          <w:lang w:val="en-US"/>
        </w:rPr>
        <w:t>are</w:t>
      </w:r>
      <w:r w:rsidRPr="0066180A">
        <w:rPr>
          <w:lang w:val="en-US"/>
        </w:rPr>
        <w:t xml:space="preserve"> carried out on the complete measuring system. Simulation of any part of the system tested </w:t>
      </w:r>
      <w:r w:rsidR="00866195">
        <w:rPr>
          <w:lang w:val="en-US"/>
        </w:rPr>
        <w:t>is to</w:t>
      </w:r>
      <w:r w:rsidRPr="0066180A">
        <w:rPr>
          <w:lang w:val="en-US"/>
        </w:rPr>
        <w:t xml:space="preserve"> be avoided. If this is not possible, for instance for components which cannot be tested either partially or with the whole system, all parts of the measuring system that can be affected by the influence quantity shall play an active role in the measurements.</w:t>
      </w:r>
    </w:p>
    <w:p w:rsidR="00CE362D" w:rsidRPr="0066180A" w:rsidRDefault="00CE362D" w:rsidP="00CE362D">
      <w:pPr>
        <w:rPr>
          <w:b/>
          <w:highlight w:val="yellow"/>
          <w:lang w:val="en-US"/>
        </w:rPr>
      </w:pPr>
      <w:r w:rsidRPr="0066180A">
        <w:rPr>
          <w:lang w:val="en-US"/>
        </w:rPr>
        <w:t>If the size or configuration of the measuring system does not lend itself to testing as a whole unit, or if only a separate device of the measuring instrument is concerned, the tests, or certain tests, shall be carried out on the devices (modules) separately, provided that, in the case of tests with the devices in operation, these devices are included in a simulated setup, sufficiently representative of its normal operation.</w:t>
      </w:r>
    </w:p>
    <w:p w:rsidR="00CE362D" w:rsidRPr="0066180A" w:rsidRDefault="00CE362D" w:rsidP="00CE362D">
      <w:pPr>
        <w:rPr>
          <w:lang w:val="en-US"/>
        </w:rPr>
      </w:pPr>
      <w:r w:rsidRPr="0066180A">
        <w:rPr>
          <w:lang w:val="en-US"/>
        </w:rPr>
        <w:t>For components of the measuring system that cannot be fully tested within the whole system (e.g. temperature sensors), it is recommended to test them separately and to document the test results in a suitable way and in accordance with the applicable national regulations.</w:t>
      </w:r>
    </w:p>
    <w:p w:rsidR="00CE362D" w:rsidRPr="0066180A" w:rsidRDefault="00CE362D" w:rsidP="00CE362D">
      <w:pPr>
        <w:pStyle w:val="Heading3"/>
        <w:rPr>
          <w:lang w:val="en-US"/>
        </w:rPr>
      </w:pPr>
      <w:bookmarkStart w:id="22" w:name="_Ref460922576"/>
      <w:r w:rsidRPr="0066180A">
        <w:rPr>
          <w:lang w:val="en-US"/>
        </w:rPr>
        <w:t>Testing of volume-conversion and temperature-measuring devices</w:t>
      </w:r>
      <w:bookmarkEnd w:id="22"/>
    </w:p>
    <w:p w:rsidR="0051169D" w:rsidRPr="0051169D" w:rsidRDefault="0051169D" w:rsidP="0051169D">
      <w:pPr>
        <w:rPr>
          <w:color w:val="0070C0"/>
          <w:lang w:val="en-US"/>
        </w:rPr>
      </w:pPr>
      <w:r w:rsidRPr="0051169D">
        <w:rPr>
          <w:color w:val="0070C0"/>
          <w:lang w:val="en-US"/>
        </w:rPr>
        <w:t>For the purposes of pattern evaluation and approval in accordance with NMI R 80-</w:t>
      </w:r>
      <w:r>
        <w:rPr>
          <w:color w:val="0070C0"/>
          <w:lang w:val="en-US"/>
        </w:rPr>
        <w:t>2</w:t>
      </w:r>
      <w:r w:rsidRPr="0051169D">
        <w:rPr>
          <w:color w:val="0070C0"/>
          <w:lang w:val="en-US"/>
        </w:rPr>
        <w:t xml:space="preserve">, the </w:t>
      </w:r>
      <w:r>
        <w:rPr>
          <w:color w:val="0070C0"/>
          <w:lang w:val="en-US"/>
        </w:rPr>
        <w:t xml:space="preserve">presence and </w:t>
      </w:r>
      <w:r w:rsidRPr="0051169D">
        <w:rPr>
          <w:color w:val="0070C0"/>
          <w:lang w:val="en-US"/>
        </w:rPr>
        <w:t xml:space="preserve">use of temperature sensors and volume conversions are not considered mandatory requirements for the level gauging system. </w:t>
      </w:r>
    </w:p>
    <w:p w:rsidR="0051169D" w:rsidRDefault="0051169D" w:rsidP="0051169D">
      <w:pPr>
        <w:rPr>
          <w:color w:val="0070C0"/>
          <w:lang w:val="en-US"/>
        </w:rPr>
      </w:pPr>
      <w:r w:rsidRPr="0051169D">
        <w:rPr>
          <w:color w:val="0070C0"/>
          <w:lang w:val="en-US"/>
        </w:rPr>
        <w:t xml:space="preserve">Pattern approval applications </w:t>
      </w:r>
      <w:r w:rsidRPr="00055CF2">
        <w:rPr>
          <w:b/>
          <w:color w:val="0070C0"/>
          <w:lang w:val="en-US"/>
        </w:rPr>
        <w:t>may</w:t>
      </w:r>
      <w:r w:rsidRPr="0051169D">
        <w:rPr>
          <w:color w:val="0070C0"/>
          <w:lang w:val="en-US"/>
        </w:rPr>
        <w:t xml:space="preserve"> include temperature sensors and volume conversion functions within the scope of the pattern evaluation process. In this case, the requirements </w:t>
      </w:r>
      <w:r>
        <w:rPr>
          <w:color w:val="0070C0"/>
          <w:lang w:val="en-US"/>
        </w:rPr>
        <w:t xml:space="preserve">and tests </w:t>
      </w:r>
      <w:r w:rsidRPr="0051169D">
        <w:rPr>
          <w:color w:val="0070C0"/>
          <w:lang w:val="en-US"/>
        </w:rPr>
        <w:t xml:space="preserve">specified below shall be applied. </w:t>
      </w:r>
    </w:p>
    <w:p w:rsidR="00317099" w:rsidRPr="0051169D" w:rsidRDefault="00317099" w:rsidP="0051169D">
      <w:pPr>
        <w:rPr>
          <w:color w:val="0070C0"/>
          <w:lang w:val="en-US"/>
        </w:rPr>
      </w:pPr>
      <w:r w:rsidRPr="00317099">
        <w:rPr>
          <w:color w:val="0070C0"/>
          <w:lang w:val="en-US"/>
        </w:rPr>
        <w:t xml:space="preserve">Certificates of Approval shall indicate whether or not volume conversion forms part of the approved pattern of the level gauging system, and consequently, the applicability of these tests for the purposes of </w:t>
      </w:r>
      <w:r>
        <w:rPr>
          <w:color w:val="0070C0"/>
          <w:lang w:val="en-US"/>
        </w:rPr>
        <w:t>verification</w:t>
      </w:r>
      <w:r w:rsidRPr="00317099">
        <w:rPr>
          <w:color w:val="0070C0"/>
          <w:lang w:val="en-US"/>
        </w:rPr>
        <w:t>.</w:t>
      </w:r>
    </w:p>
    <w:p w:rsidR="00CE362D" w:rsidRPr="0066180A" w:rsidRDefault="00CE362D" w:rsidP="00CE362D">
      <w:pPr>
        <w:rPr>
          <w:lang w:val="en-US"/>
        </w:rPr>
      </w:pPr>
      <w:r w:rsidRPr="0066180A">
        <w:rPr>
          <w:lang w:val="en-US"/>
        </w:rPr>
        <w:t>Analogue temperature sensors and conversion devices may be tested independently from each other. A conversion device may be tested by simulation of the sensor. In th</w:t>
      </w:r>
      <w:r w:rsidR="00162EA2" w:rsidRPr="0066180A">
        <w:rPr>
          <w:lang w:val="en-US"/>
        </w:rPr>
        <w:t>is</w:t>
      </w:r>
      <w:r w:rsidRPr="0066180A">
        <w:rPr>
          <w:lang w:val="en-US"/>
        </w:rPr>
        <w:t xml:space="preserve"> case, the requirements</w:t>
      </w:r>
      <w:r w:rsidR="001669BD" w:rsidRPr="0066180A">
        <w:rPr>
          <w:lang w:val="en-US"/>
        </w:rPr>
        <w:t xml:space="preserve"> </w:t>
      </w:r>
      <w:r w:rsidRPr="0066180A">
        <w:rPr>
          <w:lang w:val="en-US"/>
        </w:rPr>
        <w:t>of</w:t>
      </w:r>
      <w:r w:rsidR="001669BD" w:rsidRPr="0066180A">
        <w:rPr>
          <w:lang w:val="en-US"/>
        </w:rPr>
        <w:t xml:space="preserve"> </w:t>
      </w:r>
      <w:r w:rsidR="00FF6AA5">
        <w:rPr>
          <w:lang w:val="en-US"/>
        </w:rPr>
        <w:br/>
      </w:r>
      <w:r w:rsidRPr="0066180A">
        <w:rPr>
          <w:lang w:val="en-US"/>
        </w:rPr>
        <w:t>R 80-1, 5.1.5 are met if the error of the temperature sensor does not exceed 3/5 of the MPE specified in this subclause and the error of the conversion device does not exceed 2/5 of this MPE.</w:t>
      </w:r>
    </w:p>
    <w:p w:rsidR="00CE362D" w:rsidRPr="0066180A" w:rsidRDefault="00CE362D" w:rsidP="00CE362D">
      <w:pPr>
        <w:rPr>
          <w:lang w:val="en-US" w:eastAsia="de-DE"/>
        </w:rPr>
      </w:pPr>
      <w:r w:rsidRPr="0066180A">
        <w:rPr>
          <w:lang w:val="en-US"/>
        </w:rPr>
        <w:t xml:space="preserve">The functioning of the volume conversion software shall be checked at least at three temperatures for each product or product group by using simulated temperatures and liquid levels. Recommended test </w:t>
      </w:r>
      <w:r w:rsidRPr="0066180A">
        <w:rPr>
          <w:lang w:val="en-US"/>
        </w:rPr>
        <w:lastRenderedPageBreak/>
        <w:t>points are</w:t>
      </w:r>
      <w:r w:rsidR="000E7666">
        <w:rPr>
          <w:lang w:val="en-US"/>
        </w:rPr>
        <w:t>: at</w:t>
      </w:r>
      <w:r w:rsidRPr="0066180A">
        <w:rPr>
          <w:lang w:val="en-US"/>
        </w:rPr>
        <w:t xml:space="preserve"> </w:t>
      </w:r>
      <w:r w:rsidR="00174FCF">
        <w:rPr>
          <w:lang w:val="en-US"/>
        </w:rPr>
        <w:t xml:space="preserve">the </w:t>
      </w:r>
      <w:r w:rsidRPr="0066180A">
        <w:rPr>
          <w:lang w:val="en-US"/>
        </w:rPr>
        <w:t>minimum temperature (or a value near 0 °C)</w:t>
      </w:r>
      <w:r w:rsidR="00174FCF">
        <w:rPr>
          <w:lang w:val="en-US"/>
        </w:rPr>
        <w:t>,</w:t>
      </w:r>
      <w:r w:rsidRPr="0066180A">
        <w:rPr>
          <w:lang w:val="en-US"/>
        </w:rPr>
        <w:t xml:space="preserve"> </w:t>
      </w:r>
      <w:r w:rsidR="00174FCF">
        <w:rPr>
          <w:lang w:val="en-US"/>
        </w:rPr>
        <w:t xml:space="preserve">at </w:t>
      </w:r>
      <w:r w:rsidRPr="0066180A">
        <w:rPr>
          <w:lang w:val="en-US"/>
        </w:rPr>
        <w:t xml:space="preserve">the reference </w:t>
      </w:r>
      <w:r w:rsidR="000E7666">
        <w:rPr>
          <w:lang w:val="en-US"/>
        </w:rPr>
        <w:t xml:space="preserve">temperature </w:t>
      </w:r>
      <w:r w:rsidRPr="0066180A">
        <w:rPr>
          <w:lang w:val="en-US"/>
        </w:rPr>
        <w:t xml:space="preserve">and </w:t>
      </w:r>
      <w:r w:rsidR="00174FCF">
        <w:rPr>
          <w:lang w:val="en-US"/>
        </w:rPr>
        <w:t xml:space="preserve">at </w:t>
      </w:r>
      <w:r w:rsidRPr="0066180A">
        <w:rPr>
          <w:lang w:val="en-US"/>
        </w:rPr>
        <w:t xml:space="preserve">the maximum temperature of the product. </w:t>
      </w:r>
      <w:r w:rsidRPr="0066180A">
        <w:rPr>
          <w:lang w:val="en-US" w:eastAsia="de-DE"/>
        </w:rPr>
        <w:t>The test volume shall be at least 10 000 litres.</w:t>
      </w:r>
    </w:p>
    <w:p w:rsidR="00CE362D" w:rsidRPr="0066180A" w:rsidRDefault="00CE362D" w:rsidP="00CE362D">
      <w:pPr>
        <w:rPr>
          <w:lang w:val="en-US" w:eastAsia="de-DE"/>
        </w:rPr>
      </w:pPr>
      <w:r w:rsidRPr="0066180A">
        <w:rPr>
          <w:lang w:val="en-US" w:eastAsia="de-DE"/>
        </w:rPr>
        <w:t xml:space="preserve">For this test the MPE </w:t>
      </w:r>
      <w:r w:rsidR="00842CE5" w:rsidRPr="0066180A">
        <w:rPr>
          <w:lang w:val="en-US" w:eastAsia="de-DE"/>
        </w:rPr>
        <w:t xml:space="preserve">requirement </w:t>
      </w:r>
      <w:r w:rsidRPr="0066180A">
        <w:rPr>
          <w:lang w:val="en-US" w:eastAsia="de-DE"/>
        </w:rPr>
        <w:t xml:space="preserve">as defined for static measuring systems (referred to as A in Table 2 of </w:t>
      </w:r>
      <w:r w:rsidR="00CF35E4">
        <w:rPr>
          <w:lang w:val="en-US" w:eastAsia="de-DE"/>
        </w:rPr>
        <w:t>OIML </w:t>
      </w:r>
      <w:r w:rsidRPr="0066180A">
        <w:rPr>
          <w:lang w:val="en-US" w:eastAsia="de-DE"/>
        </w:rPr>
        <w:t xml:space="preserve">R 80-1) will be met if maximum errors and faults on </w:t>
      </w:r>
      <w:r w:rsidR="00713152" w:rsidRPr="0066180A">
        <w:rPr>
          <w:lang w:val="en-US" w:eastAsia="de-DE"/>
        </w:rPr>
        <w:t xml:space="preserve">the indications of </w:t>
      </w:r>
      <w:r w:rsidRPr="0066180A">
        <w:rPr>
          <w:lang w:val="en-US" w:eastAsia="de-DE"/>
        </w:rPr>
        <w:t xml:space="preserve">quantities of liquid applicable to calculators, positive or negative, </w:t>
      </w:r>
      <w:r w:rsidR="00713152" w:rsidRPr="0066180A">
        <w:rPr>
          <w:lang w:val="en-US" w:eastAsia="de-DE"/>
        </w:rPr>
        <w:t xml:space="preserve">each </w:t>
      </w:r>
      <w:r w:rsidRPr="0066180A">
        <w:rPr>
          <w:lang w:val="en-US" w:eastAsia="de-DE"/>
        </w:rPr>
        <w:t xml:space="preserve">are </w:t>
      </w:r>
      <w:r w:rsidR="00FF6AA5">
        <w:rPr>
          <w:lang w:val="en-US" w:eastAsia="de-DE"/>
        </w:rPr>
        <w:t xml:space="preserve">less than or </w:t>
      </w:r>
      <w:r w:rsidRPr="0066180A">
        <w:rPr>
          <w:lang w:val="en-US" w:eastAsia="de-DE"/>
        </w:rPr>
        <w:t>equal to one-tenth of the requirements in line A of Table 2.</w:t>
      </w:r>
    </w:p>
    <w:p w:rsidR="00CE362D" w:rsidRPr="0066180A" w:rsidRDefault="00CE362D" w:rsidP="008D3E2C">
      <w:pPr>
        <w:rPr>
          <w:lang w:val="en-US"/>
        </w:rPr>
      </w:pPr>
      <w:r w:rsidRPr="0066180A">
        <w:rPr>
          <w:lang w:val="en-US"/>
        </w:rPr>
        <w:t xml:space="preserve">During the </w:t>
      </w:r>
      <w:r w:rsidR="00D2114A">
        <w:rPr>
          <w:lang w:val="en-US"/>
        </w:rPr>
        <w:t>pattern</w:t>
      </w:r>
      <w:r w:rsidRPr="0066180A">
        <w:rPr>
          <w:lang w:val="en-US"/>
        </w:rPr>
        <w:t xml:space="preserve"> evaluation, the correct functioning of the checking facilities shall be checked.</w:t>
      </w:r>
    </w:p>
    <w:p w:rsidR="00CE362D" w:rsidRPr="0066180A" w:rsidRDefault="00CE362D" w:rsidP="00CE362D">
      <w:pPr>
        <w:pStyle w:val="Heading3"/>
        <w:rPr>
          <w:lang w:val="en-US"/>
        </w:rPr>
      </w:pPr>
      <w:r w:rsidRPr="0066180A">
        <w:rPr>
          <w:lang w:val="en-US"/>
        </w:rPr>
        <w:t>Testing of inclination sensors</w:t>
      </w:r>
    </w:p>
    <w:p w:rsidR="0051169D" w:rsidRPr="00317099" w:rsidRDefault="00317099" w:rsidP="008D3E2C">
      <w:pPr>
        <w:rPr>
          <w:color w:val="0070C0"/>
          <w:lang w:val="en-US"/>
        </w:rPr>
      </w:pPr>
      <w:r w:rsidRPr="00317099">
        <w:rPr>
          <w:color w:val="0070C0"/>
          <w:lang w:val="en-US"/>
        </w:rPr>
        <w:t>The pattern evaluation of the level gauging system shall include an assessment of the sensitivity of measurement performance with respect to inclination. The application of these tests will be subject to the outcome of that assessment.</w:t>
      </w:r>
    </w:p>
    <w:p w:rsidR="00CE362D" w:rsidRPr="0066180A" w:rsidRDefault="00CE362D" w:rsidP="008D3E2C">
      <w:pPr>
        <w:rPr>
          <w:lang w:val="en-US"/>
        </w:rPr>
      </w:pPr>
      <w:r w:rsidRPr="0066180A">
        <w:rPr>
          <w:lang w:val="en-US"/>
        </w:rPr>
        <w:t>The inclination sensors shall be examined for a matrix-like type of inclination within the range the measuring system is intended to be used for, in both longitudinal and transverse directions, as well as in all possible (i.e. four) simultaneous inclinations in both directions. The result of these examinations shall be such that the requirements of OIML R 80-1, 5.5.4 are met.</w:t>
      </w:r>
    </w:p>
    <w:p w:rsidR="00CE362D" w:rsidRPr="0066180A" w:rsidRDefault="00CE362D" w:rsidP="008D3E2C">
      <w:pPr>
        <w:ind w:left="851" w:hanging="851"/>
        <w:rPr>
          <w:lang w:val="en-US"/>
        </w:rPr>
      </w:pPr>
      <w:r w:rsidRPr="0066180A">
        <w:rPr>
          <w:i/>
          <w:lang w:val="en-US"/>
        </w:rPr>
        <w:t>Note:</w:t>
      </w:r>
      <w:r w:rsidRPr="0066180A">
        <w:rPr>
          <w:lang w:val="en-US"/>
        </w:rPr>
        <w:tab/>
        <w:t>Experience has shown that for the common tank shapes these requirements will be met if the deviation of the inclination indication is not greater than 0.1° in any of the directions to be tested.</w:t>
      </w:r>
    </w:p>
    <w:p w:rsidR="00CE362D" w:rsidRPr="0066180A" w:rsidRDefault="00CE362D" w:rsidP="00CE362D">
      <w:pPr>
        <w:rPr>
          <w:lang w:val="en-US"/>
        </w:rPr>
      </w:pPr>
      <w:r w:rsidRPr="0066180A">
        <w:rPr>
          <w:lang w:val="en-US"/>
        </w:rPr>
        <w:t>The recommended number of test points is 9. The maximum deviation at all of these points shall be recorded in the test report.</w:t>
      </w:r>
    </w:p>
    <w:p w:rsidR="00CE362D" w:rsidRPr="0066180A" w:rsidRDefault="00CE362D" w:rsidP="008D3E2C">
      <w:pPr>
        <w:pStyle w:val="Heading3"/>
        <w:rPr>
          <w:lang w:val="en-US"/>
        </w:rPr>
      </w:pPr>
      <w:r w:rsidRPr="0066180A">
        <w:rPr>
          <w:lang w:val="en-US"/>
        </w:rPr>
        <w:t>Testing of floats</w:t>
      </w:r>
    </w:p>
    <w:p w:rsidR="00CE362D" w:rsidRPr="0066180A" w:rsidRDefault="00CE362D" w:rsidP="008D3E2C">
      <w:pPr>
        <w:pStyle w:val="Heading4"/>
        <w:rPr>
          <w:lang w:val="en-US"/>
        </w:rPr>
      </w:pPr>
      <w:r w:rsidRPr="0066180A">
        <w:rPr>
          <w:lang w:val="en-US"/>
        </w:rPr>
        <w:t>General</w:t>
      </w:r>
    </w:p>
    <w:p w:rsidR="000E7666" w:rsidRDefault="00CE362D" w:rsidP="00CE362D">
      <w:pPr>
        <w:rPr>
          <w:lang w:val="en-US"/>
        </w:rPr>
      </w:pPr>
      <w:r w:rsidRPr="0066180A">
        <w:rPr>
          <w:lang w:val="en-US"/>
        </w:rPr>
        <w:t xml:space="preserve">For </w:t>
      </w:r>
      <w:r w:rsidR="00D2114A">
        <w:rPr>
          <w:lang w:val="en-US"/>
        </w:rPr>
        <w:t>pattern</w:t>
      </w:r>
      <w:r w:rsidRPr="0066180A">
        <w:rPr>
          <w:lang w:val="en-US"/>
        </w:rPr>
        <w:t xml:space="preserve"> evaluation, at least one float of each type shall be tested at reference conditions</w:t>
      </w:r>
      <w:r w:rsidR="00174FCF">
        <w:rPr>
          <w:lang w:val="en-US"/>
        </w:rPr>
        <w:t>. All</w:t>
      </w:r>
      <w:r w:rsidR="00866195">
        <w:rPr>
          <w:lang w:val="en-US"/>
        </w:rPr>
        <w:t xml:space="preserve"> floats</w:t>
      </w:r>
      <w:r w:rsidR="00174FCF">
        <w:rPr>
          <w:lang w:val="en-US"/>
        </w:rPr>
        <w:t xml:space="preserve"> shall be tested </w:t>
      </w:r>
      <w:r w:rsidRPr="0066180A">
        <w:rPr>
          <w:lang w:val="en-US"/>
        </w:rPr>
        <w:t xml:space="preserve">at least with </w:t>
      </w:r>
      <w:r w:rsidR="00866195">
        <w:rPr>
          <w:lang w:val="en-US"/>
        </w:rPr>
        <w:t>a</w:t>
      </w:r>
      <w:r w:rsidRPr="0066180A">
        <w:rPr>
          <w:lang w:val="en-US"/>
        </w:rPr>
        <w:t xml:space="preserve"> liquid having a density close to the minimum</w:t>
      </w:r>
      <w:r w:rsidR="000E7666">
        <w:rPr>
          <w:lang w:val="en-US"/>
        </w:rPr>
        <w:t>,</w:t>
      </w:r>
      <w:r w:rsidRPr="0066180A">
        <w:rPr>
          <w:lang w:val="en-US"/>
        </w:rPr>
        <w:t xml:space="preserve"> </w:t>
      </w:r>
      <w:r w:rsidR="00174FCF">
        <w:rPr>
          <w:lang w:val="en-US"/>
        </w:rPr>
        <w:t>as well as</w:t>
      </w:r>
      <w:r w:rsidR="00174FCF" w:rsidRPr="0066180A">
        <w:rPr>
          <w:lang w:val="en-US"/>
        </w:rPr>
        <w:t xml:space="preserve"> </w:t>
      </w:r>
      <w:r w:rsidR="000E7666">
        <w:rPr>
          <w:lang w:val="en-US"/>
        </w:rPr>
        <w:t>a</w:t>
      </w:r>
      <w:r w:rsidR="000E7666" w:rsidRPr="0066180A">
        <w:rPr>
          <w:lang w:val="en-US"/>
        </w:rPr>
        <w:t xml:space="preserve"> </w:t>
      </w:r>
      <w:r w:rsidRPr="0066180A">
        <w:rPr>
          <w:lang w:val="en-US"/>
        </w:rPr>
        <w:t>liquid close to the maximum</w:t>
      </w:r>
      <w:r w:rsidR="00174FCF">
        <w:rPr>
          <w:lang w:val="en-US"/>
        </w:rPr>
        <w:t xml:space="preserve">. </w:t>
      </w:r>
      <w:r w:rsidR="00866195">
        <w:rPr>
          <w:lang w:val="en-US"/>
        </w:rPr>
        <w:t>These are</w:t>
      </w:r>
      <w:r w:rsidR="001E58E7">
        <w:rPr>
          <w:lang w:val="en-US"/>
        </w:rPr>
        <w:t xml:space="preserve"> to be</w:t>
      </w:r>
      <w:r w:rsidR="00D20CB4">
        <w:rPr>
          <w:lang w:val="en-US"/>
        </w:rPr>
        <w:t xml:space="preserve"> </w:t>
      </w:r>
      <w:r w:rsidRPr="0066180A">
        <w:rPr>
          <w:lang w:val="en-US"/>
        </w:rPr>
        <w:t>selected within the density range of the liquids for which the float is intended and permitted to be used</w:t>
      </w:r>
      <w:r w:rsidR="00866195">
        <w:rPr>
          <w:lang w:val="en-US"/>
        </w:rPr>
        <w:t>.</w:t>
      </w:r>
    </w:p>
    <w:p w:rsidR="00CE362D" w:rsidRPr="0066180A" w:rsidRDefault="00174FCF" w:rsidP="00CE362D">
      <w:pPr>
        <w:rPr>
          <w:lang w:val="en-US"/>
        </w:rPr>
      </w:pPr>
      <w:r>
        <w:rPr>
          <w:lang w:val="en-US"/>
        </w:rPr>
        <w:t>These liquids shall include</w:t>
      </w:r>
      <w:r w:rsidR="00CE362D" w:rsidRPr="0066180A">
        <w:rPr>
          <w:lang w:val="en-US"/>
        </w:rPr>
        <w:t xml:space="preserve"> the liquid generally used for tank calibration (</w:t>
      </w:r>
      <w:r>
        <w:rPr>
          <w:lang w:val="en-US"/>
        </w:rPr>
        <w:t xml:space="preserve">typically </w:t>
      </w:r>
      <w:r w:rsidR="00CE362D" w:rsidRPr="0066180A">
        <w:rPr>
          <w:lang w:val="en-US"/>
        </w:rPr>
        <w:t>water)</w:t>
      </w:r>
      <w:r w:rsidR="004A3A96" w:rsidRPr="0066180A">
        <w:rPr>
          <w:lang w:val="en-US"/>
        </w:rPr>
        <w:t xml:space="preserve"> </w:t>
      </w:r>
      <w:r w:rsidR="00CE362D" w:rsidRPr="0066180A">
        <w:rPr>
          <w:lang w:val="en-US"/>
        </w:rPr>
        <w:t xml:space="preserve">if </w:t>
      </w:r>
      <w:r w:rsidR="004A3A96" w:rsidRPr="0066180A">
        <w:rPr>
          <w:lang w:val="en-US"/>
        </w:rPr>
        <w:t xml:space="preserve">the density of </w:t>
      </w:r>
      <w:r w:rsidR="00CE362D" w:rsidRPr="0066180A">
        <w:rPr>
          <w:lang w:val="en-US"/>
        </w:rPr>
        <w:t>th</w:t>
      </w:r>
      <w:r w:rsidR="00713152" w:rsidRPr="0066180A">
        <w:rPr>
          <w:lang w:val="en-US"/>
        </w:rPr>
        <w:t>is</w:t>
      </w:r>
      <w:r w:rsidR="00CE362D" w:rsidRPr="0066180A">
        <w:rPr>
          <w:lang w:val="en-US"/>
        </w:rPr>
        <w:t xml:space="preserve"> </w:t>
      </w:r>
      <w:r w:rsidR="00B70A2A" w:rsidRPr="0066180A">
        <w:rPr>
          <w:lang w:val="en-US"/>
        </w:rPr>
        <w:t>liquid is</w:t>
      </w:r>
      <w:r w:rsidR="004A3A96" w:rsidRPr="0066180A">
        <w:rPr>
          <w:lang w:val="en-US"/>
        </w:rPr>
        <w:t xml:space="preserve"> not the same or </w:t>
      </w:r>
      <w:r w:rsidR="00CE362D" w:rsidRPr="0066180A">
        <w:rPr>
          <w:lang w:val="en-US"/>
        </w:rPr>
        <w:t>close to the maximum density.</w:t>
      </w:r>
    </w:p>
    <w:p w:rsidR="00CE362D" w:rsidRPr="0066180A" w:rsidRDefault="00CE362D" w:rsidP="00CE362D">
      <w:pPr>
        <w:rPr>
          <w:lang w:val="en-US"/>
        </w:rPr>
      </w:pPr>
      <w:r w:rsidRPr="0066180A">
        <w:rPr>
          <w:lang w:val="en-US"/>
        </w:rPr>
        <w:t>The respective immersion depth shall be in the intended height range of the float (cylindrical area).</w:t>
      </w:r>
    </w:p>
    <w:p w:rsidR="004E40A7" w:rsidRPr="0066180A" w:rsidRDefault="00CE362D" w:rsidP="00CE362D">
      <w:pPr>
        <w:rPr>
          <w:lang w:val="en-US"/>
        </w:rPr>
      </w:pPr>
      <w:r w:rsidRPr="0066180A">
        <w:rPr>
          <w:lang w:val="en-US"/>
        </w:rPr>
        <w:t>For measuring systems fitted with corresponding corrections, the change of the immersion depth within the permissible density range of each intended liquid is determined by calculation against the dimensions and weight of the float</w:t>
      </w:r>
      <w:r w:rsidR="004D36B6" w:rsidRPr="0066180A">
        <w:rPr>
          <w:lang w:val="en-US"/>
        </w:rPr>
        <w:t>.</w:t>
      </w:r>
    </w:p>
    <w:p w:rsidR="00174FCF" w:rsidRDefault="00174FCF" w:rsidP="00CE362D">
      <w:pPr>
        <w:rPr>
          <w:lang w:val="en-US"/>
        </w:rPr>
      </w:pPr>
      <w:r w:rsidRPr="00174FCF">
        <w:rPr>
          <w:lang w:val="en-US"/>
        </w:rPr>
        <w:t xml:space="preserve">The immersion depth of the float shall be calculated at the maximum and minimum permissible density of each liquid. The deviation between the immersion depth at the maximum and minimum permissible density of each liquid shall not exceed the value given in Table 8 of </w:t>
      </w:r>
      <w:r w:rsidR="00CF35E4">
        <w:rPr>
          <w:lang w:val="en-US"/>
        </w:rPr>
        <w:t xml:space="preserve">OIML </w:t>
      </w:r>
      <w:r w:rsidRPr="00174FCF">
        <w:rPr>
          <w:lang w:val="en-US"/>
        </w:rPr>
        <w:t>R 80-1.</w:t>
      </w:r>
    </w:p>
    <w:p w:rsidR="00174FCF" w:rsidRPr="000E7666" w:rsidRDefault="00174FCF" w:rsidP="003166FC">
      <w:pPr>
        <w:rPr>
          <w:lang w:val="en-US"/>
        </w:rPr>
      </w:pPr>
      <w:r w:rsidRPr="000E7666">
        <w:rPr>
          <w:lang w:val="en-US"/>
        </w:rPr>
        <w:t>For measuring systems not fitted with corresponding corrections, the immersion depth is determined at least with two liquids, one having a density close to the minimum and one having a density close to the maximum density. The selected liquids</w:t>
      </w:r>
      <w:r w:rsidR="00D20CB4">
        <w:rPr>
          <w:lang w:val="en-US"/>
        </w:rPr>
        <w:t>’ densities</w:t>
      </w:r>
      <w:r w:rsidRPr="000E7666">
        <w:rPr>
          <w:lang w:val="en-US"/>
        </w:rPr>
        <w:t xml:space="preserve"> shall </w:t>
      </w:r>
      <w:r w:rsidR="000E7666">
        <w:rPr>
          <w:lang w:val="en-US"/>
        </w:rPr>
        <w:t>lie</w:t>
      </w:r>
      <w:r w:rsidRPr="000E7666">
        <w:rPr>
          <w:lang w:val="en-US"/>
        </w:rPr>
        <w:t xml:space="preserve"> within the permissible density range for which the float is intended and permitted to be used</w:t>
      </w:r>
      <w:r w:rsidR="000E7666">
        <w:rPr>
          <w:lang w:val="en-US"/>
        </w:rPr>
        <w:t>,</w:t>
      </w:r>
      <w:r w:rsidRPr="000E7666">
        <w:rPr>
          <w:lang w:val="en-US"/>
        </w:rPr>
        <w:t xml:space="preserve"> and shall include the liquid generally used for tank calibration, typically water.</w:t>
      </w:r>
    </w:p>
    <w:p w:rsidR="00174FCF" w:rsidRPr="000E7666" w:rsidRDefault="00174FCF" w:rsidP="003166FC">
      <w:pPr>
        <w:rPr>
          <w:lang w:val="en-US"/>
        </w:rPr>
      </w:pPr>
      <w:r w:rsidRPr="000E7666">
        <w:rPr>
          <w:lang w:val="en-US"/>
        </w:rPr>
        <w:t>If the liquid is different from the liquid close to the maximum density, the immersion depth shall be calculated against the dimensions and weight of the float. This deviation between the immersion depth at the maximum and minimum permissible densit</w:t>
      </w:r>
      <w:r w:rsidR="000E7666">
        <w:rPr>
          <w:lang w:val="en-US"/>
        </w:rPr>
        <w:t>ies</w:t>
      </w:r>
      <w:r w:rsidRPr="000E7666">
        <w:rPr>
          <w:lang w:val="en-US"/>
        </w:rPr>
        <w:t xml:space="preserve"> of the intended liquids shall be included in the uncertainty evaluation of the level measurement.</w:t>
      </w:r>
    </w:p>
    <w:p w:rsidR="00CE362D" w:rsidRPr="0066180A" w:rsidRDefault="00CE362D" w:rsidP="00CE362D">
      <w:pPr>
        <w:rPr>
          <w:lang w:val="en-US"/>
        </w:rPr>
      </w:pPr>
      <w:r w:rsidRPr="0066180A">
        <w:rPr>
          <w:lang w:val="en-US"/>
        </w:rPr>
        <w:t xml:space="preserve">The expanded uncertainty shall not exceed values given in Table 6 of </w:t>
      </w:r>
      <w:r w:rsidR="00CF35E4">
        <w:rPr>
          <w:lang w:val="en-US"/>
        </w:rPr>
        <w:t xml:space="preserve">OIML </w:t>
      </w:r>
      <w:r w:rsidRPr="0066180A">
        <w:rPr>
          <w:lang w:val="en-US"/>
        </w:rPr>
        <w:t>R 80-1.</w:t>
      </w:r>
    </w:p>
    <w:p w:rsidR="00CE362D" w:rsidRPr="0066180A" w:rsidRDefault="00CE362D" w:rsidP="00CE362D">
      <w:pPr>
        <w:rPr>
          <w:lang w:val="en-US"/>
        </w:rPr>
      </w:pPr>
      <w:r w:rsidRPr="0066180A">
        <w:rPr>
          <w:lang w:val="en-US"/>
        </w:rPr>
        <w:lastRenderedPageBreak/>
        <w:t xml:space="preserve">At </w:t>
      </w:r>
      <w:r w:rsidR="00D2114A">
        <w:rPr>
          <w:lang w:val="en-US"/>
        </w:rPr>
        <w:t>pattern</w:t>
      </w:r>
      <w:r w:rsidRPr="0066180A">
        <w:rPr>
          <w:lang w:val="en-US"/>
        </w:rPr>
        <w:t xml:space="preserve"> evaluation, one float should be defined as the reference float for further use in initial verification and in the </w:t>
      </w:r>
      <w:r w:rsidR="00100732">
        <w:rPr>
          <w:lang w:val="en-US"/>
        </w:rPr>
        <w:t>event that</w:t>
      </w:r>
      <w:r w:rsidR="00100732" w:rsidRPr="0066180A">
        <w:rPr>
          <w:lang w:val="en-US"/>
        </w:rPr>
        <w:t xml:space="preserve"> </w:t>
      </w:r>
      <w:r w:rsidRPr="0066180A">
        <w:rPr>
          <w:lang w:val="en-US"/>
        </w:rPr>
        <w:t>it is necessary to replace a float during use.</w:t>
      </w:r>
    </w:p>
    <w:p w:rsidR="00CE362D" w:rsidRPr="0066180A" w:rsidRDefault="00CE362D" w:rsidP="00CE362D">
      <w:pPr>
        <w:rPr>
          <w:lang w:val="en-US"/>
        </w:rPr>
      </w:pPr>
      <w:r w:rsidRPr="0066180A">
        <w:rPr>
          <w:lang w:val="en-US"/>
        </w:rPr>
        <w:t>To avoid influences on the metrological properties, the floats need no additional marking after testing when fulfilling the requirements.</w:t>
      </w:r>
    </w:p>
    <w:p w:rsidR="00CE362D" w:rsidRPr="0066180A" w:rsidRDefault="00CE362D" w:rsidP="008D3E2C">
      <w:pPr>
        <w:pStyle w:val="Heading4"/>
        <w:rPr>
          <w:lang w:val="en-US"/>
        </w:rPr>
      </w:pPr>
      <w:r w:rsidRPr="0066180A">
        <w:rPr>
          <w:lang w:val="en-US"/>
        </w:rPr>
        <w:t xml:space="preserve">Testing of the float construction at </w:t>
      </w:r>
      <w:r w:rsidR="00D2114A">
        <w:rPr>
          <w:lang w:val="en-US"/>
        </w:rPr>
        <w:t>pattern</w:t>
      </w:r>
      <w:r w:rsidRPr="0066180A">
        <w:rPr>
          <w:lang w:val="en-US"/>
        </w:rPr>
        <w:t xml:space="preserve"> evaluation</w:t>
      </w:r>
    </w:p>
    <w:p w:rsidR="00CE362D" w:rsidRPr="0066180A" w:rsidRDefault="00CE362D" w:rsidP="008D3E2C">
      <w:pPr>
        <w:pStyle w:val="Heading5"/>
        <w:rPr>
          <w:lang w:val="en-US"/>
        </w:rPr>
      </w:pPr>
      <w:r w:rsidRPr="0066180A">
        <w:rPr>
          <w:lang w:val="en-US"/>
        </w:rPr>
        <w:t>Chemical resistance</w:t>
      </w:r>
    </w:p>
    <w:p w:rsidR="00CE362D" w:rsidRPr="0066180A" w:rsidRDefault="00CE362D" w:rsidP="008D3E2C">
      <w:pPr>
        <w:rPr>
          <w:lang w:val="en-US"/>
        </w:rPr>
      </w:pPr>
      <w:r w:rsidRPr="0066180A">
        <w:rPr>
          <w:lang w:val="en-US"/>
        </w:rPr>
        <w:t>The manufacturer shall submit documentation proving the adequate chemical resistance of the float material. This documentation shall include the evaluation of the typical fluids and conditions for its later use. These fluids and conditions shall not have any influence on the specified physical characteristics of the float.</w:t>
      </w:r>
    </w:p>
    <w:p w:rsidR="00CE362D" w:rsidRPr="0066180A" w:rsidRDefault="00CE362D" w:rsidP="008D3E2C">
      <w:pPr>
        <w:pStyle w:val="Heading5"/>
        <w:rPr>
          <w:lang w:val="en-US"/>
        </w:rPr>
      </w:pPr>
      <w:r w:rsidRPr="0066180A">
        <w:rPr>
          <w:lang w:val="en-US"/>
        </w:rPr>
        <w:t>Pressure resistance</w:t>
      </w:r>
    </w:p>
    <w:p w:rsidR="00CE362D" w:rsidRPr="0066180A" w:rsidRDefault="00CE362D" w:rsidP="00CE362D">
      <w:pPr>
        <w:rPr>
          <w:lang w:val="en-US"/>
        </w:rPr>
      </w:pPr>
      <w:r w:rsidRPr="0066180A">
        <w:rPr>
          <w:lang w:val="en-US"/>
        </w:rPr>
        <w:t>If the float is specified to be used for tanks having a working pressure not exceeding 0.05 MPa, the float shall be exposed for a time period of 10 minutes to a pressure of 0.075 MPa. In all other cases the float shall be exposed for a time period of 10 minutes to 1.5 times the intended working pressure of the tank. The float shall withstand this pressure test without deformation, cracks or change of the physical characteristics.</w:t>
      </w:r>
    </w:p>
    <w:p w:rsidR="00CE362D" w:rsidRPr="005E2878" w:rsidRDefault="00CE362D" w:rsidP="00D5201A">
      <w:pPr>
        <w:pStyle w:val="Heading5"/>
        <w:rPr>
          <w:lang w:val="en-US"/>
        </w:rPr>
      </w:pPr>
      <w:r w:rsidRPr="005E2878">
        <w:rPr>
          <w:lang w:val="en-US"/>
        </w:rPr>
        <w:t>Adaption of the float to the rod</w:t>
      </w:r>
    </w:p>
    <w:p w:rsidR="00CE362D" w:rsidRPr="0066180A" w:rsidRDefault="00CE362D" w:rsidP="00CE362D">
      <w:pPr>
        <w:rPr>
          <w:lang w:val="en-US"/>
        </w:rPr>
      </w:pPr>
      <w:r w:rsidRPr="005E2878">
        <w:rPr>
          <w:lang w:val="en-US"/>
        </w:rPr>
        <w:t>It shall be verified that during later use</w:t>
      </w:r>
      <w:r w:rsidR="00B70A2A">
        <w:rPr>
          <w:lang w:val="en-US"/>
        </w:rPr>
        <w:t>,</w:t>
      </w:r>
      <w:r w:rsidRPr="005E2878">
        <w:rPr>
          <w:lang w:val="en-US"/>
        </w:rPr>
        <w:t xml:space="preserve"> the float </w:t>
      </w:r>
      <w:r w:rsidR="00174FCF">
        <w:rPr>
          <w:lang w:val="en-US"/>
        </w:rPr>
        <w:t>is free to move up to i</w:t>
      </w:r>
      <w:r w:rsidR="00CF35E4">
        <w:rPr>
          <w:lang w:val="en-US"/>
        </w:rPr>
        <w:t>t</w:t>
      </w:r>
      <w:r w:rsidR="00174FCF">
        <w:rPr>
          <w:lang w:val="en-US"/>
        </w:rPr>
        <w:t xml:space="preserve">s maximum inclination and </w:t>
      </w:r>
      <w:r w:rsidR="00CF35E4">
        <w:rPr>
          <w:lang w:val="en-US"/>
        </w:rPr>
        <w:t>will not become</w:t>
      </w:r>
      <w:r w:rsidRPr="005E2878">
        <w:rPr>
          <w:lang w:val="en-US"/>
        </w:rPr>
        <w:t xml:space="preserve"> stuck on the level gauge rod</w:t>
      </w:r>
      <w:r w:rsidR="00174FCF">
        <w:rPr>
          <w:lang w:val="en-US"/>
        </w:rPr>
        <w:t>.</w:t>
      </w:r>
    </w:p>
    <w:p w:rsidR="00CE362D" w:rsidRPr="0066180A" w:rsidRDefault="00CE362D" w:rsidP="007B3E6A">
      <w:pPr>
        <w:pStyle w:val="Heading5"/>
        <w:rPr>
          <w:lang w:val="en-US"/>
        </w:rPr>
      </w:pPr>
      <w:r w:rsidRPr="0066180A">
        <w:rPr>
          <w:lang w:val="en-US"/>
        </w:rPr>
        <w:t>Temperature influence on immersion depth</w:t>
      </w:r>
    </w:p>
    <w:p w:rsidR="00CE362D" w:rsidRPr="0066180A" w:rsidRDefault="00CE362D" w:rsidP="00CE362D">
      <w:pPr>
        <w:rPr>
          <w:lang w:val="en-US"/>
        </w:rPr>
      </w:pPr>
      <w:r w:rsidRPr="0066180A">
        <w:rPr>
          <w:lang w:val="en-US"/>
        </w:rPr>
        <w:t>The influence of the liquid temperature on establishing the immersion depth of the float shall be tested where it cannot be proven by numerical calculation that the liquid temperature has no significant influence on the accuracy of the whole system.</w:t>
      </w:r>
    </w:p>
    <w:p w:rsidR="00CE362D" w:rsidRPr="0066180A" w:rsidRDefault="00CE362D" w:rsidP="00CE362D">
      <w:pPr>
        <w:rPr>
          <w:lang w:val="en-US"/>
        </w:rPr>
      </w:pPr>
      <w:r w:rsidRPr="0066180A">
        <w:rPr>
          <w:lang w:val="en-US"/>
        </w:rPr>
        <w:t xml:space="preserve">The immersion depth of the float shall not change by more </w:t>
      </w:r>
      <w:r w:rsidRPr="005E2878">
        <w:rPr>
          <w:lang w:val="en-US"/>
        </w:rPr>
        <w:t>than the value given</w:t>
      </w:r>
      <w:r w:rsidRPr="0066180A">
        <w:rPr>
          <w:lang w:val="en-US"/>
        </w:rPr>
        <w:t xml:space="preserve"> in Table 8 of </w:t>
      </w:r>
      <w:r w:rsidR="00CF35E4">
        <w:rPr>
          <w:lang w:val="en-US"/>
        </w:rPr>
        <w:t xml:space="preserve">OIML </w:t>
      </w:r>
      <w:r w:rsidR="00CF35E4" w:rsidRPr="0066180A">
        <w:rPr>
          <w:lang w:val="en-US"/>
        </w:rPr>
        <w:t>R</w:t>
      </w:r>
      <w:r w:rsidR="00CF35E4">
        <w:rPr>
          <w:lang w:val="en-US"/>
        </w:rPr>
        <w:t> </w:t>
      </w:r>
      <w:r w:rsidRPr="0066180A">
        <w:rPr>
          <w:lang w:val="en-US"/>
        </w:rPr>
        <w:t>80-1.</w:t>
      </w:r>
    </w:p>
    <w:p w:rsidR="00CE362D" w:rsidRPr="0066180A" w:rsidRDefault="00CE362D" w:rsidP="00CE362D">
      <w:pPr>
        <w:rPr>
          <w:lang w:val="en-US"/>
        </w:rPr>
      </w:pPr>
      <w:r w:rsidRPr="0066180A">
        <w:rPr>
          <w:lang w:val="en-US"/>
        </w:rPr>
        <w:t>An example of a test stand for the determination of the immersion depth of a float using the reference float method is given in the informative Annex A.</w:t>
      </w:r>
    </w:p>
    <w:p w:rsidR="00CE362D" w:rsidRPr="0066180A" w:rsidRDefault="00CE362D" w:rsidP="00CE362D">
      <w:pPr>
        <w:pStyle w:val="Heading3"/>
        <w:rPr>
          <w:lang w:val="en-US"/>
        </w:rPr>
      </w:pPr>
      <w:r w:rsidRPr="0066180A">
        <w:rPr>
          <w:lang w:val="en-US"/>
        </w:rPr>
        <w:t xml:space="preserve">Testing of </w:t>
      </w:r>
      <w:r w:rsidR="00866195">
        <w:rPr>
          <w:lang w:val="en-US"/>
        </w:rPr>
        <w:t>the dipstick pipe</w:t>
      </w:r>
      <w:r w:rsidR="0094598F">
        <w:rPr>
          <w:lang w:val="en-US"/>
        </w:rPr>
        <w:t>s</w:t>
      </w:r>
      <w:r w:rsidRPr="0066180A">
        <w:rPr>
          <w:lang w:val="en-US"/>
        </w:rPr>
        <w:t xml:space="preserve"> for ultrasonic systems</w:t>
      </w:r>
    </w:p>
    <w:p w:rsidR="00CE362D" w:rsidRPr="0066180A" w:rsidRDefault="00CE362D" w:rsidP="00CE362D">
      <w:pPr>
        <w:rPr>
          <w:lang w:val="en-US"/>
        </w:rPr>
      </w:pPr>
      <w:r w:rsidRPr="0066180A">
        <w:rPr>
          <w:lang w:val="en-US"/>
        </w:rPr>
        <w:t>The accuracy of the mechanical dimensions of the reference marks of the dipstick pipe</w:t>
      </w:r>
      <w:r w:rsidR="0094598F">
        <w:rPr>
          <w:lang w:val="en-US"/>
        </w:rPr>
        <w:t>(s)</w:t>
      </w:r>
      <w:r w:rsidRPr="0066180A">
        <w:rPr>
          <w:lang w:val="en-US"/>
        </w:rPr>
        <w:t xml:space="preserve"> shall be verified, for example by clamping </w:t>
      </w:r>
      <w:r w:rsidR="0094598F">
        <w:rPr>
          <w:lang w:val="en-US"/>
        </w:rPr>
        <w:t xml:space="preserve">each of </w:t>
      </w:r>
      <w:r w:rsidRPr="0066180A">
        <w:rPr>
          <w:lang w:val="en-US"/>
        </w:rPr>
        <w:t>the pipe</w:t>
      </w:r>
      <w:r w:rsidR="0094598F">
        <w:rPr>
          <w:lang w:val="en-US"/>
        </w:rPr>
        <w:t>s</w:t>
      </w:r>
      <w:r w:rsidRPr="0066180A">
        <w:rPr>
          <w:lang w:val="en-US"/>
        </w:rPr>
        <w:t xml:space="preserve"> into a gauge and comparing the distance of the reference marks at the </w:t>
      </w:r>
      <w:r w:rsidRPr="005E2878">
        <w:rPr>
          <w:lang w:val="en-US"/>
        </w:rPr>
        <w:t>reference edges of the gauge with the values marked on the gauge. The deviations shall not exceed the values given</w:t>
      </w:r>
      <w:r w:rsidRPr="0066180A">
        <w:rPr>
          <w:lang w:val="en-US"/>
        </w:rPr>
        <w:t xml:space="preserve"> in Table 4 of </w:t>
      </w:r>
      <w:r w:rsidR="00CF35E4">
        <w:rPr>
          <w:lang w:val="en-US"/>
        </w:rPr>
        <w:t xml:space="preserve">OIML </w:t>
      </w:r>
      <w:r w:rsidRPr="0066180A">
        <w:rPr>
          <w:lang w:val="en-US"/>
        </w:rPr>
        <w:t>R 80-1.</w:t>
      </w:r>
    </w:p>
    <w:p w:rsidR="00CE362D" w:rsidRPr="0066180A" w:rsidRDefault="00CE362D" w:rsidP="00CE362D">
      <w:pPr>
        <w:pStyle w:val="Heading3"/>
        <w:rPr>
          <w:lang w:val="en-US"/>
        </w:rPr>
      </w:pPr>
      <w:bookmarkStart w:id="23" w:name="_Ref460923067"/>
      <w:r w:rsidRPr="0066180A">
        <w:rPr>
          <w:lang w:val="en-US"/>
        </w:rPr>
        <w:t>Testing of computer or controller</w:t>
      </w:r>
      <w:bookmarkEnd w:id="23"/>
    </w:p>
    <w:p w:rsidR="00CE362D" w:rsidRPr="0066180A" w:rsidRDefault="00CE362D" w:rsidP="007B3E6A">
      <w:pPr>
        <w:rPr>
          <w:lang w:val="en-US"/>
        </w:rPr>
      </w:pPr>
      <w:r w:rsidRPr="0066180A">
        <w:rPr>
          <w:lang w:val="en-US"/>
        </w:rPr>
        <w:t xml:space="preserve">The evaluation of the conversion device shall be part of the </w:t>
      </w:r>
      <w:r w:rsidR="00D2114A">
        <w:rPr>
          <w:lang w:val="en-US"/>
        </w:rPr>
        <w:t>pattern</w:t>
      </w:r>
      <w:r w:rsidRPr="0066180A">
        <w:rPr>
          <w:lang w:val="en-US"/>
        </w:rPr>
        <w:t xml:space="preserve"> evaluation procedure. Its accuracy, the correct functioning of the checking facilities, etc. shall be verified.</w:t>
      </w:r>
    </w:p>
    <w:p w:rsidR="00CE362D" w:rsidRPr="0066180A" w:rsidRDefault="00CE362D" w:rsidP="007B3E6A">
      <w:pPr>
        <w:pStyle w:val="Heading3"/>
        <w:rPr>
          <w:lang w:val="en-US"/>
        </w:rPr>
      </w:pPr>
      <w:bookmarkStart w:id="24" w:name="_Ref460923072"/>
      <w:r w:rsidRPr="0066180A">
        <w:rPr>
          <w:lang w:val="en-US"/>
        </w:rPr>
        <w:t>Testing of an indicating device</w:t>
      </w:r>
      <w:bookmarkEnd w:id="24"/>
    </w:p>
    <w:p w:rsidR="00CE362D" w:rsidRPr="0066180A" w:rsidRDefault="00CE362D" w:rsidP="00CE362D">
      <w:pPr>
        <w:rPr>
          <w:lang w:val="en-US"/>
        </w:rPr>
      </w:pPr>
      <w:r w:rsidRPr="0066180A">
        <w:rPr>
          <w:lang w:val="en-US"/>
        </w:rPr>
        <w:t>The proper operation of the checking facilities of the indicating devices shall be verified, for instance by connecting/disconnecting the indicating device.</w:t>
      </w:r>
    </w:p>
    <w:p w:rsidR="00CE362D" w:rsidRPr="0066180A" w:rsidRDefault="00CE362D" w:rsidP="005E54F1">
      <w:pPr>
        <w:pStyle w:val="Heading2"/>
        <w:spacing w:before="240"/>
        <w:rPr>
          <w:lang w:val="en-US"/>
        </w:rPr>
      </w:pPr>
      <w:bookmarkStart w:id="25" w:name="_Toc472503892"/>
      <w:bookmarkStart w:id="26" w:name="_Toc472503950"/>
      <w:bookmarkStart w:id="27" w:name="_Toc498519337"/>
      <w:bookmarkEnd w:id="25"/>
      <w:bookmarkEnd w:id="26"/>
      <w:r w:rsidRPr="0066180A">
        <w:rPr>
          <w:lang w:val="en-US"/>
        </w:rPr>
        <w:t>Testing in the scope of initial verification</w:t>
      </w:r>
      <w:bookmarkEnd w:id="27"/>
    </w:p>
    <w:p w:rsidR="00CE362D" w:rsidRPr="0066180A" w:rsidRDefault="00CE362D" w:rsidP="007B3E6A">
      <w:pPr>
        <w:pStyle w:val="Heading3"/>
        <w:rPr>
          <w:lang w:val="en-US"/>
        </w:rPr>
      </w:pPr>
      <w:r w:rsidRPr="0066180A">
        <w:rPr>
          <w:lang w:val="en-US"/>
        </w:rPr>
        <w:t>General</w:t>
      </w:r>
    </w:p>
    <w:p w:rsidR="00CE362D" w:rsidRPr="0066180A" w:rsidRDefault="00CE362D" w:rsidP="00CE362D">
      <w:pPr>
        <w:rPr>
          <w:lang w:val="en-US"/>
        </w:rPr>
      </w:pPr>
      <w:r w:rsidRPr="0066180A">
        <w:rPr>
          <w:lang w:val="en-US"/>
        </w:rPr>
        <w:t>It is recommended that, before its first use, an initial verification take</w:t>
      </w:r>
      <w:r w:rsidR="003D71B2" w:rsidRPr="0066180A">
        <w:rPr>
          <w:lang w:val="en-US"/>
        </w:rPr>
        <w:t>s</w:t>
      </w:r>
      <w:r w:rsidRPr="0066180A">
        <w:rPr>
          <w:lang w:val="en-US"/>
        </w:rPr>
        <w:t xml:space="preserve"> place on the instrument to show that it is in conformity with the </w:t>
      </w:r>
      <w:r w:rsidR="00D2114A">
        <w:rPr>
          <w:lang w:val="en-US"/>
        </w:rPr>
        <w:t>pattern</w:t>
      </w:r>
      <w:r w:rsidRPr="0066180A">
        <w:rPr>
          <w:lang w:val="en-US"/>
        </w:rPr>
        <w:t xml:space="preserve"> evaluation certificate.</w:t>
      </w:r>
    </w:p>
    <w:p w:rsidR="00CE362D" w:rsidRPr="0066180A" w:rsidRDefault="00CE362D" w:rsidP="00CE362D">
      <w:pPr>
        <w:rPr>
          <w:lang w:val="en-US"/>
        </w:rPr>
      </w:pPr>
      <w:r w:rsidRPr="0066180A">
        <w:rPr>
          <w:lang w:val="en-US"/>
        </w:rPr>
        <w:t>Initial verification can only be performed on a calibrated tank. Prior to initial verification, the calibration of the tank, leak tests and pressure tests shall have been performed and documented.</w:t>
      </w:r>
    </w:p>
    <w:p w:rsidR="00CE362D" w:rsidRPr="0066180A" w:rsidRDefault="00CE362D" w:rsidP="007B3E6A">
      <w:pPr>
        <w:tabs>
          <w:tab w:val="left" w:pos="851"/>
        </w:tabs>
        <w:rPr>
          <w:lang w:val="en-US"/>
        </w:rPr>
      </w:pPr>
      <w:r w:rsidRPr="0066180A">
        <w:rPr>
          <w:i/>
          <w:lang w:val="en-US"/>
        </w:rPr>
        <w:lastRenderedPageBreak/>
        <w:t>Note:</w:t>
      </w:r>
      <w:r w:rsidRPr="0066180A">
        <w:rPr>
          <w:lang w:val="en-US"/>
        </w:rPr>
        <w:tab/>
        <w:t>The tank calibration procedure is described in informative Annex B.</w:t>
      </w:r>
    </w:p>
    <w:p w:rsidR="00CE362D" w:rsidRPr="0066180A" w:rsidRDefault="00CE362D" w:rsidP="00CE362D">
      <w:pPr>
        <w:rPr>
          <w:lang w:val="en-US"/>
        </w:rPr>
      </w:pPr>
      <w:r w:rsidRPr="0066180A">
        <w:rPr>
          <w:lang w:val="en-US"/>
        </w:rPr>
        <w:t>Concerning the leakage and pressure compliance tests, documented evidence on compliancy with the regulations for safe transport of portable tanks by road or rail may be considered sufficient.</w:t>
      </w:r>
    </w:p>
    <w:p w:rsidR="00CE362D" w:rsidRPr="0066180A" w:rsidRDefault="00CE362D" w:rsidP="00CE362D">
      <w:pPr>
        <w:pStyle w:val="Header"/>
        <w:rPr>
          <w:b/>
          <w:lang w:val="en-US"/>
        </w:rPr>
      </w:pPr>
      <w:r w:rsidRPr="0066180A">
        <w:rPr>
          <w:b/>
          <w:lang w:val="en-US"/>
        </w:rPr>
        <w:tab/>
      </w:r>
      <w:r w:rsidRPr="0066180A">
        <w:rPr>
          <w:lang w:val="en-US"/>
        </w:rPr>
        <w:t xml:space="preserve">All test equipment used shall have the required accuracy and must, to the extent possible, be </w:t>
      </w:r>
      <w:r w:rsidRPr="00667CFC">
        <w:rPr>
          <w:lang w:val="en-US"/>
        </w:rPr>
        <w:t>traceable to the SI.</w:t>
      </w:r>
    </w:p>
    <w:p w:rsidR="00CE362D" w:rsidRPr="0066180A" w:rsidRDefault="00CE362D" w:rsidP="00CE362D">
      <w:pPr>
        <w:pStyle w:val="Header"/>
        <w:rPr>
          <w:lang w:val="en-US"/>
        </w:rPr>
      </w:pPr>
      <w:r w:rsidRPr="0066180A">
        <w:rPr>
          <w:lang w:val="en-US"/>
        </w:rPr>
        <w:t>The use of simulators or computer-aided measuring facilities is permitted.</w:t>
      </w:r>
    </w:p>
    <w:p w:rsidR="00CE362D" w:rsidRPr="0066180A" w:rsidRDefault="00CE362D" w:rsidP="00CE362D">
      <w:pPr>
        <w:rPr>
          <w:lang w:val="en-US"/>
        </w:rPr>
      </w:pPr>
      <w:r w:rsidRPr="0066180A">
        <w:rPr>
          <w:lang w:val="en-US"/>
        </w:rPr>
        <w:t xml:space="preserve">It shall be ensured that all components (e.g. valve control) </w:t>
      </w:r>
      <w:r w:rsidR="00174FCF">
        <w:rPr>
          <w:lang w:val="en-US"/>
        </w:rPr>
        <w:t>operate as designed</w:t>
      </w:r>
      <w:r w:rsidRPr="0066180A">
        <w:rPr>
          <w:lang w:val="en-US"/>
        </w:rPr>
        <w:t>.</w:t>
      </w:r>
    </w:p>
    <w:p w:rsidR="00CE362D" w:rsidRPr="0066180A" w:rsidRDefault="00CE362D" w:rsidP="00B31E68">
      <w:pPr>
        <w:pStyle w:val="Heading3"/>
        <w:rPr>
          <w:lang w:val="en-US"/>
        </w:rPr>
      </w:pPr>
      <w:bookmarkStart w:id="28" w:name="_Ref482792544"/>
      <w:bookmarkStart w:id="29" w:name="_Ref460927300"/>
      <w:r w:rsidRPr="0066180A">
        <w:rPr>
          <w:lang w:val="en-US"/>
        </w:rPr>
        <w:t>Pre-verification of components</w:t>
      </w:r>
      <w:bookmarkEnd w:id="28"/>
      <w:bookmarkEnd w:id="29"/>
    </w:p>
    <w:p w:rsidR="00CE362D" w:rsidRPr="0066180A" w:rsidRDefault="00CE362D" w:rsidP="00CE362D">
      <w:pPr>
        <w:rPr>
          <w:lang w:val="en-US"/>
        </w:rPr>
      </w:pPr>
      <w:r w:rsidRPr="0066180A">
        <w:rPr>
          <w:lang w:val="en-US"/>
        </w:rPr>
        <w:t xml:space="preserve">Components of the measuring system which can only be tested </w:t>
      </w:r>
      <w:r w:rsidR="00672694">
        <w:rPr>
          <w:lang w:val="en-US"/>
        </w:rPr>
        <w:t>on specific location</w:t>
      </w:r>
      <w:r w:rsidR="00CF35E4">
        <w:rPr>
          <w:lang w:val="en-US"/>
        </w:rPr>
        <w:t>s</w:t>
      </w:r>
      <w:r w:rsidR="00672694">
        <w:rPr>
          <w:lang w:val="en-US"/>
        </w:rPr>
        <w:t xml:space="preserve"> (e.g. </w:t>
      </w:r>
      <w:r w:rsidRPr="0066180A">
        <w:rPr>
          <w:lang w:val="en-US"/>
        </w:rPr>
        <w:t>at the manufacturer’s site</w:t>
      </w:r>
      <w:r w:rsidR="00672694">
        <w:rPr>
          <w:lang w:val="en-US"/>
        </w:rPr>
        <w:t>)</w:t>
      </w:r>
      <w:r w:rsidRPr="0066180A">
        <w:rPr>
          <w:lang w:val="en-US"/>
        </w:rPr>
        <w:t xml:space="preserve"> or which require a large effort to test on site may be pre-verified. For pre-verified components no additional tests on site are necessary.</w:t>
      </w:r>
    </w:p>
    <w:p w:rsidR="00CE362D" w:rsidRPr="0066180A" w:rsidRDefault="00CE362D" w:rsidP="00CE362D">
      <w:pPr>
        <w:rPr>
          <w:lang w:val="en-US"/>
        </w:rPr>
      </w:pPr>
      <w:r w:rsidRPr="0066180A">
        <w:rPr>
          <w:lang w:val="en-US"/>
        </w:rPr>
        <w:t xml:space="preserve">Each of the following components shall fulfil the specified and/or described construction details and properties applicable to any components which have been verified during </w:t>
      </w:r>
      <w:r w:rsidR="00D2114A">
        <w:rPr>
          <w:lang w:val="en-US"/>
        </w:rPr>
        <w:t>pattern</w:t>
      </w:r>
      <w:r w:rsidRPr="0066180A">
        <w:rPr>
          <w:lang w:val="en-US"/>
        </w:rPr>
        <w:t xml:space="preserve"> evaluation and laid down in the </w:t>
      </w:r>
      <w:r w:rsidR="00D2114A">
        <w:rPr>
          <w:lang w:val="en-US"/>
        </w:rPr>
        <w:t>pattern</w:t>
      </w:r>
      <w:r w:rsidRPr="0066180A">
        <w:rPr>
          <w:lang w:val="en-US"/>
        </w:rPr>
        <w:t xml:space="preserve"> approval certificate.</w:t>
      </w:r>
    </w:p>
    <w:p w:rsidR="00CE362D" w:rsidRPr="0066180A" w:rsidRDefault="00CE362D" w:rsidP="00CE362D">
      <w:pPr>
        <w:rPr>
          <w:lang w:val="en-US"/>
        </w:rPr>
      </w:pPr>
      <w:r w:rsidRPr="0066180A">
        <w:rPr>
          <w:lang w:val="en-US"/>
        </w:rPr>
        <w:t>Unless otherwise stated, components subjected to a pre-verification test shall be marked and, if necessary, sealed.</w:t>
      </w:r>
    </w:p>
    <w:p w:rsidR="00CE362D" w:rsidRPr="0066180A" w:rsidRDefault="00CE362D" w:rsidP="00CE362D">
      <w:pPr>
        <w:rPr>
          <w:lang w:val="en-US"/>
        </w:rPr>
      </w:pPr>
      <w:r w:rsidRPr="0066180A">
        <w:rPr>
          <w:lang w:val="en-US"/>
        </w:rPr>
        <w:t>For the following components, if applicable and decided to be tested at the manufacturer’s premises the following examinations and tests shall be performed:</w:t>
      </w:r>
    </w:p>
    <w:p w:rsidR="00CE362D" w:rsidRPr="0066180A" w:rsidRDefault="00CE362D" w:rsidP="007B3E6A">
      <w:pPr>
        <w:numPr>
          <w:ilvl w:val="0"/>
          <w:numId w:val="53"/>
        </w:numPr>
        <w:rPr>
          <w:lang w:val="en-US"/>
        </w:rPr>
      </w:pPr>
      <w:r w:rsidRPr="0066180A">
        <w:rPr>
          <w:lang w:val="en-US"/>
        </w:rPr>
        <w:t>Temperature sensor:</w:t>
      </w:r>
    </w:p>
    <w:p w:rsidR="00CE362D" w:rsidRPr="0066180A" w:rsidRDefault="00CE362D" w:rsidP="007B3E6A">
      <w:pPr>
        <w:numPr>
          <w:ilvl w:val="0"/>
          <w:numId w:val="56"/>
        </w:numPr>
        <w:rPr>
          <w:lang w:val="en-US"/>
        </w:rPr>
      </w:pPr>
      <w:r w:rsidRPr="0066180A">
        <w:rPr>
          <w:i/>
          <w:lang w:val="en-US"/>
        </w:rPr>
        <w:t>Property to be tested</w:t>
      </w:r>
      <w:r w:rsidRPr="0066180A">
        <w:rPr>
          <w:lang w:val="en-US"/>
        </w:rPr>
        <w:t>: accuracy at three different temperatures;</w:t>
      </w:r>
    </w:p>
    <w:p w:rsidR="00CE362D" w:rsidRPr="0066180A" w:rsidRDefault="00CE362D" w:rsidP="00CE362D">
      <w:pPr>
        <w:numPr>
          <w:ilvl w:val="0"/>
          <w:numId w:val="56"/>
        </w:numPr>
        <w:rPr>
          <w:lang w:val="en-US"/>
        </w:rPr>
      </w:pPr>
      <w:r w:rsidRPr="0066180A">
        <w:rPr>
          <w:i/>
          <w:lang w:val="en-US"/>
        </w:rPr>
        <w:t>Aspect to be registered/documented</w:t>
      </w:r>
      <w:r w:rsidRPr="0066180A">
        <w:rPr>
          <w:lang w:val="en-US"/>
        </w:rPr>
        <w:t>:</w:t>
      </w:r>
    </w:p>
    <w:p w:rsidR="00CE362D" w:rsidRPr="0066180A" w:rsidRDefault="00CE362D" w:rsidP="00CE362D">
      <w:pPr>
        <w:numPr>
          <w:ilvl w:val="1"/>
          <w:numId w:val="56"/>
        </w:numPr>
        <w:rPr>
          <w:lang w:val="en-US"/>
        </w:rPr>
      </w:pPr>
      <w:r w:rsidRPr="0066180A">
        <w:rPr>
          <w:lang w:val="en-US"/>
        </w:rPr>
        <w:t>statement concerning the fulfilling of the required accuracy by the liquid temperature range of the measuring system; or</w:t>
      </w:r>
    </w:p>
    <w:p w:rsidR="00CE362D" w:rsidRDefault="00CE362D" w:rsidP="00CE362D">
      <w:pPr>
        <w:numPr>
          <w:ilvl w:val="1"/>
          <w:numId w:val="56"/>
        </w:numPr>
        <w:rPr>
          <w:lang w:val="en-US"/>
        </w:rPr>
      </w:pPr>
      <w:r w:rsidRPr="0066180A">
        <w:rPr>
          <w:lang w:val="en-US"/>
        </w:rPr>
        <w:t xml:space="preserve">statement on whether the test results show that the required accuracy specifications for the temperature sensor as laid down in the </w:t>
      </w:r>
      <w:r w:rsidR="00D2114A">
        <w:rPr>
          <w:lang w:val="en-US"/>
        </w:rPr>
        <w:t>pattern</w:t>
      </w:r>
      <w:r w:rsidRPr="0066180A">
        <w:rPr>
          <w:lang w:val="en-US"/>
        </w:rPr>
        <w:t xml:space="preserve"> approval certificate of the measuring system are met.</w:t>
      </w:r>
    </w:p>
    <w:p w:rsidR="00317099" w:rsidRPr="00317099" w:rsidRDefault="00317099" w:rsidP="00C95D10">
      <w:pPr>
        <w:ind w:left="992"/>
        <w:rPr>
          <w:color w:val="0070C0"/>
          <w:lang w:val="en-US"/>
        </w:rPr>
      </w:pPr>
      <w:r w:rsidRPr="0051169D">
        <w:rPr>
          <w:color w:val="0070C0"/>
          <w:lang w:val="en-US"/>
        </w:rPr>
        <w:t xml:space="preserve">Certificates of Approval shall indicate whether </w:t>
      </w:r>
      <w:r>
        <w:rPr>
          <w:color w:val="0070C0"/>
          <w:lang w:val="en-US"/>
        </w:rPr>
        <w:t xml:space="preserve">or not </w:t>
      </w:r>
      <w:r w:rsidRPr="0051169D">
        <w:rPr>
          <w:color w:val="0070C0"/>
          <w:lang w:val="en-US"/>
        </w:rPr>
        <w:t xml:space="preserve">volume </w:t>
      </w:r>
      <w:r>
        <w:rPr>
          <w:color w:val="0070C0"/>
          <w:lang w:val="en-US"/>
        </w:rPr>
        <w:t>conversion</w:t>
      </w:r>
      <w:r w:rsidRPr="0051169D">
        <w:rPr>
          <w:color w:val="0070C0"/>
          <w:lang w:val="en-US"/>
        </w:rPr>
        <w:t xml:space="preserve"> forms part of the approved pattern of the level gauging system</w:t>
      </w:r>
      <w:r>
        <w:rPr>
          <w:color w:val="0070C0"/>
          <w:lang w:val="en-US"/>
        </w:rPr>
        <w:t>, and consequently, the applicability of the above tests for the purposes of verification.</w:t>
      </w:r>
    </w:p>
    <w:p w:rsidR="00CE362D" w:rsidRPr="0066180A" w:rsidRDefault="00CE362D" w:rsidP="00CE362D">
      <w:pPr>
        <w:numPr>
          <w:ilvl w:val="0"/>
          <w:numId w:val="53"/>
        </w:numPr>
        <w:rPr>
          <w:lang w:val="en-US"/>
        </w:rPr>
      </w:pPr>
      <w:r w:rsidRPr="0066180A">
        <w:rPr>
          <w:lang w:val="en-US"/>
        </w:rPr>
        <w:t>Inclination sensor:</w:t>
      </w:r>
    </w:p>
    <w:p w:rsidR="00CE362D" w:rsidRPr="0066180A" w:rsidRDefault="00CE362D" w:rsidP="007B3E6A">
      <w:pPr>
        <w:numPr>
          <w:ilvl w:val="0"/>
          <w:numId w:val="54"/>
        </w:numPr>
        <w:rPr>
          <w:i/>
          <w:lang w:val="en-US"/>
        </w:rPr>
      </w:pPr>
      <w:r w:rsidRPr="0066180A">
        <w:rPr>
          <w:i/>
          <w:lang w:val="en-US"/>
        </w:rPr>
        <w:t>Aspect to be examined</w:t>
      </w:r>
      <w:r w:rsidRPr="0066180A">
        <w:rPr>
          <w:lang w:val="en-US"/>
        </w:rPr>
        <w:t>: correct mounting orientation stated on the housing;</w:t>
      </w:r>
    </w:p>
    <w:p w:rsidR="00CE362D" w:rsidRPr="0066180A" w:rsidRDefault="00CE362D" w:rsidP="00CE362D">
      <w:pPr>
        <w:numPr>
          <w:ilvl w:val="0"/>
          <w:numId w:val="54"/>
        </w:numPr>
        <w:rPr>
          <w:i/>
          <w:lang w:val="en-US"/>
        </w:rPr>
      </w:pPr>
      <w:r w:rsidRPr="0066180A">
        <w:rPr>
          <w:i/>
          <w:lang w:val="en-US"/>
        </w:rPr>
        <w:t>Property to be tested</w:t>
      </w:r>
      <w:r w:rsidRPr="0066180A">
        <w:rPr>
          <w:lang w:val="en-US"/>
        </w:rPr>
        <w:t>: accuracy in longitudinal and transversal directions and in all possible simultaneous inclinations in both directions;</w:t>
      </w:r>
    </w:p>
    <w:p w:rsidR="00CE362D" w:rsidRPr="0066180A" w:rsidRDefault="00CE362D" w:rsidP="00CE362D">
      <w:pPr>
        <w:numPr>
          <w:ilvl w:val="0"/>
          <w:numId w:val="54"/>
        </w:numPr>
        <w:rPr>
          <w:lang w:val="en-US"/>
        </w:rPr>
      </w:pPr>
      <w:r w:rsidRPr="0066180A">
        <w:rPr>
          <w:i/>
          <w:lang w:val="en-US"/>
        </w:rPr>
        <w:t>Aspects to be registered/documented</w:t>
      </w:r>
      <w:r w:rsidRPr="0066180A">
        <w:rPr>
          <w:lang w:val="en-US"/>
        </w:rPr>
        <w:t>:</w:t>
      </w:r>
    </w:p>
    <w:p w:rsidR="00CE362D" w:rsidRPr="0066180A" w:rsidRDefault="00CE362D" w:rsidP="00CE362D">
      <w:pPr>
        <w:numPr>
          <w:ilvl w:val="1"/>
          <w:numId w:val="54"/>
        </w:numPr>
        <w:rPr>
          <w:lang w:val="en-US"/>
        </w:rPr>
      </w:pPr>
      <w:r w:rsidRPr="0066180A">
        <w:rPr>
          <w:lang w:val="en-US"/>
        </w:rPr>
        <w:t>results of the accuracy measurements;</w:t>
      </w:r>
    </w:p>
    <w:p w:rsidR="00CE362D" w:rsidRPr="0066180A" w:rsidRDefault="00CE362D" w:rsidP="00CE362D">
      <w:pPr>
        <w:numPr>
          <w:ilvl w:val="1"/>
          <w:numId w:val="54"/>
        </w:numPr>
        <w:rPr>
          <w:lang w:val="en-US"/>
        </w:rPr>
      </w:pPr>
      <w:r w:rsidRPr="0066180A">
        <w:rPr>
          <w:lang w:val="en-US"/>
        </w:rPr>
        <w:t>zero-degree deviation, if any;</w:t>
      </w:r>
    </w:p>
    <w:p w:rsidR="00CE362D" w:rsidRPr="00C95D10" w:rsidRDefault="00CE362D" w:rsidP="00CF35E4">
      <w:pPr>
        <w:numPr>
          <w:ilvl w:val="1"/>
          <w:numId w:val="54"/>
        </w:numPr>
        <w:rPr>
          <w:i/>
          <w:lang w:val="en-US"/>
        </w:rPr>
      </w:pPr>
      <w:r w:rsidRPr="0066180A">
        <w:rPr>
          <w:lang w:val="en-US"/>
        </w:rPr>
        <w:t xml:space="preserve">statement on whether the test results show that the required accuracy specifications for the inclination sensor as laid down in the </w:t>
      </w:r>
      <w:r w:rsidR="00D2114A">
        <w:rPr>
          <w:lang w:val="en-US"/>
        </w:rPr>
        <w:t>pattern</w:t>
      </w:r>
      <w:r w:rsidRPr="0066180A">
        <w:rPr>
          <w:lang w:val="en-US"/>
        </w:rPr>
        <w:t xml:space="preserve"> approval certificate of the measuring system are met.</w:t>
      </w:r>
    </w:p>
    <w:p w:rsidR="00C95D10" w:rsidRPr="00C95D10" w:rsidRDefault="00C95D10" w:rsidP="00C95D10">
      <w:pPr>
        <w:ind w:left="992"/>
        <w:rPr>
          <w:color w:val="0070C0"/>
          <w:lang w:val="en-US"/>
        </w:rPr>
      </w:pPr>
      <w:r w:rsidRPr="00C95D10">
        <w:rPr>
          <w:color w:val="0070C0"/>
          <w:lang w:val="en-US"/>
        </w:rPr>
        <w:t xml:space="preserve">Certificates of Approval shall indicate whether or not </w:t>
      </w:r>
      <w:r>
        <w:rPr>
          <w:color w:val="0070C0"/>
          <w:lang w:val="en-US"/>
        </w:rPr>
        <w:t xml:space="preserve">inclination </w:t>
      </w:r>
      <w:r w:rsidRPr="00C95D10">
        <w:rPr>
          <w:color w:val="0070C0"/>
          <w:lang w:val="en-US"/>
        </w:rPr>
        <w:t>forms part of the approved pattern of the level gauging system, and consequently, the applicability of the above tests for the purposes of verification.</w:t>
      </w:r>
    </w:p>
    <w:p w:rsidR="00CE362D" w:rsidRPr="0066180A" w:rsidRDefault="00CE362D" w:rsidP="007B3E6A">
      <w:pPr>
        <w:numPr>
          <w:ilvl w:val="0"/>
          <w:numId w:val="53"/>
        </w:numPr>
        <w:rPr>
          <w:lang w:val="en-US"/>
        </w:rPr>
      </w:pPr>
      <w:r w:rsidRPr="0066180A">
        <w:rPr>
          <w:lang w:val="en-US"/>
        </w:rPr>
        <w:t>Float:</w:t>
      </w:r>
    </w:p>
    <w:p w:rsidR="00CE362D" w:rsidRPr="0066180A" w:rsidRDefault="00CE362D" w:rsidP="00CE362D">
      <w:pPr>
        <w:numPr>
          <w:ilvl w:val="0"/>
          <w:numId w:val="55"/>
        </w:numPr>
        <w:rPr>
          <w:lang w:val="en-US"/>
        </w:rPr>
      </w:pPr>
      <w:r w:rsidRPr="0066180A">
        <w:rPr>
          <w:i/>
          <w:lang w:val="en-US"/>
        </w:rPr>
        <w:lastRenderedPageBreak/>
        <w:t>Aspect to be examined</w:t>
      </w:r>
      <w:r w:rsidRPr="0066180A">
        <w:rPr>
          <w:lang w:val="en-US"/>
        </w:rPr>
        <w:t xml:space="preserve">: the dimensions and weight of the float shall be checked to be within the permissible tolerances specified in the </w:t>
      </w:r>
      <w:r w:rsidR="00D2114A">
        <w:rPr>
          <w:lang w:val="en-US"/>
        </w:rPr>
        <w:t>pattern</w:t>
      </w:r>
      <w:r w:rsidRPr="0066180A">
        <w:rPr>
          <w:lang w:val="en-US"/>
        </w:rPr>
        <w:t xml:space="preserve"> approval certificate;</w:t>
      </w:r>
    </w:p>
    <w:p w:rsidR="00CE362D" w:rsidRPr="0066180A" w:rsidRDefault="00CE362D" w:rsidP="00CE362D">
      <w:pPr>
        <w:numPr>
          <w:ilvl w:val="0"/>
          <w:numId w:val="55"/>
        </w:numPr>
        <w:rPr>
          <w:lang w:val="en-US"/>
        </w:rPr>
      </w:pPr>
      <w:r w:rsidRPr="0066180A">
        <w:rPr>
          <w:i/>
          <w:lang w:val="en-US"/>
        </w:rPr>
        <w:t>Property to be tested</w:t>
      </w:r>
      <w:r w:rsidRPr="0066180A">
        <w:rPr>
          <w:lang w:val="en-US"/>
        </w:rPr>
        <w:t xml:space="preserve">: the immersion depth offset of the individual float shall be determined in relation to the reference float of the same or equivalent </w:t>
      </w:r>
      <w:r w:rsidR="00D2114A">
        <w:rPr>
          <w:lang w:val="en-US"/>
        </w:rPr>
        <w:t>pattern</w:t>
      </w:r>
      <w:r w:rsidRPr="0066180A">
        <w:rPr>
          <w:lang w:val="en-US"/>
        </w:rPr>
        <w:t>;</w:t>
      </w:r>
    </w:p>
    <w:p w:rsidR="00CE362D" w:rsidRPr="0066180A" w:rsidRDefault="00CE362D" w:rsidP="007B3E6A">
      <w:pPr>
        <w:numPr>
          <w:ilvl w:val="0"/>
          <w:numId w:val="55"/>
        </w:numPr>
        <w:rPr>
          <w:i/>
          <w:lang w:val="en-US"/>
        </w:rPr>
      </w:pPr>
      <w:r w:rsidRPr="0066180A">
        <w:rPr>
          <w:i/>
          <w:lang w:val="en-US"/>
        </w:rPr>
        <w:t>Aspects at least to be recorded in an accompanying document:</w:t>
      </w:r>
    </w:p>
    <w:p w:rsidR="00CE362D" w:rsidRPr="0066180A" w:rsidRDefault="00CE362D" w:rsidP="007B3E6A">
      <w:pPr>
        <w:numPr>
          <w:ilvl w:val="1"/>
          <w:numId w:val="55"/>
        </w:numPr>
        <w:rPr>
          <w:lang w:val="en-US"/>
        </w:rPr>
      </w:pPr>
      <w:r w:rsidRPr="0066180A">
        <w:rPr>
          <w:lang w:val="en-US"/>
        </w:rPr>
        <w:t>serial number;</w:t>
      </w:r>
    </w:p>
    <w:p w:rsidR="00CE362D" w:rsidRPr="0066180A" w:rsidRDefault="00CE362D" w:rsidP="00CE362D">
      <w:pPr>
        <w:numPr>
          <w:ilvl w:val="1"/>
          <w:numId w:val="55"/>
        </w:numPr>
        <w:rPr>
          <w:lang w:val="en-US"/>
        </w:rPr>
      </w:pPr>
      <w:r w:rsidRPr="0066180A">
        <w:rPr>
          <w:lang w:val="en-US"/>
        </w:rPr>
        <w:t>test fluid;</w:t>
      </w:r>
    </w:p>
    <w:p w:rsidR="00CE362D" w:rsidRPr="0066180A" w:rsidRDefault="00CE362D" w:rsidP="00CE362D">
      <w:pPr>
        <w:numPr>
          <w:ilvl w:val="1"/>
          <w:numId w:val="55"/>
        </w:numPr>
        <w:rPr>
          <w:lang w:val="en-US"/>
        </w:rPr>
      </w:pPr>
      <w:r w:rsidRPr="0066180A">
        <w:rPr>
          <w:lang w:val="en-US"/>
        </w:rPr>
        <w:t>immersion depth offset;</w:t>
      </w:r>
    </w:p>
    <w:p w:rsidR="00CE362D" w:rsidRPr="0066180A" w:rsidRDefault="00CE362D" w:rsidP="00CE362D">
      <w:pPr>
        <w:numPr>
          <w:ilvl w:val="1"/>
          <w:numId w:val="55"/>
        </w:numPr>
        <w:rPr>
          <w:lang w:val="en-US"/>
        </w:rPr>
      </w:pPr>
      <w:r w:rsidRPr="0066180A">
        <w:rPr>
          <w:lang w:val="en-US"/>
        </w:rPr>
        <w:t>method of determination of the immersion depth offset; and</w:t>
      </w:r>
    </w:p>
    <w:p w:rsidR="00CE362D" w:rsidRPr="0066180A" w:rsidRDefault="00CE362D" w:rsidP="00CE362D">
      <w:pPr>
        <w:numPr>
          <w:ilvl w:val="1"/>
          <w:numId w:val="55"/>
        </w:numPr>
        <w:rPr>
          <w:lang w:val="en-US"/>
        </w:rPr>
      </w:pPr>
      <w:r w:rsidRPr="0066180A">
        <w:rPr>
          <w:lang w:val="en-US"/>
        </w:rPr>
        <w:t>other individual characteristics;</w:t>
      </w:r>
    </w:p>
    <w:p w:rsidR="00CE362D" w:rsidRPr="0066180A" w:rsidRDefault="00CE362D" w:rsidP="00317099">
      <w:pPr>
        <w:numPr>
          <w:ilvl w:val="0"/>
          <w:numId w:val="55"/>
        </w:numPr>
        <w:rPr>
          <w:i/>
          <w:lang w:val="en-US"/>
        </w:rPr>
      </w:pPr>
      <w:r w:rsidRPr="0066180A">
        <w:rPr>
          <w:i/>
          <w:lang w:val="en-US"/>
        </w:rPr>
        <w:t>Further aspects to be recorded in the test report:</w:t>
      </w:r>
    </w:p>
    <w:p w:rsidR="00CE362D" w:rsidRPr="0066180A" w:rsidRDefault="00CE362D" w:rsidP="00CE362D">
      <w:pPr>
        <w:numPr>
          <w:ilvl w:val="1"/>
          <w:numId w:val="55"/>
        </w:numPr>
        <w:rPr>
          <w:i/>
          <w:lang w:val="en-US"/>
        </w:rPr>
      </w:pPr>
      <w:r w:rsidRPr="0066180A">
        <w:rPr>
          <w:lang w:val="en-US"/>
        </w:rPr>
        <w:t>all test results;</w:t>
      </w:r>
    </w:p>
    <w:p w:rsidR="00CE362D" w:rsidRPr="0066180A" w:rsidRDefault="00CE362D" w:rsidP="00CE362D">
      <w:pPr>
        <w:numPr>
          <w:ilvl w:val="1"/>
          <w:numId w:val="55"/>
        </w:numPr>
        <w:rPr>
          <w:i/>
          <w:lang w:val="en-US"/>
        </w:rPr>
      </w:pPr>
      <w:r w:rsidRPr="0066180A">
        <w:rPr>
          <w:lang w:val="en-US"/>
        </w:rPr>
        <w:t xml:space="preserve">statement on whether the test results show that the required specifications for the float as laid down in the </w:t>
      </w:r>
      <w:r w:rsidR="00D2114A">
        <w:rPr>
          <w:lang w:val="en-US"/>
        </w:rPr>
        <w:t>pattern</w:t>
      </w:r>
      <w:r w:rsidRPr="0066180A">
        <w:rPr>
          <w:lang w:val="en-US"/>
        </w:rPr>
        <w:t xml:space="preserve"> approval certificate of the measuring system are met.</w:t>
      </w:r>
    </w:p>
    <w:p w:rsidR="00CE362D" w:rsidRPr="0066180A" w:rsidRDefault="00CE362D" w:rsidP="007B3E6A">
      <w:pPr>
        <w:ind w:left="1276" w:hanging="709"/>
        <w:rPr>
          <w:lang w:val="en-US"/>
        </w:rPr>
      </w:pPr>
      <w:r w:rsidRPr="0066180A">
        <w:rPr>
          <w:i/>
          <w:lang w:val="en-US"/>
        </w:rPr>
        <w:t>Note 1:</w:t>
      </w:r>
      <w:r w:rsidRPr="0066180A">
        <w:rPr>
          <w:i/>
          <w:lang w:val="en-US"/>
        </w:rPr>
        <w:tab/>
      </w:r>
      <w:r w:rsidRPr="0066180A">
        <w:rPr>
          <w:lang w:val="en-US"/>
        </w:rPr>
        <w:t xml:space="preserve">Knowledge of the immersion depth offset of the float is necessary only to prevent a complete new calibration of the tank or compartment after replacing the float. This offset </w:t>
      </w:r>
      <w:r w:rsidRPr="0066180A">
        <w:rPr>
          <w:lang w:val="en-US"/>
        </w:rPr>
        <w:sym w:font="Symbol" w:char="F044"/>
      </w:r>
      <w:r w:rsidRPr="0066180A">
        <w:rPr>
          <w:i/>
          <w:lang w:val="en-US"/>
        </w:rPr>
        <w:t>D</w:t>
      </w:r>
      <w:r w:rsidRPr="0066180A">
        <w:rPr>
          <w:vertAlign w:val="subscript"/>
          <w:lang w:val="en-US"/>
        </w:rPr>
        <w:t>float</w:t>
      </w:r>
      <w:r w:rsidRPr="0066180A">
        <w:rPr>
          <w:lang w:val="en-US"/>
        </w:rPr>
        <w:t xml:space="preserve"> can be determined by comparing the indications of the reference float (Index m) and of the float to be tested (Index float): </w:t>
      </w:r>
      <w:r w:rsidRPr="0066180A">
        <w:rPr>
          <w:lang w:val="en-US"/>
        </w:rPr>
        <w:sym w:font="Symbol" w:char="F044"/>
      </w:r>
      <w:r w:rsidRPr="0066180A">
        <w:rPr>
          <w:i/>
          <w:lang w:val="en-US"/>
        </w:rPr>
        <w:t>D</w:t>
      </w:r>
      <w:r w:rsidRPr="0066180A">
        <w:rPr>
          <w:vertAlign w:val="subscript"/>
          <w:lang w:val="en-US"/>
        </w:rPr>
        <w:t>float</w:t>
      </w:r>
      <w:r w:rsidRPr="0066180A">
        <w:rPr>
          <w:lang w:val="en-US"/>
        </w:rPr>
        <w:t xml:space="preserve"> = </w:t>
      </w:r>
      <w:r w:rsidRPr="0066180A">
        <w:rPr>
          <w:i/>
          <w:lang w:val="en-US"/>
        </w:rPr>
        <w:t>D</w:t>
      </w:r>
      <w:r w:rsidRPr="0066180A">
        <w:rPr>
          <w:vertAlign w:val="subscript"/>
          <w:lang w:val="en-US"/>
        </w:rPr>
        <w:t>float</w:t>
      </w:r>
      <w:r w:rsidRPr="0066180A">
        <w:rPr>
          <w:lang w:val="en-US"/>
        </w:rPr>
        <w:t xml:space="preserve"> – </w:t>
      </w:r>
      <w:r w:rsidRPr="0066180A">
        <w:rPr>
          <w:i/>
          <w:lang w:val="en-US"/>
        </w:rPr>
        <w:t>D</w:t>
      </w:r>
      <w:r w:rsidRPr="0066180A">
        <w:rPr>
          <w:vertAlign w:val="subscript"/>
          <w:lang w:val="en-US"/>
        </w:rPr>
        <w:t>m</w:t>
      </w:r>
      <w:r w:rsidRPr="0066180A">
        <w:rPr>
          <w:lang w:val="en-US"/>
        </w:rPr>
        <w:t xml:space="preserve"> (see Annex A).</w:t>
      </w:r>
    </w:p>
    <w:p w:rsidR="00CE362D" w:rsidRPr="0066180A" w:rsidRDefault="00CE362D" w:rsidP="007B3E6A">
      <w:pPr>
        <w:ind w:left="1276" w:hanging="709"/>
        <w:rPr>
          <w:lang w:val="en-US"/>
        </w:rPr>
      </w:pPr>
      <w:r w:rsidRPr="0066180A">
        <w:rPr>
          <w:i/>
          <w:lang w:val="en-US"/>
        </w:rPr>
        <w:t>Note 2:</w:t>
      </w:r>
      <w:r w:rsidRPr="0066180A">
        <w:rPr>
          <w:i/>
          <w:lang w:val="en-US"/>
        </w:rPr>
        <w:tab/>
      </w:r>
      <w:r w:rsidRPr="0066180A">
        <w:rPr>
          <w:lang w:val="en-US"/>
        </w:rPr>
        <w:t>To avoid influences on the metrological properties, the floats need not be marked.</w:t>
      </w:r>
    </w:p>
    <w:p w:rsidR="00CE362D" w:rsidRPr="0066180A" w:rsidRDefault="00CE362D" w:rsidP="00CE362D">
      <w:pPr>
        <w:numPr>
          <w:ilvl w:val="0"/>
          <w:numId w:val="53"/>
        </w:numPr>
        <w:rPr>
          <w:lang w:val="en-US"/>
        </w:rPr>
      </w:pPr>
      <w:r w:rsidRPr="0066180A">
        <w:rPr>
          <w:lang w:val="en-US"/>
        </w:rPr>
        <w:t>Dipsticks for float systems for full compartment delivery:</w:t>
      </w:r>
    </w:p>
    <w:p w:rsidR="00CE362D" w:rsidRPr="0066180A" w:rsidRDefault="00CE362D" w:rsidP="00CE362D">
      <w:pPr>
        <w:numPr>
          <w:ilvl w:val="0"/>
          <w:numId w:val="57"/>
        </w:numPr>
        <w:rPr>
          <w:lang w:val="en-US"/>
        </w:rPr>
      </w:pPr>
      <w:r w:rsidRPr="0066180A">
        <w:rPr>
          <w:i/>
          <w:lang w:val="en-US"/>
        </w:rPr>
        <w:t xml:space="preserve">Property to be tested: </w:t>
      </w:r>
      <w:r w:rsidRPr="0066180A">
        <w:rPr>
          <w:lang w:val="en-US"/>
        </w:rPr>
        <w:t>accuracy at 10 points regularly distributed on its measuring range in both directions using a filling height simulator;</w:t>
      </w:r>
    </w:p>
    <w:p w:rsidR="00CE362D" w:rsidRPr="0066180A" w:rsidRDefault="00CE362D" w:rsidP="00CE362D">
      <w:pPr>
        <w:numPr>
          <w:ilvl w:val="0"/>
          <w:numId w:val="57"/>
        </w:numPr>
        <w:rPr>
          <w:lang w:val="en-US"/>
        </w:rPr>
      </w:pPr>
      <w:r w:rsidRPr="0066180A">
        <w:rPr>
          <w:i/>
          <w:lang w:val="en-US"/>
        </w:rPr>
        <w:t xml:space="preserve">Required accuracy: </w:t>
      </w:r>
      <w:r w:rsidRPr="0066180A">
        <w:rPr>
          <w:lang w:val="en-US"/>
        </w:rPr>
        <w:t>the maximum permissible error on height measurement (</w:t>
      </w:r>
      <w:r w:rsidRPr="00866195">
        <w:rPr>
          <w:i/>
          <w:lang w:val="en-US"/>
        </w:rPr>
        <w:t>MPE</w:t>
      </w:r>
      <w:r w:rsidRPr="0066180A">
        <w:rPr>
          <w:vertAlign w:val="subscript"/>
          <w:lang w:val="en-US"/>
        </w:rPr>
        <w:t>h</w:t>
      </w:r>
      <w:r w:rsidRPr="0066180A">
        <w:rPr>
          <w:lang w:val="en-US"/>
        </w:rPr>
        <w:t>) is given by the following formula:</w:t>
      </w:r>
    </w:p>
    <w:p w:rsidR="00CE362D" w:rsidRPr="0066180A" w:rsidRDefault="00CE362D" w:rsidP="007B3E6A">
      <w:pPr>
        <w:tabs>
          <w:tab w:val="left" w:pos="1276"/>
        </w:tabs>
        <w:rPr>
          <w:lang w:val="en-US"/>
        </w:rPr>
      </w:pPr>
      <w:r w:rsidRPr="0066180A">
        <w:rPr>
          <w:lang w:val="en-US"/>
        </w:rPr>
        <w:tab/>
      </w:r>
      <w:r w:rsidR="002B1684" w:rsidRPr="00866195">
        <w:rPr>
          <w:i/>
          <w:lang w:val="en-US"/>
        </w:rPr>
        <w:t>MPE</w:t>
      </w:r>
      <w:r w:rsidR="002B1684" w:rsidRPr="002B1684">
        <w:rPr>
          <w:vertAlign w:val="subscript"/>
          <w:lang w:val="en-US"/>
        </w:rPr>
        <w:t>h</w:t>
      </w:r>
      <w:r w:rsidR="002B1684">
        <w:rPr>
          <w:lang w:val="en-US"/>
        </w:rPr>
        <w:t xml:space="preserve"> = 5 </w:t>
      </w:r>
      <w:r w:rsidR="002B1684">
        <w:rPr>
          <w:lang w:val="en-US"/>
        </w:rPr>
        <w:sym w:font="Symbol" w:char="F0D7"/>
      </w:r>
      <w:r w:rsidR="002B1684">
        <w:rPr>
          <w:lang w:val="en-US"/>
        </w:rPr>
        <w:t xml:space="preserve"> </w:t>
      </w:r>
      <w:r w:rsidR="002B1684" w:rsidRPr="002B1684">
        <w:rPr>
          <w:i/>
          <w:lang w:val="en-US"/>
        </w:rPr>
        <w:t>S</w:t>
      </w:r>
      <w:r w:rsidR="002B1684">
        <w:rPr>
          <w:lang w:val="en-US"/>
        </w:rPr>
        <w:t xml:space="preserve"> </w:t>
      </w:r>
      <w:r w:rsidR="002B1684">
        <w:rPr>
          <w:lang w:val="en-US"/>
        </w:rPr>
        <w:sym w:font="Symbol" w:char="F0D7"/>
      </w:r>
      <w:r w:rsidR="002B1684">
        <w:rPr>
          <w:lang w:val="en-US"/>
        </w:rPr>
        <w:t xml:space="preserve"> (</w:t>
      </w:r>
      <w:r w:rsidR="002B1684" w:rsidRPr="002B1684">
        <w:rPr>
          <w:i/>
          <w:lang w:val="en-US"/>
        </w:rPr>
        <w:t>A</w:t>
      </w:r>
      <w:r w:rsidR="002B1684">
        <w:rPr>
          <w:lang w:val="en-US"/>
        </w:rPr>
        <w:t xml:space="preserve"> – </w:t>
      </w:r>
      <w:r w:rsidR="002B1684" w:rsidRPr="002B1684">
        <w:rPr>
          <w:i/>
          <w:lang w:val="en-US"/>
        </w:rPr>
        <w:t>B</w:t>
      </w:r>
      <w:r w:rsidR="002B1684">
        <w:rPr>
          <w:lang w:val="en-US"/>
        </w:rPr>
        <w:t>)</w:t>
      </w:r>
    </w:p>
    <w:p w:rsidR="00CE362D" w:rsidRPr="0066180A" w:rsidRDefault="00CE362D" w:rsidP="007B3E6A">
      <w:pPr>
        <w:ind w:left="1276"/>
        <w:rPr>
          <w:lang w:val="en-US"/>
        </w:rPr>
      </w:pPr>
      <w:r w:rsidRPr="0066180A">
        <w:rPr>
          <w:lang w:val="en-US"/>
        </w:rPr>
        <w:t xml:space="preserve">where </w:t>
      </w:r>
      <w:r w:rsidRPr="0066180A">
        <w:rPr>
          <w:i/>
          <w:lang w:val="en-US"/>
        </w:rPr>
        <w:t>A</w:t>
      </w:r>
      <w:r w:rsidRPr="0066180A">
        <w:rPr>
          <w:lang w:val="en-US"/>
        </w:rPr>
        <w:t xml:space="preserve"> and</w:t>
      </w:r>
      <w:r w:rsidRPr="0066180A">
        <w:rPr>
          <w:i/>
          <w:lang w:val="en-US"/>
        </w:rPr>
        <w:t xml:space="preserve"> B</w:t>
      </w:r>
      <w:r w:rsidRPr="0066180A">
        <w:rPr>
          <w:lang w:val="en-US"/>
        </w:rPr>
        <w:t xml:space="preserve"> are the MPE values as specified in Table 2</w:t>
      </w:r>
      <w:r w:rsidRPr="0066180A">
        <w:rPr>
          <w:lang w:val="en-US" w:eastAsia="de-DE"/>
        </w:rPr>
        <w:t xml:space="preserve"> of OIML R 80-1 presented in </w:t>
      </w:r>
      <w:r w:rsidRPr="0066180A">
        <w:rPr>
          <w:lang w:val="en-US"/>
        </w:rPr>
        <w:t xml:space="preserve">the applicable row </w:t>
      </w:r>
      <w:r w:rsidRPr="0066180A">
        <w:rPr>
          <w:lang w:val="en-US" w:eastAsia="de-DE"/>
        </w:rPr>
        <w:t xml:space="preserve">referred to as A or B respectively </w:t>
      </w:r>
      <w:r w:rsidRPr="0066180A">
        <w:rPr>
          <w:lang w:val="en-US"/>
        </w:rPr>
        <w:t>presented in the applicable accuracy class column,</w:t>
      </w:r>
      <w:r w:rsidRPr="0066180A">
        <w:rPr>
          <w:i/>
          <w:lang w:val="en-US"/>
        </w:rPr>
        <w:t xml:space="preserve"> </w:t>
      </w:r>
      <w:r w:rsidRPr="0066180A">
        <w:rPr>
          <w:lang w:val="en-US"/>
        </w:rPr>
        <w:t xml:space="preserve">and where </w:t>
      </w:r>
      <w:r w:rsidRPr="0066180A">
        <w:rPr>
          <w:i/>
          <w:lang w:val="en-US"/>
        </w:rPr>
        <w:t>S</w:t>
      </w:r>
      <w:r w:rsidRPr="0066180A">
        <w:rPr>
          <w:lang w:val="en-US"/>
        </w:rPr>
        <w:t xml:space="preserve"> concerns the</w:t>
      </w:r>
      <w:r w:rsidR="004E40A7" w:rsidRPr="0066180A">
        <w:rPr>
          <w:lang w:val="en-US"/>
        </w:rPr>
        <w:t xml:space="preserve"> </w:t>
      </w:r>
      <w:r w:rsidRPr="0066180A">
        <w:rPr>
          <w:lang w:val="en-US"/>
        </w:rPr>
        <w:t>sensitivity given in Table 5</w:t>
      </w:r>
      <w:r w:rsidRPr="0066180A">
        <w:rPr>
          <w:lang w:val="en-US" w:eastAsia="de-DE"/>
        </w:rPr>
        <w:t xml:space="preserve"> of OIML R 80-1</w:t>
      </w:r>
      <w:r w:rsidRPr="0066180A">
        <w:rPr>
          <w:lang w:val="en-US"/>
        </w:rPr>
        <w:t>;</w:t>
      </w:r>
    </w:p>
    <w:p w:rsidR="00CE362D" w:rsidRPr="0066180A" w:rsidRDefault="00CE362D" w:rsidP="007B3E6A">
      <w:pPr>
        <w:numPr>
          <w:ilvl w:val="0"/>
          <w:numId w:val="55"/>
        </w:numPr>
        <w:rPr>
          <w:i/>
          <w:lang w:val="en-US"/>
        </w:rPr>
      </w:pPr>
      <w:r w:rsidRPr="0066180A">
        <w:rPr>
          <w:i/>
          <w:lang w:val="en-US"/>
        </w:rPr>
        <w:t xml:space="preserve">Aspects to be recorded in the test report: </w:t>
      </w:r>
      <w:r w:rsidRPr="0066180A">
        <w:rPr>
          <w:lang w:val="en-US"/>
        </w:rPr>
        <w:t>statement on whether the test results show that the required specifications for the dipstick are met.</w:t>
      </w:r>
    </w:p>
    <w:p w:rsidR="00CE362D" w:rsidRPr="0066180A" w:rsidRDefault="00CE362D" w:rsidP="00CE362D">
      <w:pPr>
        <w:numPr>
          <w:ilvl w:val="0"/>
          <w:numId w:val="53"/>
        </w:numPr>
        <w:rPr>
          <w:lang w:val="en-US"/>
        </w:rPr>
      </w:pPr>
      <w:r w:rsidRPr="0066180A">
        <w:rPr>
          <w:lang w:val="en-US"/>
        </w:rPr>
        <w:t>Dipsticks for float systems for partial compartment delivery:</w:t>
      </w:r>
    </w:p>
    <w:p w:rsidR="00CE362D" w:rsidRPr="0066180A" w:rsidRDefault="00CE362D" w:rsidP="00CE362D">
      <w:pPr>
        <w:numPr>
          <w:ilvl w:val="0"/>
          <w:numId w:val="57"/>
        </w:numPr>
        <w:rPr>
          <w:lang w:val="en-US"/>
        </w:rPr>
      </w:pPr>
      <w:r w:rsidRPr="0066180A">
        <w:rPr>
          <w:i/>
          <w:lang w:val="en-US"/>
        </w:rPr>
        <w:t xml:space="preserve">Property to be tested: </w:t>
      </w:r>
      <w:r w:rsidRPr="0066180A">
        <w:rPr>
          <w:lang w:val="en-US"/>
        </w:rPr>
        <w:t>accuracy at three different heights using a filling height simulator;</w:t>
      </w:r>
    </w:p>
    <w:p w:rsidR="00CE362D" w:rsidRPr="0066180A" w:rsidRDefault="00CE362D" w:rsidP="00CE362D">
      <w:pPr>
        <w:numPr>
          <w:ilvl w:val="0"/>
          <w:numId w:val="57"/>
        </w:numPr>
        <w:rPr>
          <w:lang w:val="en-US"/>
        </w:rPr>
      </w:pPr>
      <w:r w:rsidRPr="0066180A">
        <w:rPr>
          <w:i/>
          <w:lang w:val="en-US"/>
        </w:rPr>
        <w:t xml:space="preserve">Required accuracy: </w:t>
      </w:r>
      <w:r w:rsidRPr="0066180A">
        <w:rPr>
          <w:lang w:val="en-US"/>
        </w:rPr>
        <w:t>the expanded uncertainty associated with the measurement result shall be less than the values given in Table 6</w:t>
      </w:r>
      <w:r w:rsidRPr="0066180A">
        <w:rPr>
          <w:lang w:val="en-US" w:eastAsia="de-DE"/>
        </w:rPr>
        <w:t xml:space="preserve"> of OIML R 80-1</w:t>
      </w:r>
      <w:r w:rsidRPr="0066180A">
        <w:rPr>
          <w:lang w:val="en-US"/>
        </w:rPr>
        <w:t>;</w:t>
      </w:r>
    </w:p>
    <w:p w:rsidR="00CE362D" w:rsidRPr="0066180A" w:rsidRDefault="00CE362D" w:rsidP="007B3E6A">
      <w:pPr>
        <w:numPr>
          <w:ilvl w:val="0"/>
          <w:numId w:val="57"/>
        </w:numPr>
        <w:rPr>
          <w:i/>
          <w:lang w:val="en-US"/>
        </w:rPr>
      </w:pPr>
      <w:r w:rsidRPr="0066180A">
        <w:rPr>
          <w:i/>
          <w:lang w:val="en-US"/>
        </w:rPr>
        <w:t>Aspects to be recorded in the test report:</w:t>
      </w:r>
      <w:r w:rsidRPr="0066180A">
        <w:rPr>
          <w:lang w:val="en-US"/>
        </w:rPr>
        <w:t xml:space="preserve"> statement on whether the test results show that the required specifications for the dipstick are met.</w:t>
      </w:r>
    </w:p>
    <w:p w:rsidR="00CE362D" w:rsidRPr="0066180A" w:rsidRDefault="00CE362D" w:rsidP="007B3E6A">
      <w:pPr>
        <w:numPr>
          <w:ilvl w:val="0"/>
          <w:numId w:val="53"/>
        </w:numPr>
        <w:rPr>
          <w:lang w:val="en-US"/>
        </w:rPr>
      </w:pPr>
      <w:r w:rsidRPr="0066180A">
        <w:rPr>
          <w:lang w:val="en-US"/>
        </w:rPr>
        <w:t>Ultrasonic level sensor:</w:t>
      </w:r>
    </w:p>
    <w:p w:rsidR="00CE362D" w:rsidRPr="0066180A" w:rsidRDefault="00CE362D" w:rsidP="00CE362D">
      <w:pPr>
        <w:numPr>
          <w:ilvl w:val="0"/>
          <w:numId w:val="57"/>
        </w:numPr>
        <w:rPr>
          <w:lang w:val="en-US"/>
        </w:rPr>
      </w:pPr>
      <w:r w:rsidRPr="0066180A">
        <w:rPr>
          <w:i/>
          <w:lang w:val="en-US"/>
        </w:rPr>
        <w:t>Property to be tested:</w:t>
      </w:r>
      <w:r w:rsidRPr="0066180A">
        <w:rPr>
          <w:lang w:val="en-US"/>
        </w:rPr>
        <w:t xml:space="preserve"> accuracy of the level measurement;</w:t>
      </w:r>
    </w:p>
    <w:p w:rsidR="00CE362D" w:rsidRPr="0066180A" w:rsidRDefault="00CE362D" w:rsidP="00CE362D">
      <w:pPr>
        <w:numPr>
          <w:ilvl w:val="0"/>
          <w:numId w:val="57"/>
        </w:numPr>
        <w:rPr>
          <w:lang w:val="en-US"/>
        </w:rPr>
      </w:pPr>
      <w:r w:rsidRPr="0066180A">
        <w:rPr>
          <w:i/>
          <w:lang w:val="en-US"/>
        </w:rPr>
        <w:t xml:space="preserve">Test method: </w:t>
      </w:r>
      <w:r w:rsidRPr="0066180A">
        <w:rPr>
          <w:lang w:val="en-US"/>
        </w:rPr>
        <w:t xml:space="preserve">a shortened reference pipe is used which contains a well-defined reference echo mark in the level measuring tube at a distance of 350–500 mm from the sensor. The reference tube shall be attached to the sensor subjected to the testing. The arrangement </w:t>
      </w:r>
      <w:r w:rsidRPr="0066180A">
        <w:rPr>
          <w:lang w:val="en-US"/>
        </w:rPr>
        <w:lastRenderedPageBreak/>
        <w:t>shall be immersed in de-ionized, gas-free water, while taking care to remove any gas bubbles which may have been trapped in the tubes. The sensor is connected to a reference controller;</w:t>
      </w:r>
    </w:p>
    <w:p w:rsidR="00CE362D" w:rsidRPr="0066180A" w:rsidRDefault="00CE362D" w:rsidP="00CE362D">
      <w:pPr>
        <w:numPr>
          <w:ilvl w:val="0"/>
          <w:numId w:val="57"/>
        </w:numPr>
        <w:rPr>
          <w:lang w:val="en-US"/>
        </w:rPr>
      </w:pPr>
      <w:r w:rsidRPr="0066180A">
        <w:rPr>
          <w:i/>
          <w:lang w:val="en-US"/>
        </w:rPr>
        <w:t xml:space="preserve">Required accuracy: </w:t>
      </w:r>
      <w:r w:rsidRPr="0066180A">
        <w:rPr>
          <w:lang w:val="en-US"/>
        </w:rPr>
        <w:t xml:space="preserve">the deviation between the level reading obtained from the controller and the distance of the echo mark shall be less than the required accuracy value specified in the </w:t>
      </w:r>
      <w:r w:rsidR="00D2114A">
        <w:rPr>
          <w:lang w:val="en-US"/>
        </w:rPr>
        <w:t>pattern</w:t>
      </w:r>
      <w:r w:rsidRPr="0066180A">
        <w:rPr>
          <w:lang w:val="en-US"/>
        </w:rPr>
        <w:t xml:space="preserve"> approval certificate of the measuring system;</w:t>
      </w:r>
    </w:p>
    <w:p w:rsidR="00CE362D" w:rsidRPr="0066180A" w:rsidRDefault="00CE362D" w:rsidP="00CE362D">
      <w:pPr>
        <w:numPr>
          <w:ilvl w:val="0"/>
          <w:numId w:val="57"/>
        </w:numPr>
        <w:rPr>
          <w:lang w:val="en-US"/>
        </w:rPr>
      </w:pPr>
      <w:r w:rsidRPr="0066180A">
        <w:rPr>
          <w:i/>
          <w:lang w:val="en-US"/>
        </w:rPr>
        <w:t xml:space="preserve">Aspects to be recorded in the test report: </w:t>
      </w:r>
      <w:r w:rsidRPr="0066180A">
        <w:rPr>
          <w:lang w:val="en-US"/>
        </w:rPr>
        <w:t>statement on whether the test results show that the required accuracy for the ultrasonic level sensor is met.</w:t>
      </w:r>
    </w:p>
    <w:p w:rsidR="00CE362D" w:rsidRPr="0066180A" w:rsidRDefault="00CE362D" w:rsidP="007B3E6A">
      <w:pPr>
        <w:numPr>
          <w:ilvl w:val="0"/>
          <w:numId w:val="53"/>
        </w:numPr>
        <w:rPr>
          <w:lang w:val="en-US"/>
        </w:rPr>
      </w:pPr>
      <w:r w:rsidRPr="0066180A">
        <w:rPr>
          <w:lang w:val="en-US"/>
        </w:rPr>
        <w:t>Ultrasonic dipstick pipe:</w:t>
      </w:r>
    </w:p>
    <w:p w:rsidR="00CE362D" w:rsidRPr="0066180A" w:rsidRDefault="00CE362D" w:rsidP="007B3E6A">
      <w:pPr>
        <w:numPr>
          <w:ilvl w:val="0"/>
          <w:numId w:val="57"/>
        </w:numPr>
        <w:rPr>
          <w:lang w:val="en-US"/>
        </w:rPr>
      </w:pPr>
      <w:r w:rsidRPr="0066180A">
        <w:rPr>
          <w:i/>
          <w:lang w:val="en-US"/>
        </w:rPr>
        <w:t xml:space="preserve">Aspect to be examined: </w:t>
      </w:r>
      <w:r w:rsidRPr="0066180A">
        <w:rPr>
          <w:lang w:val="en-US"/>
        </w:rPr>
        <w:t>mechanical dimensions of the reference marks of the dipstick pipe;</w:t>
      </w:r>
    </w:p>
    <w:p w:rsidR="00CE362D" w:rsidRPr="0066180A" w:rsidRDefault="00CE362D" w:rsidP="00CE362D">
      <w:pPr>
        <w:numPr>
          <w:ilvl w:val="0"/>
          <w:numId w:val="58"/>
        </w:numPr>
        <w:rPr>
          <w:lang w:val="en-US"/>
        </w:rPr>
      </w:pPr>
      <w:r w:rsidRPr="0066180A">
        <w:rPr>
          <w:i/>
          <w:lang w:val="en-US"/>
        </w:rPr>
        <w:t xml:space="preserve">Aspects to be recorded in the test report: </w:t>
      </w:r>
      <w:r w:rsidRPr="0066180A">
        <w:rPr>
          <w:lang w:val="en-US"/>
        </w:rPr>
        <w:t xml:space="preserve">statement on whether the examination results show that the required specifications for the dipstick pipe as laid down in the </w:t>
      </w:r>
      <w:r w:rsidR="00D2114A">
        <w:rPr>
          <w:lang w:val="en-US"/>
        </w:rPr>
        <w:t>pattern</w:t>
      </w:r>
      <w:r w:rsidRPr="0066180A">
        <w:rPr>
          <w:lang w:val="en-US"/>
        </w:rPr>
        <w:t xml:space="preserve"> approval certificate of the measuring system are met.</w:t>
      </w:r>
    </w:p>
    <w:p w:rsidR="00CE362D" w:rsidRPr="0066180A" w:rsidRDefault="00CE362D" w:rsidP="007B3E6A">
      <w:pPr>
        <w:pStyle w:val="Heading3"/>
        <w:rPr>
          <w:lang w:val="en-US"/>
        </w:rPr>
      </w:pPr>
      <w:r w:rsidRPr="0066180A">
        <w:rPr>
          <w:lang w:val="en-US"/>
        </w:rPr>
        <w:t>Testing of non-pre-verified components</w:t>
      </w:r>
    </w:p>
    <w:p w:rsidR="00CE362D" w:rsidRPr="0066180A" w:rsidRDefault="00CE362D" w:rsidP="00CE362D">
      <w:pPr>
        <w:rPr>
          <w:lang w:val="en-US"/>
        </w:rPr>
      </w:pPr>
      <w:r w:rsidRPr="0066180A">
        <w:rPr>
          <w:lang w:val="en-US"/>
        </w:rPr>
        <w:t>If components of the measuring system have not been pre-verified, the corresponding tests shall be performed during its initial verification.</w:t>
      </w:r>
    </w:p>
    <w:p w:rsidR="00CE362D" w:rsidRPr="0066180A" w:rsidRDefault="00CE362D" w:rsidP="00667CFC">
      <w:pPr>
        <w:pStyle w:val="Heading3"/>
        <w:rPr>
          <w:lang w:val="en-US"/>
        </w:rPr>
      </w:pPr>
      <w:r w:rsidRPr="0066180A">
        <w:rPr>
          <w:lang w:val="en-US"/>
        </w:rPr>
        <w:t>Testing of the complete measuring system</w:t>
      </w:r>
    </w:p>
    <w:p w:rsidR="00CE362D" w:rsidRPr="0066180A" w:rsidRDefault="00CE362D" w:rsidP="00667CFC">
      <w:pPr>
        <w:pStyle w:val="Heading4"/>
        <w:rPr>
          <w:lang w:val="en-US"/>
        </w:rPr>
      </w:pPr>
      <w:r w:rsidRPr="0066180A">
        <w:rPr>
          <w:lang w:val="en-US"/>
        </w:rPr>
        <w:t>Visual inspection</w:t>
      </w:r>
    </w:p>
    <w:p w:rsidR="00CE362D" w:rsidRPr="0066180A" w:rsidRDefault="00CE362D" w:rsidP="00CE362D">
      <w:pPr>
        <w:rPr>
          <w:lang w:val="en-US"/>
        </w:rPr>
      </w:pPr>
      <w:r w:rsidRPr="0066180A">
        <w:rPr>
          <w:lang w:val="en-US"/>
        </w:rPr>
        <w:t>Prior to the testing the following details shall be checked:</w:t>
      </w:r>
    </w:p>
    <w:p w:rsidR="00CE362D" w:rsidRPr="0066180A" w:rsidRDefault="00CE362D" w:rsidP="00667CFC">
      <w:pPr>
        <w:pStyle w:val="Bullet"/>
        <w:rPr>
          <w:lang w:val="en-US"/>
        </w:rPr>
      </w:pPr>
      <w:r w:rsidRPr="0066180A">
        <w:rPr>
          <w:lang w:val="en-US"/>
        </w:rPr>
        <w:t>external and internal appearance of the tank or damage to the compartment;</w:t>
      </w:r>
    </w:p>
    <w:p w:rsidR="00CE362D" w:rsidRPr="0066180A" w:rsidRDefault="00CE362D" w:rsidP="00667CFC">
      <w:pPr>
        <w:pStyle w:val="Bullet"/>
        <w:rPr>
          <w:lang w:val="en-US"/>
        </w:rPr>
      </w:pPr>
      <w:r w:rsidRPr="0066180A">
        <w:rPr>
          <w:lang w:val="en-US"/>
        </w:rPr>
        <w:t>completeness of markings, etc. on the identification plate;</w:t>
      </w:r>
    </w:p>
    <w:p w:rsidR="00CE362D" w:rsidRPr="0066180A" w:rsidRDefault="00CE362D" w:rsidP="00667CFC">
      <w:pPr>
        <w:pStyle w:val="Bullet"/>
        <w:rPr>
          <w:lang w:val="en-US"/>
        </w:rPr>
      </w:pPr>
      <w:r w:rsidRPr="0066180A">
        <w:rPr>
          <w:lang w:val="en-US"/>
        </w:rPr>
        <w:t xml:space="preserve">compliance with the specifications of the </w:t>
      </w:r>
      <w:r w:rsidR="00D2114A">
        <w:rPr>
          <w:lang w:val="en-US"/>
        </w:rPr>
        <w:t>pattern</w:t>
      </w:r>
      <w:r w:rsidRPr="0066180A">
        <w:rPr>
          <w:lang w:val="en-US"/>
        </w:rPr>
        <w:t xml:space="preserve"> examination certificate including the version of the software (modules) and signatures used, if appropriate;</w:t>
      </w:r>
    </w:p>
    <w:p w:rsidR="00CE362D" w:rsidRPr="0066180A" w:rsidRDefault="00CE362D" w:rsidP="00667CFC">
      <w:pPr>
        <w:pStyle w:val="Bullet"/>
        <w:rPr>
          <w:lang w:val="en-US"/>
        </w:rPr>
      </w:pPr>
      <w:r w:rsidRPr="0066180A">
        <w:rPr>
          <w:lang w:val="en-US"/>
        </w:rPr>
        <w:t xml:space="preserve">stored values of the metrologically relevant parameters as defined in the </w:t>
      </w:r>
      <w:r w:rsidR="00D2114A">
        <w:rPr>
          <w:lang w:val="en-US"/>
        </w:rPr>
        <w:t>pattern</w:t>
      </w:r>
      <w:r w:rsidRPr="0066180A">
        <w:rPr>
          <w:lang w:val="en-US"/>
        </w:rPr>
        <w:t xml:space="preserve"> examination certificate;</w:t>
      </w:r>
    </w:p>
    <w:p w:rsidR="00CE362D" w:rsidRPr="0066180A" w:rsidRDefault="00CE362D" w:rsidP="00667CFC">
      <w:pPr>
        <w:pStyle w:val="Bullet"/>
        <w:rPr>
          <w:lang w:val="en-US"/>
        </w:rPr>
      </w:pPr>
      <w:r w:rsidRPr="0066180A">
        <w:rPr>
          <w:lang w:val="en-US"/>
        </w:rPr>
        <w:t>all sealing points according the sealing plan; and</w:t>
      </w:r>
    </w:p>
    <w:p w:rsidR="00CE362D" w:rsidRPr="0066180A" w:rsidRDefault="00CE362D" w:rsidP="00667CFC">
      <w:pPr>
        <w:pStyle w:val="Bullet"/>
        <w:rPr>
          <w:lang w:val="en-US"/>
        </w:rPr>
      </w:pPr>
      <w:r w:rsidRPr="0066180A">
        <w:rPr>
          <w:lang w:val="en-US"/>
        </w:rPr>
        <w:t>presence and completeness of the measuring system documentation.</w:t>
      </w:r>
    </w:p>
    <w:p w:rsidR="00CE362D" w:rsidRPr="0066180A" w:rsidRDefault="00CE362D" w:rsidP="007B3E6A">
      <w:pPr>
        <w:pStyle w:val="Heading4"/>
        <w:rPr>
          <w:lang w:val="en-US"/>
        </w:rPr>
      </w:pPr>
      <w:r w:rsidRPr="0066180A">
        <w:rPr>
          <w:lang w:val="en-US"/>
        </w:rPr>
        <w:t>Accuracy tests</w:t>
      </w:r>
    </w:p>
    <w:p w:rsidR="00CE362D" w:rsidRDefault="00CE362D" w:rsidP="00CE362D">
      <w:pPr>
        <w:rPr>
          <w:lang w:val="en-US"/>
        </w:rPr>
      </w:pPr>
      <w:r w:rsidRPr="0066180A">
        <w:rPr>
          <w:lang w:val="en-US"/>
        </w:rPr>
        <w:t>The following tests provide the basis for testing the accuracy of a dipstick measuring system.</w:t>
      </w:r>
    </w:p>
    <w:p w:rsidR="003166FC" w:rsidRPr="0066180A" w:rsidRDefault="003166FC" w:rsidP="00CE362D">
      <w:pPr>
        <w:rPr>
          <w:lang w:val="en-US"/>
        </w:rPr>
      </w:pPr>
      <w:r w:rsidRPr="0066180A">
        <w:rPr>
          <w:lang w:val="en-US"/>
        </w:rPr>
        <w:t xml:space="preserve">Where additional tests are required to show compliance with R 80-1, these shall be defined in the </w:t>
      </w:r>
      <w:r w:rsidR="00D2114A">
        <w:rPr>
          <w:lang w:val="en-US"/>
        </w:rPr>
        <w:t>pattern</w:t>
      </w:r>
      <w:r w:rsidRPr="0066180A">
        <w:rPr>
          <w:lang w:val="en-US"/>
        </w:rPr>
        <w:t xml:space="preserve"> approval certificate.</w:t>
      </w:r>
    </w:p>
    <w:p w:rsidR="00CE362D" w:rsidRPr="0066180A" w:rsidRDefault="00CE362D" w:rsidP="007B3E6A">
      <w:pPr>
        <w:pStyle w:val="Heading5"/>
        <w:rPr>
          <w:lang w:val="en-US"/>
        </w:rPr>
      </w:pPr>
      <w:r w:rsidRPr="0066180A">
        <w:rPr>
          <w:lang w:val="en-US"/>
        </w:rPr>
        <w:t>Test of the volume in normal position</w:t>
      </w:r>
    </w:p>
    <w:p w:rsidR="00CE362D" w:rsidRPr="0066180A" w:rsidRDefault="00CE362D" w:rsidP="00CE362D">
      <w:pPr>
        <w:rPr>
          <w:lang w:val="en-US"/>
        </w:rPr>
      </w:pPr>
      <w:r w:rsidRPr="0066180A">
        <w:rPr>
          <w:lang w:val="en-US"/>
        </w:rPr>
        <w:t>Test the volume in normal position (inclination between 0° ± 0.2°).</w:t>
      </w:r>
    </w:p>
    <w:p w:rsidR="00CE362D" w:rsidRPr="0066180A" w:rsidRDefault="00CE362D" w:rsidP="00CE362D">
      <w:pPr>
        <w:rPr>
          <w:lang w:val="en-US"/>
        </w:rPr>
      </w:pPr>
      <w:r w:rsidRPr="0066180A">
        <w:rPr>
          <w:lang w:val="en-US"/>
        </w:rPr>
        <w:t xml:space="preserve">A test volume value is chosen which shall be no larger than twice the minimum measured quantity (MMQ) of the measuring system. The tank compartment shall be filled up to at least 90 % of its nominal volume. The compartment shall be </w:t>
      </w:r>
      <w:r w:rsidR="00430838" w:rsidRPr="00667CFC">
        <w:rPr>
          <w:lang w:val="en-US"/>
        </w:rPr>
        <w:t xml:space="preserve">emptied </w:t>
      </w:r>
      <w:r w:rsidRPr="00667CFC">
        <w:rPr>
          <w:lang w:val="en-US"/>
        </w:rPr>
        <w:t xml:space="preserve">step </w:t>
      </w:r>
      <w:r w:rsidR="00430838" w:rsidRPr="00667CFC">
        <w:rPr>
          <w:lang w:val="en-US"/>
        </w:rPr>
        <w:t>by step</w:t>
      </w:r>
      <w:r w:rsidRPr="00667CFC">
        <w:rPr>
          <w:lang w:val="en-US"/>
        </w:rPr>
        <w:t>, each step comprising the amount of the test volume. The last</w:t>
      </w:r>
      <w:r w:rsidRPr="0066180A">
        <w:rPr>
          <w:lang w:val="en-US"/>
        </w:rPr>
        <w:t xml:space="preserve"> step shall comprise a complete emptying of the tank. If the volume of this last step is smaller than the test volume, the tank shall be further filled up using standard capacity measure(s) to deliver the test volume. If such a standard capacity is not available, the operation may also be performed by volume stacking.</w:t>
      </w:r>
    </w:p>
    <w:p w:rsidR="00317099" w:rsidRDefault="00317099">
      <w:pPr>
        <w:autoSpaceDE/>
        <w:autoSpaceDN/>
        <w:adjustRightInd/>
        <w:spacing w:after="200" w:line="276" w:lineRule="auto"/>
        <w:jc w:val="left"/>
        <w:rPr>
          <w:lang w:val="en-US"/>
        </w:rPr>
      </w:pPr>
      <w:r>
        <w:rPr>
          <w:lang w:val="en-US"/>
        </w:rPr>
        <w:br w:type="page"/>
      </w:r>
    </w:p>
    <w:p w:rsidR="00CE362D" w:rsidRPr="0066180A" w:rsidRDefault="00CE362D" w:rsidP="00CE362D">
      <w:pPr>
        <w:rPr>
          <w:lang w:val="en-US"/>
        </w:rPr>
      </w:pPr>
      <w:r w:rsidRPr="0066180A">
        <w:rPr>
          <w:lang w:val="en-US"/>
        </w:rPr>
        <w:lastRenderedPageBreak/>
        <w:t>Taking into account the requirement in OIML R 80-1, 5.1.3.3, the permissible deviation is:</w:t>
      </w:r>
    </w:p>
    <w:p w:rsidR="00CE362D" w:rsidRPr="0066180A" w:rsidRDefault="00CE362D" w:rsidP="007B3E6A">
      <w:pPr>
        <w:pStyle w:val="Bullet"/>
        <w:rPr>
          <w:lang w:val="en-US"/>
        </w:rPr>
      </w:pPr>
      <w:r w:rsidRPr="0066180A">
        <w:rPr>
          <w:lang w:val="en-US"/>
        </w:rPr>
        <w:t>twice the percentage as given for the applicable accuracy class of the measuring system for a test volume equal to the MMQ;</w:t>
      </w:r>
    </w:p>
    <w:p w:rsidR="00CE362D" w:rsidRPr="0066180A" w:rsidRDefault="002B1684" w:rsidP="007B3E6A">
      <w:pPr>
        <w:pStyle w:val="Bullet"/>
        <w:rPr>
          <w:lang w:val="en-US"/>
        </w:rPr>
      </w:pPr>
      <w:r>
        <w:rPr>
          <w:lang w:val="en-US"/>
        </w:rPr>
        <w:t>plus or minus</w:t>
      </w:r>
      <w:r w:rsidRPr="0066180A">
        <w:rPr>
          <w:lang w:val="en-US"/>
        </w:rPr>
        <w:t xml:space="preserve"> </w:t>
      </w:r>
      <w:r w:rsidR="00CE362D" w:rsidRPr="0066180A">
        <w:rPr>
          <w:lang w:val="en-US"/>
        </w:rPr>
        <w:t>the percentage as applicable for the accuracy class of the measuring system for a test volume equal to or larger than twice the MMQ</w:t>
      </w:r>
      <w:r w:rsidR="00A2196E" w:rsidRPr="0066180A">
        <w:rPr>
          <w:lang w:val="en-US"/>
        </w:rPr>
        <w:t>.</w:t>
      </w:r>
    </w:p>
    <w:p w:rsidR="00CE362D" w:rsidRPr="0066180A" w:rsidRDefault="00CE362D" w:rsidP="006E6D9C">
      <w:pPr>
        <w:rPr>
          <w:lang w:val="en-US"/>
        </w:rPr>
      </w:pPr>
      <w:r w:rsidRPr="0066180A">
        <w:rPr>
          <w:i/>
          <w:lang w:val="en-US"/>
        </w:rPr>
        <w:t>Note</w:t>
      </w:r>
      <w:r w:rsidR="006E6D9C" w:rsidRPr="0066180A">
        <w:rPr>
          <w:i/>
          <w:lang w:val="en-US"/>
        </w:rPr>
        <w:t xml:space="preserve"> 1</w:t>
      </w:r>
      <w:r w:rsidRPr="0066180A">
        <w:rPr>
          <w:i/>
          <w:lang w:val="en-US"/>
        </w:rPr>
        <w:t xml:space="preserve">: </w:t>
      </w:r>
      <w:r w:rsidRPr="0066180A">
        <w:rPr>
          <w:i/>
          <w:lang w:val="en-US"/>
        </w:rPr>
        <w:tab/>
      </w:r>
      <w:r w:rsidRPr="0066180A">
        <w:rPr>
          <w:lang w:val="en-US"/>
        </w:rPr>
        <w:t>This test can also be performed by using an appropriate volumetric liquid meter.</w:t>
      </w:r>
    </w:p>
    <w:p w:rsidR="006E6D9C" w:rsidRPr="0066180A" w:rsidRDefault="006E6D9C" w:rsidP="00667CFC">
      <w:pPr>
        <w:ind w:left="709" w:hanging="709"/>
        <w:rPr>
          <w:lang w:val="en-US"/>
        </w:rPr>
      </w:pPr>
      <w:r w:rsidRPr="00667CFC">
        <w:rPr>
          <w:i/>
          <w:lang w:val="en-US"/>
        </w:rPr>
        <w:t>Note 2</w:t>
      </w:r>
      <w:r w:rsidRPr="0066180A">
        <w:rPr>
          <w:lang w:val="en-US"/>
        </w:rPr>
        <w:t xml:space="preserve">: </w:t>
      </w:r>
      <w:r w:rsidRPr="0066180A">
        <w:rPr>
          <w:lang w:val="en-US"/>
        </w:rPr>
        <w:tab/>
        <w:t xml:space="preserve">This test can also be performed by using a vessel on </w:t>
      </w:r>
      <w:r w:rsidR="00A2196E" w:rsidRPr="0066180A">
        <w:rPr>
          <w:lang w:val="en-US"/>
        </w:rPr>
        <w:t xml:space="preserve">an </w:t>
      </w:r>
      <w:r w:rsidRPr="0066180A">
        <w:rPr>
          <w:lang w:val="en-US"/>
        </w:rPr>
        <w:t>appropriate weighing instrument and by using water as the test liquid.</w:t>
      </w:r>
    </w:p>
    <w:p w:rsidR="00CE362D" w:rsidRPr="0066180A" w:rsidRDefault="00CE362D" w:rsidP="007B3E6A">
      <w:pPr>
        <w:pStyle w:val="Heading5"/>
        <w:rPr>
          <w:lang w:val="en-US"/>
        </w:rPr>
      </w:pPr>
      <w:r w:rsidRPr="0066180A">
        <w:rPr>
          <w:lang w:val="en-US"/>
        </w:rPr>
        <w:t>Establishing the residual volume</w:t>
      </w:r>
    </w:p>
    <w:p w:rsidR="00CE362D" w:rsidRPr="0066180A" w:rsidRDefault="00CE362D" w:rsidP="00CE362D">
      <w:pPr>
        <w:rPr>
          <w:lang w:val="en-US"/>
        </w:rPr>
      </w:pPr>
      <w:r w:rsidRPr="0066180A">
        <w:rPr>
          <w:lang w:val="en-US"/>
        </w:rPr>
        <w:t>The residual volume shall be established, if not already done during the accuracy test.</w:t>
      </w:r>
    </w:p>
    <w:p w:rsidR="00CE362D" w:rsidRPr="0066180A" w:rsidRDefault="00CE362D" w:rsidP="00CE362D">
      <w:pPr>
        <w:rPr>
          <w:lang w:val="en-US"/>
        </w:rPr>
      </w:pPr>
      <w:r w:rsidRPr="0066180A">
        <w:rPr>
          <w:lang w:val="en-US"/>
        </w:rPr>
        <w:t xml:space="preserve">To test the correct setup of the residual volume, a completely empty compartment and its associated pipework is filled with the nominal volume of the standard capacity measure (see OIML R 120 [1]). The compartment </w:t>
      </w:r>
      <w:r w:rsidR="00B41C71">
        <w:rPr>
          <w:lang w:val="en-US"/>
        </w:rPr>
        <w:t>shall</w:t>
      </w:r>
      <w:r w:rsidR="00B41C71" w:rsidRPr="0066180A">
        <w:rPr>
          <w:lang w:val="en-US"/>
        </w:rPr>
        <w:t xml:space="preserve"> </w:t>
      </w:r>
      <w:r w:rsidRPr="0066180A">
        <w:rPr>
          <w:lang w:val="en-US"/>
        </w:rPr>
        <w:t xml:space="preserve">be discharged completely and the </w:t>
      </w:r>
      <w:r w:rsidR="00B41C71">
        <w:rPr>
          <w:lang w:val="en-US"/>
        </w:rPr>
        <w:t xml:space="preserve">indicated </w:t>
      </w:r>
      <w:r w:rsidRPr="0066180A">
        <w:rPr>
          <w:lang w:val="en-US"/>
        </w:rPr>
        <w:t xml:space="preserve">delivered volume </w:t>
      </w:r>
      <w:r w:rsidR="00A2196E" w:rsidRPr="0066180A">
        <w:rPr>
          <w:lang w:val="en-US"/>
        </w:rPr>
        <w:t>shall</w:t>
      </w:r>
      <w:r w:rsidRPr="0066180A">
        <w:rPr>
          <w:lang w:val="en-US"/>
        </w:rPr>
        <w:t xml:space="preserve"> be within the accuracy</w:t>
      </w:r>
      <w:r w:rsidR="00B41C71" w:rsidRPr="00B41C71">
        <w:rPr>
          <w:lang w:val="en-US"/>
        </w:rPr>
        <w:t xml:space="preserve"> </w:t>
      </w:r>
      <w:r w:rsidR="00B41C71">
        <w:rPr>
          <w:lang w:val="en-US"/>
        </w:rPr>
        <w:t xml:space="preserve">as stated in </w:t>
      </w:r>
      <w:r w:rsidR="00CF35E4">
        <w:rPr>
          <w:lang w:val="en-US"/>
        </w:rPr>
        <w:t>T</w:t>
      </w:r>
      <w:r w:rsidR="00B41C71">
        <w:rPr>
          <w:lang w:val="en-US"/>
        </w:rPr>
        <w:t>able 1 of OIML R 80-1</w:t>
      </w:r>
      <w:r w:rsidR="00B41C71" w:rsidRPr="00B41C71">
        <w:rPr>
          <w:lang w:val="en-US"/>
        </w:rPr>
        <w:t xml:space="preserve"> </w:t>
      </w:r>
      <w:r w:rsidR="00B41C71">
        <w:rPr>
          <w:lang w:val="en-US"/>
        </w:rPr>
        <w:t>for the applicable accuracy class</w:t>
      </w:r>
      <w:r w:rsidRPr="0066180A">
        <w:rPr>
          <w:lang w:val="en-US"/>
        </w:rPr>
        <w:t>. This volume consists of a metered part by the level gauge sensor and the fixed part of the residual volume.</w:t>
      </w:r>
    </w:p>
    <w:p w:rsidR="00CE362D" w:rsidRPr="0066180A" w:rsidRDefault="00CE362D" w:rsidP="00CE362D">
      <w:pPr>
        <w:rPr>
          <w:lang w:val="en-US"/>
        </w:rPr>
      </w:pPr>
      <w:r w:rsidRPr="0066180A">
        <w:rPr>
          <w:i/>
          <w:lang w:val="en-US"/>
        </w:rPr>
        <w:t>Note:</w:t>
      </w:r>
      <w:r w:rsidRPr="0066180A">
        <w:rPr>
          <w:lang w:val="en-US"/>
        </w:rPr>
        <w:t xml:space="preserve"> </w:t>
      </w:r>
      <w:r w:rsidRPr="0066180A">
        <w:rPr>
          <w:lang w:val="en-US"/>
        </w:rPr>
        <w:tab/>
        <w:t>This test can also be carried out by using an appropriate volumetric liquid meter.</w:t>
      </w:r>
    </w:p>
    <w:p w:rsidR="00CE362D" w:rsidRPr="0066180A" w:rsidRDefault="00CE362D" w:rsidP="007B3E6A">
      <w:pPr>
        <w:pStyle w:val="Heading5"/>
        <w:rPr>
          <w:lang w:val="en-US"/>
        </w:rPr>
      </w:pPr>
      <w:r w:rsidRPr="0066180A">
        <w:rPr>
          <w:lang w:val="en-US"/>
        </w:rPr>
        <w:t>Leak test of the tank</w:t>
      </w:r>
    </w:p>
    <w:p w:rsidR="00CE362D" w:rsidRPr="0066180A" w:rsidRDefault="00CE362D" w:rsidP="00CE362D">
      <w:pPr>
        <w:rPr>
          <w:lang w:val="en-US"/>
        </w:rPr>
      </w:pPr>
      <w:r w:rsidRPr="0066180A">
        <w:rPr>
          <w:lang w:val="en-US"/>
        </w:rPr>
        <w:t>The tank shall be leak-tested according to R 80-1, 5.2.2.2.</w:t>
      </w:r>
    </w:p>
    <w:p w:rsidR="00CE362D" w:rsidRPr="0066180A" w:rsidRDefault="00CE362D" w:rsidP="007B3E6A">
      <w:pPr>
        <w:pStyle w:val="Heading5"/>
        <w:rPr>
          <w:lang w:val="en-US"/>
        </w:rPr>
      </w:pPr>
      <w:r w:rsidRPr="0066180A">
        <w:rPr>
          <w:lang w:val="en-US"/>
        </w:rPr>
        <w:t>Testing of the inclination</w:t>
      </w:r>
      <w:r w:rsidRPr="0066180A" w:rsidDel="002E262D">
        <w:rPr>
          <w:lang w:val="en-US"/>
        </w:rPr>
        <w:t xml:space="preserve"> </w:t>
      </w:r>
      <w:r w:rsidRPr="0066180A">
        <w:rPr>
          <w:lang w:val="en-US"/>
        </w:rPr>
        <w:t>dependency of the volume</w:t>
      </w:r>
    </w:p>
    <w:p w:rsidR="0051169D" w:rsidRDefault="0051169D" w:rsidP="00CE362D">
      <w:pPr>
        <w:rPr>
          <w:color w:val="0070C0"/>
          <w:lang w:val="en-US"/>
        </w:rPr>
      </w:pPr>
      <w:bookmarkStart w:id="30" w:name="Folgende_Parameter_der_TMU_sind_zu_kontr"/>
      <w:bookmarkStart w:id="31" w:name="Fehlergrenze:_±_0,5_K."/>
      <w:bookmarkStart w:id="32" w:name="Die_Temperaturfühler_sind_in_der_Messanl"/>
      <w:bookmarkStart w:id="33" w:name="7.2.3._Prüfung_der_Temperaturfühler"/>
      <w:bookmarkStart w:id="34" w:name="7.2.1._Prüfung_des_Volumens_innerhalb_de"/>
      <w:bookmarkStart w:id="35" w:name="Prüfung_der_Betriebsvolumina_in_Normalla"/>
      <w:bookmarkEnd w:id="30"/>
      <w:bookmarkEnd w:id="31"/>
      <w:bookmarkEnd w:id="32"/>
      <w:bookmarkEnd w:id="33"/>
      <w:bookmarkEnd w:id="34"/>
      <w:bookmarkEnd w:id="35"/>
      <w:r w:rsidRPr="0051169D">
        <w:rPr>
          <w:color w:val="0070C0"/>
          <w:lang w:val="en-US"/>
        </w:rPr>
        <w:t>The pattern evaluation of the level gauging system shall include an assessment of the sensitivity of measurement performanc</w:t>
      </w:r>
      <w:r w:rsidR="00055CF2">
        <w:rPr>
          <w:color w:val="0070C0"/>
          <w:lang w:val="en-US"/>
        </w:rPr>
        <w:t xml:space="preserve">e with respect to inclination. </w:t>
      </w:r>
      <w:r w:rsidRPr="0051169D">
        <w:rPr>
          <w:color w:val="0070C0"/>
          <w:lang w:val="en-US"/>
        </w:rPr>
        <w:t xml:space="preserve">The </w:t>
      </w:r>
      <w:r w:rsidR="006A334D">
        <w:rPr>
          <w:color w:val="0070C0"/>
          <w:lang w:val="en-US"/>
        </w:rPr>
        <w:t xml:space="preserve">requirement for </w:t>
      </w:r>
      <w:r w:rsidRPr="0051169D">
        <w:rPr>
          <w:color w:val="0070C0"/>
          <w:lang w:val="en-US"/>
        </w:rPr>
        <w:t xml:space="preserve">these tests </w:t>
      </w:r>
      <w:r w:rsidR="006A334D">
        <w:rPr>
          <w:color w:val="0070C0"/>
          <w:lang w:val="en-US"/>
        </w:rPr>
        <w:t xml:space="preserve">during </w:t>
      </w:r>
      <w:r w:rsidRPr="0051169D">
        <w:rPr>
          <w:color w:val="0070C0"/>
          <w:lang w:val="en-US"/>
        </w:rPr>
        <w:t>verification will be assessed as part of the pattern evaluation of the level gauging</w:t>
      </w:r>
      <w:r w:rsidR="00317099">
        <w:rPr>
          <w:color w:val="0070C0"/>
          <w:lang w:val="en-US"/>
        </w:rPr>
        <w:t xml:space="preserve"> system, and specified on the Certificate of Approval.</w:t>
      </w:r>
    </w:p>
    <w:p w:rsidR="00CE362D" w:rsidRPr="0066180A" w:rsidRDefault="00CE362D" w:rsidP="00CE362D">
      <w:pPr>
        <w:rPr>
          <w:lang w:val="en-US"/>
        </w:rPr>
      </w:pPr>
      <w:r w:rsidRPr="0066180A">
        <w:rPr>
          <w:lang w:val="en-US"/>
        </w:rPr>
        <w:t>Each tank compartment shall be filled to a liquid level within 15 % to 30 % and within 70 % to 90 % of its nominal compartment volume.</w:t>
      </w:r>
    </w:p>
    <w:p w:rsidR="00CE362D" w:rsidRPr="0066180A" w:rsidRDefault="00CE362D" w:rsidP="00CE362D">
      <w:pPr>
        <w:rPr>
          <w:lang w:val="en-US"/>
        </w:rPr>
      </w:pPr>
      <w:r w:rsidRPr="0066180A">
        <w:rPr>
          <w:lang w:val="en-US"/>
        </w:rPr>
        <w:t>Their volumes shall be determined in each of the following orientations:</w:t>
      </w:r>
    </w:p>
    <w:p w:rsidR="00CE362D" w:rsidRPr="0066180A" w:rsidRDefault="00CE362D" w:rsidP="00CE362D">
      <w:pPr>
        <w:rPr>
          <w:lang w:val="en-US"/>
        </w:rPr>
      </w:pPr>
      <w:r w:rsidRPr="0066180A">
        <w:rPr>
          <w:lang w:val="en-US"/>
        </w:rPr>
        <w:t>Positioned with an inclination compared to the horizontal plane:</w:t>
      </w:r>
    </w:p>
    <w:p w:rsidR="00CE362D" w:rsidRPr="0066180A" w:rsidRDefault="00CE362D" w:rsidP="007B3E6A">
      <w:pPr>
        <w:pStyle w:val="Bullet"/>
        <w:rPr>
          <w:lang w:val="en-US"/>
        </w:rPr>
      </w:pPr>
      <w:r w:rsidRPr="0066180A">
        <w:rPr>
          <w:lang w:val="en-US"/>
        </w:rPr>
        <w:t>in the longitudinal direction between +2° and +3° (front side up);</w:t>
      </w:r>
    </w:p>
    <w:p w:rsidR="00CE362D" w:rsidRPr="0066180A" w:rsidRDefault="00CE362D" w:rsidP="007B3E6A">
      <w:pPr>
        <w:pStyle w:val="Bullet"/>
        <w:rPr>
          <w:lang w:val="en-US"/>
        </w:rPr>
      </w:pPr>
      <w:r w:rsidRPr="0066180A">
        <w:rPr>
          <w:lang w:val="en-US"/>
        </w:rPr>
        <w:t>in the longitudinal direction between –2° and –3° (back side up);</w:t>
      </w:r>
    </w:p>
    <w:p w:rsidR="00CE362D" w:rsidRPr="0066180A" w:rsidRDefault="00CE362D" w:rsidP="007B3E6A">
      <w:pPr>
        <w:pStyle w:val="Bullet"/>
        <w:rPr>
          <w:lang w:val="en-US"/>
        </w:rPr>
      </w:pPr>
      <w:r w:rsidRPr="0066180A">
        <w:rPr>
          <w:lang w:val="en-US"/>
        </w:rPr>
        <w:t>in the transversal direction between +2.5° and +5° (right side up); and</w:t>
      </w:r>
    </w:p>
    <w:p w:rsidR="00CE362D" w:rsidRPr="0066180A" w:rsidRDefault="00CE362D" w:rsidP="007B3E6A">
      <w:pPr>
        <w:pStyle w:val="Bullet"/>
        <w:rPr>
          <w:lang w:val="en-US"/>
        </w:rPr>
      </w:pPr>
      <w:r w:rsidRPr="0066180A">
        <w:rPr>
          <w:lang w:val="en-US"/>
        </w:rPr>
        <w:t>in the transversal direction between –2.5° and –5° (left side up),</w:t>
      </w:r>
    </w:p>
    <w:p w:rsidR="00CE362D" w:rsidRPr="0066180A" w:rsidRDefault="00CE362D" w:rsidP="00CE362D">
      <w:pPr>
        <w:rPr>
          <w:lang w:val="en-US"/>
        </w:rPr>
      </w:pPr>
      <w:r w:rsidRPr="0066180A">
        <w:rPr>
          <w:lang w:val="en-US"/>
        </w:rPr>
        <w:t>while maintaining the inclination in the respectively perpendicular angle within ± 0.5°.</w:t>
      </w:r>
    </w:p>
    <w:p w:rsidR="00CE362D" w:rsidRPr="0066180A" w:rsidRDefault="00CE362D" w:rsidP="00CE362D">
      <w:pPr>
        <w:rPr>
          <w:lang w:val="en-US"/>
        </w:rPr>
      </w:pPr>
      <w:r w:rsidRPr="0066180A">
        <w:rPr>
          <w:lang w:val="en-US"/>
        </w:rPr>
        <w:t>The error of the volume during these tests shall not exceed 3/5 of the MPE of the volume in the normal position (see OIML R 80-1, 5.1.7.2).</w:t>
      </w:r>
    </w:p>
    <w:p w:rsidR="00CE362D" w:rsidRPr="0066180A" w:rsidRDefault="00CE362D" w:rsidP="007B3E6A">
      <w:pPr>
        <w:pStyle w:val="Heading5"/>
        <w:rPr>
          <w:lang w:val="en-US"/>
        </w:rPr>
      </w:pPr>
      <w:r w:rsidRPr="0066180A">
        <w:rPr>
          <w:lang w:val="en-US"/>
        </w:rPr>
        <w:t>Test of the influence of adjacent compartments</w:t>
      </w:r>
    </w:p>
    <w:p w:rsidR="00CE362D" w:rsidRPr="0066180A" w:rsidRDefault="00CE362D" w:rsidP="00CE362D">
      <w:pPr>
        <w:rPr>
          <w:lang w:val="en-US"/>
        </w:rPr>
      </w:pPr>
      <w:r w:rsidRPr="0066180A">
        <w:rPr>
          <w:lang w:val="en-US"/>
        </w:rPr>
        <w:t>To test the influence of adjacent compartments</w:t>
      </w:r>
      <w:r w:rsidR="009205CF">
        <w:rPr>
          <w:lang w:val="en-US"/>
        </w:rPr>
        <w:t>,</w:t>
      </w:r>
      <w:r w:rsidRPr="0066180A">
        <w:rPr>
          <w:lang w:val="en-US"/>
        </w:rPr>
        <w:t xml:space="preserve"> a compartment is filled to 30 % of the nominal capacity and subsequently the adjacent compartment is filled to 90 % of its nominal capacity. The </w:t>
      </w:r>
      <w:r w:rsidR="0001345F">
        <w:rPr>
          <w:lang w:val="en-US"/>
        </w:rPr>
        <w:t xml:space="preserve">indication of the </w:t>
      </w:r>
      <w:r w:rsidRPr="0066180A">
        <w:rPr>
          <w:lang w:val="en-US"/>
        </w:rPr>
        <w:t>volume</w:t>
      </w:r>
      <w:r w:rsidR="0001345F">
        <w:rPr>
          <w:lang w:val="en-US"/>
        </w:rPr>
        <w:t xml:space="preserve"> of liquid</w:t>
      </w:r>
      <w:r w:rsidRPr="0066180A">
        <w:rPr>
          <w:lang w:val="en-US"/>
        </w:rPr>
        <w:t xml:space="preserve"> </w:t>
      </w:r>
      <w:r w:rsidR="0001345F">
        <w:rPr>
          <w:lang w:val="en-US"/>
        </w:rPr>
        <w:t>in</w:t>
      </w:r>
      <w:r w:rsidRPr="0066180A">
        <w:rPr>
          <w:lang w:val="en-US"/>
        </w:rPr>
        <w:t xml:space="preserve"> the first compartment shall not change by more than 1/3 of the MPE when the adjacent compartment is filled or emptied (see OIML R 80-1, 5.2.2.4).</w:t>
      </w:r>
    </w:p>
    <w:p w:rsidR="00CE362D" w:rsidRPr="0066180A" w:rsidRDefault="00CE362D" w:rsidP="007B3E6A">
      <w:pPr>
        <w:pStyle w:val="Heading4"/>
        <w:rPr>
          <w:lang w:val="en-US"/>
        </w:rPr>
      </w:pPr>
      <w:r w:rsidRPr="0066180A">
        <w:rPr>
          <w:lang w:val="en-US"/>
        </w:rPr>
        <w:t>Determining the error of the level height measurement</w:t>
      </w:r>
    </w:p>
    <w:p w:rsidR="00CE362D" w:rsidRPr="0066180A" w:rsidRDefault="00CE362D" w:rsidP="00CE362D">
      <w:pPr>
        <w:rPr>
          <w:lang w:val="en-US"/>
        </w:rPr>
      </w:pPr>
      <w:r w:rsidRPr="0066180A">
        <w:rPr>
          <w:lang w:val="en-US"/>
        </w:rPr>
        <w:t>This test is applicable to the level gauging device which displays only height (or ullage).</w:t>
      </w:r>
    </w:p>
    <w:p w:rsidR="00CE362D" w:rsidRPr="0066180A" w:rsidRDefault="00CE362D" w:rsidP="007B3E6A">
      <w:pPr>
        <w:pStyle w:val="Bullet"/>
        <w:rPr>
          <w:lang w:val="en-US"/>
        </w:rPr>
      </w:pPr>
      <w:r w:rsidRPr="0066180A">
        <w:rPr>
          <w:lang w:val="en-US"/>
        </w:rPr>
        <w:t>Property to be tested and method: Each level gauging system is checked at 3 points regularly distributed on its measuring range in both directions by comparison with a mechanical dipstick.</w:t>
      </w:r>
    </w:p>
    <w:p w:rsidR="00CE362D" w:rsidRPr="0066180A" w:rsidRDefault="00CE362D" w:rsidP="007B3E6A">
      <w:pPr>
        <w:pStyle w:val="Bullet"/>
        <w:rPr>
          <w:lang w:val="en-US"/>
        </w:rPr>
      </w:pPr>
      <w:r w:rsidRPr="0066180A">
        <w:rPr>
          <w:lang w:val="en-US"/>
        </w:rPr>
        <w:lastRenderedPageBreak/>
        <w:t>Required accuracy: The MPE on height measurement (</w:t>
      </w:r>
      <w:r w:rsidRPr="00866195">
        <w:rPr>
          <w:i/>
          <w:lang w:val="en-US"/>
        </w:rPr>
        <w:t>MPE</w:t>
      </w:r>
      <w:r w:rsidRPr="0066180A">
        <w:rPr>
          <w:vertAlign w:val="subscript"/>
          <w:lang w:val="en-US"/>
        </w:rPr>
        <w:t>h</w:t>
      </w:r>
      <w:r w:rsidRPr="0066180A">
        <w:rPr>
          <w:lang w:val="en-US"/>
        </w:rPr>
        <w:t>) after installation is given by the following formula:</w:t>
      </w:r>
    </w:p>
    <w:p w:rsidR="002B1684" w:rsidRPr="0066180A" w:rsidRDefault="002B1684" w:rsidP="002B1684">
      <w:pPr>
        <w:tabs>
          <w:tab w:val="left" w:pos="1276"/>
        </w:tabs>
        <w:ind w:left="851"/>
        <w:rPr>
          <w:lang w:val="en-US"/>
        </w:rPr>
      </w:pPr>
      <w:r w:rsidRPr="00866195">
        <w:rPr>
          <w:i/>
          <w:lang w:val="en-US"/>
        </w:rPr>
        <w:t>MPE</w:t>
      </w:r>
      <w:r w:rsidRPr="002B1684">
        <w:rPr>
          <w:vertAlign w:val="subscript"/>
          <w:lang w:val="en-US"/>
        </w:rPr>
        <w:t>h</w:t>
      </w:r>
      <w:r>
        <w:rPr>
          <w:lang w:val="en-US"/>
        </w:rPr>
        <w:t xml:space="preserve"> = 10 </w:t>
      </w:r>
      <w:r>
        <w:rPr>
          <w:lang w:val="en-US"/>
        </w:rPr>
        <w:sym w:font="Symbol" w:char="F0D7"/>
      </w:r>
      <w:r>
        <w:rPr>
          <w:lang w:val="en-US"/>
        </w:rPr>
        <w:t xml:space="preserve"> </w:t>
      </w:r>
      <w:r w:rsidRPr="002B1684">
        <w:rPr>
          <w:i/>
          <w:lang w:val="en-US"/>
        </w:rPr>
        <w:t>S</w:t>
      </w:r>
      <w:r>
        <w:rPr>
          <w:lang w:val="en-US"/>
        </w:rPr>
        <w:t xml:space="preserve"> </w:t>
      </w:r>
      <w:r>
        <w:rPr>
          <w:lang w:val="en-US"/>
        </w:rPr>
        <w:sym w:font="Symbol" w:char="F0D7"/>
      </w:r>
      <w:r>
        <w:rPr>
          <w:lang w:val="en-US"/>
        </w:rPr>
        <w:t xml:space="preserve"> (</w:t>
      </w:r>
      <w:r w:rsidRPr="002B1684">
        <w:rPr>
          <w:i/>
          <w:lang w:val="en-US"/>
        </w:rPr>
        <w:t>A</w:t>
      </w:r>
      <w:r>
        <w:rPr>
          <w:lang w:val="en-US"/>
        </w:rPr>
        <w:t xml:space="preserve"> – </w:t>
      </w:r>
      <w:r w:rsidRPr="002B1684">
        <w:rPr>
          <w:i/>
          <w:lang w:val="en-US"/>
        </w:rPr>
        <w:t>B</w:t>
      </w:r>
      <w:r>
        <w:rPr>
          <w:lang w:val="en-US"/>
        </w:rPr>
        <w:t>)</w:t>
      </w:r>
    </w:p>
    <w:p w:rsidR="00CE362D" w:rsidRPr="0066180A" w:rsidRDefault="00CE362D" w:rsidP="007B3E6A">
      <w:pPr>
        <w:tabs>
          <w:tab w:val="left" w:pos="826"/>
        </w:tabs>
        <w:rPr>
          <w:lang w:val="en-US"/>
        </w:rPr>
      </w:pPr>
    </w:p>
    <w:p w:rsidR="00CE362D" w:rsidRPr="0066180A" w:rsidRDefault="00CE362D" w:rsidP="00CE362D">
      <w:pPr>
        <w:rPr>
          <w:lang w:val="en-US"/>
        </w:rPr>
      </w:pPr>
      <w:r w:rsidRPr="0066180A">
        <w:rPr>
          <w:lang w:val="en-US"/>
        </w:rPr>
        <w:t xml:space="preserve">where </w:t>
      </w:r>
      <w:r w:rsidRPr="0066180A">
        <w:rPr>
          <w:i/>
          <w:lang w:val="en-US"/>
        </w:rPr>
        <w:t>A</w:t>
      </w:r>
      <w:r w:rsidRPr="0066180A">
        <w:rPr>
          <w:lang w:val="en-US"/>
        </w:rPr>
        <w:t xml:space="preserve"> and</w:t>
      </w:r>
      <w:r w:rsidRPr="0066180A">
        <w:rPr>
          <w:i/>
          <w:lang w:val="en-US"/>
        </w:rPr>
        <w:t xml:space="preserve"> B</w:t>
      </w:r>
      <w:r w:rsidRPr="0066180A">
        <w:rPr>
          <w:lang w:val="en-US"/>
        </w:rPr>
        <w:t xml:space="preserve"> are the MPE values as specified in Table 2</w:t>
      </w:r>
      <w:r w:rsidRPr="0066180A">
        <w:rPr>
          <w:lang w:val="en-US" w:eastAsia="de-DE"/>
        </w:rPr>
        <w:t xml:space="preserve"> of OIML R 80-1 presented in </w:t>
      </w:r>
      <w:r w:rsidRPr="0066180A">
        <w:rPr>
          <w:lang w:val="en-US"/>
        </w:rPr>
        <w:t xml:space="preserve">the applicable row </w:t>
      </w:r>
      <w:r w:rsidRPr="0066180A">
        <w:rPr>
          <w:lang w:val="en-US" w:eastAsia="de-DE"/>
        </w:rPr>
        <w:t xml:space="preserve">referred to as A or B respectively </w:t>
      </w:r>
      <w:r w:rsidRPr="0066180A">
        <w:rPr>
          <w:lang w:val="en-US"/>
        </w:rPr>
        <w:t>presented in the applicable accuracy class column,</w:t>
      </w:r>
      <w:r w:rsidRPr="0066180A">
        <w:rPr>
          <w:i/>
          <w:lang w:val="en-US"/>
        </w:rPr>
        <w:t xml:space="preserve"> </w:t>
      </w:r>
      <w:r w:rsidRPr="0066180A">
        <w:rPr>
          <w:lang w:val="en-US"/>
        </w:rPr>
        <w:t xml:space="preserve">and where </w:t>
      </w:r>
      <w:r w:rsidRPr="0066180A">
        <w:rPr>
          <w:i/>
          <w:lang w:val="en-US"/>
        </w:rPr>
        <w:t>S</w:t>
      </w:r>
      <w:r w:rsidRPr="0066180A">
        <w:rPr>
          <w:lang w:val="en-US"/>
        </w:rPr>
        <w:t xml:space="preserve"> concerns the</w:t>
      </w:r>
      <w:r w:rsidR="00727179" w:rsidRPr="0066180A">
        <w:rPr>
          <w:lang w:val="en-US"/>
        </w:rPr>
        <w:t xml:space="preserve"> </w:t>
      </w:r>
      <w:r w:rsidRPr="0066180A">
        <w:rPr>
          <w:lang w:val="en-US"/>
        </w:rPr>
        <w:t>sensitivity given in Table 5</w:t>
      </w:r>
      <w:r w:rsidRPr="0066180A">
        <w:rPr>
          <w:lang w:val="en-US" w:eastAsia="de-DE"/>
        </w:rPr>
        <w:t xml:space="preserve"> of OIML R 80-1</w:t>
      </w:r>
      <w:r w:rsidRPr="0066180A">
        <w:rPr>
          <w:lang w:val="en-US"/>
        </w:rPr>
        <w:t>.</w:t>
      </w:r>
    </w:p>
    <w:p w:rsidR="00CE362D" w:rsidRPr="0066180A" w:rsidRDefault="00CE362D" w:rsidP="00CE362D">
      <w:pPr>
        <w:rPr>
          <w:lang w:val="en-US"/>
        </w:rPr>
      </w:pPr>
      <w:r w:rsidRPr="0066180A">
        <w:rPr>
          <w:lang w:val="en-US"/>
        </w:rPr>
        <w:t xml:space="preserve">If the dipstick already satisfies the pre-verification test (see </w:t>
      </w:r>
      <w:r w:rsidR="002216FF">
        <w:rPr>
          <w:b/>
          <w:bCs/>
          <w:lang w:val="en-US"/>
        </w:rPr>
        <w:fldChar w:fldCharType="begin"/>
      </w:r>
      <w:r w:rsidR="002216FF">
        <w:rPr>
          <w:lang w:val="en-US"/>
        </w:rPr>
        <w:instrText xml:space="preserve"> REF _Ref482792544 \r \h </w:instrText>
      </w:r>
      <w:r w:rsidR="002216FF">
        <w:rPr>
          <w:b/>
          <w:bCs/>
          <w:lang w:val="en-US"/>
        </w:rPr>
      </w:r>
      <w:r w:rsidR="002216FF">
        <w:rPr>
          <w:b/>
          <w:bCs/>
          <w:lang w:val="en-US"/>
        </w:rPr>
        <w:fldChar w:fldCharType="separate"/>
      </w:r>
      <w:r w:rsidR="000365C4">
        <w:rPr>
          <w:lang w:val="en-US"/>
        </w:rPr>
        <w:t>4.3.2</w:t>
      </w:r>
      <w:r w:rsidR="002216FF">
        <w:rPr>
          <w:b/>
          <w:bCs/>
          <w:lang w:val="en-US"/>
        </w:rPr>
        <w:fldChar w:fldCharType="end"/>
      </w:r>
      <w:r w:rsidRPr="0066180A">
        <w:rPr>
          <w:lang w:val="en-US"/>
        </w:rPr>
        <w:t>) the level gauging device may be verified, after installation, at one point (level) situated close to the nominal capacity by comparison with a mechanical dipstick.</w:t>
      </w:r>
    </w:p>
    <w:p w:rsidR="00CE362D" w:rsidRPr="0066180A" w:rsidRDefault="00CE362D" w:rsidP="007B3E6A">
      <w:pPr>
        <w:pStyle w:val="Heading4"/>
        <w:rPr>
          <w:lang w:val="en-US"/>
        </w:rPr>
      </w:pPr>
      <w:r w:rsidRPr="0066180A">
        <w:rPr>
          <w:lang w:val="en-US"/>
        </w:rPr>
        <w:t>Tests on the computer or controller</w:t>
      </w:r>
    </w:p>
    <w:p w:rsidR="00CE362D" w:rsidRPr="0066180A" w:rsidRDefault="00CE362D" w:rsidP="00CE362D">
      <w:pPr>
        <w:rPr>
          <w:lang w:val="en-US"/>
        </w:rPr>
      </w:pPr>
      <w:r w:rsidRPr="0066180A">
        <w:rPr>
          <w:lang w:val="en-US"/>
        </w:rPr>
        <w:t xml:space="preserve">During initial verification, the software (modules) used as well as their signature shall be checked for compliance with the versions stated in the </w:t>
      </w:r>
      <w:r w:rsidR="00D2114A">
        <w:rPr>
          <w:lang w:val="en-US"/>
        </w:rPr>
        <w:t>pattern</w:t>
      </w:r>
      <w:r w:rsidRPr="0066180A">
        <w:rPr>
          <w:lang w:val="en-US"/>
        </w:rPr>
        <w:t xml:space="preserve"> approval certificate.</w:t>
      </w:r>
    </w:p>
    <w:p w:rsidR="00CE362D" w:rsidRPr="0066180A" w:rsidRDefault="00CE362D" w:rsidP="00CE362D">
      <w:pPr>
        <w:rPr>
          <w:lang w:val="en-US"/>
        </w:rPr>
      </w:pPr>
      <w:r w:rsidRPr="0066180A">
        <w:rPr>
          <w:lang w:val="en-US"/>
        </w:rPr>
        <w:t>If present, the protection function (e.g. electronic sealing) for the data of legal relevance shall be checked.</w:t>
      </w:r>
    </w:p>
    <w:p w:rsidR="00CE362D" w:rsidRPr="0066180A" w:rsidRDefault="00CE362D" w:rsidP="00CE362D">
      <w:pPr>
        <w:pStyle w:val="Heading2"/>
        <w:rPr>
          <w:lang w:val="en-US"/>
        </w:rPr>
      </w:pPr>
      <w:bookmarkStart w:id="36" w:name="_Toc472503899"/>
      <w:bookmarkStart w:id="37" w:name="_Toc472503952"/>
      <w:bookmarkStart w:id="38" w:name="_Ref472503399"/>
      <w:bookmarkStart w:id="39" w:name="_Toc498519338"/>
      <w:bookmarkEnd w:id="36"/>
      <w:bookmarkEnd w:id="37"/>
      <w:r w:rsidRPr="0066180A">
        <w:rPr>
          <w:lang w:val="en-US"/>
        </w:rPr>
        <w:t>Subsequent verification</w:t>
      </w:r>
      <w:bookmarkEnd w:id="38"/>
      <w:bookmarkEnd w:id="39"/>
    </w:p>
    <w:p w:rsidR="00CE362D" w:rsidRPr="0066180A" w:rsidRDefault="00CE362D" w:rsidP="007B3E6A">
      <w:pPr>
        <w:pStyle w:val="Heading3"/>
        <w:rPr>
          <w:lang w:val="en-US"/>
        </w:rPr>
      </w:pPr>
      <w:r w:rsidRPr="0066180A">
        <w:rPr>
          <w:lang w:val="en-US"/>
        </w:rPr>
        <w:t>General</w:t>
      </w:r>
    </w:p>
    <w:p w:rsidR="00CE362D" w:rsidRPr="0066180A" w:rsidRDefault="00CE362D" w:rsidP="00CE362D">
      <w:pPr>
        <w:rPr>
          <w:lang w:val="en-US"/>
        </w:rPr>
      </w:pPr>
      <w:r w:rsidRPr="0066180A">
        <w:rPr>
          <w:lang w:val="en-US"/>
        </w:rPr>
        <w:t>Subsequent verification is subject to national regulations. The following actions are recommended:</w:t>
      </w:r>
    </w:p>
    <w:p w:rsidR="00CE362D" w:rsidRPr="0066180A" w:rsidRDefault="00CE362D" w:rsidP="00F0601F">
      <w:pPr>
        <w:pStyle w:val="Heading4"/>
        <w:rPr>
          <w:lang w:val="en-US"/>
        </w:rPr>
      </w:pPr>
      <w:r w:rsidRPr="0066180A">
        <w:rPr>
          <w:lang w:val="en-US"/>
        </w:rPr>
        <w:t>Visual inspection</w:t>
      </w:r>
    </w:p>
    <w:p w:rsidR="00CE362D" w:rsidRPr="0066180A" w:rsidRDefault="00CE362D" w:rsidP="00ED1B2B">
      <w:pPr>
        <w:rPr>
          <w:lang w:val="en-US"/>
        </w:rPr>
      </w:pPr>
      <w:r w:rsidRPr="0066180A">
        <w:rPr>
          <w:lang w:val="en-US"/>
        </w:rPr>
        <w:t>The visual inspection comprises the inspection of the following items:</w:t>
      </w:r>
    </w:p>
    <w:p w:rsidR="00CE362D" w:rsidRPr="0066180A" w:rsidRDefault="00CE362D" w:rsidP="00ED1B2B">
      <w:pPr>
        <w:rPr>
          <w:lang w:val="en-US"/>
        </w:rPr>
      </w:pPr>
      <w:r w:rsidRPr="0066180A">
        <w:rPr>
          <w:lang w:val="en-US"/>
        </w:rPr>
        <w:t>For the measuring tank:</w:t>
      </w:r>
    </w:p>
    <w:p w:rsidR="00700041" w:rsidRDefault="00CE362D" w:rsidP="00ED1B2B">
      <w:pPr>
        <w:pStyle w:val="Bullet"/>
        <w:rPr>
          <w:lang w:val="en-US"/>
        </w:rPr>
      </w:pPr>
      <w:r w:rsidRPr="0066180A">
        <w:rPr>
          <w:lang w:val="en-US"/>
        </w:rPr>
        <w:t>external damage</w:t>
      </w:r>
      <w:r w:rsidR="009205CF">
        <w:rPr>
          <w:lang w:val="en-US"/>
        </w:rPr>
        <w:t>;</w:t>
      </w:r>
    </w:p>
    <w:p w:rsidR="00CE362D" w:rsidRPr="0066180A" w:rsidRDefault="00700041" w:rsidP="00ED1B2B">
      <w:pPr>
        <w:pStyle w:val="Bullet"/>
        <w:rPr>
          <w:lang w:val="en-US"/>
        </w:rPr>
      </w:pPr>
      <w:r>
        <w:rPr>
          <w:lang w:val="en-US"/>
        </w:rPr>
        <w:t>any</w:t>
      </w:r>
      <w:r w:rsidR="00CE362D" w:rsidRPr="0066180A">
        <w:rPr>
          <w:lang w:val="en-US"/>
        </w:rPr>
        <w:t xml:space="preserve"> damage to a measuring compartment </w:t>
      </w:r>
      <w:r>
        <w:rPr>
          <w:lang w:val="en-US"/>
        </w:rPr>
        <w:t>inside the tank</w:t>
      </w:r>
      <w:r w:rsidR="00CF35E4">
        <w:rPr>
          <w:lang w:val="en-US"/>
        </w:rPr>
        <w:t>,</w:t>
      </w:r>
      <w:r>
        <w:rPr>
          <w:lang w:val="en-US"/>
        </w:rPr>
        <w:t xml:space="preserve"> if suspected, only after the compartment has been sufficiently cleaned to allow for a safe inspection</w:t>
      </w:r>
      <w:r w:rsidR="009205CF">
        <w:rPr>
          <w:lang w:val="en-US"/>
        </w:rPr>
        <w:t>; and</w:t>
      </w:r>
    </w:p>
    <w:p w:rsidR="00CE362D" w:rsidRPr="0066180A" w:rsidRDefault="00CE362D" w:rsidP="00843A8C">
      <w:pPr>
        <w:pStyle w:val="Bullet"/>
        <w:spacing w:after="240"/>
        <w:rPr>
          <w:lang w:val="en-US"/>
        </w:rPr>
      </w:pPr>
      <w:r w:rsidRPr="0066180A">
        <w:rPr>
          <w:lang w:val="en-US"/>
        </w:rPr>
        <w:t xml:space="preserve">compliance with the </w:t>
      </w:r>
      <w:r w:rsidR="00D2114A">
        <w:rPr>
          <w:lang w:val="en-US"/>
        </w:rPr>
        <w:t>pattern</w:t>
      </w:r>
      <w:r w:rsidRPr="0066180A">
        <w:rPr>
          <w:lang w:val="en-US"/>
        </w:rPr>
        <w:t xml:space="preserve"> approval certificate.</w:t>
      </w:r>
    </w:p>
    <w:p w:rsidR="00CE362D" w:rsidRPr="0066180A" w:rsidRDefault="00CE362D" w:rsidP="00ED1B2B">
      <w:pPr>
        <w:rPr>
          <w:lang w:val="en-US"/>
        </w:rPr>
      </w:pPr>
      <w:r w:rsidRPr="0066180A">
        <w:rPr>
          <w:lang w:val="en-US"/>
        </w:rPr>
        <w:t>For the level gauging system:</w:t>
      </w:r>
    </w:p>
    <w:p w:rsidR="00CE362D" w:rsidRPr="0066180A" w:rsidRDefault="00CE362D" w:rsidP="00ED1B2B">
      <w:pPr>
        <w:pStyle w:val="Bullet"/>
        <w:rPr>
          <w:lang w:val="en-US"/>
        </w:rPr>
      </w:pPr>
      <w:r w:rsidRPr="0066180A">
        <w:rPr>
          <w:lang w:val="en-US"/>
        </w:rPr>
        <w:t>compliance of the parameters or signature(s) relevant to verification with those at the time of initial verification;</w:t>
      </w:r>
    </w:p>
    <w:p w:rsidR="00CE362D" w:rsidRPr="0066180A" w:rsidRDefault="00CE362D" w:rsidP="00ED1B2B">
      <w:pPr>
        <w:pStyle w:val="Bullet"/>
        <w:rPr>
          <w:lang w:val="en-US"/>
        </w:rPr>
      </w:pPr>
      <w:r w:rsidRPr="0066180A">
        <w:rPr>
          <w:lang w:val="en-US"/>
        </w:rPr>
        <w:t xml:space="preserve">compliance of the version of the software (modules) used as well </w:t>
      </w:r>
      <w:r w:rsidR="00843A8C" w:rsidRPr="0066180A">
        <w:rPr>
          <w:lang w:val="en-US"/>
        </w:rPr>
        <w:t xml:space="preserve">as </w:t>
      </w:r>
      <w:r w:rsidRPr="0066180A">
        <w:rPr>
          <w:lang w:val="en-US"/>
        </w:rPr>
        <w:t xml:space="preserve">of their signature with the </w:t>
      </w:r>
      <w:r w:rsidR="00D2114A">
        <w:rPr>
          <w:lang w:val="en-US"/>
        </w:rPr>
        <w:t>pattern</w:t>
      </w:r>
      <w:r w:rsidRPr="0066180A">
        <w:rPr>
          <w:lang w:val="en-US"/>
        </w:rPr>
        <w:t xml:space="preserve"> approval certificate or supplements;</w:t>
      </w:r>
    </w:p>
    <w:p w:rsidR="00CE362D" w:rsidRPr="0066180A" w:rsidRDefault="00CE362D" w:rsidP="00ED1B2B">
      <w:pPr>
        <w:pStyle w:val="Bullet"/>
        <w:rPr>
          <w:lang w:val="en-US"/>
        </w:rPr>
      </w:pPr>
      <w:r w:rsidRPr="0066180A">
        <w:rPr>
          <w:lang w:val="en-US"/>
        </w:rPr>
        <w:t>availability of the measuring system document</w:t>
      </w:r>
      <w:r w:rsidR="00843A8C" w:rsidRPr="0066180A">
        <w:rPr>
          <w:lang w:val="en-US"/>
        </w:rPr>
        <w:t>ation</w:t>
      </w:r>
      <w:r w:rsidRPr="0066180A">
        <w:rPr>
          <w:lang w:val="en-US"/>
        </w:rPr>
        <w:t>;</w:t>
      </w:r>
    </w:p>
    <w:p w:rsidR="00CE362D" w:rsidRPr="0066180A" w:rsidRDefault="00CE362D" w:rsidP="00ED1B2B">
      <w:pPr>
        <w:pStyle w:val="Bullet"/>
        <w:rPr>
          <w:lang w:val="en-US"/>
        </w:rPr>
      </w:pPr>
      <w:r w:rsidRPr="0066180A">
        <w:rPr>
          <w:lang w:val="en-US"/>
        </w:rPr>
        <w:t>identification of the incorporated components;</w:t>
      </w:r>
    </w:p>
    <w:p w:rsidR="00CE362D" w:rsidRPr="0066180A" w:rsidRDefault="00CE362D" w:rsidP="00ED1B2B">
      <w:pPr>
        <w:pStyle w:val="Bullet"/>
        <w:rPr>
          <w:lang w:val="en-US"/>
        </w:rPr>
      </w:pPr>
      <w:r w:rsidRPr="0066180A">
        <w:rPr>
          <w:lang w:val="en-US"/>
        </w:rPr>
        <w:t>mechanical damage of the level sensors;</w:t>
      </w:r>
    </w:p>
    <w:p w:rsidR="00CE362D" w:rsidRPr="0066180A" w:rsidRDefault="00CE362D" w:rsidP="00ED1B2B">
      <w:pPr>
        <w:pStyle w:val="Bullet"/>
        <w:rPr>
          <w:lang w:val="en-US"/>
        </w:rPr>
      </w:pPr>
      <w:r w:rsidRPr="0066180A">
        <w:rPr>
          <w:lang w:val="en-US"/>
        </w:rPr>
        <w:t>presence of the measuring system type plate;</w:t>
      </w:r>
    </w:p>
    <w:p w:rsidR="00CE362D" w:rsidRPr="0066180A" w:rsidRDefault="00CE362D" w:rsidP="00ED1B2B">
      <w:pPr>
        <w:pStyle w:val="Bullet"/>
        <w:rPr>
          <w:lang w:val="en-US"/>
        </w:rPr>
      </w:pPr>
      <w:r w:rsidRPr="0066180A">
        <w:rPr>
          <w:lang w:val="en-US"/>
        </w:rPr>
        <w:t>availability of operating instructions.</w:t>
      </w:r>
    </w:p>
    <w:p w:rsidR="00CE362D" w:rsidRPr="0066180A" w:rsidRDefault="00CE362D" w:rsidP="00ED1B2B">
      <w:pPr>
        <w:pStyle w:val="Heading4"/>
        <w:rPr>
          <w:lang w:val="en-US"/>
        </w:rPr>
      </w:pPr>
      <w:r w:rsidRPr="0066180A">
        <w:rPr>
          <w:lang w:val="en-US"/>
        </w:rPr>
        <w:t>Volumetric test using a volume standard</w:t>
      </w:r>
    </w:p>
    <w:p w:rsidR="00CE362D" w:rsidRPr="00667CFC" w:rsidRDefault="00CE362D" w:rsidP="00667CFC">
      <w:pPr>
        <w:rPr>
          <w:lang w:val="en-US"/>
        </w:rPr>
      </w:pPr>
      <w:r w:rsidRPr="0066180A">
        <w:rPr>
          <w:lang w:val="en-US"/>
        </w:rPr>
        <w:t xml:space="preserve">In Annex D an example of the principle of testing is </w:t>
      </w:r>
      <w:r w:rsidRPr="00310D85">
        <w:rPr>
          <w:lang w:val="en-US"/>
        </w:rPr>
        <w:t>described</w:t>
      </w:r>
      <w:r w:rsidRPr="00013510">
        <w:rPr>
          <w:lang w:val="en-US"/>
        </w:rPr>
        <w:t>.</w:t>
      </w:r>
    </w:p>
    <w:p w:rsidR="00CE362D" w:rsidRPr="00667CFC" w:rsidRDefault="00CE362D">
      <w:pPr>
        <w:rPr>
          <w:lang w:val="en-US"/>
        </w:rPr>
      </w:pPr>
      <w:r w:rsidRPr="00667CFC">
        <w:rPr>
          <w:lang w:val="en-US"/>
        </w:rPr>
        <w:t xml:space="preserve">It </w:t>
      </w:r>
      <w:r w:rsidR="00B41C71" w:rsidRPr="00667CFC">
        <w:rPr>
          <w:lang w:val="en-US"/>
        </w:rPr>
        <w:t xml:space="preserve">will be </w:t>
      </w:r>
      <w:r w:rsidRPr="00667CFC">
        <w:rPr>
          <w:lang w:val="en-US"/>
        </w:rPr>
        <w:t xml:space="preserve">sufficient, however, to prove that </w:t>
      </w:r>
      <w:r w:rsidR="00B41C71" w:rsidRPr="00667CFC">
        <w:rPr>
          <w:lang w:val="en-US"/>
        </w:rPr>
        <w:t xml:space="preserve">the results of </w:t>
      </w:r>
      <w:r w:rsidRPr="00667CFC">
        <w:rPr>
          <w:lang w:val="en-US"/>
        </w:rPr>
        <w:t xml:space="preserve">three measurements </w:t>
      </w:r>
      <w:r w:rsidR="00700041">
        <w:rPr>
          <w:lang w:val="en-US"/>
        </w:rPr>
        <w:t xml:space="preserve">of the same amount, </w:t>
      </w:r>
      <w:r w:rsidRPr="00667CFC">
        <w:rPr>
          <w:lang w:val="en-US"/>
        </w:rPr>
        <w:t xml:space="preserve">taken at filling states of approximately 90 % and 50 %, </w:t>
      </w:r>
      <w:r w:rsidR="00B41C71" w:rsidRPr="00667CFC">
        <w:rPr>
          <w:lang w:val="en-US"/>
        </w:rPr>
        <w:t>after</w:t>
      </w:r>
      <w:r w:rsidRPr="00667CFC">
        <w:rPr>
          <w:lang w:val="en-US"/>
        </w:rPr>
        <w:t xml:space="preserve"> </w:t>
      </w:r>
      <w:r w:rsidR="00B41C71" w:rsidRPr="00667CFC">
        <w:rPr>
          <w:lang w:val="en-US"/>
        </w:rPr>
        <w:t xml:space="preserve">completely </w:t>
      </w:r>
      <w:r w:rsidRPr="00667CFC">
        <w:rPr>
          <w:lang w:val="en-US"/>
        </w:rPr>
        <w:t>emptying the compartment, are within ± 0.5 % of the measured quantity</w:t>
      </w:r>
      <w:r w:rsidR="001E58E7">
        <w:rPr>
          <w:lang w:val="en-US"/>
        </w:rPr>
        <w:t>.</w:t>
      </w:r>
      <w:r w:rsidRPr="00667CFC">
        <w:rPr>
          <w:lang w:val="en-US"/>
        </w:rPr>
        <w:t xml:space="preserve"> </w:t>
      </w:r>
    </w:p>
    <w:p w:rsidR="00CE362D" w:rsidRPr="0066180A" w:rsidRDefault="00CE362D">
      <w:pPr>
        <w:rPr>
          <w:lang w:val="en-US"/>
        </w:rPr>
      </w:pPr>
      <w:r w:rsidRPr="00667CFC">
        <w:rPr>
          <w:lang w:val="en-US"/>
        </w:rPr>
        <w:t xml:space="preserve">If during one or several of these tests </w:t>
      </w:r>
      <w:r w:rsidR="00B41C71" w:rsidRPr="00667CFC">
        <w:rPr>
          <w:lang w:val="en-US"/>
        </w:rPr>
        <w:t>the above mentioned margin is exceeded</w:t>
      </w:r>
      <w:r w:rsidR="00BB1907">
        <w:rPr>
          <w:lang w:val="en-US"/>
        </w:rPr>
        <w:t>,</w:t>
      </w:r>
      <w:r w:rsidR="00B41C71" w:rsidRPr="00667CFC">
        <w:rPr>
          <w:lang w:val="en-US"/>
        </w:rPr>
        <w:t xml:space="preserve"> </w:t>
      </w:r>
      <w:r w:rsidRPr="00667CFC">
        <w:rPr>
          <w:lang w:val="en-US"/>
        </w:rPr>
        <w:t xml:space="preserve">further deliveries of </w:t>
      </w:r>
      <w:r w:rsidR="00BB1907">
        <w:rPr>
          <w:lang w:val="en-US"/>
        </w:rPr>
        <w:t>the same amount</w:t>
      </w:r>
      <w:r w:rsidRPr="00667CFC">
        <w:rPr>
          <w:lang w:val="en-US"/>
        </w:rPr>
        <w:t xml:space="preserve"> may be performed until 80 % of the minimum delivered quantity of the compartment under </w:t>
      </w:r>
      <w:r w:rsidRPr="00667CFC">
        <w:rPr>
          <w:lang w:val="en-US"/>
        </w:rPr>
        <w:lastRenderedPageBreak/>
        <w:t xml:space="preserve">test is reached or exceeded. The deviation between the sum of these successive measurements and the sum of the </w:t>
      </w:r>
      <w:r w:rsidR="00B41C71" w:rsidRPr="00667CFC">
        <w:rPr>
          <w:lang w:val="en-US"/>
        </w:rPr>
        <w:t xml:space="preserve">volume </w:t>
      </w:r>
      <w:r w:rsidRPr="00667CFC">
        <w:rPr>
          <w:lang w:val="en-US"/>
        </w:rPr>
        <w:t>standard readings shall be within ± 0.5 %.</w:t>
      </w:r>
    </w:p>
    <w:p w:rsidR="00CE362D" w:rsidRPr="0066180A" w:rsidRDefault="00CE362D">
      <w:pPr>
        <w:rPr>
          <w:lang w:val="en-US"/>
        </w:rPr>
      </w:pPr>
      <w:r w:rsidRPr="0066180A">
        <w:rPr>
          <w:lang w:val="en-US"/>
        </w:rPr>
        <w:t>Checking of the temperature sensor according to Annex D.3 shall be carried out simultaneously with these tests.</w:t>
      </w:r>
    </w:p>
    <w:p w:rsidR="00CE362D" w:rsidRPr="0066180A" w:rsidRDefault="00CE362D" w:rsidP="00ED1B2B">
      <w:pPr>
        <w:pStyle w:val="Heading4"/>
        <w:rPr>
          <w:lang w:val="en-US"/>
        </w:rPr>
      </w:pPr>
      <w:r w:rsidRPr="0066180A">
        <w:rPr>
          <w:lang w:val="en-US"/>
        </w:rPr>
        <w:t>Volumetric test using a reference meter</w:t>
      </w:r>
    </w:p>
    <w:p w:rsidR="00CE362D" w:rsidRPr="0066180A" w:rsidRDefault="00CE362D" w:rsidP="00843A8C">
      <w:pPr>
        <w:rPr>
          <w:lang w:val="en-US"/>
        </w:rPr>
      </w:pPr>
      <w:r w:rsidRPr="0066180A">
        <w:rPr>
          <w:lang w:val="en-US"/>
        </w:rPr>
        <w:t>The test is carried out as described in</w:t>
      </w:r>
      <w:r w:rsidRPr="0066180A" w:rsidDel="001F4E66">
        <w:rPr>
          <w:lang w:val="en-US"/>
        </w:rPr>
        <w:t xml:space="preserve"> </w:t>
      </w:r>
      <w:r w:rsidRPr="0066180A">
        <w:rPr>
          <w:lang w:val="en-US"/>
        </w:rPr>
        <w:t>Annex D.4. The testing quantities shall be equal to the minimum measured quantity.</w:t>
      </w:r>
    </w:p>
    <w:p w:rsidR="00CE362D" w:rsidRPr="0066180A" w:rsidRDefault="00CE362D" w:rsidP="00CE362D">
      <w:pPr>
        <w:pStyle w:val="Heading4"/>
        <w:rPr>
          <w:lang w:val="en-US"/>
        </w:rPr>
      </w:pPr>
      <w:r w:rsidRPr="0066180A">
        <w:rPr>
          <w:lang w:val="en-US"/>
        </w:rPr>
        <w:t>Check of pipework volumes for measuring systems with collector</w:t>
      </w:r>
    </w:p>
    <w:p w:rsidR="00CE362D" w:rsidRPr="0066180A" w:rsidRDefault="00CE362D" w:rsidP="00843A8C">
      <w:pPr>
        <w:rPr>
          <w:lang w:val="en-US"/>
        </w:rPr>
      </w:pPr>
      <w:r w:rsidRPr="0066180A">
        <w:rPr>
          <w:lang w:val="en-US"/>
        </w:rPr>
        <w:t>The pipework system, including the collector, is subjected to a simplified test which consists of the second test step described in Annex C, preceded by an initial flushing as described.</w:t>
      </w:r>
    </w:p>
    <w:p w:rsidR="00CE362D" w:rsidRPr="0066180A" w:rsidRDefault="00CE362D" w:rsidP="00CE362D">
      <w:pPr>
        <w:pStyle w:val="Heading4"/>
        <w:rPr>
          <w:lang w:val="en-US"/>
        </w:rPr>
      </w:pPr>
      <w:r w:rsidRPr="0066180A">
        <w:rPr>
          <w:lang w:val="en-US"/>
        </w:rPr>
        <w:t>Check of the inclination correction</w:t>
      </w:r>
    </w:p>
    <w:p w:rsidR="00CE362D" w:rsidRPr="0066180A" w:rsidRDefault="00CE362D" w:rsidP="00843A8C">
      <w:pPr>
        <w:rPr>
          <w:lang w:val="en-US"/>
        </w:rPr>
      </w:pPr>
      <w:r w:rsidRPr="0066180A">
        <w:rPr>
          <w:lang w:val="en-US"/>
        </w:rPr>
        <w:t>The test shall be carried out as described in Annex D.5 but only at one level near 30 % or 70 % of the nominal volume of each compartment.</w:t>
      </w:r>
    </w:p>
    <w:p w:rsidR="00CE362D" w:rsidRPr="0066180A" w:rsidRDefault="00CE362D" w:rsidP="00ED1B2B">
      <w:pPr>
        <w:pStyle w:val="Heading4"/>
        <w:rPr>
          <w:lang w:val="en-US"/>
        </w:rPr>
      </w:pPr>
      <w:r w:rsidRPr="0066180A">
        <w:rPr>
          <w:lang w:val="en-US"/>
        </w:rPr>
        <w:t>Sealing</w:t>
      </w:r>
    </w:p>
    <w:p w:rsidR="00CE362D" w:rsidRPr="0066180A" w:rsidRDefault="00CE362D" w:rsidP="00843A8C">
      <w:pPr>
        <w:rPr>
          <w:lang w:val="en-US"/>
        </w:rPr>
      </w:pPr>
      <w:r w:rsidRPr="0066180A">
        <w:rPr>
          <w:lang w:val="en-US"/>
        </w:rPr>
        <w:t>Missing or damaged seals shall be renewed only by authorized personnel, possibly based on the user’s application.</w:t>
      </w:r>
    </w:p>
    <w:p w:rsidR="00CE362D" w:rsidRPr="0066180A" w:rsidRDefault="00CE362D">
      <w:pPr>
        <w:rPr>
          <w:lang w:val="en-US"/>
        </w:rPr>
      </w:pPr>
      <w:r w:rsidRPr="0066180A">
        <w:rPr>
          <w:lang w:val="en-US" w:eastAsia="ja-JP"/>
        </w:rPr>
        <w:t>All seals which have been broken during repair shall be documented and renewed.</w:t>
      </w:r>
    </w:p>
    <w:p w:rsidR="00CE362D" w:rsidRPr="0066180A" w:rsidRDefault="00CE362D" w:rsidP="00ED1B2B">
      <w:pPr>
        <w:pStyle w:val="Heading3"/>
        <w:rPr>
          <w:lang w:val="en-US"/>
        </w:rPr>
      </w:pPr>
      <w:r w:rsidRPr="0066180A">
        <w:rPr>
          <w:lang w:val="en-US"/>
        </w:rPr>
        <w:t>Recommended actions after replacement of components for measuring systems for full compartment delivery/receipt</w:t>
      </w:r>
    </w:p>
    <w:p w:rsidR="00CE362D" w:rsidRPr="0066180A" w:rsidRDefault="00CE362D" w:rsidP="00CE362D">
      <w:pPr>
        <w:rPr>
          <w:lang w:val="en-US"/>
        </w:rPr>
      </w:pPr>
      <w:r w:rsidRPr="0066180A">
        <w:rPr>
          <w:lang w:val="en-US"/>
        </w:rPr>
        <w:t>When any components of a measuring system under legal control are replaced, the actions below are recommended.</w:t>
      </w:r>
    </w:p>
    <w:p w:rsidR="00CE362D" w:rsidRPr="0066180A" w:rsidRDefault="00CE362D" w:rsidP="00ED1B2B">
      <w:pPr>
        <w:pStyle w:val="Heading4"/>
        <w:rPr>
          <w:lang w:val="en-US"/>
        </w:rPr>
      </w:pPr>
      <w:r w:rsidRPr="0066180A">
        <w:rPr>
          <w:lang w:val="en-US"/>
        </w:rPr>
        <w:t>Actions on replacement of the controller or computer</w:t>
      </w:r>
    </w:p>
    <w:p w:rsidR="00CE362D" w:rsidRPr="0066180A" w:rsidRDefault="00CE362D" w:rsidP="00412396">
      <w:pPr>
        <w:pStyle w:val="Bullet"/>
        <w:rPr>
          <w:lang w:val="en-US"/>
        </w:rPr>
      </w:pPr>
      <w:r w:rsidRPr="0066180A">
        <w:rPr>
          <w:lang w:val="en-US"/>
        </w:rPr>
        <w:t xml:space="preserve">separate test of the new device according to </w:t>
      </w:r>
      <w:r w:rsidR="00BB0DA9" w:rsidRPr="0066180A">
        <w:rPr>
          <w:lang w:val="en-US"/>
        </w:rPr>
        <w:fldChar w:fldCharType="begin"/>
      </w:r>
      <w:r w:rsidR="00BB0DA9" w:rsidRPr="0066180A">
        <w:rPr>
          <w:lang w:val="en-US"/>
        </w:rPr>
        <w:instrText xml:space="preserve"> REF _Ref460923067 \r \h </w:instrText>
      </w:r>
      <w:r w:rsidR="00BB0DA9" w:rsidRPr="0066180A">
        <w:rPr>
          <w:lang w:val="en-US"/>
        </w:rPr>
      </w:r>
      <w:r w:rsidR="00BB0DA9" w:rsidRPr="0066180A">
        <w:rPr>
          <w:lang w:val="en-US"/>
        </w:rPr>
        <w:fldChar w:fldCharType="separate"/>
      </w:r>
      <w:r w:rsidR="000365C4">
        <w:rPr>
          <w:lang w:val="en-US"/>
        </w:rPr>
        <w:t>4.2.6</w:t>
      </w:r>
      <w:r w:rsidR="00BB0DA9" w:rsidRPr="0066180A">
        <w:rPr>
          <w:lang w:val="en-US"/>
        </w:rPr>
        <w:fldChar w:fldCharType="end"/>
      </w:r>
      <w:r w:rsidRPr="0066180A">
        <w:rPr>
          <w:lang w:val="en-US"/>
        </w:rPr>
        <w:t>;</w:t>
      </w:r>
    </w:p>
    <w:p w:rsidR="00CE362D" w:rsidRPr="0066180A" w:rsidRDefault="00CE362D" w:rsidP="00412396">
      <w:pPr>
        <w:pStyle w:val="Bullet"/>
        <w:rPr>
          <w:lang w:val="en-US"/>
        </w:rPr>
      </w:pPr>
      <w:r w:rsidRPr="0066180A">
        <w:rPr>
          <w:lang w:val="en-US"/>
        </w:rPr>
        <w:t>entry of the new data into the measuring system document.</w:t>
      </w:r>
    </w:p>
    <w:p w:rsidR="00CE362D" w:rsidRPr="0066180A" w:rsidRDefault="00CE362D" w:rsidP="00412396">
      <w:pPr>
        <w:pStyle w:val="Heading4"/>
        <w:rPr>
          <w:lang w:val="en-US"/>
        </w:rPr>
      </w:pPr>
      <w:r w:rsidRPr="0066180A">
        <w:rPr>
          <w:lang w:val="en-US"/>
        </w:rPr>
        <w:t>Actions on replacement of a simple indicating device</w:t>
      </w:r>
    </w:p>
    <w:p w:rsidR="00CE362D" w:rsidRPr="0066180A" w:rsidRDefault="005F0564" w:rsidP="00412396">
      <w:pPr>
        <w:pStyle w:val="Bullet"/>
        <w:rPr>
          <w:lang w:val="en-US"/>
        </w:rPr>
      </w:pPr>
      <w:r w:rsidRPr="0066180A">
        <w:rPr>
          <w:lang w:val="en-US"/>
        </w:rPr>
        <w:t>s</w:t>
      </w:r>
      <w:r w:rsidR="00CE362D" w:rsidRPr="0066180A">
        <w:rPr>
          <w:lang w:val="en-US"/>
        </w:rPr>
        <w:t xml:space="preserve">eparate test of the indicating device according to </w:t>
      </w:r>
      <w:r w:rsidR="00BB0DA9" w:rsidRPr="0066180A">
        <w:rPr>
          <w:lang w:val="en-US"/>
        </w:rPr>
        <w:fldChar w:fldCharType="begin"/>
      </w:r>
      <w:r w:rsidR="00BB0DA9" w:rsidRPr="0066180A">
        <w:rPr>
          <w:lang w:val="en-US"/>
        </w:rPr>
        <w:instrText xml:space="preserve"> REF _Ref460923072 \r \h </w:instrText>
      </w:r>
      <w:r w:rsidR="00BB0DA9" w:rsidRPr="0066180A">
        <w:rPr>
          <w:lang w:val="en-US"/>
        </w:rPr>
      </w:r>
      <w:r w:rsidR="00BB0DA9" w:rsidRPr="0066180A">
        <w:rPr>
          <w:lang w:val="en-US"/>
        </w:rPr>
        <w:fldChar w:fldCharType="separate"/>
      </w:r>
      <w:r w:rsidR="000365C4">
        <w:rPr>
          <w:lang w:val="en-US"/>
        </w:rPr>
        <w:t>4.2.7</w:t>
      </w:r>
      <w:r w:rsidR="00BB0DA9" w:rsidRPr="0066180A">
        <w:rPr>
          <w:lang w:val="en-US"/>
        </w:rPr>
        <w:fldChar w:fldCharType="end"/>
      </w:r>
      <w:r w:rsidR="00CE362D" w:rsidRPr="0066180A">
        <w:rPr>
          <w:lang w:val="en-US"/>
        </w:rPr>
        <w:t xml:space="preserve"> </w:t>
      </w:r>
    </w:p>
    <w:p w:rsidR="00CE362D" w:rsidRPr="0066180A" w:rsidRDefault="00CE362D" w:rsidP="00412396">
      <w:pPr>
        <w:pStyle w:val="Heading4"/>
        <w:rPr>
          <w:lang w:val="en-US"/>
        </w:rPr>
      </w:pPr>
      <w:r w:rsidRPr="0066180A">
        <w:rPr>
          <w:lang w:val="en-US"/>
        </w:rPr>
        <w:t>Actions on replacement of dipsticks for float systems</w:t>
      </w:r>
    </w:p>
    <w:p w:rsidR="00CE362D" w:rsidRPr="0066180A" w:rsidRDefault="00CE362D" w:rsidP="00412396">
      <w:pPr>
        <w:pStyle w:val="Bullet"/>
        <w:rPr>
          <w:lang w:val="en-US"/>
        </w:rPr>
      </w:pPr>
      <w:r w:rsidRPr="0066180A">
        <w:rPr>
          <w:lang w:val="en-US"/>
        </w:rPr>
        <w:t>comparison with a mechanical dipstick at a level close to nominal capacity;</w:t>
      </w:r>
    </w:p>
    <w:p w:rsidR="00CE362D" w:rsidRPr="0066180A" w:rsidRDefault="00CE362D" w:rsidP="00412396">
      <w:pPr>
        <w:pStyle w:val="Bullet"/>
        <w:rPr>
          <w:lang w:val="en-US"/>
        </w:rPr>
      </w:pPr>
      <w:r w:rsidRPr="0066180A">
        <w:rPr>
          <w:lang w:val="en-US"/>
        </w:rPr>
        <w:t>entry of the new data into the measuring system document.</w:t>
      </w:r>
    </w:p>
    <w:p w:rsidR="00CE362D" w:rsidRPr="0066180A" w:rsidRDefault="00CE362D" w:rsidP="00412396">
      <w:pPr>
        <w:pStyle w:val="Heading4"/>
        <w:rPr>
          <w:lang w:val="en-US"/>
        </w:rPr>
      </w:pPr>
      <w:r w:rsidRPr="0066180A">
        <w:rPr>
          <w:lang w:val="en-US"/>
        </w:rPr>
        <w:t>Actions on replacement of a sensor/float</w:t>
      </w:r>
    </w:p>
    <w:p w:rsidR="00CE362D" w:rsidRPr="0066180A" w:rsidRDefault="00CE362D" w:rsidP="00412396">
      <w:pPr>
        <w:pStyle w:val="Bullet"/>
        <w:rPr>
          <w:lang w:val="en-US"/>
        </w:rPr>
      </w:pPr>
      <w:r w:rsidRPr="0066180A">
        <w:rPr>
          <w:lang w:val="en-US"/>
        </w:rPr>
        <w:t>comparison with a mechanical dipstick at a level close to nominal capacity;</w:t>
      </w:r>
    </w:p>
    <w:p w:rsidR="00CE362D" w:rsidRPr="0066180A" w:rsidRDefault="00CE362D" w:rsidP="00412396">
      <w:pPr>
        <w:pStyle w:val="Bullet"/>
        <w:rPr>
          <w:lang w:val="en-US"/>
        </w:rPr>
      </w:pPr>
      <w:r w:rsidRPr="0066180A">
        <w:rPr>
          <w:lang w:val="en-US"/>
        </w:rPr>
        <w:t>entry of the new data into the measuring system document.</w:t>
      </w:r>
    </w:p>
    <w:p w:rsidR="00CE362D" w:rsidRPr="0066180A" w:rsidRDefault="00CE362D" w:rsidP="00412396">
      <w:pPr>
        <w:pStyle w:val="Heading3"/>
        <w:rPr>
          <w:lang w:val="en-US"/>
        </w:rPr>
      </w:pPr>
      <w:bookmarkStart w:id="40" w:name="_Toc472503903"/>
      <w:bookmarkEnd w:id="40"/>
      <w:r w:rsidRPr="0066180A">
        <w:rPr>
          <w:lang w:val="en-US"/>
        </w:rPr>
        <w:t>Recommended actions after replacement of components for measuring systems for partial compartment delivery/receipt</w:t>
      </w:r>
    </w:p>
    <w:p w:rsidR="00CE362D" w:rsidRPr="0066180A" w:rsidRDefault="00CE362D" w:rsidP="00CE362D">
      <w:pPr>
        <w:rPr>
          <w:lang w:val="en-US"/>
        </w:rPr>
      </w:pPr>
      <w:r w:rsidRPr="0066180A">
        <w:rPr>
          <w:lang w:val="en-US"/>
        </w:rPr>
        <w:t>When any components of a measuring system under legal control are replaced, the actions below are recommended.</w:t>
      </w:r>
    </w:p>
    <w:p w:rsidR="00CE362D" w:rsidRPr="0066180A" w:rsidRDefault="00CE362D" w:rsidP="00412396">
      <w:pPr>
        <w:pStyle w:val="Heading4"/>
        <w:rPr>
          <w:lang w:val="en-US"/>
        </w:rPr>
      </w:pPr>
      <w:r w:rsidRPr="0066180A">
        <w:rPr>
          <w:lang w:val="en-US"/>
        </w:rPr>
        <w:t>Actions on replacement of the controller or computer</w:t>
      </w:r>
    </w:p>
    <w:p w:rsidR="00CE362D" w:rsidRPr="0066180A" w:rsidRDefault="00CE362D" w:rsidP="00412396">
      <w:pPr>
        <w:pStyle w:val="Bullet"/>
        <w:rPr>
          <w:lang w:val="en-US"/>
        </w:rPr>
      </w:pPr>
      <w:r w:rsidRPr="0066180A">
        <w:rPr>
          <w:lang w:val="en-US"/>
        </w:rPr>
        <w:t xml:space="preserve">separate test of the new device according to </w:t>
      </w:r>
      <w:r w:rsidR="00556202" w:rsidRPr="0066180A">
        <w:rPr>
          <w:lang w:val="en-US"/>
        </w:rPr>
        <w:fldChar w:fldCharType="begin"/>
      </w:r>
      <w:r w:rsidR="00556202" w:rsidRPr="0066180A">
        <w:rPr>
          <w:lang w:val="en-US"/>
        </w:rPr>
        <w:instrText xml:space="preserve"> REF _Ref460923067 \r \h </w:instrText>
      </w:r>
      <w:r w:rsidR="00556202" w:rsidRPr="0066180A">
        <w:rPr>
          <w:lang w:val="en-US"/>
        </w:rPr>
      </w:r>
      <w:r w:rsidR="00556202" w:rsidRPr="0066180A">
        <w:rPr>
          <w:lang w:val="en-US"/>
        </w:rPr>
        <w:fldChar w:fldCharType="separate"/>
      </w:r>
      <w:r w:rsidR="000365C4">
        <w:rPr>
          <w:lang w:val="en-US"/>
        </w:rPr>
        <w:t>4.2.6</w:t>
      </w:r>
      <w:r w:rsidR="00556202" w:rsidRPr="0066180A">
        <w:rPr>
          <w:lang w:val="en-US"/>
        </w:rPr>
        <w:fldChar w:fldCharType="end"/>
      </w:r>
      <w:r w:rsidRPr="0066180A">
        <w:rPr>
          <w:lang w:val="en-US"/>
        </w:rPr>
        <w:t>;</w:t>
      </w:r>
    </w:p>
    <w:p w:rsidR="00CE362D" w:rsidRPr="0066180A" w:rsidRDefault="00CE362D" w:rsidP="00412396">
      <w:pPr>
        <w:pStyle w:val="Bullet"/>
        <w:rPr>
          <w:lang w:val="en-US"/>
        </w:rPr>
      </w:pPr>
      <w:r w:rsidRPr="0066180A">
        <w:rPr>
          <w:lang w:val="en-US"/>
        </w:rPr>
        <w:t>entry of the new data into the measuring system document;</w:t>
      </w:r>
    </w:p>
    <w:p w:rsidR="00CE362D" w:rsidRPr="0066180A" w:rsidRDefault="00CE362D" w:rsidP="00412396">
      <w:pPr>
        <w:pStyle w:val="Bullet"/>
        <w:rPr>
          <w:lang w:val="en-US"/>
        </w:rPr>
      </w:pPr>
      <w:r w:rsidRPr="0066180A">
        <w:rPr>
          <w:lang w:val="en-US"/>
        </w:rPr>
        <w:t>single volume measurement by the verification authority with the quantity of the MMQ</w:t>
      </w:r>
      <w:r w:rsidRPr="0066180A">
        <w:rPr>
          <w:strike/>
          <w:lang w:val="en-US"/>
        </w:rPr>
        <w:t xml:space="preserve"> </w:t>
      </w:r>
      <w:r w:rsidRPr="0066180A">
        <w:rPr>
          <w:lang w:val="en-US"/>
        </w:rPr>
        <w:t>delivered from the random compartment, check of the indicated and corrected volume;</w:t>
      </w:r>
    </w:p>
    <w:p w:rsidR="00CE362D" w:rsidRPr="0066180A" w:rsidRDefault="00CE362D" w:rsidP="00412396">
      <w:pPr>
        <w:pStyle w:val="Bullet"/>
        <w:rPr>
          <w:lang w:val="en-US"/>
        </w:rPr>
      </w:pPr>
      <w:r w:rsidRPr="0066180A">
        <w:rPr>
          <w:lang w:val="en-US"/>
        </w:rPr>
        <w:t>comparison and evaluation of parameters.</w:t>
      </w:r>
    </w:p>
    <w:p w:rsidR="00CE362D" w:rsidRPr="0066180A" w:rsidRDefault="00CE362D" w:rsidP="00412396">
      <w:pPr>
        <w:pStyle w:val="Heading4"/>
        <w:rPr>
          <w:lang w:val="en-US"/>
        </w:rPr>
      </w:pPr>
      <w:r w:rsidRPr="0066180A">
        <w:rPr>
          <w:lang w:val="en-US"/>
        </w:rPr>
        <w:lastRenderedPageBreak/>
        <w:t>Actions on replacement of a simple indicating device</w:t>
      </w:r>
    </w:p>
    <w:p w:rsidR="00CE362D" w:rsidRPr="0066180A" w:rsidRDefault="00CE362D" w:rsidP="00412396">
      <w:pPr>
        <w:pStyle w:val="Bullet"/>
        <w:rPr>
          <w:lang w:val="en-US"/>
        </w:rPr>
      </w:pPr>
      <w:r w:rsidRPr="0066180A">
        <w:rPr>
          <w:lang w:val="en-US"/>
        </w:rPr>
        <w:t xml:space="preserve">Separate test of the indicating device according to </w:t>
      </w:r>
      <w:r w:rsidR="00BB0DA9" w:rsidRPr="0066180A">
        <w:rPr>
          <w:lang w:val="en-US"/>
        </w:rPr>
        <w:fldChar w:fldCharType="begin"/>
      </w:r>
      <w:r w:rsidR="00BB0DA9" w:rsidRPr="0066180A">
        <w:rPr>
          <w:lang w:val="en-US"/>
        </w:rPr>
        <w:instrText xml:space="preserve"> REF _Ref460923072 \r \h </w:instrText>
      </w:r>
      <w:r w:rsidR="00BB0DA9" w:rsidRPr="0066180A">
        <w:rPr>
          <w:lang w:val="en-US"/>
        </w:rPr>
      </w:r>
      <w:r w:rsidR="00BB0DA9" w:rsidRPr="0066180A">
        <w:rPr>
          <w:lang w:val="en-US"/>
        </w:rPr>
        <w:fldChar w:fldCharType="separate"/>
      </w:r>
      <w:r w:rsidR="000365C4">
        <w:rPr>
          <w:lang w:val="en-US"/>
        </w:rPr>
        <w:t>4.2.7</w:t>
      </w:r>
      <w:r w:rsidR="00BB0DA9" w:rsidRPr="0066180A">
        <w:rPr>
          <w:lang w:val="en-US"/>
        </w:rPr>
        <w:fldChar w:fldCharType="end"/>
      </w:r>
      <w:r w:rsidR="008B63B5">
        <w:rPr>
          <w:lang w:val="en-US"/>
        </w:rPr>
        <w:t>.</w:t>
      </w:r>
    </w:p>
    <w:p w:rsidR="00CE362D" w:rsidRPr="0066180A" w:rsidRDefault="00CE362D" w:rsidP="00412396">
      <w:pPr>
        <w:pStyle w:val="Heading4"/>
        <w:rPr>
          <w:lang w:val="en-US"/>
        </w:rPr>
      </w:pPr>
      <w:r w:rsidRPr="0066180A">
        <w:rPr>
          <w:lang w:val="en-US"/>
        </w:rPr>
        <w:t>Actions on replacement of dipsticks for float systems</w:t>
      </w:r>
    </w:p>
    <w:p w:rsidR="00CE362D" w:rsidRPr="0066180A" w:rsidRDefault="00CE362D" w:rsidP="00820801">
      <w:pPr>
        <w:pStyle w:val="Bullet"/>
        <w:rPr>
          <w:lang w:val="en-US"/>
        </w:rPr>
      </w:pPr>
      <w:r w:rsidRPr="0066180A">
        <w:rPr>
          <w:lang w:val="en-US"/>
        </w:rPr>
        <w:t xml:space="preserve">separate test of the new dipstick for the float system according to </w:t>
      </w:r>
      <w:r w:rsidR="002216FF">
        <w:rPr>
          <w:lang w:val="en-US"/>
        </w:rPr>
        <w:fldChar w:fldCharType="begin"/>
      </w:r>
      <w:r w:rsidR="002216FF">
        <w:rPr>
          <w:lang w:val="en-US"/>
        </w:rPr>
        <w:instrText xml:space="preserve"> REF _Ref482792544 \r \h </w:instrText>
      </w:r>
      <w:r w:rsidR="002216FF">
        <w:rPr>
          <w:lang w:val="en-US"/>
        </w:rPr>
      </w:r>
      <w:r w:rsidR="002216FF">
        <w:rPr>
          <w:lang w:val="en-US"/>
        </w:rPr>
        <w:fldChar w:fldCharType="separate"/>
      </w:r>
      <w:r w:rsidR="000365C4">
        <w:rPr>
          <w:lang w:val="en-US"/>
        </w:rPr>
        <w:t>4.3.2</w:t>
      </w:r>
      <w:r w:rsidR="002216FF">
        <w:rPr>
          <w:lang w:val="en-US"/>
        </w:rPr>
        <w:fldChar w:fldCharType="end"/>
      </w:r>
      <w:r w:rsidRPr="0066180A">
        <w:rPr>
          <w:lang w:val="en-US"/>
        </w:rPr>
        <w:t>;</w:t>
      </w:r>
    </w:p>
    <w:p w:rsidR="00CE362D" w:rsidRPr="0066180A" w:rsidRDefault="00CE362D" w:rsidP="00667CFC">
      <w:pPr>
        <w:pStyle w:val="Bullet"/>
        <w:rPr>
          <w:lang w:val="en-US"/>
        </w:rPr>
      </w:pPr>
      <w:r w:rsidRPr="0066180A">
        <w:rPr>
          <w:lang w:val="en-US"/>
        </w:rPr>
        <w:t>entry of the new dipstick correction values into the level gauging system;</w:t>
      </w:r>
    </w:p>
    <w:p w:rsidR="00CE362D" w:rsidRPr="0066180A" w:rsidRDefault="00CE362D" w:rsidP="00667CFC">
      <w:pPr>
        <w:pStyle w:val="Bullet"/>
        <w:rPr>
          <w:lang w:val="en-US"/>
        </w:rPr>
      </w:pPr>
      <w:r w:rsidRPr="0066180A">
        <w:rPr>
          <w:lang w:val="en-US"/>
        </w:rPr>
        <w:t>entry of the new data into the measuring system document</w:t>
      </w:r>
      <w:r w:rsidR="00843A8C" w:rsidRPr="0066180A">
        <w:rPr>
          <w:lang w:val="en-US"/>
        </w:rPr>
        <w:t>ation</w:t>
      </w:r>
      <w:r w:rsidRPr="0066180A">
        <w:rPr>
          <w:lang w:val="en-US"/>
        </w:rPr>
        <w:t>;</w:t>
      </w:r>
    </w:p>
    <w:p w:rsidR="00CE362D" w:rsidRPr="0066180A" w:rsidRDefault="00CE362D" w:rsidP="00667CFC">
      <w:pPr>
        <w:pStyle w:val="Bullet"/>
        <w:rPr>
          <w:lang w:val="en-US"/>
        </w:rPr>
      </w:pPr>
      <w:r w:rsidRPr="0066180A">
        <w:rPr>
          <w:lang w:val="en-US"/>
        </w:rPr>
        <w:t xml:space="preserve">single volume measurement by the verification authority, quantity of about 1 to 2 times the MMQ delivered from the compartment fitted with the new dipstick, check of the volume at working conditions, unless otherwise specified in the </w:t>
      </w:r>
      <w:r w:rsidR="00D2114A">
        <w:rPr>
          <w:lang w:val="en-US"/>
        </w:rPr>
        <w:t>pattern</w:t>
      </w:r>
      <w:r w:rsidRPr="0066180A">
        <w:rPr>
          <w:lang w:val="en-US"/>
        </w:rPr>
        <w:t xml:space="preserve"> approval certificate;</w:t>
      </w:r>
    </w:p>
    <w:p w:rsidR="00CE362D" w:rsidRPr="0066180A" w:rsidRDefault="00CE362D" w:rsidP="00667CFC">
      <w:pPr>
        <w:pStyle w:val="Bullet"/>
        <w:rPr>
          <w:lang w:val="en-US"/>
        </w:rPr>
      </w:pPr>
      <w:r w:rsidRPr="0066180A">
        <w:rPr>
          <w:lang w:val="en-US"/>
        </w:rPr>
        <w:t>comparison and evaluation of parameters.</w:t>
      </w:r>
    </w:p>
    <w:p w:rsidR="00CE362D" w:rsidRPr="0066180A" w:rsidRDefault="00CE362D" w:rsidP="00412396">
      <w:pPr>
        <w:pStyle w:val="Heading4"/>
        <w:rPr>
          <w:lang w:val="en-US"/>
        </w:rPr>
      </w:pPr>
      <w:r w:rsidRPr="0066180A">
        <w:rPr>
          <w:lang w:val="en-US"/>
        </w:rPr>
        <w:t>Actions on replacement of a sensor/float</w:t>
      </w:r>
    </w:p>
    <w:p w:rsidR="00CE362D" w:rsidRPr="0066180A" w:rsidRDefault="00CE362D" w:rsidP="00667CFC">
      <w:pPr>
        <w:pStyle w:val="Bullet"/>
        <w:rPr>
          <w:lang w:val="en-US"/>
        </w:rPr>
      </w:pPr>
      <w:r w:rsidRPr="0066180A">
        <w:rPr>
          <w:lang w:val="en-US"/>
        </w:rPr>
        <w:t xml:space="preserve">separate test of the new float according to </w:t>
      </w:r>
      <w:r w:rsidR="002216FF">
        <w:rPr>
          <w:b/>
          <w:bCs/>
          <w:lang w:val="en-US"/>
        </w:rPr>
        <w:fldChar w:fldCharType="begin"/>
      </w:r>
      <w:r w:rsidR="002216FF">
        <w:rPr>
          <w:lang w:val="en-US"/>
        </w:rPr>
        <w:instrText xml:space="preserve"> REF _Ref482792544 \r \h </w:instrText>
      </w:r>
      <w:r w:rsidR="002216FF">
        <w:rPr>
          <w:b/>
          <w:bCs/>
          <w:lang w:val="en-US"/>
        </w:rPr>
      </w:r>
      <w:r w:rsidR="002216FF">
        <w:rPr>
          <w:b/>
          <w:bCs/>
          <w:lang w:val="en-US"/>
        </w:rPr>
        <w:fldChar w:fldCharType="separate"/>
      </w:r>
      <w:r w:rsidR="000365C4">
        <w:rPr>
          <w:lang w:val="en-US"/>
        </w:rPr>
        <w:t>4.3.2</w:t>
      </w:r>
      <w:r w:rsidR="002216FF">
        <w:rPr>
          <w:b/>
          <w:bCs/>
          <w:lang w:val="en-US"/>
        </w:rPr>
        <w:fldChar w:fldCharType="end"/>
      </w:r>
      <w:r w:rsidRPr="0066180A">
        <w:rPr>
          <w:lang w:val="en-US"/>
        </w:rPr>
        <w:t>;</w:t>
      </w:r>
    </w:p>
    <w:p w:rsidR="00CE362D" w:rsidRPr="0066180A" w:rsidRDefault="00CE362D" w:rsidP="00667CFC">
      <w:pPr>
        <w:pStyle w:val="Bullet"/>
        <w:rPr>
          <w:lang w:val="en-US"/>
        </w:rPr>
      </w:pPr>
      <w:r w:rsidRPr="0066180A">
        <w:rPr>
          <w:lang w:val="en-US"/>
        </w:rPr>
        <w:t>entry of the new float correction values into the level gauging system;</w:t>
      </w:r>
    </w:p>
    <w:p w:rsidR="00CE362D" w:rsidRPr="0066180A" w:rsidRDefault="00CE362D" w:rsidP="00667CFC">
      <w:pPr>
        <w:pStyle w:val="Bullet"/>
        <w:rPr>
          <w:lang w:val="en-US"/>
        </w:rPr>
      </w:pPr>
      <w:r w:rsidRPr="0066180A">
        <w:rPr>
          <w:lang w:val="en-US"/>
        </w:rPr>
        <w:t>entry of the new data into the measuring system document</w:t>
      </w:r>
      <w:r w:rsidR="00843A8C" w:rsidRPr="0066180A">
        <w:rPr>
          <w:lang w:val="en-US"/>
        </w:rPr>
        <w:t>ation</w:t>
      </w:r>
      <w:r w:rsidRPr="0066180A">
        <w:rPr>
          <w:lang w:val="en-US"/>
        </w:rPr>
        <w:t>;</w:t>
      </w:r>
    </w:p>
    <w:p w:rsidR="00CE362D" w:rsidRPr="0066180A" w:rsidRDefault="00CE362D" w:rsidP="00667CFC">
      <w:pPr>
        <w:pStyle w:val="Bullet"/>
        <w:rPr>
          <w:lang w:val="en-US"/>
        </w:rPr>
      </w:pPr>
      <w:r w:rsidRPr="0066180A">
        <w:rPr>
          <w:lang w:val="en-US"/>
        </w:rPr>
        <w:t xml:space="preserve">single volume measurement by the verification authority, quantity of about 1 to 2 times the MMQ delivered from the compartment fitted with the new float, check of the volume at working conditions, unless otherwise specified in the </w:t>
      </w:r>
      <w:r w:rsidR="00D2114A">
        <w:rPr>
          <w:lang w:val="en-US"/>
        </w:rPr>
        <w:t>pattern</w:t>
      </w:r>
      <w:r w:rsidRPr="0066180A">
        <w:rPr>
          <w:lang w:val="en-US"/>
        </w:rPr>
        <w:t xml:space="preserve"> approval certificate;</w:t>
      </w:r>
    </w:p>
    <w:p w:rsidR="00CE362D" w:rsidRPr="0066180A" w:rsidRDefault="00CE362D" w:rsidP="00667CFC">
      <w:pPr>
        <w:pStyle w:val="Bullet"/>
        <w:rPr>
          <w:lang w:val="en-US"/>
        </w:rPr>
      </w:pPr>
      <w:r w:rsidRPr="0066180A">
        <w:rPr>
          <w:lang w:val="en-US"/>
        </w:rPr>
        <w:t>comparison and evaluation of parameters.</w:t>
      </w:r>
    </w:p>
    <w:p w:rsidR="00CE362D" w:rsidRPr="0066180A" w:rsidRDefault="00CE362D" w:rsidP="00412396">
      <w:pPr>
        <w:pStyle w:val="Heading4"/>
        <w:rPr>
          <w:lang w:val="en-US"/>
        </w:rPr>
      </w:pPr>
      <w:r w:rsidRPr="0066180A">
        <w:rPr>
          <w:lang w:val="en-US"/>
        </w:rPr>
        <w:t>Actions on replacement of dipsticks for ultrasound systems</w:t>
      </w:r>
    </w:p>
    <w:p w:rsidR="00CE362D" w:rsidRPr="0066180A" w:rsidRDefault="00CE362D" w:rsidP="00820801">
      <w:pPr>
        <w:pStyle w:val="Bullet"/>
        <w:rPr>
          <w:lang w:val="en-US"/>
        </w:rPr>
      </w:pPr>
      <w:r w:rsidRPr="0066180A">
        <w:rPr>
          <w:lang w:val="en-US"/>
        </w:rPr>
        <w:t xml:space="preserve">separate test of the new dipstick for ultrasound systems according to </w:t>
      </w:r>
      <w:r w:rsidR="002216FF">
        <w:rPr>
          <w:b/>
          <w:bCs/>
          <w:lang w:val="en-US"/>
        </w:rPr>
        <w:fldChar w:fldCharType="begin"/>
      </w:r>
      <w:r w:rsidR="002216FF">
        <w:rPr>
          <w:lang w:val="en-US"/>
        </w:rPr>
        <w:instrText xml:space="preserve"> REF _Ref482792544 \r \h </w:instrText>
      </w:r>
      <w:r w:rsidR="002216FF">
        <w:rPr>
          <w:b/>
          <w:bCs/>
          <w:lang w:val="en-US"/>
        </w:rPr>
      </w:r>
      <w:r w:rsidR="002216FF">
        <w:rPr>
          <w:b/>
          <w:bCs/>
          <w:lang w:val="en-US"/>
        </w:rPr>
        <w:fldChar w:fldCharType="separate"/>
      </w:r>
      <w:r w:rsidR="000365C4">
        <w:rPr>
          <w:lang w:val="en-US"/>
        </w:rPr>
        <w:t>4.3.2</w:t>
      </w:r>
      <w:r w:rsidR="002216FF">
        <w:rPr>
          <w:b/>
          <w:bCs/>
          <w:lang w:val="en-US"/>
        </w:rPr>
        <w:fldChar w:fldCharType="end"/>
      </w:r>
      <w:r w:rsidR="008B63B5" w:rsidRPr="008B63B5">
        <w:rPr>
          <w:bCs/>
          <w:lang w:val="en-US"/>
        </w:rPr>
        <w:t>;</w:t>
      </w:r>
    </w:p>
    <w:p w:rsidR="00CE362D" w:rsidRPr="0066180A" w:rsidRDefault="00CE362D" w:rsidP="00667CFC">
      <w:pPr>
        <w:pStyle w:val="Bullet"/>
        <w:rPr>
          <w:lang w:val="en-US"/>
        </w:rPr>
      </w:pPr>
      <w:r w:rsidRPr="0066180A">
        <w:rPr>
          <w:lang w:val="en-US"/>
        </w:rPr>
        <w:t>entry of the new correction values into the level gauging system;</w:t>
      </w:r>
    </w:p>
    <w:p w:rsidR="00CE362D" w:rsidRPr="0066180A" w:rsidRDefault="00CE362D" w:rsidP="00667CFC">
      <w:pPr>
        <w:pStyle w:val="Bullet"/>
        <w:rPr>
          <w:lang w:val="en-US"/>
        </w:rPr>
      </w:pPr>
      <w:r w:rsidRPr="0066180A">
        <w:rPr>
          <w:lang w:val="en-US"/>
        </w:rPr>
        <w:t>entry of the new data into the measuring system document</w:t>
      </w:r>
      <w:r w:rsidR="00843A8C" w:rsidRPr="0066180A">
        <w:rPr>
          <w:lang w:val="en-US"/>
        </w:rPr>
        <w:t>ation</w:t>
      </w:r>
      <w:r w:rsidRPr="0066180A">
        <w:rPr>
          <w:lang w:val="en-US"/>
        </w:rPr>
        <w:t>, if applicable;</w:t>
      </w:r>
    </w:p>
    <w:p w:rsidR="00CE362D" w:rsidRPr="0066180A" w:rsidRDefault="00CE362D" w:rsidP="00667CFC">
      <w:pPr>
        <w:pStyle w:val="Bullet"/>
        <w:rPr>
          <w:lang w:val="en-US"/>
        </w:rPr>
      </w:pPr>
      <w:r w:rsidRPr="0066180A">
        <w:rPr>
          <w:lang w:val="en-US"/>
        </w:rPr>
        <w:t>single volume measurement by the verification authority, quantity of about 1 to 2 times the MMQ</w:t>
      </w:r>
      <w:r w:rsidRPr="0066180A" w:rsidDel="0033058D">
        <w:rPr>
          <w:lang w:val="en-US"/>
        </w:rPr>
        <w:t xml:space="preserve"> </w:t>
      </w:r>
      <w:r w:rsidRPr="0066180A">
        <w:rPr>
          <w:lang w:val="en-US"/>
        </w:rPr>
        <w:t xml:space="preserve">delivered from the compartment fitted with the new dipstick, check of the volume at working conditions, unless otherwise specified in the </w:t>
      </w:r>
      <w:r w:rsidR="00D2114A">
        <w:rPr>
          <w:lang w:val="en-US"/>
        </w:rPr>
        <w:t>pattern</w:t>
      </w:r>
      <w:r w:rsidRPr="0066180A">
        <w:rPr>
          <w:lang w:val="en-US"/>
        </w:rPr>
        <w:t xml:space="preserve"> approval certificate;</w:t>
      </w:r>
    </w:p>
    <w:p w:rsidR="00CE362D" w:rsidRPr="0066180A" w:rsidRDefault="00CE362D" w:rsidP="00667CFC">
      <w:pPr>
        <w:pStyle w:val="Bullet"/>
        <w:rPr>
          <w:lang w:val="en-US"/>
        </w:rPr>
      </w:pPr>
      <w:r w:rsidRPr="0066180A">
        <w:rPr>
          <w:lang w:val="en-US"/>
        </w:rPr>
        <w:t>comparison and evaluation of parameters.</w:t>
      </w:r>
    </w:p>
    <w:p w:rsidR="00CE362D" w:rsidRPr="0066180A" w:rsidRDefault="00CE362D" w:rsidP="00412396">
      <w:pPr>
        <w:pStyle w:val="Heading4"/>
        <w:rPr>
          <w:lang w:val="en-US"/>
        </w:rPr>
      </w:pPr>
      <w:r w:rsidRPr="0066180A">
        <w:rPr>
          <w:lang w:val="en-US"/>
        </w:rPr>
        <w:t>Actions on replacement of a temperature sensor</w:t>
      </w:r>
    </w:p>
    <w:p w:rsidR="00CE362D" w:rsidRPr="0066180A" w:rsidRDefault="00CE362D" w:rsidP="00667CFC">
      <w:pPr>
        <w:pStyle w:val="Bullet"/>
        <w:rPr>
          <w:lang w:val="en-US"/>
        </w:rPr>
      </w:pPr>
      <w:r w:rsidRPr="0066180A">
        <w:rPr>
          <w:lang w:val="en-US"/>
        </w:rPr>
        <w:t xml:space="preserve">separate test of the new temperature sensor according to </w:t>
      </w:r>
      <w:r w:rsidR="002216FF">
        <w:rPr>
          <w:lang w:val="en-US"/>
        </w:rPr>
        <w:fldChar w:fldCharType="begin"/>
      </w:r>
      <w:r w:rsidR="002216FF">
        <w:rPr>
          <w:lang w:val="en-US"/>
        </w:rPr>
        <w:instrText xml:space="preserve"> REF _Ref482792544 \r \h </w:instrText>
      </w:r>
      <w:r w:rsidR="002216FF">
        <w:rPr>
          <w:lang w:val="en-US"/>
        </w:rPr>
      </w:r>
      <w:r w:rsidR="002216FF">
        <w:rPr>
          <w:lang w:val="en-US"/>
        </w:rPr>
        <w:fldChar w:fldCharType="separate"/>
      </w:r>
      <w:r w:rsidR="000365C4">
        <w:rPr>
          <w:lang w:val="en-US"/>
        </w:rPr>
        <w:t>4.3.2</w:t>
      </w:r>
      <w:r w:rsidR="002216FF">
        <w:rPr>
          <w:lang w:val="en-US"/>
        </w:rPr>
        <w:fldChar w:fldCharType="end"/>
      </w:r>
      <w:r w:rsidRPr="0066180A">
        <w:rPr>
          <w:lang w:val="en-US"/>
        </w:rPr>
        <w:t>;</w:t>
      </w:r>
    </w:p>
    <w:p w:rsidR="00CE362D" w:rsidRPr="0066180A" w:rsidRDefault="00CE362D" w:rsidP="00667CFC">
      <w:pPr>
        <w:pStyle w:val="Bullet"/>
        <w:rPr>
          <w:lang w:val="en-US"/>
        </w:rPr>
      </w:pPr>
      <w:r w:rsidRPr="0066180A">
        <w:rPr>
          <w:lang w:val="en-US"/>
        </w:rPr>
        <w:t>entry of the new sensor parameters into the parameter list;</w:t>
      </w:r>
    </w:p>
    <w:p w:rsidR="00CE362D" w:rsidRPr="0066180A" w:rsidRDefault="00CE362D" w:rsidP="00667CFC">
      <w:pPr>
        <w:pStyle w:val="Bullet"/>
        <w:rPr>
          <w:lang w:val="en-US"/>
        </w:rPr>
      </w:pPr>
      <w:r w:rsidRPr="0066180A">
        <w:rPr>
          <w:lang w:val="en-US"/>
        </w:rPr>
        <w:t>entry of the new data into the measuring system document</w:t>
      </w:r>
      <w:r w:rsidR="00843A8C" w:rsidRPr="0066180A">
        <w:rPr>
          <w:lang w:val="en-US"/>
        </w:rPr>
        <w:t>ation</w:t>
      </w:r>
      <w:r w:rsidRPr="0066180A">
        <w:rPr>
          <w:lang w:val="en-US"/>
        </w:rPr>
        <w:t>;</w:t>
      </w:r>
    </w:p>
    <w:p w:rsidR="00CE362D" w:rsidRPr="0066180A" w:rsidRDefault="00CE362D" w:rsidP="00667CFC">
      <w:pPr>
        <w:pStyle w:val="Bullet"/>
        <w:rPr>
          <w:lang w:val="en-US"/>
        </w:rPr>
      </w:pPr>
      <w:r w:rsidRPr="0066180A">
        <w:rPr>
          <w:lang w:val="en-US"/>
        </w:rPr>
        <w:t>temperature measurement by the verification authority during delivery of a random quantity from the relevant compartment;</w:t>
      </w:r>
    </w:p>
    <w:p w:rsidR="00CE362D" w:rsidRPr="0066180A" w:rsidRDefault="00CE362D" w:rsidP="00667CFC">
      <w:pPr>
        <w:pStyle w:val="Bullet"/>
        <w:rPr>
          <w:lang w:val="en-US"/>
        </w:rPr>
      </w:pPr>
      <w:r w:rsidRPr="0066180A">
        <w:rPr>
          <w:lang w:val="en-US"/>
        </w:rPr>
        <w:t>recording and comparison of the delivery temperature with a certified thermometer, comparison and evaluation of parameters.</w:t>
      </w:r>
    </w:p>
    <w:p w:rsidR="00CE362D" w:rsidRPr="0066180A" w:rsidRDefault="00CE362D" w:rsidP="00412396">
      <w:pPr>
        <w:pStyle w:val="Heading3"/>
        <w:rPr>
          <w:lang w:val="en-US"/>
        </w:rPr>
      </w:pPr>
      <w:bookmarkStart w:id="41" w:name="_Toc472503905"/>
      <w:bookmarkStart w:id="42" w:name="_Toc472503906"/>
      <w:bookmarkEnd w:id="41"/>
      <w:bookmarkEnd w:id="42"/>
      <w:r w:rsidRPr="0066180A">
        <w:rPr>
          <w:lang w:val="en-US"/>
        </w:rPr>
        <w:t>Recommended actions after repair of or corrections to the measuring system</w:t>
      </w:r>
    </w:p>
    <w:p w:rsidR="00CE362D" w:rsidRPr="0066180A" w:rsidRDefault="00CE362D" w:rsidP="00CE362D">
      <w:pPr>
        <w:rPr>
          <w:lang w:val="en-US"/>
        </w:rPr>
      </w:pPr>
      <w:r w:rsidRPr="0066180A">
        <w:rPr>
          <w:lang w:val="en-US"/>
        </w:rPr>
        <w:t>After a new calibration table has been compiled for one or several tank compartments (recalibration of a tank or compartment, e.g. after repair of the tank or a deformation after an accident), the verification of the measuring system is no longer valid.</w:t>
      </w:r>
    </w:p>
    <w:p w:rsidR="00CE362D" w:rsidRPr="0066180A" w:rsidRDefault="00B857EB" w:rsidP="00CE362D">
      <w:pPr>
        <w:rPr>
          <w:lang w:val="en-US"/>
        </w:rPr>
      </w:pPr>
      <w:r w:rsidRPr="0066180A">
        <w:rPr>
          <w:lang w:val="en-US"/>
        </w:rPr>
        <w:t>During</w:t>
      </w:r>
      <w:r w:rsidR="00CE362D" w:rsidRPr="0066180A">
        <w:rPr>
          <w:lang w:val="en-US"/>
        </w:rPr>
        <w:t xml:space="preserve"> the </w:t>
      </w:r>
      <w:r w:rsidRPr="0066180A">
        <w:rPr>
          <w:lang w:val="en-US"/>
        </w:rPr>
        <w:t>next</w:t>
      </w:r>
      <w:r w:rsidR="00CE362D" w:rsidRPr="0066180A">
        <w:rPr>
          <w:lang w:val="en-US"/>
        </w:rPr>
        <w:t xml:space="preserve"> verification, all re-calibrated measuring compartments shall be tested as for initial verification. The re-examination of the pipework volumes may be dispensed with if these have not changed. Prior to the due date the compartments for which no new calibration tables have been compiled</w:t>
      </w:r>
      <w:r w:rsidR="00C94F80" w:rsidRPr="0066180A">
        <w:rPr>
          <w:rStyle w:val="FootnoteReference"/>
          <w:lang w:val="en-US"/>
        </w:rPr>
        <w:footnoteReference w:id="1"/>
      </w:r>
      <w:r w:rsidR="008B24DD">
        <w:rPr>
          <w:lang w:val="en-US"/>
        </w:rPr>
        <w:t xml:space="preserve"> </w:t>
      </w:r>
      <w:r w:rsidR="00CE362D" w:rsidRPr="0066180A">
        <w:rPr>
          <w:lang w:val="en-US"/>
        </w:rPr>
        <w:t xml:space="preserve">need not be subsequently verified due to the repair. After the repaired compartments have </w:t>
      </w:r>
      <w:r w:rsidR="00CE362D" w:rsidRPr="0066180A">
        <w:rPr>
          <w:lang w:val="en-US"/>
        </w:rPr>
        <w:lastRenderedPageBreak/>
        <w:t xml:space="preserve">been checked, the measuring system </w:t>
      </w:r>
      <w:r w:rsidR="00075F95">
        <w:rPr>
          <w:lang w:val="en-US"/>
        </w:rPr>
        <w:t>may need to</w:t>
      </w:r>
      <w:r w:rsidR="00075F95" w:rsidRPr="0066180A">
        <w:rPr>
          <w:lang w:val="en-US"/>
        </w:rPr>
        <w:t xml:space="preserve"> </w:t>
      </w:r>
      <w:r w:rsidR="00CE362D" w:rsidRPr="0066180A">
        <w:rPr>
          <w:lang w:val="en-US"/>
        </w:rPr>
        <w:t>be provided with a seal stating the original period of validity of the verification if applicable</w:t>
      </w:r>
      <w:r w:rsidR="009350C6">
        <w:rPr>
          <w:lang w:val="en-US"/>
        </w:rPr>
        <w:t xml:space="preserve"> and</w:t>
      </w:r>
      <w:r w:rsidR="00CE362D" w:rsidRPr="0066180A">
        <w:rPr>
          <w:lang w:val="en-US"/>
        </w:rPr>
        <w:t xml:space="preserve"> depending on national legislation.</w:t>
      </w:r>
    </w:p>
    <w:p w:rsidR="00CE362D" w:rsidRPr="0066180A" w:rsidRDefault="00CE362D" w:rsidP="00C96C41">
      <w:pPr>
        <w:spacing w:after="360"/>
        <w:rPr>
          <w:lang w:val="en-US"/>
        </w:rPr>
      </w:pPr>
      <w:r w:rsidRPr="0066180A">
        <w:rPr>
          <w:lang w:val="en-US"/>
        </w:rPr>
        <w:t>If the repair was carried out within the scope of a subsequent verification, the repaired compartments will be treated as in initial verification and the other compartments as in subsequent verification.</w:t>
      </w:r>
    </w:p>
    <w:p w:rsidR="008B24DD" w:rsidRDefault="008B24DD">
      <w:pPr>
        <w:autoSpaceDE/>
        <w:autoSpaceDN/>
        <w:adjustRightInd/>
        <w:spacing w:after="200" w:line="276" w:lineRule="auto"/>
        <w:jc w:val="left"/>
        <w:rPr>
          <w:b/>
          <w:bCs/>
          <w:sz w:val="26"/>
          <w:szCs w:val="26"/>
          <w:lang w:val="en-US"/>
        </w:rPr>
      </w:pPr>
      <w:r>
        <w:rPr>
          <w:lang w:val="en-US"/>
        </w:rPr>
        <w:br w:type="page"/>
      </w:r>
    </w:p>
    <w:p w:rsidR="00CE362D" w:rsidRPr="0066180A" w:rsidRDefault="00CE362D" w:rsidP="00667CFC">
      <w:pPr>
        <w:pStyle w:val="Heading1"/>
        <w:rPr>
          <w:lang w:val="en-US"/>
        </w:rPr>
      </w:pPr>
      <w:bookmarkStart w:id="43" w:name="_Toc498519339"/>
      <w:r w:rsidRPr="0066180A">
        <w:rPr>
          <w:lang w:val="en-US"/>
        </w:rPr>
        <w:lastRenderedPageBreak/>
        <w:t xml:space="preserve">Performance tests for </w:t>
      </w:r>
      <w:r w:rsidR="00D2114A">
        <w:rPr>
          <w:lang w:val="en-US"/>
        </w:rPr>
        <w:t>pattern</w:t>
      </w:r>
      <w:r w:rsidRPr="0066180A">
        <w:rPr>
          <w:lang w:val="en-US"/>
        </w:rPr>
        <w:t xml:space="preserve"> </w:t>
      </w:r>
      <w:r w:rsidR="00E74A9E" w:rsidRPr="0066180A">
        <w:rPr>
          <w:lang w:val="en-US"/>
        </w:rPr>
        <w:t xml:space="preserve">evaluation of </w:t>
      </w:r>
      <w:r w:rsidRPr="0066180A">
        <w:rPr>
          <w:lang w:val="en-US"/>
        </w:rPr>
        <w:t>measuring systems</w:t>
      </w:r>
      <w:bookmarkEnd w:id="43"/>
    </w:p>
    <w:p w:rsidR="00CE362D" w:rsidRPr="0066180A" w:rsidRDefault="00CE362D" w:rsidP="00412396">
      <w:pPr>
        <w:pStyle w:val="Heading2"/>
        <w:rPr>
          <w:lang w:val="en-US"/>
        </w:rPr>
      </w:pPr>
      <w:bookmarkStart w:id="44" w:name="_Toc472503908"/>
      <w:bookmarkStart w:id="45" w:name="_Toc472503955"/>
      <w:bookmarkStart w:id="46" w:name="_Toc498519340"/>
      <w:bookmarkEnd w:id="44"/>
      <w:bookmarkEnd w:id="45"/>
      <w:r w:rsidRPr="0066180A">
        <w:rPr>
          <w:lang w:val="en-US"/>
        </w:rPr>
        <w:t>General</w:t>
      </w:r>
      <w:bookmarkEnd w:id="46"/>
    </w:p>
    <w:p w:rsidR="00CE362D" w:rsidRPr="0066180A" w:rsidRDefault="00CE362D" w:rsidP="00CE362D">
      <w:pPr>
        <w:rPr>
          <w:lang w:val="en-US"/>
        </w:rPr>
      </w:pPr>
      <w:r w:rsidRPr="0066180A">
        <w:rPr>
          <w:lang w:val="en-US"/>
        </w:rPr>
        <w:t>This subclause defines the program of performance tests intended to verify that measuring systems perform and function as intended in a specified environment and under specified conditions. Each test indicates, where appropriate, the reference conditions for determining the intrinsic error.</w:t>
      </w:r>
    </w:p>
    <w:p w:rsidR="00CE362D" w:rsidRPr="0066180A" w:rsidRDefault="00CE362D" w:rsidP="00CE362D">
      <w:pPr>
        <w:rPr>
          <w:lang w:val="en-US"/>
        </w:rPr>
      </w:pPr>
      <w:r w:rsidRPr="0066180A">
        <w:rPr>
          <w:lang w:val="en-US"/>
        </w:rPr>
        <w:t>These tests supplement any other prescribed test.</w:t>
      </w:r>
    </w:p>
    <w:p w:rsidR="00CE362D" w:rsidRPr="0066180A" w:rsidRDefault="00CE362D" w:rsidP="00CE362D">
      <w:pPr>
        <w:rPr>
          <w:lang w:val="en-US"/>
        </w:rPr>
      </w:pPr>
      <w:r w:rsidRPr="0066180A">
        <w:rPr>
          <w:lang w:val="en-US"/>
        </w:rPr>
        <w:t>When the effect of one influence quantity is being evaluated, all other influence quantities shall be held relatively constant, at values close to reference conditions.</w:t>
      </w:r>
    </w:p>
    <w:p w:rsidR="00CE362D" w:rsidRPr="0066180A" w:rsidRDefault="00CE362D" w:rsidP="00412396">
      <w:pPr>
        <w:pStyle w:val="Heading2"/>
        <w:rPr>
          <w:lang w:val="en-US"/>
        </w:rPr>
      </w:pPr>
      <w:bookmarkStart w:id="47" w:name="_Toc472503910"/>
      <w:bookmarkStart w:id="48" w:name="_Toc472503957"/>
      <w:bookmarkStart w:id="49" w:name="_Toc472503911"/>
      <w:bookmarkStart w:id="50" w:name="_Toc472503958"/>
      <w:bookmarkStart w:id="51" w:name="_Toc498519341"/>
      <w:bookmarkEnd w:id="47"/>
      <w:bookmarkEnd w:id="48"/>
      <w:bookmarkEnd w:id="49"/>
      <w:bookmarkEnd w:id="50"/>
      <w:r w:rsidRPr="0066180A">
        <w:rPr>
          <w:lang w:val="en-US"/>
        </w:rPr>
        <w:t>Reference conditions</w:t>
      </w:r>
      <w:bookmarkEnd w:id="51"/>
    </w:p>
    <w:p w:rsidR="00CE362D" w:rsidRPr="0066180A" w:rsidRDefault="00CE362D" w:rsidP="00412396">
      <w:pPr>
        <w:tabs>
          <w:tab w:val="left" w:pos="3402"/>
        </w:tabs>
        <w:rPr>
          <w:lang w:val="en-US" w:eastAsia="fr-FR"/>
        </w:rPr>
      </w:pPr>
      <w:r w:rsidRPr="0066180A">
        <w:rPr>
          <w:lang w:val="en-US" w:eastAsia="fr-FR"/>
        </w:rPr>
        <w:t>Ambient temperature:</w:t>
      </w:r>
      <w:r w:rsidRPr="0066180A">
        <w:rPr>
          <w:lang w:val="en-US" w:eastAsia="fr-FR"/>
        </w:rPr>
        <w:tab/>
        <w:t>15 ºC to 35 ºC</w:t>
      </w:r>
    </w:p>
    <w:p w:rsidR="00CE362D" w:rsidRPr="0066180A" w:rsidRDefault="00CE362D" w:rsidP="00412396">
      <w:pPr>
        <w:tabs>
          <w:tab w:val="left" w:pos="3402"/>
        </w:tabs>
        <w:rPr>
          <w:lang w:val="en-US" w:eastAsia="fr-FR"/>
        </w:rPr>
      </w:pPr>
      <w:r w:rsidRPr="0066180A">
        <w:rPr>
          <w:lang w:val="en-US" w:eastAsia="fr-FR"/>
        </w:rPr>
        <w:t>Relative humidity:</w:t>
      </w:r>
      <w:r w:rsidRPr="0066180A">
        <w:rPr>
          <w:lang w:val="en-US" w:eastAsia="fr-FR"/>
        </w:rPr>
        <w:tab/>
        <w:t>25 % to 75 %</w:t>
      </w:r>
    </w:p>
    <w:p w:rsidR="00CE362D" w:rsidRPr="0066180A" w:rsidRDefault="00CE362D" w:rsidP="00412396">
      <w:pPr>
        <w:tabs>
          <w:tab w:val="left" w:pos="3402"/>
        </w:tabs>
        <w:rPr>
          <w:lang w:val="en-US" w:eastAsia="fr-FR"/>
        </w:rPr>
      </w:pPr>
      <w:r w:rsidRPr="0066180A">
        <w:rPr>
          <w:lang w:val="en-US" w:eastAsia="fr-FR"/>
        </w:rPr>
        <w:t>Atmospheric pressure:</w:t>
      </w:r>
      <w:r w:rsidRPr="0066180A">
        <w:rPr>
          <w:lang w:val="en-US" w:eastAsia="fr-FR"/>
        </w:rPr>
        <w:tab/>
        <w:t>84 kPa to 106 kPa</w:t>
      </w:r>
    </w:p>
    <w:p w:rsidR="00CE362D" w:rsidRPr="0066180A" w:rsidRDefault="00CE362D" w:rsidP="00412396">
      <w:pPr>
        <w:tabs>
          <w:tab w:val="left" w:pos="3402"/>
        </w:tabs>
        <w:rPr>
          <w:lang w:val="en-US"/>
        </w:rPr>
      </w:pPr>
      <w:r w:rsidRPr="0066180A">
        <w:rPr>
          <w:lang w:val="en-US"/>
        </w:rPr>
        <w:t>Mains (power supply) voltage:</w:t>
      </w:r>
      <w:r w:rsidRPr="0066180A">
        <w:rPr>
          <w:lang w:val="en-US"/>
        </w:rPr>
        <w:tab/>
        <w:t>Nominal voltage (</w:t>
      </w:r>
      <w:r w:rsidRPr="0066180A">
        <w:rPr>
          <w:i/>
          <w:szCs w:val="24"/>
          <w:lang w:val="en-US" w:eastAsia="fr-FR"/>
        </w:rPr>
        <w:t>U</w:t>
      </w:r>
      <w:r w:rsidRPr="0066180A">
        <w:rPr>
          <w:szCs w:val="24"/>
          <w:vertAlign w:val="subscript"/>
          <w:lang w:val="en-US" w:eastAsia="fr-FR"/>
        </w:rPr>
        <w:t>nom</w:t>
      </w:r>
      <w:r w:rsidRPr="0066180A">
        <w:rPr>
          <w:lang w:val="en-US"/>
        </w:rPr>
        <w:t>)</w:t>
      </w:r>
    </w:p>
    <w:p w:rsidR="00CE362D" w:rsidRPr="0066180A" w:rsidRDefault="00CE362D" w:rsidP="00412396">
      <w:pPr>
        <w:tabs>
          <w:tab w:val="left" w:pos="3402"/>
        </w:tabs>
        <w:rPr>
          <w:lang w:val="en-US"/>
        </w:rPr>
      </w:pPr>
      <w:r w:rsidRPr="0066180A">
        <w:rPr>
          <w:lang w:val="en-US"/>
        </w:rPr>
        <w:t>Mains (power supply) frequency:</w:t>
      </w:r>
      <w:r w:rsidRPr="0066180A">
        <w:rPr>
          <w:lang w:val="en-US"/>
        </w:rPr>
        <w:tab/>
        <w:t>Nominal frequency (</w:t>
      </w:r>
      <w:r w:rsidRPr="0066180A">
        <w:rPr>
          <w:i/>
          <w:szCs w:val="24"/>
          <w:lang w:val="en-US" w:eastAsia="fr-FR"/>
        </w:rPr>
        <w:t>f</w:t>
      </w:r>
      <w:r w:rsidRPr="0066180A">
        <w:rPr>
          <w:szCs w:val="24"/>
          <w:vertAlign w:val="subscript"/>
          <w:lang w:val="en-US" w:eastAsia="fr-FR"/>
        </w:rPr>
        <w:t>nom</w:t>
      </w:r>
      <w:r w:rsidRPr="0066180A">
        <w:rPr>
          <w:lang w:val="en-US"/>
        </w:rPr>
        <w:t>)</w:t>
      </w:r>
    </w:p>
    <w:p w:rsidR="00CE362D" w:rsidRPr="0066180A" w:rsidRDefault="00CE362D" w:rsidP="00CE362D">
      <w:pPr>
        <w:rPr>
          <w:lang w:val="en-US" w:eastAsia="fr-FR"/>
        </w:rPr>
      </w:pPr>
      <w:r w:rsidRPr="0066180A">
        <w:rPr>
          <w:lang w:val="en-US" w:eastAsia="fr-FR"/>
        </w:rPr>
        <w:t>During each test, the temperature shall not vary by more than 5 ºC and the relative humidity shall not vary by more than 10 % within the reference range.</w:t>
      </w:r>
    </w:p>
    <w:p w:rsidR="00CE362D" w:rsidRPr="0066180A" w:rsidRDefault="00CE362D" w:rsidP="00CE362D">
      <w:pPr>
        <w:rPr>
          <w:lang w:val="en-US" w:eastAsia="fr-FR"/>
        </w:rPr>
      </w:pPr>
      <w:r w:rsidRPr="0066180A">
        <w:rPr>
          <w:lang w:val="en-US" w:eastAsia="fr-FR"/>
        </w:rPr>
        <w:t>The test laboratory shall have the ability to authorize different reference conditions as long as these conditions are fully documented with an explanation of why the alternate reference conditions were used, the implications of the alternate reference conditions, and the effects on the testing results.</w:t>
      </w:r>
    </w:p>
    <w:p w:rsidR="00CE362D" w:rsidRPr="0066180A" w:rsidRDefault="00CE362D" w:rsidP="00412396">
      <w:pPr>
        <w:pStyle w:val="Heading2"/>
        <w:rPr>
          <w:lang w:val="en-US"/>
        </w:rPr>
      </w:pPr>
      <w:bookmarkStart w:id="52" w:name="_Toc472503913"/>
      <w:bookmarkStart w:id="53" w:name="_Toc472503960"/>
      <w:bookmarkStart w:id="54" w:name="_Toc472503914"/>
      <w:bookmarkStart w:id="55" w:name="_Toc472503961"/>
      <w:bookmarkStart w:id="56" w:name="_Toc498519342"/>
      <w:bookmarkEnd w:id="52"/>
      <w:bookmarkEnd w:id="53"/>
      <w:bookmarkEnd w:id="54"/>
      <w:bookmarkEnd w:id="55"/>
      <w:r w:rsidRPr="0066180A">
        <w:rPr>
          <w:lang w:val="en-US"/>
        </w:rPr>
        <w:t>Environmental classification</w:t>
      </w:r>
      <w:bookmarkEnd w:id="56"/>
    </w:p>
    <w:p w:rsidR="00CE362D" w:rsidRPr="0066180A" w:rsidRDefault="00CE362D" w:rsidP="00CE362D">
      <w:pPr>
        <w:rPr>
          <w:lang w:val="en-US"/>
        </w:rPr>
      </w:pPr>
      <w:r w:rsidRPr="0066180A">
        <w:rPr>
          <w:lang w:val="en-US"/>
        </w:rPr>
        <w:t>For each performance test, typical test conditions are indicated which correspond to the climatic, mechanical and electromagnetic environmental conditions to which the tankers are usually exposed.</w:t>
      </w:r>
    </w:p>
    <w:p w:rsidR="00CE362D" w:rsidRPr="0066180A" w:rsidRDefault="000B0F0D" w:rsidP="00412396">
      <w:pPr>
        <w:rPr>
          <w:lang w:val="en-US"/>
        </w:rPr>
      </w:pPr>
      <w:r w:rsidRPr="0066180A">
        <w:rPr>
          <w:lang w:val="en-US"/>
        </w:rPr>
        <w:t>The following environmental conditions a</w:t>
      </w:r>
      <w:r w:rsidR="00CE362D" w:rsidRPr="0066180A">
        <w:rPr>
          <w:lang w:val="en-US"/>
        </w:rPr>
        <w:t xml:space="preserve">ccording to OIML D 11 [2] </w:t>
      </w:r>
      <w:r w:rsidR="00843A8C" w:rsidRPr="0066180A">
        <w:rPr>
          <w:i/>
          <w:lang w:val="en-US"/>
        </w:rPr>
        <w:t xml:space="preserve">General requirements for measuring instruments - </w:t>
      </w:r>
      <w:r w:rsidRPr="0066180A">
        <w:rPr>
          <w:i/>
          <w:lang w:val="en-US"/>
        </w:rPr>
        <w:t>environmental classification</w:t>
      </w:r>
      <w:r w:rsidRPr="0066180A">
        <w:rPr>
          <w:lang w:val="en-US"/>
        </w:rPr>
        <w:t xml:space="preserve"> </w:t>
      </w:r>
      <w:r w:rsidR="00CE362D" w:rsidRPr="0066180A">
        <w:rPr>
          <w:lang w:val="en-US"/>
        </w:rPr>
        <w:t xml:space="preserve">are </w:t>
      </w:r>
      <w:r w:rsidR="00595AC2" w:rsidRPr="0066180A">
        <w:rPr>
          <w:lang w:val="en-US"/>
        </w:rPr>
        <w:t xml:space="preserve">considered </w:t>
      </w:r>
      <w:r w:rsidRPr="0066180A">
        <w:rPr>
          <w:lang w:val="en-US"/>
        </w:rPr>
        <w:t>applicable</w:t>
      </w:r>
      <w:r w:rsidR="00CE362D" w:rsidRPr="0066180A">
        <w:rPr>
          <w:lang w:val="en-US"/>
        </w:rPr>
        <w:t>:</w:t>
      </w:r>
    </w:p>
    <w:p w:rsidR="00CE362D" w:rsidRPr="0066180A" w:rsidRDefault="00CE362D" w:rsidP="00412396">
      <w:pPr>
        <w:rPr>
          <w:i/>
          <w:lang w:val="en-US"/>
        </w:rPr>
      </w:pPr>
      <w:r w:rsidRPr="0066180A">
        <w:rPr>
          <w:i/>
          <w:lang w:val="en-US"/>
        </w:rPr>
        <w:t>Climatic environment: Class H3</w:t>
      </w:r>
    </w:p>
    <w:p w:rsidR="00CE362D" w:rsidRPr="0066180A" w:rsidRDefault="00CE362D" w:rsidP="00412396">
      <w:pPr>
        <w:rPr>
          <w:lang w:val="en-US" w:eastAsia="de-DE"/>
        </w:rPr>
      </w:pPr>
      <w:r w:rsidRPr="0066180A">
        <w:rPr>
          <w:lang w:val="en-US" w:eastAsia="de-DE"/>
        </w:rPr>
        <w:t>This class applies to instruments or parts of instruments used in open air locations, excluding those in extreme climate zones such as polar and desert environments.</w:t>
      </w:r>
    </w:p>
    <w:p w:rsidR="00CE362D" w:rsidRPr="0066180A" w:rsidRDefault="00CE362D" w:rsidP="00CE362D">
      <w:pPr>
        <w:rPr>
          <w:i/>
          <w:lang w:val="en-US"/>
        </w:rPr>
      </w:pPr>
      <w:r w:rsidRPr="0066180A">
        <w:rPr>
          <w:i/>
          <w:lang w:val="en-US"/>
        </w:rPr>
        <w:t>Mechanical environment: Class M3</w:t>
      </w:r>
    </w:p>
    <w:p w:rsidR="00CE362D" w:rsidRPr="0066180A" w:rsidRDefault="00CE362D" w:rsidP="00412396">
      <w:pPr>
        <w:rPr>
          <w:lang w:val="en-US" w:eastAsia="de-DE"/>
        </w:rPr>
      </w:pPr>
      <w:r w:rsidRPr="0066180A">
        <w:rPr>
          <w:lang w:val="en-US" w:eastAsia="de-DE"/>
        </w:rPr>
        <w:t>This class applies to locations where the level of vibration and shock is high or very high, e.g. where measuring instruments are directly mounted on machines, conveyor belts, etc.</w:t>
      </w:r>
    </w:p>
    <w:p w:rsidR="00CE362D" w:rsidRPr="0066180A" w:rsidRDefault="00CE362D" w:rsidP="00412396">
      <w:pPr>
        <w:rPr>
          <w:i/>
          <w:lang w:val="en-US"/>
        </w:rPr>
      </w:pPr>
      <w:r w:rsidRPr="0066180A">
        <w:rPr>
          <w:i/>
          <w:lang w:val="en-US"/>
        </w:rPr>
        <w:t>Electromagnetic environment: Class E3</w:t>
      </w:r>
    </w:p>
    <w:p w:rsidR="00CE362D" w:rsidRPr="0066180A" w:rsidRDefault="00CE362D" w:rsidP="00412396">
      <w:pPr>
        <w:rPr>
          <w:lang w:val="en-US" w:eastAsia="de-DE"/>
        </w:rPr>
      </w:pPr>
      <w:r w:rsidRPr="0066180A">
        <w:rPr>
          <w:lang w:val="en-US" w:eastAsia="de-DE"/>
        </w:rPr>
        <w:t xml:space="preserve">This class applies to </w:t>
      </w:r>
      <w:r w:rsidR="000B0F0D" w:rsidRPr="0066180A">
        <w:rPr>
          <w:lang w:val="en-US" w:eastAsia="de-DE"/>
        </w:rPr>
        <w:t xml:space="preserve">electronic </w:t>
      </w:r>
      <w:r w:rsidRPr="0066180A">
        <w:rPr>
          <w:lang w:val="en-US" w:eastAsia="de-DE"/>
        </w:rPr>
        <w:t>measuring instruments powered by the battery of a vehicle and exposed to electromagnetic disturbances which correspond to those likely to be found in any environment not considered hazardous for the general public.</w:t>
      </w:r>
    </w:p>
    <w:p w:rsidR="00595AC2" w:rsidRPr="0066180A" w:rsidRDefault="00595AC2" w:rsidP="00667CFC">
      <w:pPr>
        <w:ind w:left="567" w:hanging="567"/>
        <w:rPr>
          <w:lang w:val="en-US" w:eastAsia="de-DE"/>
        </w:rPr>
      </w:pPr>
      <w:r w:rsidRPr="00667CFC">
        <w:rPr>
          <w:i/>
          <w:lang w:val="en-US" w:eastAsia="de-DE"/>
        </w:rPr>
        <w:t>Note:</w:t>
      </w:r>
      <w:r w:rsidRPr="0066180A">
        <w:rPr>
          <w:lang w:val="en-US" w:eastAsia="de-DE"/>
        </w:rPr>
        <w:t xml:space="preserve"> In the exception that a system may be powered by AC mains</w:t>
      </w:r>
      <w:r w:rsidR="008B24DD">
        <w:rPr>
          <w:lang w:val="en-US" w:eastAsia="de-DE"/>
        </w:rPr>
        <w:t>,</w:t>
      </w:r>
      <w:r w:rsidRPr="0066180A">
        <w:rPr>
          <w:lang w:val="en-US" w:eastAsia="de-DE"/>
        </w:rPr>
        <w:t xml:space="preserve"> the OIML D 11 class E2 applies as well.</w:t>
      </w:r>
    </w:p>
    <w:p w:rsidR="00CE362D" w:rsidRPr="0066180A" w:rsidRDefault="00CE362D" w:rsidP="00CE362D">
      <w:pPr>
        <w:rPr>
          <w:lang w:val="en-US"/>
        </w:rPr>
      </w:pPr>
      <w:r w:rsidRPr="0066180A">
        <w:rPr>
          <w:lang w:val="en-US"/>
        </w:rPr>
        <w:t>According to these class</w:t>
      </w:r>
      <w:r w:rsidR="00595AC2" w:rsidRPr="0066180A">
        <w:rPr>
          <w:lang w:val="en-US"/>
        </w:rPr>
        <w:t>ification</w:t>
      </w:r>
      <w:r w:rsidR="00FC6783" w:rsidRPr="0066180A">
        <w:rPr>
          <w:lang w:val="en-US"/>
        </w:rPr>
        <w:t>s</w:t>
      </w:r>
      <w:r w:rsidRPr="0066180A">
        <w:rPr>
          <w:lang w:val="en-US"/>
        </w:rPr>
        <w:t xml:space="preserve">, </w:t>
      </w:r>
      <w:r w:rsidR="00595AC2" w:rsidRPr="0066180A">
        <w:rPr>
          <w:lang w:val="en-US"/>
        </w:rPr>
        <w:t xml:space="preserve">the </w:t>
      </w:r>
      <w:r w:rsidR="000B0F0D" w:rsidRPr="0066180A">
        <w:rPr>
          <w:lang w:val="en-US"/>
        </w:rPr>
        <w:t>test</w:t>
      </w:r>
      <w:r w:rsidRPr="0066180A">
        <w:rPr>
          <w:lang w:val="en-US"/>
        </w:rPr>
        <w:t xml:space="preserve"> levels </w:t>
      </w:r>
      <w:r w:rsidR="00595AC2" w:rsidRPr="0066180A">
        <w:rPr>
          <w:lang w:val="en-US"/>
        </w:rPr>
        <w:t>as</w:t>
      </w:r>
      <w:r w:rsidR="000B0F0D" w:rsidRPr="0066180A">
        <w:rPr>
          <w:lang w:val="en-US"/>
        </w:rPr>
        <w:t xml:space="preserve"> presented in </w:t>
      </w:r>
      <w:r w:rsidRPr="0066180A">
        <w:rPr>
          <w:lang w:val="en-US"/>
        </w:rPr>
        <w:t>Table 1 shall be applied.</w:t>
      </w:r>
    </w:p>
    <w:p w:rsidR="00CE362D" w:rsidRPr="0066180A" w:rsidRDefault="00CE362D" w:rsidP="00F96DD3">
      <w:pPr>
        <w:jc w:val="center"/>
        <w:rPr>
          <w:lang w:val="en-US"/>
        </w:rPr>
      </w:pPr>
      <w:r w:rsidRPr="0066180A">
        <w:rPr>
          <w:lang w:val="en-US"/>
        </w:rPr>
        <w:br w:type="page"/>
      </w:r>
      <w:r w:rsidRPr="0066180A">
        <w:rPr>
          <w:lang w:val="en-US"/>
        </w:rPr>
        <w:lastRenderedPageBreak/>
        <w:t xml:space="preserve">Table 1 </w:t>
      </w:r>
      <w:r w:rsidR="001868CB" w:rsidRPr="0066180A">
        <w:rPr>
          <w:lang w:val="en-US"/>
        </w:rPr>
        <w:t>Summary of</w:t>
      </w:r>
      <w:r w:rsidRPr="0066180A">
        <w:rPr>
          <w:lang w:val="en-US"/>
        </w:rPr>
        <w:t xml:space="preserve"> performance tests</w:t>
      </w:r>
    </w:p>
    <w:tbl>
      <w:tblPr>
        <w:tblW w:w="9606"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384"/>
        <w:gridCol w:w="5812"/>
        <w:gridCol w:w="1134"/>
        <w:gridCol w:w="567"/>
        <w:gridCol w:w="709"/>
      </w:tblGrid>
      <w:tr w:rsidR="00D0683D" w:rsidRPr="0066180A" w:rsidTr="000909B9">
        <w:tc>
          <w:tcPr>
            <w:tcW w:w="1384" w:type="dxa"/>
            <w:vAlign w:val="center"/>
          </w:tcPr>
          <w:p w:rsidR="00D0683D" w:rsidRPr="000909B9" w:rsidRDefault="00D0683D" w:rsidP="005E7D3C">
            <w:pPr>
              <w:spacing w:before="60" w:after="60"/>
              <w:jc w:val="center"/>
              <w:rPr>
                <w:b/>
                <w:lang w:val="en-US"/>
              </w:rPr>
            </w:pPr>
            <w:r w:rsidRPr="000909B9">
              <w:rPr>
                <w:b/>
                <w:lang w:val="en-US"/>
              </w:rPr>
              <w:t>Kind of performance tests</w:t>
            </w:r>
          </w:p>
        </w:tc>
        <w:tc>
          <w:tcPr>
            <w:tcW w:w="5812" w:type="dxa"/>
            <w:vAlign w:val="center"/>
          </w:tcPr>
          <w:p w:rsidR="00D0683D" w:rsidRPr="000909B9" w:rsidRDefault="00D0683D" w:rsidP="005E7D3C">
            <w:pPr>
              <w:spacing w:before="60" w:after="60"/>
              <w:jc w:val="center"/>
              <w:rPr>
                <w:b/>
                <w:lang w:val="en-US"/>
              </w:rPr>
            </w:pPr>
            <w:r w:rsidRPr="000909B9">
              <w:rPr>
                <w:b/>
                <w:lang w:val="en-US"/>
              </w:rPr>
              <w:t>Test description</w:t>
            </w:r>
          </w:p>
        </w:tc>
        <w:tc>
          <w:tcPr>
            <w:tcW w:w="1134" w:type="dxa"/>
          </w:tcPr>
          <w:p w:rsidR="001868CB" w:rsidRPr="0066180A" w:rsidRDefault="001868CB" w:rsidP="005E7D3C">
            <w:pPr>
              <w:spacing w:before="60" w:after="60"/>
              <w:jc w:val="center"/>
              <w:rPr>
                <w:b/>
                <w:lang w:val="en-US"/>
              </w:rPr>
            </w:pPr>
            <w:r w:rsidRPr="0066180A">
              <w:rPr>
                <w:b/>
                <w:lang w:val="en-US"/>
              </w:rPr>
              <w:t>R 80-2</w:t>
            </w:r>
          </w:p>
          <w:p w:rsidR="00D0683D" w:rsidRPr="0066180A" w:rsidRDefault="001868CB" w:rsidP="005E7D3C">
            <w:pPr>
              <w:spacing w:before="60" w:after="60"/>
              <w:jc w:val="center"/>
              <w:rPr>
                <w:b/>
                <w:lang w:val="en-US"/>
              </w:rPr>
            </w:pPr>
            <w:r w:rsidRPr="0066180A">
              <w:rPr>
                <w:b/>
                <w:lang w:val="en-US"/>
              </w:rPr>
              <w:t>subclause</w:t>
            </w:r>
          </w:p>
        </w:tc>
        <w:tc>
          <w:tcPr>
            <w:tcW w:w="1276" w:type="dxa"/>
            <w:gridSpan w:val="2"/>
            <w:vAlign w:val="center"/>
          </w:tcPr>
          <w:p w:rsidR="00D0683D" w:rsidRPr="000909B9" w:rsidRDefault="00D0683D" w:rsidP="005E7D3C">
            <w:pPr>
              <w:spacing w:before="60" w:after="60"/>
              <w:jc w:val="center"/>
              <w:rPr>
                <w:b/>
                <w:lang w:val="en-US"/>
              </w:rPr>
            </w:pPr>
            <w:r w:rsidRPr="000909B9">
              <w:rPr>
                <w:b/>
                <w:lang w:val="en-US"/>
              </w:rPr>
              <w:t xml:space="preserve">Evaluation </w:t>
            </w:r>
            <w:r w:rsidRPr="000909B9">
              <w:rPr>
                <w:b/>
                <w:vertAlign w:val="superscript"/>
                <w:lang w:val="en-US"/>
              </w:rPr>
              <w:t>1)</w:t>
            </w:r>
          </w:p>
        </w:tc>
      </w:tr>
      <w:tr w:rsidR="00D0683D" w:rsidRPr="0066180A" w:rsidTr="000909B9">
        <w:trPr>
          <w:cantSplit/>
        </w:trPr>
        <w:tc>
          <w:tcPr>
            <w:tcW w:w="1384" w:type="dxa"/>
            <w:vMerge w:val="restart"/>
          </w:tcPr>
          <w:p w:rsidR="00D0683D" w:rsidRPr="0066180A" w:rsidRDefault="00D0683D" w:rsidP="005E7D3C">
            <w:pPr>
              <w:spacing w:before="60" w:after="60"/>
              <w:jc w:val="left"/>
              <w:rPr>
                <w:lang w:val="en-US"/>
              </w:rPr>
            </w:pPr>
            <w:r w:rsidRPr="0066180A">
              <w:rPr>
                <w:lang w:val="en-US"/>
              </w:rPr>
              <w:t>Climatic</w:t>
            </w:r>
          </w:p>
        </w:tc>
        <w:tc>
          <w:tcPr>
            <w:tcW w:w="5812" w:type="dxa"/>
          </w:tcPr>
          <w:p w:rsidR="00D0683D" w:rsidRPr="0066180A" w:rsidRDefault="00D0683D" w:rsidP="005E7D3C">
            <w:pPr>
              <w:spacing w:before="60" w:after="60"/>
              <w:jc w:val="left"/>
              <w:rPr>
                <w:lang w:val="en-US"/>
              </w:rPr>
            </w:pPr>
            <w:r w:rsidRPr="0066180A">
              <w:rPr>
                <w:lang w:val="en-US"/>
              </w:rPr>
              <w:t>Dry heat</w:t>
            </w:r>
          </w:p>
        </w:tc>
        <w:tc>
          <w:tcPr>
            <w:tcW w:w="1134" w:type="dxa"/>
          </w:tcPr>
          <w:p w:rsidR="00D0683D" w:rsidRPr="0066180A" w:rsidRDefault="00D0683D" w:rsidP="005E7D3C">
            <w:pPr>
              <w:spacing w:before="60" w:after="60"/>
              <w:jc w:val="center"/>
              <w:rPr>
                <w:lang w:val="en-US"/>
              </w:rPr>
            </w:pPr>
            <w:r w:rsidRPr="0066180A">
              <w:rPr>
                <w:lang w:val="en-US"/>
              </w:rPr>
              <w:t>5.4.1</w:t>
            </w:r>
          </w:p>
        </w:tc>
        <w:tc>
          <w:tcPr>
            <w:tcW w:w="567" w:type="dxa"/>
          </w:tcPr>
          <w:p w:rsidR="00D0683D" w:rsidRPr="0066180A" w:rsidRDefault="00D0683D" w:rsidP="005E7D3C">
            <w:pPr>
              <w:spacing w:before="60" w:after="60"/>
              <w:jc w:val="center"/>
              <w:rPr>
                <w:lang w:val="en-US"/>
              </w:rPr>
            </w:pPr>
            <w:r w:rsidRPr="0066180A">
              <w:rPr>
                <w:lang w:val="en-US"/>
              </w:rPr>
              <w:t>I</w:t>
            </w:r>
          </w:p>
        </w:tc>
        <w:tc>
          <w:tcPr>
            <w:tcW w:w="709" w:type="dxa"/>
          </w:tcPr>
          <w:p w:rsidR="00D0683D" w:rsidRPr="0066180A" w:rsidRDefault="00D0683D" w:rsidP="005E7D3C">
            <w:pPr>
              <w:spacing w:before="60" w:after="60"/>
              <w:jc w:val="center"/>
              <w:rPr>
                <w:lang w:val="en-US"/>
              </w:rPr>
            </w:pPr>
            <w:r w:rsidRPr="0066180A">
              <w:rPr>
                <w:lang w:val="en-US"/>
              </w:rPr>
              <w:t>MPE</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Cold</w:t>
            </w:r>
          </w:p>
        </w:tc>
        <w:tc>
          <w:tcPr>
            <w:tcW w:w="1134" w:type="dxa"/>
          </w:tcPr>
          <w:p w:rsidR="00D0683D" w:rsidRPr="0066180A" w:rsidRDefault="00D0683D" w:rsidP="005E7D3C">
            <w:pPr>
              <w:spacing w:before="60" w:after="60"/>
              <w:jc w:val="center"/>
              <w:rPr>
                <w:lang w:val="en-US"/>
              </w:rPr>
            </w:pPr>
            <w:r w:rsidRPr="0066180A">
              <w:rPr>
                <w:lang w:val="en-US"/>
              </w:rPr>
              <w:t>5.4.2</w:t>
            </w:r>
          </w:p>
        </w:tc>
        <w:tc>
          <w:tcPr>
            <w:tcW w:w="567" w:type="dxa"/>
          </w:tcPr>
          <w:p w:rsidR="00D0683D" w:rsidRPr="0066180A" w:rsidRDefault="00D0683D" w:rsidP="005E7D3C">
            <w:pPr>
              <w:spacing w:before="60" w:after="60"/>
              <w:jc w:val="center"/>
              <w:rPr>
                <w:lang w:val="en-US"/>
              </w:rPr>
            </w:pPr>
            <w:r w:rsidRPr="0066180A">
              <w:rPr>
                <w:lang w:val="en-US"/>
              </w:rPr>
              <w:t>I</w:t>
            </w:r>
          </w:p>
        </w:tc>
        <w:tc>
          <w:tcPr>
            <w:tcW w:w="709" w:type="dxa"/>
          </w:tcPr>
          <w:p w:rsidR="00D0683D" w:rsidRPr="0066180A" w:rsidRDefault="00D0683D" w:rsidP="005E7D3C">
            <w:pPr>
              <w:spacing w:before="60" w:after="60"/>
              <w:jc w:val="center"/>
              <w:rPr>
                <w:lang w:val="en-US"/>
              </w:rPr>
            </w:pPr>
            <w:r w:rsidRPr="0066180A">
              <w:rPr>
                <w:lang w:val="en-US"/>
              </w:rPr>
              <w:t>MPE</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Damp heat, cyclic (condensing)</w:t>
            </w:r>
          </w:p>
        </w:tc>
        <w:tc>
          <w:tcPr>
            <w:tcW w:w="1134" w:type="dxa"/>
          </w:tcPr>
          <w:p w:rsidR="00D0683D" w:rsidRPr="0066180A" w:rsidRDefault="00D0683D" w:rsidP="005E7D3C">
            <w:pPr>
              <w:spacing w:before="60" w:after="60"/>
              <w:jc w:val="center"/>
              <w:rPr>
                <w:lang w:val="en-US"/>
              </w:rPr>
            </w:pPr>
            <w:r w:rsidRPr="0066180A">
              <w:rPr>
                <w:lang w:val="en-US"/>
              </w:rPr>
              <w:t>5.4.3</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NSFa</w:t>
            </w:r>
          </w:p>
        </w:tc>
      </w:tr>
      <w:tr w:rsidR="00D0683D" w:rsidRPr="0066180A" w:rsidTr="000909B9">
        <w:tc>
          <w:tcPr>
            <w:tcW w:w="1384" w:type="dxa"/>
          </w:tcPr>
          <w:p w:rsidR="00D0683D" w:rsidRPr="0066180A" w:rsidRDefault="00D0683D" w:rsidP="005E7D3C">
            <w:pPr>
              <w:spacing w:before="60" w:after="60"/>
              <w:jc w:val="left"/>
              <w:rPr>
                <w:lang w:val="en-US"/>
              </w:rPr>
            </w:pPr>
            <w:r w:rsidRPr="0066180A">
              <w:rPr>
                <w:lang w:val="en-US"/>
              </w:rPr>
              <w:t>Mechanical</w:t>
            </w:r>
          </w:p>
        </w:tc>
        <w:tc>
          <w:tcPr>
            <w:tcW w:w="5812" w:type="dxa"/>
          </w:tcPr>
          <w:p w:rsidR="00D0683D" w:rsidRPr="0066180A" w:rsidRDefault="00D0683D" w:rsidP="005E7D3C">
            <w:pPr>
              <w:spacing w:before="60" w:after="60"/>
              <w:jc w:val="left"/>
              <w:rPr>
                <w:lang w:val="en-US"/>
              </w:rPr>
            </w:pPr>
            <w:r w:rsidRPr="0066180A">
              <w:rPr>
                <w:lang w:val="en-US"/>
              </w:rPr>
              <w:t>Vibration (random)</w:t>
            </w:r>
          </w:p>
        </w:tc>
        <w:tc>
          <w:tcPr>
            <w:tcW w:w="1134" w:type="dxa"/>
          </w:tcPr>
          <w:p w:rsidR="00D0683D" w:rsidRPr="0066180A" w:rsidRDefault="00D0683D" w:rsidP="005E7D3C">
            <w:pPr>
              <w:spacing w:before="60" w:after="60"/>
              <w:jc w:val="center"/>
              <w:rPr>
                <w:lang w:val="en-US"/>
              </w:rPr>
            </w:pPr>
            <w:r w:rsidRPr="0066180A">
              <w:rPr>
                <w:lang w:val="en-US"/>
              </w:rPr>
              <w:t>5.4.4</w:t>
            </w:r>
          </w:p>
        </w:tc>
        <w:tc>
          <w:tcPr>
            <w:tcW w:w="567" w:type="dxa"/>
          </w:tcPr>
          <w:p w:rsidR="00D0683D" w:rsidRPr="0066180A" w:rsidRDefault="00D0683D" w:rsidP="005E7D3C">
            <w:pPr>
              <w:spacing w:before="60" w:after="60"/>
              <w:jc w:val="center"/>
              <w:rPr>
                <w:lang w:val="en-US"/>
              </w:rPr>
            </w:pPr>
            <w:r w:rsidRPr="0066180A">
              <w:rPr>
                <w:lang w:val="en-US"/>
              </w:rPr>
              <w:t>I</w:t>
            </w:r>
          </w:p>
        </w:tc>
        <w:tc>
          <w:tcPr>
            <w:tcW w:w="709" w:type="dxa"/>
          </w:tcPr>
          <w:p w:rsidR="00D0683D" w:rsidRPr="0066180A" w:rsidRDefault="00D0683D" w:rsidP="005E7D3C">
            <w:pPr>
              <w:spacing w:before="60" w:after="60"/>
              <w:jc w:val="center"/>
              <w:rPr>
                <w:lang w:val="en-US"/>
              </w:rPr>
            </w:pPr>
            <w:r w:rsidRPr="0066180A">
              <w:rPr>
                <w:lang w:val="en-US"/>
              </w:rPr>
              <w:t>MPE</w:t>
            </w:r>
          </w:p>
        </w:tc>
      </w:tr>
      <w:tr w:rsidR="00D0683D" w:rsidRPr="0066180A" w:rsidTr="000909B9">
        <w:trPr>
          <w:cantSplit/>
        </w:trPr>
        <w:tc>
          <w:tcPr>
            <w:tcW w:w="1384" w:type="dxa"/>
            <w:vMerge w:val="restart"/>
          </w:tcPr>
          <w:p w:rsidR="00D0683D" w:rsidRPr="0066180A" w:rsidRDefault="00D0683D" w:rsidP="005E7D3C">
            <w:pPr>
              <w:spacing w:before="60" w:after="60"/>
              <w:jc w:val="left"/>
              <w:rPr>
                <w:lang w:val="en-US"/>
              </w:rPr>
            </w:pPr>
            <w:r w:rsidRPr="0066180A">
              <w:rPr>
                <w:lang w:val="en-US"/>
              </w:rPr>
              <w:t>Electrical, general</w:t>
            </w:r>
          </w:p>
        </w:tc>
        <w:tc>
          <w:tcPr>
            <w:tcW w:w="5812" w:type="dxa"/>
          </w:tcPr>
          <w:p w:rsidR="00D0683D" w:rsidRPr="0066180A" w:rsidRDefault="00D0683D" w:rsidP="005E7D3C">
            <w:pPr>
              <w:spacing w:before="60" w:after="60"/>
              <w:jc w:val="left"/>
              <w:rPr>
                <w:lang w:val="en-US"/>
              </w:rPr>
            </w:pPr>
            <w:r w:rsidRPr="0066180A">
              <w:rPr>
                <w:lang w:val="en-US"/>
              </w:rPr>
              <w:t>Radiated electromagnetic fields</w:t>
            </w:r>
          </w:p>
        </w:tc>
        <w:tc>
          <w:tcPr>
            <w:tcW w:w="1134" w:type="dxa"/>
          </w:tcPr>
          <w:p w:rsidR="00D0683D" w:rsidRPr="0066180A" w:rsidRDefault="00D0683D" w:rsidP="005E7D3C">
            <w:pPr>
              <w:spacing w:before="60" w:after="60"/>
              <w:jc w:val="center"/>
              <w:rPr>
                <w:lang w:val="en-US"/>
              </w:rPr>
            </w:pPr>
            <w:r w:rsidRPr="0066180A">
              <w:rPr>
                <w:lang w:val="en-US"/>
              </w:rPr>
              <w:t>5.4.5</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Conducted currents generated by RF EM fields</w:t>
            </w:r>
          </w:p>
        </w:tc>
        <w:tc>
          <w:tcPr>
            <w:tcW w:w="1134" w:type="dxa"/>
          </w:tcPr>
          <w:p w:rsidR="00D0683D" w:rsidRPr="0066180A" w:rsidRDefault="00D0683D" w:rsidP="005E7D3C">
            <w:pPr>
              <w:spacing w:before="60" w:after="60"/>
              <w:jc w:val="center"/>
              <w:rPr>
                <w:lang w:val="en-US"/>
              </w:rPr>
            </w:pPr>
            <w:r w:rsidRPr="0066180A">
              <w:rPr>
                <w:lang w:val="en-US"/>
              </w:rPr>
              <w:t>5.4.6</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Electrostatic discharge</w:t>
            </w:r>
          </w:p>
        </w:tc>
        <w:tc>
          <w:tcPr>
            <w:tcW w:w="1134" w:type="dxa"/>
          </w:tcPr>
          <w:p w:rsidR="00D0683D" w:rsidRPr="0066180A" w:rsidRDefault="00D0683D" w:rsidP="005E7D3C">
            <w:pPr>
              <w:spacing w:before="60" w:after="60"/>
              <w:jc w:val="center"/>
              <w:rPr>
                <w:lang w:val="en-US"/>
              </w:rPr>
            </w:pPr>
            <w:r w:rsidRPr="0066180A">
              <w:rPr>
                <w:lang w:val="en-US"/>
              </w:rPr>
              <w:t>5.4.7</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vertAlign w:val="superscript"/>
                <w:lang w:val="en-US"/>
              </w:rPr>
            </w:pPr>
            <w:r w:rsidRPr="0066180A">
              <w:rPr>
                <w:lang w:val="en-US"/>
              </w:rPr>
              <w:t>Power frequency magnetic field</w:t>
            </w:r>
          </w:p>
        </w:tc>
        <w:tc>
          <w:tcPr>
            <w:tcW w:w="1134" w:type="dxa"/>
          </w:tcPr>
          <w:p w:rsidR="00D0683D" w:rsidRPr="0066180A" w:rsidRDefault="00D0683D" w:rsidP="005E7D3C">
            <w:pPr>
              <w:spacing w:before="60" w:after="60"/>
              <w:jc w:val="center"/>
              <w:rPr>
                <w:lang w:val="en-US"/>
              </w:rPr>
            </w:pPr>
            <w:r w:rsidRPr="0066180A">
              <w:rPr>
                <w:lang w:val="en-US"/>
              </w:rPr>
              <w:t>5.4.8</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Bursts (transients) on signal, data and control lines</w:t>
            </w:r>
          </w:p>
        </w:tc>
        <w:tc>
          <w:tcPr>
            <w:tcW w:w="1134" w:type="dxa"/>
          </w:tcPr>
          <w:p w:rsidR="00D0683D" w:rsidRPr="0066180A" w:rsidRDefault="00D0683D" w:rsidP="005E7D3C">
            <w:pPr>
              <w:spacing w:before="60" w:after="60"/>
              <w:jc w:val="center"/>
              <w:rPr>
                <w:lang w:val="en-US"/>
              </w:rPr>
            </w:pPr>
            <w:r w:rsidRPr="0066180A">
              <w:rPr>
                <w:lang w:val="en-US"/>
              </w:rPr>
              <w:t>5.4.9</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val="restart"/>
          </w:tcPr>
          <w:p w:rsidR="00D0683D" w:rsidRPr="0066180A" w:rsidRDefault="00D0683D" w:rsidP="005E7D3C">
            <w:pPr>
              <w:spacing w:before="60" w:after="60"/>
              <w:jc w:val="left"/>
              <w:rPr>
                <w:vertAlign w:val="superscript"/>
                <w:lang w:val="en-US"/>
              </w:rPr>
            </w:pPr>
            <w:r w:rsidRPr="0066180A">
              <w:rPr>
                <w:lang w:val="en-US"/>
              </w:rPr>
              <w:t>Electrical, AC mains voltage</w:t>
            </w:r>
            <w:r w:rsidR="00975599" w:rsidRPr="0066180A">
              <w:rPr>
                <w:vertAlign w:val="superscript"/>
                <w:lang w:val="en-US"/>
              </w:rPr>
              <w:t>3</w:t>
            </w:r>
            <w:r w:rsidRPr="0066180A">
              <w:rPr>
                <w:vertAlign w:val="superscript"/>
                <w:lang w:val="en-US"/>
              </w:rPr>
              <w:t>)</w:t>
            </w:r>
          </w:p>
        </w:tc>
        <w:tc>
          <w:tcPr>
            <w:tcW w:w="5812" w:type="dxa"/>
          </w:tcPr>
          <w:p w:rsidR="00D0683D" w:rsidRPr="0066180A" w:rsidRDefault="00D0683D" w:rsidP="005E7D3C">
            <w:pPr>
              <w:spacing w:before="60" w:after="60"/>
              <w:jc w:val="left"/>
              <w:rPr>
                <w:lang w:val="en-US"/>
              </w:rPr>
            </w:pPr>
            <w:r w:rsidRPr="0066180A">
              <w:rPr>
                <w:lang w:val="en-US"/>
              </w:rPr>
              <w:t>AC mains voltage variations</w:t>
            </w:r>
          </w:p>
        </w:tc>
        <w:tc>
          <w:tcPr>
            <w:tcW w:w="1134" w:type="dxa"/>
          </w:tcPr>
          <w:p w:rsidR="00D0683D" w:rsidRPr="0066180A" w:rsidRDefault="00D0683D" w:rsidP="005E7D3C">
            <w:pPr>
              <w:spacing w:before="60" w:after="60"/>
              <w:jc w:val="center"/>
              <w:rPr>
                <w:lang w:val="en-US"/>
              </w:rPr>
            </w:pPr>
            <w:r w:rsidRPr="0066180A">
              <w:rPr>
                <w:lang w:val="en-US"/>
              </w:rPr>
              <w:t>5.4.10</w:t>
            </w:r>
          </w:p>
        </w:tc>
        <w:tc>
          <w:tcPr>
            <w:tcW w:w="567" w:type="dxa"/>
          </w:tcPr>
          <w:p w:rsidR="00D0683D" w:rsidRPr="0066180A" w:rsidRDefault="00D0683D" w:rsidP="005E7D3C">
            <w:pPr>
              <w:spacing w:before="60" w:after="60"/>
              <w:jc w:val="center"/>
              <w:rPr>
                <w:lang w:val="en-US"/>
              </w:rPr>
            </w:pPr>
            <w:r w:rsidRPr="0066180A">
              <w:rPr>
                <w:lang w:val="en-US"/>
              </w:rPr>
              <w:t>I</w:t>
            </w:r>
          </w:p>
        </w:tc>
        <w:tc>
          <w:tcPr>
            <w:tcW w:w="709" w:type="dxa"/>
          </w:tcPr>
          <w:p w:rsidR="00D0683D" w:rsidRPr="0066180A" w:rsidRDefault="00D0683D" w:rsidP="005E7D3C">
            <w:pPr>
              <w:spacing w:before="60" w:after="60"/>
              <w:jc w:val="center"/>
              <w:rPr>
                <w:lang w:val="en-US"/>
              </w:rPr>
            </w:pPr>
            <w:r w:rsidRPr="0066180A">
              <w:rPr>
                <w:lang w:val="en-US"/>
              </w:rPr>
              <w:t>MPE</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Surges on AC lines</w:t>
            </w:r>
          </w:p>
        </w:tc>
        <w:tc>
          <w:tcPr>
            <w:tcW w:w="1134" w:type="dxa"/>
          </w:tcPr>
          <w:p w:rsidR="00D0683D" w:rsidRPr="0066180A" w:rsidRDefault="00D0683D" w:rsidP="005E7D3C">
            <w:pPr>
              <w:spacing w:before="60" w:after="60"/>
              <w:jc w:val="center"/>
              <w:rPr>
                <w:lang w:val="en-US"/>
              </w:rPr>
            </w:pPr>
            <w:r w:rsidRPr="0066180A">
              <w:rPr>
                <w:lang w:val="en-US"/>
              </w:rPr>
              <w:t>5.4.11</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AC mains voltage dips, short interruption and voltage variations</w:t>
            </w:r>
          </w:p>
        </w:tc>
        <w:tc>
          <w:tcPr>
            <w:tcW w:w="1134" w:type="dxa"/>
          </w:tcPr>
          <w:p w:rsidR="00D0683D" w:rsidRPr="0066180A" w:rsidRDefault="00D0683D" w:rsidP="005E7D3C">
            <w:pPr>
              <w:spacing w:before="60" w:after="60"/>
              <w:jc w:val="center"/>
              <w:rPr>
                <w:lang w:val="en-US"/>
              </w:rPr>
            </w:pPr>
            <w:r w:rsidRPr="0066180A">
              <w:rPr>
                <w:lang w:val="en-US"/>
              </w:rPr>
              <w:t>5.4.12</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jc w:val="left"/>
              <w:rPr>
                <w:lang w:val="en-US"/>
              </w:rPr>
            </w:pPr>
          </w:p>
        </w:tc>
        <w:tc>
          <w:tcPr>
            <w:tcW w:w="5812" w:type="dxa"/>
          </w:tcPr>
          <w:p w:rsidR="00D0683D" w:rsidRPr="0066180A" w:rsidRDefault="00D0683D" w:rsidP="005E7D3C">
            <w:pPr>
              <w:spacing w:before="60" w:after="60"/>
              <w:jc w:val="left"/>
              <w:rPr>
                <w:lang w:val="en-US"/>
              </w:rPr>
            </w:pPr>
            <w:r w:rsidRPr="0066180A">
              <w:rPr>
                <w:lang w:val="en-US"/>
              </w:rPr>
              <w:t>Bursts (transients) on AC mains</w:t>
            </w:r>
          </w:p>
        </w:tc>
        <w:tc>
          <w:tcPr>
            <w:tcW w:w="1134" w:type="dxa"/>
          </w:tcPr>
          <w:p w:rsidR="00D0683D" w:rsidRPr="0066180A" w:rsidRDefault="00D0683D" w:rsidP="005E7D3C">
            <w:pPr>
              <w:spacing w:before="60" w:after="60"/>
              <w:jc w:val="center"/>
              <w:rPr>
                <w:lang w:val="en-US"/>
              </w:rPr>
            </w:pPr>
            <w:r w:rsidRPr="0066180A">
              <w:rPr>
                <w:lang w:val="en-US"/>
              </w:rPr>
              <w:t>5.4.1</w:t>
            </w:r>
            <w:r w:rsidR="001868CB" w:rsidRPr="0066180A">
              <w:rPr>
                <w:lang w:val="en-US"/>
              </w:rPr>
              <w:t>3</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tcPr>
          <w:p w:rsidR="00D0683D" w:rsidRPr="0066180A" w:rsidRDefault="00D0683D" w:rsidP="005E7D3C">
            <w:pPr>
              <w:spacing w:before="60" w:after="60"/>
              <w:jc w:val="left"/>
              <w:rPr>
                <w:lang w:val="en-US"/>
              </w:rPr>
            </w:pPr>
            <w:r w:rsidRPr="0066180A">
              <w:rPr>
                <w:lang w:val="en-US"/>
              </w:rPr>
              <w:t xml:space="preserve">Electrical, internal battery </w:t>
            </w:r>
            <w:r w:rsidR="00975599" w:rsidRPr="0066180A">
              <w:rPr>
                <w:vertAlign w:val="superscript"/>
                <w:lang w:val="en-US"/>
              </w:rPr>
              <w:t>4</w:t>
            </w:r>
            <w:r w:rsidRPr="0066180A">
              <w:rPr>
                <w:vertAlign w:val="superscript"/>
                <w:lang w:val="en-US"/>
              </w:rPr>
              <w:t>)</w:t>
            </w:r>
          </w:p>
        </w:tc>
        <w:tc>
          <w:tcPr>
            <w:tcW w:w="5812" w:type="dxa"/>
          </w:tcPr>
          <w:p w:rsidR="00D0683D" w:rsidRPr="0066180A" w:rsidRDefault="00D0683D" w:rsidP="005E7D3C">
            <w:pPr>
              <w:spacing w:before="60" w:after="60"/>
              <w:jc w:val="left"/>
              <w:rPr>
                <w:lang w:val="en-US"/>
              </w:rPr>
            </w:pPr>
            <w:r w:rsidRPr="0066180A">
              <w:rPr>
                <w:lang w:val="en-US"/>
              </w:rPr>
              <w:t>Low voltage of internal battery</w:t>
            </w:r>
          </w:p>
        </w:tc>
        <w:tc>
          <w:tcPr>
            <w:tcW w:w="1134" w:type="dxa"/>
          </w:tcPr>
          <w:p w:rsidR="00D0683D" w:rsidRPr="0066180A" w:rsidRDefault="00D0683D" w:rsidP="005E7D3C">
            <w:pPr>
              <w:spacing w:before="60" w:after="60"/>
              <w:jc w:val="center"/>
              <w:rPr>
                <w:lang w:val="en-US"/>
              </w:rPr>
            </w:pPr>
            <w:r w:rsidRPr="0066180A">
              <w:rPr>
                <w:lang w:val="en-US"/>
              </w:rPr>
              <w:t>5.4.1</w:t>
            </w:r>
            <w:r w:rsidR="001868CB" w:rsidRPr="0066180A">
              <w:rPr>
                <w:lang w:val="en-US"/>
              </w:rPr>
              <w:t>4</w:t>
            </w:r>
          </w:p>
        </w:tc>
        <w:tc>
          <w:tcPr>
            <w:tcW w:w="567" w:type="dxa"/>
          </w:tcPr>
          <w:p w:rsidR="00D0683D" w:rsidRPr="0066180A" w:rsidRDefault="00D0683D" w:rsidP="005E7D3C">
            <w:pPr>
              <w:spacing w:before="60" w:after="60"/>
              <w:jc w:val="center"/>
              <w:rPr>
                <w:lang w:val="en-US"/>
              </w:rPr>
            </w:pPr>
            <w:r w:rsidRPr="0066180A">
              <w:rPr>
                <w:lang w:val="en-US"/>
              </w:rPr>
              <w:t>I</w:t>
            </w:r>
          </w:p>
        </w:tc>
        <w:tc>
          <w:tcPr>
            <w:tcW w:w="709" w:type="dxa"/>
          </w:tcPr>
          <w:p w:rsidR="00D0683D" w:rsidRPr="0066180A" w:rsidRDefault="00D0683D" w:rsidP="005E7D3C">
            <w:pPr>
              <w:spacing w:before="60" w:after="60"/>
              <w:jc w:val="center"/>
              <w:rPr>
                <w:lang w:val="en-US"/>
              </w:rPr>
            </w:pPr>
            <w:r w:rsidRPr="0066180A">
              <w:rPr>
                <w:lang w:val="en-US"/>
              </w:rPr>
              <w:t>MPE</w:t>
            </w:r>
          </w:p>
        </w:tc>
      </w:tr>
      <w:tr w:rsidR="00D0683D" w:rsidRPr="0066180A" w:rsidTr="000909B9">
        <w:trPr>
          <w:cantSplit/>
        </w:trPr>
        <w:tc>
          <w:tcPr>
            <w:tcW w:w="1384" w:type="dxa"/>
            <w:vMerge w:val="restart"/>
          </w:tcPr>
          <w:p w:rsidR="00D0683D" w:rsidRPr="0066180A" w:rsidRDefault="00D0683D" w:rsidP="005E7D3C">
            <w:pPr>
              <w:spacing w:before="60" w:after="60"/>
              <w:jc w:val="left"/>
              <w:rPr>
                <w:vertAlign w:val="superscript"/>
                <w:lang w:val="en-US"/>
              </w:rPr>
            </w:pPr>
            <w:r w:rsidRPr="0066180A">
              <w:rPr>
                <w:lang w:val="en-US"/>
              </w:rPr>
              <w:t xml:space="preserve">Electrical, power from external 12 V and 24 V road vehicle batteries </w:t>
            </w:r>
            <w:r w:rsidR="00975599" w:rsidRPr="0066180A">
              <w:rPr>
                <w:vertAlign w:val="superscript"/>
                <w:lang w:val="en-US"/>
              </w:rPr>
              <w:t>5</w:t>
            </w:r>
            <w:r w:rsidRPr="0066180A">
              <w:rPr>
                <w:vertAlign w:val="superscript"/>
                <w:lang w:val="en-US"/>
              </w:rPr>
              <w:t>)</w:t>
            </w:r>
          </w:p>
        </w:tc>
        <w:tc>
          <w:tcPr>
            <w:tcW w:w="5812" w:type="dxa"/>
          </w:tcPr>
          <w:p w:rsidR="00D0683D" w:rsidRPr="0066180A" w:rsidRDefault="00D0683D" w:rsidP="005E7D3C">
            <w:pPr>
              <w:spacing w:before="60" w:after="60"/>
              <w:jc w:val="left"/>
              <w:rPr>
                <w:lang w:val="en-US"/>
              </w:rPr>
            </w:pPr>
            <w:r w:rsidRPr="0066180A">
              <w:rPr>
                <w:lang w:val="en-US"/>
              </w:rPr>
              <w:t xml:space="preserve">Voltage variations </w:t>
            </w:r>
          </w:p>
        </w:tc>
        <w:tc>
          <w:tcPr>
            <w:tcW w:w="1134" w:type="dxa"/>
          </w:tcPr>
          <w:p w:rsidR="00D0683D" w:rsidRPr="0066180A" w:rsidRDefault="00D0683D" w:rsidP="005E7D3C">
            <w:pPr>
              <w:spacing w:before="60" w:after="60"/>
              <w:jc w:val="center"/>
              <w:rPr>
                <w:lang w:val="en-US"/>
              </w:rPr>
            </w:pPr>
            <w:r w:rsidRPr="0066180A">
              <w:rPr>
                <w:lang w:val="en-US"/>
              </w:rPr>
              <w:t>5.4.1</w:t>
            </w:r>
            <w:r w:rsidR="001868CB" w:rsidRPr="0066180A">
              <w:rPr>
                <w:lang w:val="en-US"/>
              </w:rPr>
              <w:t>5.1</w:t>
            </w:r>
          </w:p>
        </w:tc>
        <w:tc>
          <w:tcPr>
            <w:tcW w:w="567" w:type="dxa"/>
          </w:tcPr>
          <w:p w:rsidR="00D0683D" w:rsidRPr="0066180A" w:rsidRDefault="00D0683D" w:rsidP="005E7D3C">
            <w:pPr>
              <w:spacing w:before="60" w:after="60"/>
              <w:jc w:val="center"/>
              <w:rPr>
                <w:lang w:val="en-US"/>
              </w:rPr>
            </w:pPr>
            <w:r w:rsidRPr="0066180A">
              <w:rPr>
                <w:lang w:val="en-US"/>
              </w:rPr>
              <w:t>I</w:t>
            </w:r>
          </w:p>
        </w:tc>
        <w:tc>
          <w:tcPr>
            <w:tcW w:w="709" w:type="dxa"/>
          </w:tcPr>
          <w:p w:rsidR="00D0683D" w:rsidRPr="0066180A" w:rsidRDefault="00D0683D" w:rsidP="005E7D3C">
            <w:pPr>
              <w:spacing w:before="60" w:after="60"/>
              <w:jc w:val="center"/>
              <w:rPr>
                <w:lang w:val="en-US"/>
              </w:rPr>
            </w:pPr>
            <w:r w:rsidRPr="0066180A">
              <w:rPr>
                <w:lang w:val="en-US"/>
              </w:rPr>
              <w:t>MPE</w:t>
            </w:r>
          </w:p>
        </w:tc>
      </w:tr>
      <w:tr w:rsidR="00D0683D" w:rsidRPr="0066180A" w:rsidTr="000909B9">
        <w:trPr>
          <w:cantSplit/>
        </w:trPr>
        <w:tc>
          <w:tcPr>
            <w:tcW w:w="1384" w:type="dxa"/>
            <w:vMerge/>
          </w:tcPr>
          <w:p w:rsidR="00D0683D" w:rsidRPr="0066180A" w:rsidRDefault="00D0683D" w:rsidP="005E7D3C">
            <w:pPr>
              <w:spacing w:before="60" w:after="60"/>
              <w:rPr>
                <w:lang w:val="en-US"/>
              </w:rPr>
            </w:pPr>
          </w:p>
        </w:tc>
        <w:tc>
          <w:tcPr>
            <w:tcW w:w="5812" w:type="dxa"/>
          </w:tcPr>
          <w:p w:rsidR="00D0683D" w:rsidRPr="0066180A" w:rsidRDefault="00D0683D" w:rsidP="005E7D3C">
            <w:pPr>
              <w:spacing w:before="60" w:after="60"/>
              <w:jc w:val="left"/>
              <w:rPr>
                <w:lang w:val="en-US"/>
              </w:rPr>
            </w:pPr>
            <w:r w:rsidRPr="0066180A">
              <w:rPr>
                <w:lang w:val="en-US"/>
              </w:rPr>
              <w:t xml:space="preserve">Electrical transient conduction along supply lines </w:t>
            </w:r>
          </w:p>
        </w:tc>
        <w:tc>
          <w:tcPr>
            <w:tcW w:w="1134" w:type="dxa"/>
          </w:tcPr>
          <w:p w:rsidR="00D0683D" w:rsidRPr="0066180A" w:rsidRDefault="00D0683D" w:rsidP="005E7D3C">
            <w:pPr>
              <w:spacing w:before="60" w:after="60"/>
              <w:jc w:val="center"/>
              <w:rPr>
                <w:lang w:val="en-US"/>
              </w:rPr>
            </w:pPr>
            <w:r w:rsidRPr="0066180A">
              <w:rPr>
                <w:lang w:val="en-US"/>
              </w:rPr>
              <w:t>5.4.1</w:t>
            </w:r>
            <w:r w:rsidR="001868CB" w:rsidRPr="0066180A">
              <w:rPr>
                <w:lang w:val="en-US"/>
              </w:rPr>
              <w:t>5.2</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r w:rsidR="00D0683D" w:rsidRPr="0066180A" w:rsidTr="000909B9">
        <w:trPr>
          <w:cantSplit/>
        </w:trPr>
        <w:tc>
          <w:tcPr>
            <w:tcW w:w="1384" w:type="dxa"/>
            <w:vMerge/>
          </w:tcPr>
          <w:p w:rsidR="00D0683D" w:rsidRPr="0066180A" w:rsidRDefault="00D0683D" w:rsidP="005E7D3C">
            <w:pPr>
              <w:spacing w:before="60" w:after="60"/>
              <w:rPr>
                <w:lang w:val="en-US"/>
              </w:rPr>
            </w:pPr>
          </w:p>
        </w:tc>
        <w:tc>
          <w:tcPr>
            <w:tcW w:w="5812" w:type="dxa"/>
          </w:tcPr>
          <w:p w:rsidR="00D0683D" w:rsidRPr="0066180A" w:rsidRDefault="00D0683D" w:rsidP="005E7D3C">
            <w:pPr>
              <w:spacing w:before="60" w:after="60"/>
              <w:jc w:val="left"/>
              <w:rPr>
                <w:lang w:val="en-US"/>
              </w:rPr>
            </w:pPr>
            <w:r w:rsidRPr="0066180A">
              <w:rPr>
                <w:lang w:val="en-US"/>
              </w:rPr>
              <w:t xml:space="preserve">Electrical transient conduction via lines other than supply lines </w:t>
            </w:r>
          </w:p>
        </w:tc>
        <w:tc>
          <w:tcPr>
            <w:tcW w:w="1134" w:type="dxa"/>
          </w:tcPr>
          <w:p w:rsidR="00D0683D" w:rsidRPr="0066180A" w:rsidRDefault="00D0683D" w:rsidP="005E7D3C">
            <w:pPr>
              <w:spacing w:before="60" w:after="60"/>
              <w:jc w:val="center"/>
              <w:rPr>
                <w:lang w:val="en-US"/>
              </w:rPr>
            </w:pPr>
            <w:r w:rsidRPr="0066180A">
              <w:rPr>
                <w:lang w:val="en-US"/>
              </w:rPr>
              <w:t>5.4.1</w:t>
            </w:r>
            <w:r w:rsidR="001868CB" w:rsidRPr="0066180A">
              <w:rPr>
                <w:lang w:val="en-US"/>
              </w:rPr>
              <w:t>5.3</w:t>
            </w:r>
          </w:p>
        </w:tc>
        <w:tc>
          <w:tcPr>
            <w:tcW w:w="567" w:type="dxa"/>
          </w:tcPr>
          <w:p w:rsidR="00D0683D" w:rsidRPr="0066180A" w:rsidRDefault="00D0683D" w:rsidP="005E7D3C">
            <w:pPr>
              <w:spacing w:before="60" w:after="60"/>
              <w:jc w:val="center"/>
              <w:rPr>
                <w:lang w:val="en-US"/>
              </w:rPr>
            </w:pPr>
            <w:r w:rsidRPr="0066180A">
              <w:rPr>
                <w:lang w:val="en-US"/>
              </w:rPr>
              <w:t>D</w:t>
            </w:r>
          </w:p>
        </w:tc>
        <w:tc>
          <w:tcPr>
            <w:tcW w:w="709" w:type="dxa"/>
          </w:tcPr>
          <w:p w:rsidR="00D0683D" w:rsidRPr="0066180A" w:rsidRDefault="00D0683D" w:rsidP="005E7D3C">
            <w:pPr>
              <w:spacing w:before="60" w:after="60"/>
              <w:jc w:val="center"/>
              <w:rPr>
                <w:lang w:val="en-US"/>
              </w:rPr>
            </w:pPr>
            <w:r w:rsidRPr="0066180A">
              <w:rPr>
                <w:lang w:val="en-US"/>
              </w:rPr>
              <w:t>NSFd</w:t>
            </w:r>
          </w:p>
        </w:tc>
      </w:tr>
    </w:tbl>
    <w:p w:rsidR="00CE362D" w:rsidRPr="0066180A" w:rsidRDefault="00CE362D" w:rsidP="00CE362D">
      <w:pPr>
        <w:rPr>
          <w:lang w:val="en-US"/>
        </w:rPr>
      </w:pPr>
      <w:r w:rsidRPr="0066180A">
        <w:rPr>
          <w:lang w:val="en-US"/>
        </w:rPr>
        <w:tab/>
      </w:r>
    </w:p>
    <w:p w:rsidR="00CE362D" w:rsidRPr="0066180A" w:rsidRDefault="00CE362D" w:rsidP="000909B9">
      <w:pPr>
        <w:spacing w:after="60"/>
        <w:rPr>
          <w:lang w:val="en-US"/>
        </w:rPr>
      </w:pPr>
      <w:r w:rsidRPr="0066180A">
        <w:rPr>
          <w:vertAlign w:val="superscript"/>
          <w:lang w:val="en-US"/>
        </w:rPr>
        <w:t>1)</w:t>
      </w:r>
      <w:r w:rsidRPr="0066180A">
        <w:rPr>
          <w:lang w:val="en-US"/>
        </w:rPr>
        <w:tab/>
        <w:t>I</w:t>
      </w:r>
      <w:r w:rsidRPr="0066180A">
        <w:rPr>
          <w:lang w:val="en-US"/>
        </w:rPr>
        <w:tab/>
        <w:t>- Influence factor</w:t>
      </w:r>
    </w:p>
    <w:p w:rsidR="00CE362D" w:rsidRPr="0066180A" w:rsidRDefault="00CE362D" w:rsidP="000909B9">
      <w:pPr>
        <w:spacing w:after="60"/>
        <w:rPr>
          <w:lang w:val="en-US"/>
        </w:rPr>
      </w:pPr>
      <w:r w:rsidRPr="0066180A">
        <w:rPr>
          <w:lang w:val="en-US"/>
        </w:rPr>
        <w:tab/>
        <w:t>D</w:t>
      </w:r>
      <w:r w:rsidRPr="0066180A">
        <w:rPr>
          <w:lang w:val="en-US"/>
        </w:rPr>
        <w:tab/>
        <w:t>- Disturbance</w:t>
      </w:r>
    </w:p>
    <w:p w:rsidR="00CE362D" w:rsidRPr="0066180A" w:rsidRDefault="00CE362D" w:rsidP="000909B9">
      <w:pPr>
        <w:spacing w:after="60"/>
        <w:rPr>
          <w:rFonts w:eastAsia="MS Mincho"/>
          <w:lang w:val="en-US" w:eastAsia="fr-FR"/>
        </w:rPr>
      </w:pPr>
      <w:r w:rsidRPr="0066180A">
        <w:rPr>
          <w:lang w:val="en-US"/>
        </w:rPr>
        <w:t xml:space="preserve"> </w:t>
      </w:r>
      <w:r w:rsidRPr="0066180A">
        <w:rPr>
          <w:lang w:val="en-US"/>
        </w:rPr>
        <w:tab/>
      </w:r>
      <w:r w:rsidRPr="0066180A">
        <w:rPr>
          <w:rFonts w:eastAsia="MS Mincho"/>
          <w:lang w:val="en-US" w:eastAsia="fr-FR"/>
        </w:rPr>
        <w:t>MPE</w:t>
      </w:r>
      <w:r w:rsidRPr="0066180A">
        <w:rPr>
          <w:rFonts w:eastAsia="MS Mincho"/>
          <w:lang w:val="en-US" w:eastAsia="fr-FR"/>
        </w:rPr>
        <w:tab/>
        <w:t>- Maximum permissible error</w:t>
      </w:r>
    </w:p>
    <w:p w:rsidR="00CE362D" w:rsidRPr="0066180A" w:rsidRDefault="00CE362D" w:rsidP="000909B9">
      <w:pPr>
        <w:spacing w:after="60"/>
        <w:rPr>
          <w:rFonts w:eastAsia="MS Mincho"/>
          <w:lang w:val="en-US" w:eastAsia="fr-FR"/>
        </w:rPr>
      </w:pPr>
      <w:r w:rsidRPr="0066180A">
        <w:rPr>
          <w:rFonts w:eastAsia="MS Mincho"/>
          <w:lang w:val="en-US" w:eastAsia="fr-FR"/>
        </w:rPr>
        <w:tab/>
        <w:t>NSFa</w:t>
      </w:r>
      <w:r w:rsidRPr="0066180A">
        <w:rPr>
          <w:rFonts w:eastAsia="MS Mincho"/>
          <w:lang w:val="en-US" w:eastAsia="fr-FR"/>
        </w:rPr>
        <w:tab/>
        <w:t>- No significant fault shall occur after the disturbance</w:t>
      </w:r>
    </w:p>
    <w:p w:rsidR="00CE362D" w:rsidRPr="0066180A" w:rsidRDefault="00CE362D" w:rsidP="000909B9">
      <w:pPr>
        <w:spacing w:after="240"/>
        <w:rPr>
          <w:rFonts w:eastAsia="MS Mincho"/>
          <w:lang w:val="en-US" w:eastAsia="fr-FR"/>
        </w:rPr>
      </w:pPr>
      <w:r w:rsidRPr="0066180A">
        <w:rPr>
          <w:rFonts w:eastAsia="MS Mincho"/>
          <w:lang w:val="en-US" w:eastAsia="fr-FR"/>
        </w:rPr>
        <w:tab/>
        <w:t>NSFd</w:t>
      </w:r>
      <w:r w:rsidRPr="0066180A">
        <w:rPr>
          <w:rFonts w:eastAsia="MS Mincho"/>
          <w:lang w:val="en-US" w:eastAsia="fr-FR"/>
        </w:rPr>
        <w:tab/>
        <w:t>- No significant fault shall occur during the disturbance</w:t>
      </w:r>
    </w:p>
    <w:p w:rsidR="00975599" w:rsidRPr="0066180A" w:rsidRDefault="00CE362D" w:rsidP="00975599">
      <w:pPr>
        <w:ind w:left="709" w:hanging="709"/>
        <w:rPr>
          <w:lang w:val="en-US"/>
        </w:rPr>
      </w:pPr>
      <w:r w:rsidRPr="0066180A">
        <w:rPr>
          <w:vertAlign w:val="superscript"/>
          <w:lang w:val="en-US"/>
        </w:rPr>
        <w:t>2)</w:t>
      </w:r>
      <w:r w:rsidRPr="0066180A">
        <w:rPr>
          <w:lang w:val="en-US"/>
        </w:rPr>
        <w:tab/>
        <w:t xml:space="preserve">Test levels are in accordance with OIML D 11 and IEC standards mentioned in </w:t>
      </w:r>
      <w:r w:rsidR="00975599" w:rsidRPr="0066180A">
        <w:rPr>
          <w:lang w:val="en-US"/>
        </w:rPr>
        <w:t>the subclauses of 5</w:t>
      </w:r>
      <w:r w:rsidRPr="0066180A">
        <w:rPr>
          <w:lang w:val="en-US"/>
        </w:rPr>
        <w:t>.4</w:t>
      </w:r>
      <w:r w:rsidR="000F7095" w:rsidRPr="0066180A">
        <w:rPr>
          <w:lang w:val="en-US"/>
        </w:rPr>
        <w:t>.</w:t>
      </w:r>
    </w:p>
    <w:p w:rsidR="00975599" w:rsidRPr="0066180A" w:rsidRDefault="00975599" w:rsidP="00975599">
      <w:pPr>
        <w:ind w:left="709" w:hanging="709"/>
        <w:rPr>
          <w:lang w:val="en-US"/>
        </w:rPr>
      </w:pPr>
      <w:r w:rsidRPr="0066180A">
        <w:rPr>
          <w:vertAlign w:val="superscript"/>
          <w:lang w:val="en-US"/>
        </w:rPr>
        <w:t>3)</w:t>
      </w:r>
      <w:r w:rsidRPr="0066180A">
        <w:rPr>
          <w:lang w:val="en-US"/>
        </w:rPr>
        <w:tab/>
        <w:t>only applicable for systems powered by AC mains.</w:t>
      </w:r>
    </w:p>
    <w:p w:rsidR="00975599" w:rsidRPr="0066180A" w:rsidRDefault="00975599" w:rsidP="00975599">
      <w:pPr>
        <w:ind w:left="709" w:hanging="709"/>
        <w:rPr>
          <w:lang w:val="en-US"/>
        </w:rPr>
      </w:pPr>
      <w:r w:rsidRPr="0066180A">
        <w:rPr>
          <w:vertAlign w:val="superscript"/>
          <w:lang w:val="en-US"/>
        </w:rPr>
        <w:t>4)</w:t>
      </w:r>
      <w:r w:rsidRPr="0066180A">
        <w:rPr>
          <w:lang w:val="en-US"/>
        </w:rPr>
        <w:tab/>
        <w:t>only applicable for systems powered by internal battery.</w:t>
      </w:r>
    </w:p>
    <w:p w:rsidR="00975599" w:rsidRPr="0066180A" w:rsidRDefault="00975599" w:rsidP="00975599">
      <w:pPr>
        <w:ind w:left="709" w:hanging="709"/>
        <w:rPr>
          <w:lang w:val="en-US"/>
        </w:rPr>
      </w:pPr>
      <w:r w:rsidRPr="0066180A">
        <w:rPr>
          <w:vertAlign w:val="superscript"/>
          <w:lang w:val="en-US"/>
        </w:rPr>
        <w:t>5)</w:t>
      </w:r>
      <w:r w:rsidRPr="0066180A">
        <w:rPr>
          <w:lang w:val="en-US"/>
        </w:rPr>
        <w:tab/>
        <w:t>only applicable for systems powered by road vehicle battery.</w:t>
      </w:r>
    </w:p>
    <w:p w:rsidR="00CE362D" w:rsidRPr="0066180A" w:rsidRDefault="00CE362D" w:rsidP="003B471F">
      <w:pPr>
        <w:rPr>
          <w:rFonts w:eastAsia="MS Mincho"/>
          <w:lang w:val="en-US"/>
        </w:rPr>
      </w:pPr>
      <w:r w:rsidRPr="0066180A">
        <w:rPr>
          <w:rFonts w:eastAsia="MS Mincho"/>
          <w:lang w:val="en-US"/>
        </w:rPr>
        <w:t>The thermal conditions in which measuring systems and ancillary devices are used vary considerably. These are highly dependent on the place on earth, ranging from arctic to tropical regions. Therefore, no classes combining low and high temperature limits have been described in this Recommendation.</w:t>
      </w:r>
    </w:p>
    <w:p w:rsidR="00CE362D" w:rsidRPr="0066180A" w:rsidRDefault="00CE362D" w:rsidP="00820801">
      <w:pPr>
        <w:ind w:left="709" w:hanging="709"/>
        <w:rPr>
          <w:lang w:val="en-US"/>
        </w:rPr>
      </w:pPr>
      <w:r w:rsidRPr="0066180A">
        <w:rPr>
          <w:rFonts w:eastAsia="MS Mincho"/>
          <w:i/>
          <w:lang w:val="en-US" w:eastAsia="fr-FR"/>
        </w:rPr>
        <w:lastRenderedPageBreak/>
        <w:t>Note:</w:t>
      </w:r>
      <w:r w:rsidRPr="0066180A">
        <w:rPr>
          <w:rFonts w:eastAsia="MS Mincho"/>
          <w:b/>
          <w:lang w:val="en-US" w:eastAsia="fr-FR"/>
        </w:rPr>
        <w:tab/>
      </w:r>
      <w:r w:rsidRPr="0066180A">
        <w:rPr>
          <w:lang w:val="en-US"/>
        </w:rPr>
        <w:t xml:space="preserve">National (or regional) legislation will generally set the lower and upper temperature limits (taking into account the test levels in </w:t>
      </w:r>
      <w:r w:rsidR="00224E44">
        <w:rPr>
          <w:lang w:val="en-US"/>
        </w:rPr>
        <w:fldChar w:fldCharType="begin"/>
      </w:r>
      <w:r w:rsidR="00224E44">
        <w:rPr>
          <w:lang w:val="en-US"/>
        </w:rPr>
        <w:instrText xml:space="preserve"> REF _Ref497996357 \r \h </w:instrText>
      </w:r>
      <w:r w:rsidR="00224E44">
        <w:rPr>
          <w:lang w:val="en-US"/>
        </w:rPr>
      </w:r>
      <w:r w:rsidR="00224E44">
        <w:rPr>
          <w:lang w:val="en-US"/>
        </w:rPr>
        <w:fldChar w:fldCharType="separate"/>
      </w:r>
      <w:r w:rsidR="000365C4">
        <w:rPr>
          <w:lang w:val="en-US"/>
        </w:rPr>
        <w:t>5.4.1</w:t>
      </w:r>
      <w:r w:rsidR="00224E44">
        <w:rPr>
          <w:lang w:val="en-US"/>
        </w:rPr>
        <w:fldChar w:fldCharType="end"/>
      </w:r>
      <w:r w:rsidR="00224E44">
        <w:rPr>
          <w:lang w:val="en-US"/>
        </w:rPr>
        <w:t xml:space="preserve">and </w:t>
      </w:r>
      <w:r w:rsidR="00224E44">
        <w:rPr>
          <w:lang w:val="en-US"/>
        </w:rPr>
        <w:fldChar w:fldCharType="begin"/>
      </w:r>
      <w:r w:rsidR="00224E44">
        <w:rPr>
          <w:lang w:val="en-US"/>
        </w:rPr>
        <w:instrText xml:space="preserve"> REF _Ref497996369 \r \h </w:instrText>
      </w:r>
      <w:r w:rsidR="00224E44">
        <w:rPr>
          <w:lang w:val="en-US"/>
        </w:rPr>
      </w:r>
      <w:r w:rsidR="00224E44">
        <w:rPr>
          <w:lang w:val="en-US"/>
        </w:rPr>
        <w:fldChar w:fldCharType="separate"/>
      </w:r>
      <w:r w:rsidR="000365C4">
        <w:rPr>
          <w:lang w:val="en-US"/>
        </w:rPr>
        <w:t>5.4.2</w:t>
      </w:r>
      <w:r w:rsidR="00224E44">
        <w:rPr>
          <w:lang w:val="en-US"/>
        </w:rPr>
        <w:fldChar w:fldCharType="end"/>
      </w:r>
      <w:r w:rsidRPr="0066180A">
        <w:rPr>
          <w:lang w:val="en-US"/>
        </w:rPr>
        <w:t xml:space="preserve">). The manufacturer is required to indicate the rated operating conditions (in this case the temperature range) of the equipment under test (EUT). The </w:t>
      </w:r>
      <w:r w:rsidR="00D2114A">
        <w:rPr>
          <w:lang w:val="en-US"/>
        </w:rPr>
        <w:t>pattern</w:t>
      </w:r>
      <w:r w:rsidRPr="0066180A">
        <w:rPr>
          <w:lang w:val="en-US"/>
        </w:rPr>
        <w:t xml:space="preserve"> evaluation body will choose the testing levels by taking into account the manufacturer’s specifications as well as the higher and lower temperature test levels options presented above.</w:t>
      </w:r>
    </w:p>
    <w:p w:rsidR="00CE362D" w:rsidRPr="0066180A" w:rsidRDefault="00CE362D" w:rsidP="000909B9">
      <w:pPr>
        <w:pStyle w:val="Heading2"/>
        <w:rPr>
          <w:lang w:val="en-US"/>
        </w:rPr>
      </w:pPr>
      <w:bookmarkStart w:id="57" w:name="_Toc472503916"/>
      <w:bookmarkStart w:id="58" w:name="_Toc472503963"/>
      <w:bookmarkStart w:id="59" w:name="_Toc472503922"/>
      <w:bookmarkStart w:id="60" w:name="_Toc472503969"/>
      <w:bookmarkStart w:id="61" w:name="_Toc472503923"/>
      <w:bookmarkStart w:id="62" w:name="_Toc472503970"/>
      <w:bookmarkStart w:id="63" w:name="_Toc498519343"/>
      <w:bookmarkEnd w:id="57"/>
      <w:bookmarkEnd w:id="58"/>
      <w:bookmarkEnd w:id="59"/>
      <w:bookmarkEnd w:id="60"/>
      <w:bookmarkEnd w:id="61"/>
      <w:bookmarkEnd w:id="62"/>
      <w:r w:rsidRPr="0066180A">
        <w:rPr>
          <w:lang w:val="en-US"/>
        </w:rPr>
        <w:t>Performance tests</w:t>
      </w:r>
      <w:bookmarkEnd w:id="63"/>
    </w:p>
    <w:p w:rsidR="00CE362D" w:rsidRPr="0066180A" w:rsidRDefault="00CE362D" w:rsidP="00CE362D">
      <w:pPr>
        <w:rPr>
          <w:lang w:val="en-US"/>
        </w:rPr>
      </w:pPr>
      <w:r w:rsidRPr="0066180A">
        <w:rPr>
          <w:lang w:val="en-US"/>
        </w:rPr>
        <w:t>The following tests need only be carried out where, as a result of the physical principle of the measuring system or a part of it, a significant influence may be expected.</w:t>
      </w:r>
    </w:p>
    <w:p w:rsidR="00CE362D" w:rsidRPr="0066180A" w:rsidRDefault="00CE362D" w:rsidP="00CE362D">
      <w:pPr>
        <w:rPr>
          <w:lang w:val="en-US"/>
        </w:rPr>
      </w:pPr>
      <w:r w:rsidRPr="0066180A">
        <w:rPr>
          <w:lang w:val="en-US"/>
        </w:rPr>
        <w:t>If a test is not carried out the reason shall be noted in the test report.</w:t>
      </w:r>
    </w:p>
    <w:p w:rsidR="00CE362D" w:rsidRPr="0066180A" w:rsidRDefault="00CE362D" w:rsidP="000909B9">
      <w:pPr>
        <w:ind w:left="709" w:hanging="709"/>
        <w:rPr>
          <w:lang w:val="en-US"/>
        </w:rPr>
      </w:pPr>
      <w:r w:rsidRPr="0066180A">
        <w:rPr>
          <w:i/>
          <w:lang w:val="en-US"/>
        </w:rPr>
        <w:t>Note:</w:t>
      </w:r>
      <w:r w:rsidRPr="0066180A">
        <w:rPr>
          <w:lang w:val="en-US"/>
        </w:rPr>
        <w:tab/>
        <w:t>The test procedures have been given in condensed form, for information only, and are adapted from the referenced IEC publications. Before conducting the test, the applicable publication should be consulted.</w:t>
      </w:r>
    </w:p>
    <w:p w:rsidR="00CE362D" w:rsidRPr="0066180A" w:rsidRDefault="00CE362D" w:rsidP="00CE362D">
      <w:pPr>
        <w:rPr>
          <w:lang w:val="en-US"/>
        </w:rPr>
      </w:pPr>
      <w:r w:rsidRPr="0066180A">
        <w:rPr>
          <w:lang w:val="en-US"/>
        </w:rPr>
        <w:br w:type="page"/>
      </w:r>
    </w:p>
    <w:p w:rsidR="00A11716" w:rsidRDefault="00FD6DA8" w:rsidP="00FD6DA8">
      <w:pPr>
        <w:pStyle w:val="Heading3"/>
        <w:rPr>
          <w:lang w:val="en-US"/>
        </w:rPr>
      </w:pPr>
      <w:bookmarkStart w:id="64" w:name="_Ref497996357"/>
      <w:bookmarkStart w:id="65" w:name="_Ref460923255"/>
      <w:r w:rsidRPr="00FD6DA8">
        <w:rPr>
          <w:lang w:val="en-US"/>
        </w:rPr>
        <w:lastRenderedPageBreak/>
        <w:t>Dry heat</w:t>
      </w:r>
      <w:bookmarkEnd w:id="64"/>
    </w:p>
    <w:p w:rsidR="00FD6DA8" w:rsidRPr="00FD6DA8" w:rsidRDefault="00FD6DA8" w:rsidP="00FD6DA8">
      <w:pPr>
        <w:rPr>
          <w:lang w:val="en-US" w:eastAsia="de-DE"/>
        </w:rPr>
      </w:pPr>
    </w:p>
    <w:p w:rsidR="00FD6DA8" w:rsidRDefault="00FD6DA8" w:rsidP="00FD6DA8">
      <w:pPr>
        <w:autoSpaceDE/>
        <w:autoSpaceDN/>
        <w:adjustRightInd/>
        <w:spacing w:after="200" w:line="276" w:lineRule="auto"/>
        <w:jc w:val="center"/>
        <w:rPr>
          <w:lang w:val="en-US"/>
        </w:rPr>
      </w:pPr>
      <w:r w:rsidRPr="0066180A">
        <w:rPr>
          <w:lang w:val="en-US"/>
        </w:rPr>
        <w:t>Table 2</w:t>
      </w:r>
    </w:p>
    <w:tbl>
      <w:tblPr>
        <w:tblW w:w="9229" w:type="dxa"/>
        <w:tblInd w:w="93" w:type="dxa"/>
        <w:tblLook w:val="04A0" w:firstRow="1" w:lastRow="0" w:firstColumn="1" w:lastColumn="0" w:noHBand="0" w:noVBand="1"/>
      </w:tblPr>
      <w:tblGrid>
        <w:gridCol w:w="2533"/>
        <w:gridCol w:w="1567"/>
        <w:gridCol w:w="1465"/>
        <w:gridCol w:w="1351"/>
        <w:gridCol w:w="1156"/>
        <w:gridCol w:w="1157"/>
      </w:tblGrid>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Applicable standards</w:t>
            </w:r>
          </w:p>
        </w:tc>
        <w:tc>
          <w:tcPr>
            <w:tcW w:w="6696" w:type="dxa"/>
            <w:gridSpan w:val="5"/>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IEC 60068-2-1 [5], IEC 60068-3-1 [4]</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 xml:space="preserve">Test method </w:t>
            </w:r>
          </w:p>
        </w:tc>
        <w:tc>
          <w:tcPr>
            <w:tcW w:w="6696" w:type="dxa"/>
            <w:gridSpan w:val="5"/>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Exposure to low temperature</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tcPr>
          <w:p w:rsidR="00A11716" w:rsidRPr="0066180A" w:rsidRDefault="00A11716" w:rsidP="00216704">
            <w:pPr>
              <w:spacing w:before="60" w:after="60"/>
              <w:rPr>
                <w:lang w:val="en-US"/>
              </w:rPr>
            </w:pPr>
            <w:r w:rsidRPr="0066180A">
              <w:rPr>
                <w:lang w:val="en-US"/>
              </w:rPr>
              <w:t>Applicability</w:t>
            </w:r>
          </w:p>
        </w:tc>
        <w:tc>
          <w:tcPr>
            <w:tcW w:w="6696" w:type="dxa"/>
            <w:gridSpan w:val="5"/>
            <w:tcBorders>
              <w:top w:val="single" w:sz="8" w:space="0" w:color="auto"/>
              <w:left w:val="nil"/>
              <w:bottom w:val="single" w:sz="8" w:space="0" w:color="auto"/>
              <w:right w:val="single" w:sz="8" w:space="0" w:color="000000"/>
            </w:tcBorders>
            <w:shd w:val="clear" w:color="auto" w:fill="auto"/>
            <w:vAlign w:val="center"/>
          </w:tcPr>
          <w:p w:rsidR="00A11716" w:rsidRPr="0066180A" w:rsidRDefault="00A11716" w:rsidP="00216704">
            <w:pPr>
              <w:spacing w:before="60" w:after="60"/>
              <w:rPr>
                <w:lang w:val="en-US"/>
              </w:rPr>
            </w:pPr>
            <w:r w:rsidRPr="0066180A">
              <w:rPr>
                <w:lang w:val="en-US"/>
              </w:rPr>
              <w:t>General.</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Object of the test</w:t>
            </w:r>
          </w:p>
        </w:tc>
        <w:tc>
          <w:tcPr>
            <w:tcW w:w="6696" w:type="dxa"/>
            <w:gridSpan w:val="5"/>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Verification of compliance with the provisions 5.7.1.1</w:t>
            </w:r>
            <w:r w:rsidR="00603349">
              <w:rPr>
                <w:lang w:val="en-US"/>
              </w:rPr>
              <w:t xml:space="preserve"> </w:t>
            </w:r>
            <w:r w:rsidRPr="0066180A">
              <w:rPr>
                <w:lang w:val="en-US"/>
              </w:rPr>
              <w:t xml:space="preserve">of </w:t>
            </w:r>
            <w:r w:rsidRPr="0066180A">
              <w:rPr>
                <w:lang w:val="en-US"/>
              </w:rPr>
              <w:br/>
              <w:t>R 80-1 under conditions of low ambient air temperature.</w:t>
            </w:r>
          </w:p>
        </w:tc>
      </w:tr>
      <w:tr w:rsidR="00A11716" w:rsidRPr="0066180A" w:rsidTr="00A11716">
        <w:trPr>
          <w:trHeight w:val="300"/>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Test procedure in brief</w:t>
            </w:r>
          </w:p>
        </w:tc>
        <w:tc>
          <w:tcPr>
            <w:tcW w:w="6696" w:type="dxa"/>
            <w:gridSpan w:val="5"/>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The test comprises exposure of the EUT to the specified low temperature under “free air” conditions for a 2-hour period after the EUT has reached temperature stability.</w:t>
            </w:r>
          </w:p>
        </w:tc>
      </w:tr>
      <w:tr w:rsidR="00A11716"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5"/>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Pr>
                <w:lang w:val="en-US"/>
              </w:rPr>
              <w:t>The change in</w:t>
            </w:r>
            <w:r w:rsidRPr="0066180A">
              <w:rPr>
                <w:lang w:val="en-US"/>
              </w:rPr>
              <w:t xml:space="preserve"> temperature shall not exceed 1 °C/min during heating up and cooling down.</w:t>
            </w:r>
          </w:p>
        </w:tc>
      </w:tr>
      <w:tr w:rsidR="00A11716"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5"/>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The absolute humidity of the test atmosphere shall not exceed 20 g/m</w:t>
            </w:r>
            <w:r w:rsidRPr="0066180A">
              <w:rPr>
                <w:vertAlign w:val="superscript"/>
                <w:lang w:val="en-US"/>
              </w:rPr>
              <w:t>3</w:t>
            </w:r>
            <w:r w:rsidRPr="0066180A">
              <w:rPr>
                <w:lang w:val="en-US"/>
              </w:rPr>
              <w:t>.</w:t>
            </w:r>
          </w:p>
        </w:tc>
      </w:tr>
      <w:tr w:rsidR="00FD6DA8"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tcPr>
          <w:p w:rsidR="00FD6DA8" w:rsidRPr="0066180A" w:rsidRDefault="00FD6DA8" w:rsidP="00216704">
            <w:pPr>
              <w:spacing w:before="60" w:after="60"/>
              <w:rPr>
                <w:lang w:val="en-US"/>
              </w:rPr>
            </w:pPr>
          </w:p>
        </w:tc>
        <w:tc>
          <w:tcPr>
            <w:tcW w:w="6696" w:type="dxa"/>
            <w:gridSpan w:val="5"/>
            <w:tcBorders>
              <w:top w:val="nil"/>
              <w:left w:val="nil"/>
              <w:bottom w:val="nil"/>
              <w:right w:val="single" w:sz="8" w:space="0" w:color="000000"/>
            </w:tcBorders>
            <w:shd w:val="clear" w:color="auto" w:fill="auto"/>
            <w:vAlign w:val="center"/>
          </w:tcPr>
          <w:p w:rsidR="00FD6DA8" w:rsidRPr="0066180A" w:rsidRDefault="00FD6DA8" w:rsidP="00216704">
            <w:pPr>
              <w:spacing w:before="60" w:after="60"/>
              <w:rPr>
                <w:lang w:val="en-US"/>
              </w:rPr>
            </w:pPr>
            <w:r w:rsidRPr="0066180A">
              <w:rPr>
                <w:lang w:val="en-US"/>
              </w:rPr>
              <w:t>When testing is performed at temperatures below 35 °C, the relative humidity shall not exceed 50 %.</w:t>
            </w:r>
          </w:p>
        </w:tc>
      </w:tr>
      <w:tr w:rsidR="00A11716"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5"/>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The EUT shall be tested:</w:t>
            </w:r>
          </w:p>
          <w:p w:rsidR="00A11716" w:rsidRPr="0066180A" w:rsidRDefault="00A11716" w:rsidP="00216704">
            <w:pPr>
              <w:numPr>
                <w:ilvl w:val="0"/>
                <w:numId w:val="36"/>
              </w:numPr>
              <w:spacing w:before="60" w:after="60"/>
              <w:rPr>
                <w:lang w:val="en-US"/>
              </w:rPr>
            </w:pPr>
            <w:r w:rsidRPr="0066180A">
              <w:rPr>
                <w:lang w:val="en-US"/>
              </w:rPr>
              <w:t>at the reference temperature of 20 °C after 1 hour conditioning,</w:t>
            </w:r>
          </w:p>
          <w:p w:rsidR="00A11716" w:rsidRPr="0066180A" w:rsidRDefault="00A11716" w:rsidP="00216704">
            <w:pPr>
              <w:numPr>
                <w:ilvl w:val="0"/>
                <w:numId w:val="36"/>
              </w:numPr>
              <w:spacing w:before="60" w:after="60"/>
              <w:rPr>
                <w:lang w:val="en-US"/>
              </w:rPr>
            </w:pPr>
            <w:r w:rsidRPr="0066180A">
              <w:rPr>
                <w:lang w:val="en-US"/>
              </w:rPr>
              <w:t>at the specified low temperature, 2 hours after temperature stabilization,</w:t>
            </w:r>
          </w:p>
          <w:p w:rsidR="00A11716" w:rsidRPr="0066180A" w:rsidRDefault="00A11716" w:rsidP="00216704">
            <w:pPr>
              <w:numPr>
                <w:ilvl w:val="0"/>
                <w:numId w:val="36"/>
              </w:numPr>
              <w:spacing w:before="60" w:after="60"/>
              <w:rPr>
                <w:lang w:val="en-US"/>
              </w:rPr>
            </w:pPr>
            <w:r w:rsidRPr="0066180A">
              <w:rPr>
                <w:lang w:val="en-US"/>
              </w:rPr>
              <w:t>after 1 hour recovery of the EUT at the reference temperature of 20 °C.</w:t>
            </w:r>
          </w:p>
        </w:tc>
      </w:tr>
      <w:tr w:rsidR="00A11716" w:rsidRPr="0066180A" w:rsidTr="00A11716">
        <w:trPr>
          <w:trHeight w:val="315"/>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5"/>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During the tests, the EUT shall be in operation.</w:t>
            </w:r>
          </w:p>
          <w:p w:rsidR="00A11716" w:rsidRPr="0066180A" w:rsidRDefault="00A11716" w:rsidP="00216704">
            <w:pPr>
              <w:spacing w:before="60" w:after="60"/>
              <w:rPr>
                <w:lang w:val="en-US"/>
              </w:rPr>
            </w:pPr>
            <w:r w:rsidRPr="0066180A">
              <w:rPr>
                <w:lang w:val="en-US"/>
              </w:rPr>
              <w:t>Simulated inputs are permitted.</w:t>
            </w:r>
          </w:p>
          <w:p w:rsidR="00A11716" w:rsidRPr="0066180A" w:rsidRDefault="00A11716" w:rsidP="00216704">
            <w:pPr>
              <w:spacing w:before="60" w:after="60"/>
              <w:rPr>
                <w:lang w:val="en-US"/>
              </w:rPr>
            </w:pPr>
            <w:r w:rsidRPr="0066180A">
              <w:rPr>
                <w:lang w:val="en-US"/>
              </w:rPr>
              <w:t>Tests shall be performed at a fixed level</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p>
        </w:tc>
        <w:tc>
          <w:tcPr>
            <w:tcW w:w="6696" w:type="dxa"/>
            <w:gridSpan w:val="5"/>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One of the following test levels may be specified:</w:t>
            </w:r>
          </w:p>
        </w:tc>
      </w:tr>
      <w:tr w:rsidR="00FD6DA8" w:rsidRPr="0066180A" w:rsidTr="00953CE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FD6DA8" w:rsidRPr="0066180A" w:rsidDel="0017425D" w:rsidRDefault="00FD6DA8" w:rsidP="00216704">
            <w:pPr>
              <w:spacing w:before="60" w:after="60"/>
              <w:rPr>
                <w:lang w:val="en-US"/>
              </w:rPr>
            </w:pPr>
            <w:r w:rsidRPr="0066180A">
              <w:rPr>
                <w:lang w:val="en-US"/>
              </w:rPr>
              <w:t>Test level index</w:t>
            </w:r>
          </w:p>
        </w:tc>
        <w:tc>
          <w:tcPr>
            <w:tcW w:w="1567" w:type="dxa"/>
            <w:tcBorders>
              <w:top w:val="single" w:sz="8" w:space="0" w:color="auto"/>
              <w:left w:val="nil"/>
              <w:bottom w:val="single" w:sz="8" w:space="0" w:color="auto"/>
              <w:right w:val="single" w:sz="8" w:space="0" w:color="000000"/>
            </w:tcBorders>
            <w:shd w:val="clear" w:color="auto" w:fill="auto"/>
            <w:vAlign w:val="center"/>
            <w:hideMark/>
          </w:tcPr>
          <w:p w:rsidR="00FD6DA8" w:rsidRPr="0066180A" w:rsidDel="0017425D" w:rsidRDefault="00FD6DA8" w:rsidP="00216704">
            <w:pPr>
              <w:spacing w:before="60" w:after="60"/>
              <w:jc w:val="center"/>
              <w:rPr>
                <w:lang w:val="en-US"/>
              </w:rPr>
            </w:pPr>
            <w:r w:rsidRPr="0066180A">
              <w:rPr>
                <w:lang w:val="en-US"/>
              </w:rPr>
              <w:t>1</w:t>
            </w:r>
          </w:p>
        </w:tc>
        <w:tc>
          <w:tcPr>
            <w:tcW w:w="1465"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2</w:t>
            </w:r>
          </w:p>
        </w:tc>
        <w:tc>
          <w:tcPr>
            <w:tcW w:w="1351"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3</w:t>
            </w:r>
          </w:p>
        </w:tc>
        <w:tc>
          <w:tcPr>
            <w:tcW w:w="1156"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4</w:t>
            </w:r>
          </w:p>
        </w:tc>
        <w:tc>
          <w:tcPr>
            <w:tcW w:w="1157"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Pr>
                <w:lang w:val="en-US"/>
              </w:rPr>
              <w:t>5</w:t>
            </w:r>
          </w:p>
        </w:tc>
      </w:tr>
      <w:tr w:rsidR="00FD6DA8" w:rsidRPr="0066180A" w:rsidTr="00953CE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FD6DA8" w:rsidRPr="0066180A" w:rsidDel="0017425D" w:rsidRDefault="00FD6DA8" w:rsidP="00216704">
            <w:pPr>
              <w:spacing w:before="60" w:after="60"/>
              <w:rPr>
                <w:lang w:val="en-US"/>
              </w:rPr>
            </w:pPr>
            <w:r w:rsidRPr="0066180A">
              <w:rPr>
                <w:lang w:val="en-US"/>
              </w:rPr>
              <w:t>Temperature</w:t>
            </w:r>
          </w:p>
        </w:tc>
        <w:tc>
          <w:tcPr>
            <w:tcW w:w="1567" w:type="dxa"/>
            <w:tcBorders>
              <w:top w:val="single" w:sz="8" w:space="0" w:color="auto"/>
              <w:left w:val="nil"/>
              <w:bottom w:val="single" w:sz="8" w:space="0" w:color="auto"/>
              <w:right w:val="single" w:sz="8" w:space="0" w:color="000000"/>
            </w:tcBorders>
            <w:shd w:val="clear" w:color="auto" w:fill="auto"/>
            <w:vAlign w:val="center"/>
            <w:hideMark/>
          </w:tcPr>
          <w:p w:rsidR="00FD6DA8" w:rsidRPr="0066180A" w:rsidDel="0017425D" w:rsidRDefault="00FD6DA8" w:rsidP="00216704">
            <w:pPr>
              <w:spacing w:before="60" w:after="60"/>
              <w:jc w:val="center"/>
              <w:rPr>
                <w:lang w:val="en-US"/>
              </w:rPr>
            </w:pPr>
            <w:r w:rsidRPr="0066180A">
              <w:rPr>
                <w:lang w:val="en-US"/>
              </w:rPr>
              <w:t>30 °C</w:t>
            </w:r>
          </w:p>
        </w:tc>
        <w:tc>
          <w:tcPr>
            <w:tcW w:w="1465"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40 °C</w:t>
            </w:r>
          </w:p>
        </w:tc>
        <w:tc>
          <w:tcPr>
            <w:tcW w:w="1351"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55 °C</w:t>
            </w:r>
          </w:p>
        </w:tc>
        <w:tc>
          <w:tcPr>
            <w:tcW w:w="1156"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70 °C</w:t>
            </w:r>
          </w:p>
        </w:tc>
        <w:tc>
          <w:tcPr>
            <w:tcW w:w="1157" w:type="dxa"/>
            <w:tcBorders>
              <w:top w:val="single" w:sz="8" w:space="0" w:color="auto"/>
              <w:left w:val="nil"/>
              <w:bottom w:val="single" w:sz="8" w:space="0" w:color="auto"/>
              <w:right w:val="single" w:sz="8" w:space="0" w:color="000000"/>
            </w:tcBorders>
            <w:shd w:val="clear" w:color="auto" w:fill="auto"/>
            <w:vAlign w:val="center"/>
          </w:tcPr>
          <w:p w:rsidR="00FD6DA8" w:rsidRPr="0066180A" w:rsidDel="0017425D" w:rsidRDefault="00FD6DA8" w:rsidP="00216704">
            <w:pPr>
              <w:spacing w:before="60" w:after="60"/>
              <w:jc w:val="center"/>
              <w:rPr>
                <w:lang w:val="en-US"/>
              </w:rPr>
            </w:pPr>
            <w:r w:rsidRPr="0066180A">
              <w:rPr>
                <w:lang w:val="en-US"/>
              </w:rPr>
              <w:t>85 °C</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Number of cycles</w:t>
            </w:r>
          </w:p>
        </w:tc>
        <w:tc>
          <w:tcPr>
            <w:tcW w:w="6696" w:type="dxa"/>
            <w:gridSpan w:val="5"/>
            <w:tcBorders>
              <w:top w:val="nil"/>
              <w:left w:val="nil"/>
              <w:bottom w:val="single" w:sz="8" w:space="0" w:color="auto"/>
              <w:right w:val="single" w:sz="8" w:space="0" w:color="auto"/>
            </w:tcBorders>
            <w:shd w:val="clear" w:color="auto" w:fill="auto"/>
            <w:vAlign w:val="center"/>
            <w:hideMark/>
          </w:tcPr>
          <w:p w:rsidR="00A11716" w:rsidRPr="0066180A" w:rsidRDefault="00A11716" w:rsidP="00216704">
            <w:pPr>
              <w:spacing w:before="60" w:after="60"/>
              <w:rPr>
                <w:lang w:val="en-US"/>
              </w:rPr>
            </w:pPr>
            <w:r w:rsidRPr="0066180A">
              <w:rPr>
                <w:lang w:val="en-US"/>
              </w:rPr>
              <w:t>One cycle</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jc w:val="left"/>
              <w:rPr>
                <w:lang w:val="en-US"/>
              </w:rPr>
            </w:pPr>
            <w:r w:rsidRPr="0066180A">
              <w:rPr>
                <w:lang w:val="en-US"/>
              </w:rPr>
              <w:t>Permitted maximum deviation</w:t>
            </w:r>
          </w:p>
        </w:tc>
        <w:tc>
          <w:tcPr>
            <w:tcW w:w="6696" w:type="dxa"/>
            <w:gridSpan w:val="5"/>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All functions shall operate as designed.</w:t>
            </w:r>
          </w:p>
          <w:p w:rsidR="00A11716" w:rsidRPr="0066180A" w:rsidRDefault="00A11716" w:rsidP="00216704">
            <w:pPr>
              <w:spacing w:before="60" w:after="60"/>
              <w:rPr>
                <w:lang w:val="en-US"/>
              </w:rPr>
            </w:pPr>
            <w:r w:rsidRPr="0066180A">
              <w:rPr>
                <w:lang w:val="en-US"/>
              </w:rPr>
              <w:t>All errors measured during the application of the influence shall be within the maximum permissible errors.</w:t>
            </w:r>
          </w:p>
        </w:tc>
      </w:tr>
    </w:tbl>
    <w:p w:rsidR="00A11716" w:rsidRDefault="00A11716">
      <w:pPr>
        <w:autoSpaceDE/>
        <w:autoSpaceDN/>
        <w:adjustRightInd/>
        <w:spacing w:after="200" w:line="276" w:lineRule="auto"/>
        <w:jc w:val="left"/>
        <w:rPr>
          <w:lang w:val="en-US"/>
        </w:rPr>
      </w:pPr>
      <w:r>
        <w:rPr>
          <w:lang w:val="en-US"/>
        </w:rPr>
        <w:br w:type="page"/>
      </w:r>
    </w:p>
    <w:p w:rsidR="00CE362D" w:rsidRPr="0066180A" w:rsidRDefault="00CE362D" w:rsidP="000909B9">
      <w:pPr>
        <w:pStyle w:val="Heading3"/>
        <w:rPr>
          <w:lang w:val="en-US"/>
        </w:rPr>
      </w:pPr>
      <w:bookmarkStart w:id="66" w:name="_Ref497996369"/>
      <w:r w:rsidRPr="0066180A">
        <w:rPr>
          <w:lang w:val="en-US"/>
        </w:rPr>
        <w:lastRenderedPageBreak/>
        <w:t>Cold</w:t>
      </w:r>
      <w:bookmarkEnd w:id="65"/>
      <w:bookmarkEnd w:id="66"/>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3</w:t>
      </w:r>
    </w:p>
    <w:tbl>
      <w:tblPr>
        <w:tblW w:w="9229" w:type="dxa"/>
        <w:tblInd w:w="93" w:type="dxa"/>
        <w:tblLook w:val="04A0" w:firstRow="1" w:lastRow="0" w:firstColumn="1" w:lastColumn="0" w:noHBand="0" w:noVBand="1"/>
      </w:tblPr>
      <w:tblGrid>
        <w:gridCol w:w="2533"/>
        <w:gridCol w:w="1567"/>
        <w:gridCol w:w="1465"/>
        <w:gridCol w:w="1351"/>
        <w:gridCol w:w="2313"/>
      </w:tblGrid>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Applicable standards</w:t>
            </w:r>
          </w:p>
        </w:tc>
        <w:tc>
          <w:tcPr>
            <w:tcW w:w="6696" w:type="dxa"/>
            <w:gridSpan w:val="4"/>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IEC 60068-2-1 [5], IEC 60068-3-1 [4]</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 xml:space="preserve">Test method </w:t>
            </w:r>
          </w:p>
        </w:tc>
        <w:tc>
          <w:tcPr>
            <w:tcW w:w="6696" w:type="dxa"/>
            <w:gridSpan w:val="4"/>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Exposure to low temperature</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Object of the test</w:t>
            </w:r>
          </w:p>
        </w:tc>
        <w:tc>
          <w:tcPr>
            <w:tcW w:w="6696" w:type="dxa"/>
            <w:gridSpan w:val="4"/>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Verification of compliance with the provisions 5.7.1.1</w:t>
            </w:r>
            <w:r w:rsidR="00603349">
              <w:rPr>
                <w:lang w:val="en-US"/>
              </w:rPr>
              <w:t xml:space="preserve"> </w:t>
            </w:r>
            <w:r w:rsidRPr="0066180A">
              <w:rPr>
                <w:lang w:val="en-US"/>
              </w:rPr>
              <w:t xml:space="preserve">of </w:t>
            </w:r>
            <w:r w:rsidRPr="0066180A">
              <w:rPr>
                <w:lang w:val="en-US"/>
              </w:rPr>
              <w:br/>
              <w:t>R 80-1 under conditions of low ambient air temperature.</w:t>
            </w:r>
          </w:p>
        </w:tc>
      </w:tr>
      <w:tr w:rsidR="00A11716" w:rsidRPr="0066180A" w:rsidTr="00A11716">
        <w:trPr>
          <w:trHeight w:val="300"/>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Test procedure in brief</w:t>
            </w:r>
          </w:p>
        </w:tc>
        <w:tc>
          <w:tcPr>
            <w:tcW w:w="6696" w:type="dxa"/>
            <w:gridSpan w:val="4"/>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The test comprises exposure of the EUT to the specified low temperature under “free air” conditions for a 2-hour period after the EUT has reached temperature stability.</w:t>
            </w:r>
          </w:p>
        </w:tc>
      </w:tr>
      <w:tr w:rsidR="00A11716"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4"/>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The change of temperature shall not exceed 1 °C/min during heating up and cooling down.</w:t>
            </w:r>
          </w:p>
        </w:tc>
      </w:tr>
      <w:tr w:rsidR="00A11716"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4"/>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p>
        </w:tc>
      </w:tr>
      <w:tr w:rsidR="00A11716" w:rsidRPr="0066180A" w:rsidTr="00A11716">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4"/>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The EUT shall be tested:</w:t>
            </w:r>
          </w:p>
          <w:p w:rsidR="00A11716" w:rsidRPr="0066180A" w:rsidRDefault="00A11716" w:rsidP="00216704">
            <w:pPr>
              <w:numPr>
                <w:ilvl w:val="0"/>
                <w:numId w:val="36"/>
              </w:numPr>
              <w:spacing w:before="60" w:after="60"/>
              <w:rPr>
                <w:lang w:val="en-US"/>
              </w:rPr>
            </w:pPr>
            <w:r w:rsidRPr="0066180A">
              <w:rPr>
                <w:lang w:val="en-US"/>
              </w:rPr>
              <w:t>at the reference temperature of 20 °C after 1 hour conditioning,</w:t>
            </w:r>
          </w:p>
          <w:p w:rsidR="00A11716" w:rsidRPr="0066180A" w:rsidRDefault="00A11716" w:rsidP="00216704">
            <w:pPr>
              <w:numPr>
                <w:ilvl w:val="0"/>
                <w:numId w:val="36"/>
              </w:numPr>
              <w:spacing w:before="60" w:after="60"/>
              <w:rPr>
                <w:lang w:val="en-US"/>
              </w:rPr>
            </w:pPr>
            <w:r w:rsidRPr="0066180A">
              <w:rPr>
                <w:lang w:val="en-US"/>
              </w:rPr>
              <w:t>at the specified low temperature, 2 hours after temperature stabilization,</w:t>
            </w:r>
          </w:p>
          <w:p w:rsidR="00A11716" w:rsidRPr="0066180A" w:rsidRDefault="00A11716" w:rsidP="00216704">
            <w:pPr>
              <w:numPr>
                <w:ilvl w:val="0"/>
                <w:numId w:val="36"/>
              </w:numPr>
              <w:spacing w:before="60" w:after="60"/>
              <w:rPr>
                <w:lang w:val="en-US"/>
              </w:rPr>
            </w:pPr>
            <w:r w:rsidRPr="0066180A">
              <w:rPr>
                <w:lang w:val="en-US"/>
              </w:rPr>
              <w:t>after 1 hour recovery of the EUT at the reference temperature of 20 °C.</w:t>
            </w:r>
          </w:p>
        </w:tc>
      </w:tr>
      <w:tr w:rsidR="00A11716" w:rsidRPr="0066180A" w:rsidTr="00A11716">
        <w:trPr>
          <w:trHeight w:val="315"/>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A11716" w:rsidRPr="0066180A" w:rsidRDefault="00A11716" w:rsidP="00216704">
            <w:pPr>
              <w:spacing w:before="60" w:after="60"/>
              <w:rPr>
                <w:lang w:val="en-US"/>
              </w:rPr>
            </w:pPr>
          </w:p>
        </w:tc>
        <w:tc>
          <w:tcPr>
            <w:tcW w:w="6696" w:type="dxa"/>
            <w:gridSpan w:val="4"/>
            <w:tcBorders>
              <w:top w:val="nil"/>
              <w:left w:val="nil"/>
              <w:bottom w:val="nil"/>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During the tests, the EUT shall be in operation.</w:t>
            </w:r>
          </w:p>
          <w:p w:rsidR="00A11716" w:rsidRPr="0066180A" w:rsidRDefault="00A11716" w:rsidP="00216704">
            <w:pPr>
              <w:spacing w:before="60" w:after="60"/>
              <w:rPr>
                <w:lang w:val="en-US"/>
              </w:rPr>
            </w:pPr>
            <w:r w:rsidRPr="0066180A">
              <w:rPr>
                <w:lang w:val="en-US"/>
              </w:rPr>
              <w:t>Simulated inputs are permitted.</w:t>
            </w:r>
          </w:p>
          <w:p w:rsidR="00A11716" w:rsidRPr="0066180A" w:rsidRDefault="00A11716" w:rsidP="00216704">
            <w:pPr>
              <w:spacing w:before="60" w:after="60"/>
              <w:rPr>
                <w:lang w:val="en-US"/>
              </w:rPr>
            </w:pPr>
            <w:r w:rsidRPr="0066180A">
              <w:rPr>
                <w:lang w:val="en-US"/>
              </w:rPr>
              <w:t>Tests shall be performed at a fixed level</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p>
        </w:tc>
        <w:tc>
          <w:tcPr>
            <w:tcW w:w="6696" w:type="dxa"/>
            <w:gridSpan w:val="4"/>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One of the following test levels may be specified:</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Del="0017425D" w:rsidRDefault="00A11716" w:rsidP="00216704">
            <w:pPr>
              <w:spacing w:before="60" w:after="60"/>
              <w:rPr>
                <w:lang w:val="en-US"/>
              </w:rPr>
            </w:pPr>
            <w:r w:rsidRPr="0066180A">
              <w:rPr>
                <w:lang w:val="en-US"/>
              </w:rPr>
              <w:t>Test level index</w:t>
            </w:r>
          </w:p>
        </w:tc>
        <w:tc>
          <w:tcPr>
            <w:tcW w:w="1567" w:type="dxa"/>
            <w:tcBorders>
              <w:top w:val="single" w:sz="8" w:space="0" w:color="auto"/>
              <w:left w:val="nil"/>
              <w:bottom w:val="single" w:sz="8" w:space="0" w:color="auto"/>
              <w:right w:val="single" w:sz="8" w:space="0" w:color="000000"/>
            </w:tcBorders>
            <w:shd w:val="clear" w:color="auto" w:fill="auto"/>
            <w:vAlign w:val="center"/>
            <w:hideMark/>
          </w:tcPr>
          <w:p w:rsidR="00A11716" w:rsidRPr="0066180A" w:rsidDel="0017425D" w:rsidRDefault="00A11716" w:rsidP="00216704">
            <w:pPr>
              <w:spacing w:before="60" w:after="60"/>
              <w:jc w:val="center"/>
              <w:rPr>
                <w:lang w:val="en-US"/>
              </w:rPr>
            </w:pPr>
            <w:r w:rsidRPr="0066180A">
              <w:rPr>
                <w:lang w:val="en-US"/>
              </w:rPr>
              <w:t>1</w:t>
            </w:r>
          </w:p>
        </w:tc>
        <w:tc>
          <w:tcPr>
            <w:tcW w:w="1465" w:type="dxa"/>
            <w:tcBorders>
              <w:top w:val="single" w:sz="8" w:space="0" w:color="auto"/>
              <w:left w:val="nil"/>
              <w:bottom w:val="single" w:sz="8" w:space="0" w:color="auto"/>
              <w:right w:val="single" w:sz="8" w:space="0" w:color="000000"/>
            </w:tcBorders>
            <w:shd w:val="clear" w:color="auto" w:fill="auto"/>
            <w:vAlign w:val="center"/>
          </w:tcPr>
          <w:p w:rsidR="00A11716" w:rsidRPr="0066180A" w:rsidDel="0017425D" w:rsidRDefault="00A11716" w:rsidP="00216704">
            <w:pPr>
              <w:spacing w:before="60" w:after="60"/>
              <w:jc w:val="center"/>
              <w:rPr>
                <w:lang w:val="en-US"/>
              </w:rPr>
            </w:pPr>
            <w:r w:rsidRPr="0066180A">
              <w:rPr>
                <w:lang w:val="en-US"/>
              </w:rPr>
              <w:t>2</w:t>
            </w:r>
          </w:p>
        </w:tc>
        <w:tc>
          <w:tcPr>
            <w:tcW w:w="1351" w:type="dxa"/>
            <w:tcBorders>
              <w:top w:val="single" w:sz="8" w:space="0" w:color="auto"/>
              <w:left w:val="nil"/>
              <w:bottom w:val="single" w:sz="8" w:space="0" w:color="auto"/>
              <w:right w:val="single" w:sz="8" w:space="0" w:color="000000"/>
            </w:tcBorders>
            <w:shd w:val="clear" w:color="auto" w:fill="auto"/>
            <w:vAlign w:val="center"/>
          </w:tcPr>
          <w:p w:rsidR="00A11716" w:rsidRPr="0066180A" w:rsidDel="0017425D" w:rsidRDefault="00A11716" w:rsidP="00216704">
            <w:pPr>
              <w:spacing w:before="60" w:after="60"/>
              <w:jc w:val="center"/>
              <w:rPr>
                <w:lang w:val="en-US"/>
              </w:rPr>
            </w:pPr>
            <w:r w:rsidRPr="0066180A">
              <w:rPr>
                <w:lang w:val="en-US"/>
              </w:rPr>
              <w:t>3</w:t>
            </w:r>
          </w:p>
        </w:tc>
        <w:tc>
          <w:tcPr>
            <w:tcW w:w="2313" w:type="dxa"/>
            <w:tcBorders>
              <w:top w:val="single" w:sz="8" w:space="0" w:color="auto"/>
              <w:left w:val="nil"/>
              <w:bottom w:val="single" w:sz="8" w:space="0" w:color="auto"/>
              <w:right w:val="single" w:sz="8" w:space="0" w:color="000000"/>
            </w:tcBorders>
            <w:shd w:val="clear" w:color="auto" w:fill="auto"/>
            <w:vAlign w:val="center"/>
          </w:tcPr>
          <w:p w:rsidR="00A11716" w:rsidRPr="0066180A" w:rsidDel="0017425D" w:rsidRDefault="00A11716" w:rsidP="00216704">
            <w:pPr>
              <w:spacing w:before="60" w:after="60"/>
              <w:jc w:val="center"/>
              <w:rPr>
                <w:lang w:val="en-US"/>
              </w:rPr>
            </w:pPr>
            <w:r w:rsidRPr="0066180A">
              <w:rPr>
                <w:lang w:val="en-US"/>
              </w:rPr>
              <w:t>4</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Del="0017425D" w:rsidRDefault="00A11716" w:rsidP="00216704">
            <w:pPr>
              <w:spacing w:before="60" w:after="60"/>
              <w:rPr>
                <w:lang w:val="en-US"/>
              </w:rPr>
            </w:pPr>
            <w:r w:rsidRPr="0066180A">
              <w:rPr>
                <w:lang w:val="en-US"/>
              </w:rPr>
              <w:t>Temperature</w:t>
            </w:r>
          </w:p>
        </w:tc>
        <w:tc>
          <w:tcPr>
            <w:tcW w:w="1567" w:type="dxa"/>
            <w:tcBorders>
              <w:top w:val="single" w:sz="8" w:space="0" w:color="auto"/>
              <w:left w:val="nil"/>
              <w:bottom w:val="single" w:sz="8" w:space="0" w:color="auto"/>
              <w:right w:val="single" w:sz="8" w:space="0" w:color="000000"/>
            </w:tcBorders>
            <w:shd w:val="clear" w:color="auto" w:fill="auto"/>
            <w:vAlign w:val="center"/>
            <w:hideMark/>
          </w:tcPr>
          <w:p w:rsidR="00A11716" w:rsidRPr="0066180A" w:rsidDel="0017425D" w:rsidRDefault="00A11716" w:rsidP="00216704">
            <w:pPr>
              <w:spacing w:before="60" w:after="60"/>
              <w:jc w:val="center"/>
              <w:rPr>
                <w:lang w:val="en-US"/>
              </w:rPr>
            </w:pPr>
            <w:r w:rsidRPr="0066180A">
              <w:rPr>
                <w:lang w:val="en-US"/>
              </w:rPr>
              <w:t>+5 °C</w:t>
            </w:r>
          </w:p>
        </w:tc>
        <w:tc>
          <w:tcPr>
            <w:tcW w:w="1465" w:type="dxa"/>
            <w:tcBorders>
              <w:top w:val="single" w:sz="8" w:space="0" w:color="auto"/>
              <w:left w:val="nil"/>
              <w:bottom w:val="single" w:sz="8" w:space="0" w:color="auto"/>
              <w:right w:val="single" w:sz="8" w:space="0" w:color="000000"/>
            </w:tcBorders>
            <w:shd w:val="clear" w:color="auto" w:fill="auto"/>
            <w:vAlign w:val="center"/>
          </w:tcPr>
          <w:p w:rsidR="00A11716" w:rsidRPr="0066180A" w:rsidDel="0017425D" w:rsidRDefault="00A11716" w:rsidP="00216704">
            <w:pPr>
              <w:spacing w:before="60" w:after="60"/>
              <w:jc w:val="center"/>
              <w:rPr>
                <w:lang w:val="en-US"/>
              </w:rPr>
            </w:pPr>
            <w:r w:rsidRPr="0066180A">
              <w:rPr>
                <w:lang w:val="en-US"/>
              </w:rPr>
              <w:t>–10 °C</w:t>
            </w:r>
          </w:p>
        </w:tc>
        <w:tc>
          <w:tcPr>
            <w:tcW w:w="1351" w:type="dxa"/>
            <w:tcBorders>
              <w:top w:val="single" w:sz="8" w:space="0" w:color="auto"/>
              <w:left w:val="nil"/>
              <w:bottom w:val="single" w:sz="8" w:space="0" w:color="auto"/>
              <w:right w:val="single" w:sz="8" w:space="0" w:color="000000"/>
            </w:tcBorders>
            <w:shd w:val="clear" w:color="auto" w:fill="auto"/>
            <w:vAlign w:val="center"/>
          </w:tcPr>
          <w:p w:rsidR="00A11716" w:rsidRPr="0066180A" w:rsidDel="0017425D" w:rsidRDefault="00A11716" w:rsidP="00216704">
            <w:pPr>
              <w:spacing w:before="60" w:after="60"/>
              <w:jc w:val="center"/>
              <w:rPr>
                <w:lang w:val="en-US"/>
              </w:rPr>
            </w:pPr>
            <w:r w:rsidRPr="0066180A">
              <w:rPr>
                <w:lang w:val="en-US"/>
              </w:rPr>
              <w:t>–25 °C</w:t>
            </w:r>
          </w:p>
        </w:tc>
        <w:tc>
          <w:tcPr>
            <w:tcW w:w="2313" w:type="dxa"/>
            <w:tcBorders>
              <w:top w:val="single" w:sz="8" w:space="0" w:color="auto"/>
              <w:left w:val="nil"/>
              <w:bottom w:val="single" w:sz="8" w:space="0" w:color="auto"/>
              <w:right w:val="single" w:sz="8" w:space="0" w:color="000000"/>
            </w:tcBorders>
            <w:shd w:val="clear" w:color="auto" w:fill="auto"/>
            <w:vAlign w:val="center"/>
          </w:tcPr>
          <w:p w:rsidR="00A11716" w:rsidRPr="0066180A" w:rsidDel="0017425D" w:rsidRDefault="00A11716" w:rsidP="00216704">
            <w:pPr>
              <w:spacing w:before="60" w:after="60"/>
              <w:jc w:val="center"/>
              <w:rPr>
                <w:lang w:val="en-US"/>
              </w:rPr>
            </w:pPr>
            <w:r w:rsidRPr="0066180A">
              <w:rPr>
                <w:lang w:val="en-US"/>
              </w:rPr>
              <w:t>–40 °C</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Number of cycles</w:t>
            </w:r>
          </w:p>
        </w:tc>
        <w:tc>
          <w:tcPr>
            <w:tcW w:w="6696" w:type="dxa"/>
            <w:gridSpan w:val="4"/>
            <w:tcBorders>
              <w:top w:val="nil"/>
              <w:left w:val="nil"/>
              <w:bottom w:val="single" w:sz="8" w:space="0" w:color="auto"/>
              <w:right w:val="single" w:sz="8" w:space="0" w:color="auto"/>
            </w:tcBorders>
            <w:shd w:val="clear" w:color="auto" w:fill="auto"/>
            <w:vAlign w:val="center"/>
            <w:hideMark/>
          </w:tcPr>
          <w:p w:rsidR="00A11716" w:rsidRPr="0066180A" w:rsidRDefault="00A11716" w:rsidP="00216704">
            <w:pPr>
              <w:spacing w:before="60" w:after="60"/>
              <w:rPr>
                <w:lang w:val="en-US"/>
              </w:rPr>
            </w:pPr>
            <w:r w:rsidRPr="0066180A">
              <w:rPr>
                <w:lang w:val="en-US"/>
              </w:rPr>
              <w:t>One cycle</w:t>
            </w:r>
          </w:p>
        </w:tc>
      </w:tr>
      <w:tr w:rsidR="00A11716" w:rsidRPr="0066180A" w:rsidTr="00A11716">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A11716" w:rsidRPr="0066180A" w:rsidRDefault="00A11716" w:rsidP="00216704">
            <w:pPr>
              <w:spacing w:before="60" w:after="60"/>
              <w:jc w:val="left"/>
              <w:rPr>
                <w:lang w:val="en-US"/>
              </w:rPr>
            </w:pPr>
            <w:r w:rsidRPr="0066180A">
              <w:rPr>
                <w:lang w:val="en-US"/>
              </w:rPr>
              <w:t>Permitted maximum deviation</w:t>
            </w:r>
          </w:p>
        </w:tc>
        <w:tc>
          <w:tcPr>
            <w:tcW w:w="6696" w:type="dxa"/>
            <w:gridSpan w:val="4"/>
            <w:tcBorders>
              <w:top w:val="single" w:sz="8" w:space="0" w:color="auto"/>
              <w:left w:val="nil"/>
              <w:bottom w:val="single" w:sz="8" w:space="0" w:color="auto"/>
              <w:right w:val="single" w:sz="8" w:space="0" w:color="000000"/>
            </w:tcBorders>
            <w:shd w:val="clear" w:color="auto" w:fill="auto"/>
            <w:vAlign w:val="center"/>
            <w:hideMark/>
          </w:tcPr>
          <w:p w:rsidR="00A11716" w:rsidRPr="0066180A" w:rsidRDefault="00A11716" w:rsidP="00216704">
            <w:pPr>
              <w:spacing w:before="60" w:after="60"/>
              <w:rPr>
                <w:lang w:val="en-US"/>
              </w:rPr>
            </w:pPr>
            <w:r w:rsidRPr="0066180A">
              <w:rPr>
                <w:lang w:val="en-US"/>
              </w:rPr>
              <w:t>All functions shall operate as designed.</w:t>
            </w:r>
          </w:p>
          <w:p w:rsidR="00A11716" w:rsidRPr="0066180A" w:rsidRDefault="00A11716" w:rsidP="00216704">
            <w:pPr>
              <w:spacing w:before="60" w:after="60"/>
              <w:rPr>
                <w:lang w:val="en-US"/>
              </w:rPr>
            </w:pPr>
            <w:r w:rsidRPr="0066180A">
              <w:rPr>
                <w:lang w:val="en-US"/>
              </w:rPr>
              <w:t>All errors measured during the application of the influence shall be within the maximum permissible errors.</w:t>
            </w:r>
          </w:p>
        </w:tc>
      </w:tr>
    </w:tbl>
    <w:p w:rsidR="00CE362D" w:rsidRPr="0066180A" w:rsidRDefault="00CE362D">
      <w:pPr>
        <w:rPr>
          <w:lang w:val="en-US"/>
        </w:rPr>
      </w:pPr>
    </w:p>
    <w:p w:rsidR="00CE362D" w:rsidRPr="0066180A" w:rsidRDefault="00CE362D" w:rsidP="000909B9">
      <w:pPr>
        <w:pStyle w:val="Heading3"/>
        <w:rPr>
          <w:lang w:val="en-US"/>
        </w:rPr>
      </w:pPr>
      <w:r w:rsidRPr="0066180A">
        <w:rPr>
          <w:lang w:val="en-US"/>
        </w:rPr>
        <w:br w:type="page"/>
      </w:r>
      <w:r w:rsidRPr="0066180A">
        <w:rPr>
          <w:lang w:val="en-US"/>
        </w:rPr>
        <w:lastRenderedPageBreak/>
        <w:t>Damp heat, cyclic (condensing)</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4</w:t>
      </w:r>
    </w:p>
    <w:tbl>
      <w:tblPr>
        <w:tblW w:w="9371" w:type="dxa"/>
        <w:tblInd w:w="93" w:type="dxa"/>
        <w:tblLook w:val="04A0" w:firstRow="1" w:lastRow="0" w:firstColumn="1" w:lastColumn="0" w:noHBand="0" w:noVBand="1"/>
      </w:tblPr>
      <w:tblGrid>
        <w:gridCol w:w="2533"/>
        <w:gridCol w:w="6838"/>
      </w:tblGrid>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standards</w:t>
            </w:r>
          </w:p>
        </w:tc>
        <w:tc>
          <w:tcPr>
            <w:tcW w:w="6838" w:type="dxa"/>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60068-2-30 [6], IEC 60068-3-4 [7]</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838" w:type="dxa"/>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Exposure to damp heat with cyclic temperature variation</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838" w:type="dxa"/>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Applicable only for </w:t>
            </w:r>
            <w:r w:rsidR="00384118" w:rsidRPr="0066180A">
              <w:rPr>
                <w:lang w:val="en-US"/>
              </w:rPr>
              <w:t>instruments</w:t>
            </w:r>
            <w:r w:rsidRPr="0066180A">
              <w:rPr>
                <w:lang w:val="en-US"/>
              </w:rPr>
              <w:t xml:space="preserve"> used outdoors.</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 </w:t>
            </w:r>
          </w:p>
        </w:tc>
        <w:tc>
          <w:tcPr>
            <w:tcW w:w="6838" w:type="dxa"/>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5.7.1.2 of R 80-1 under conditions of high humidity combined with cyclic temperature changes.</w:t>
            </w:r>
          </w:p>
        </w:tc>
      </w:tr>
      <w:tr w:rsidR="00CE362D" w:rsidRPr="0066180A" w:rsidTr="0019761E">
        <w:trPr>
          <w:trHeight w:val="318"/>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838" w:type="dxa"/>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cyclic temperature variation between 25</w:t>
            </w:r>
            <w:r w:rsidR="003B471F" w:rsidRPr="0066180A">
              <w:rPr>
                <w:lang w:val="en-US"/>
              </w:rPr>
              <w:t> </w:t>
            </w:r>
            <w:r w:rsidRPr="0066180A">
              <w:rPr>
                <w:lang w:val="en-US"/>
              </w:rPr>
              <w:t>°C and the appropriate upper temperature of 55</w:t>
            </w:r>
            <w:r w:rsidR="003B471F" w:rsidRPr="0066180A">
              <w:rPr>
                <w:lang w:val="en-US"/>
              </w:rPr>
              <w:t> </w:t>
            </w:r>
            <w:r w:rsidRPr="0066180A">
              <w:rPr>
                <w:lang w:val="en-US"/>
              </w:rPr>
              <w:t>°C, maintaining the relative humidity above 95 % during the temperature changes and during the phases at the low temperature, and at or above 93</w:t>
            </w:r>
            <w:r w:rsidR="003B471F" w:rsidRPr="0066180A">
              <w:rPr>
                <w:lang w:val="en-US"/>
              </w:rPr>
              <w:t> </w:t>
            </w:r>
            <w:r w:rsidRPr="0066180A">
              <w:rPr>
                <w:lang w:val="en-US"/>
              </w:rPr>
              <w:t>% at the upper temperature phases.</w:t>
            </w:r>
          </w:p>
        </w:tc>
      </w:tr>
      <w:tr w:rsidR="00CE362D" w:rsidRPr="0066180A" w:rsidTr="0019761E">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Condensation is expected to occur on the EUT during the temperature rise.</w:t>
            </w:r>
          </w:p>
        </w:tc>
      </w:tr>
      <w:tr w:rsidR="00CE362D" w:rsidRPr="0066180A" w:rsidTr="0019761E">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24-hour cycle comprises:</w:t>
            </w:r>
          </w:p>
          <w:p w:rsidR="00CE362D" w:rsidRPr="0066180A" w:rsidRDefault="00CE362D" w:rsidP="005E7D3C">
            <w:pPr>
              <w:numPr>
                <w:ilvl w:val="0"/>
                <w:numId w:val="37"/>
              </w:numPr>
              <w:spacing w:before="60" w:after="60"/>
              <w:rPr>
                <w:lang w:val="en-US"/>
              </w:rPr>
            </w:pPr>
            <w:r w:rsidRPr="0066180A">
              <w:rPr>
                <w:lang w:val="en-US"/>
              </w:rPr>
              <w:t>temperature rise during 3 hours,</w:t>
            </w:r>
          </w:p>
          <w:p w:rsidR="00CE362D" w:rsidRPr="0066180A" w:rsidRDefault="00CE362D" w:rsidP="005E7D3C">
            <w:pPr>
              <w:numPr>
                <w:ilvl w:val="0"/>
                <w:numId w:val="37"/>
              </w:numPr>
              <w:spacing w:before="60" w:after="60"/>
              <w:rPr>
                <w:lang w:val="en-US"/>
              </w:rPr>
            </w:pPr>
            <w:r w:rsidRPr="0066180A">
              <w:rPr>
                <w:lang w:val="en-US"/>
              </w:rPr>
              <w:t>temperature maintained at upper value until 12 hours from the start of the cycle,</w:t>
            </w:r>
          </w:p>
          <w:p w:rsidR="00CE362D" w:rsidRPr="0066180A" w:rsidRDefault="00CE362D" w:rsidP="005E7D3C">
            <w:pPr>
              <w:numPr>
                <w:ilvl w:val="0"/>
                <w:numId w:val="37"/>
              </w:numPr>
              <w:spacing w:before="60" w:after="60"/>
              <w:rPr>
                <w:lang w:val="en-US"/>
              </w:rPr>
            </w:pPr>
            <w:r w:rsidRPr="0066180A">
              <w:rPr>
                <w:lang w:val="en-US"/>
              </w:rPr>
              <w:t>temperature lowered to lower temperature level within a period of 3 to 6 hours, the declination (rate of fall) during the first hour and a half being such that the lower temperature level would be reached in a 3 hour period,</w:t>
            </w:r>
          </w:p>
          <w:p w:rsidR="00CE362D" w:rsidRPr="0066180A" w:rsidRDefault="00CE362D" w:rsidP="005E7D3C">
            <w:pPr>
              <w:numPr>
                <w:ilvl w:val="0"/>
                <w:numId w:val="37"/>
              </w:numPr>
              <w:spacing w:before="60" w:after="60"/>
              <w:rPr>
                <w:lang w:val="en-US"/>
              </w:rPr>
            </w:pPr>
            <w:r w:rsidRPr="0066180A">
              <w:rPr>
                <w:lang w:val="en-US"/>
              </w:rPr>
              <w:t>temperature maintained at the lower level until the 24 h period is completed.</w:t>
            </w:r>
          </w:p>
        </w:tc>
      </w:tr>
      <w:tr w:rsidR="00CE362D" w:rsidRPr="0066180A" w:rsidTr="0019761E">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stabilizing period before and recovery period after the cyclic exposure shall be such that the temperature of all parts of the EUT is within 3 °C of its final value.</w:t>
            </w:r>
          </w:p>
        </w:tc>
      </w:tr>
      <w:tr w:rsidR="00CE362D" w:rsidRPr="0066180A" w:rsidTr="0019761E">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tests, the EUT shall be in operation.</w:t>
            </w:r>
          </w:p>
          <w:p w:rsidR="00CE362D" w:rsidRPr="0066180A" w:rsidRDefault="00CE362D" w:rsidP="005E7D3C">
            <w:pPr>
              <w:spacing w:before="60" w:after="60"/>
              <w:rPr>
                <w:lang w:val="en-US"/>
              </w:rPr>
            </w:pPr>
            <w:r w:rsidRPr="0066180A">
              <w:rPr>
                <w:lang w:val="en-US"/>
              </w:rPr>
              <w:t>Simulated inputs are permitted.</w:t>
            </w:r>
          </w:p>
          <w:p w:rsidR="00CE362D" w:rsidRPr="0066180A" w:rsidRDefault="00CE362D" w:rsidP="005E7D3C">
            <w:pPr>
              <w:spacing w:before="60" w:after="60"/>
              <w:rPr>
                <w:lang w:val="en-US"/>
              </w:rPr>
            </w:pPr>
            <w:r w:rsidRPr="0066180A">
              <w:rPr>
                <w:lang w:val="en-US"/>
              </w:rPr>
              <w:t>After the application of the disturbance and recovery the EUT shall be tested at a fixed level.</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Duration</w:t>
            </w:r>
          </w:p>
        </w:tc>
        <w:tc>
          <w:tcPr>
            <w:tcW w:w="6838"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rPr>
                <w:lang w:val="en-US"/>
              </w:rPr>
            </w:pPr>
            <w:r w:rsidRPr="0066180A">
              <w:rPr>
                <w:lang w:val="en-US"/>
              </w:rPr>
              <w:t>Two cycles</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Restrictions</w:t>
            </w:r>
          </w:p>
        </w:tc>
        <w:tc>
          <w:tcPr>
            <w:tcW w:w="6838" w:type="dxa"/>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application of the disturbance, the power supply of the EUT is in switch-off mode.</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838" w:type="dxa"/>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After the application of the disturbance and recovery, all functions shall operate as designed.</w:t>
            </w:r>
          </w:p>
          <w:p w:rsidR="00CE362D" w:rsidRPr="0066180A" w:rsidRDefault="00CE362D" w:rsidP="005E7D3C">
            <w:pPr>
              <w:spacing w:before="60" w:after="60"/>
              <w:rPr>
                <w:lang w:val="en-US"/>
              </w:rPr>
            </w:pPr>
            <w:r w:rsidRPr="0066180A">
              <w:rPr>
                <w:lang w:val="en-US"/>
              </w:rPr>
              <w:t>All errors shall be within the maximum permissible errors.</w:t>
            </w:r>
          </w:p>
        </w:tc>
      </w:tr>
    </w:tbl>
    <w:p w:rsidR="00CE362D" w:rsidRPr="0066180A" w:rsidRDefault="00CE362D" w:rsidP="00752E78">
      <w:pPr>
        <w:pStyle w:val="Heading3"/>
        <w:rPr>
          <w:lang w:val="en-US"/>
        </w:rPr>
      </w:pPr>
      <w:r w:rsidRPr="0066180A">
        <w:rPr>
          <w:lang w:val="en-US"/>
        </w:rPr>
        <w:br w:type="page"/>
      </w:r>
      <w:r w:rsidRPr="0066180A">
        <w:rPr>
          <w:lang w:val="en-US"/>
        </w:rPr>
        <w:lastRenderedPageBreak/>
        <w:t>Vibration (random)</w:t>
      </w:r>
    </w:p>
    <w:p w:rsidR="00F96DD3" w:rsidRDefault="00F96DD3" w:rsidP="000909B9">
      <w:pPr>
        <w:jc w:val="center"/>
        <w:rPr>
          <w:lang w:val="en-US"/>
        </w:rPr>
      </w:pPr>
    </w:p>
    <w:p w:rsidR="00CE362D" w:rsidRPr="0066180A" w:rsidRDefault="00CE362D" w:rsidP="005E7D3C">
      <w:pPr>
        <w:spacing w:before="60"/>
        <w:jc w:val="center"/>
        <w:rPr>
          <w:lang w:val="en-US"/>
        </w:rPr>
      </w:pPr>
      <w:r w:rsidRPr="0066180A">
        <w:rPr>
          <w:lang w:val="en-US"/>
        </w:rPr>
        <w:t>Table 5</w:t>
      </w:r>
    </w:p>
    <w:tbl>
      <w:tblPr>
        <w:tblW w:w="9229" w:type="dxa"/>
        <w:tblInd w:w="93" w:type="dxa"/>
        <w:tblLook w:val="04A0" w:firstRow="1" w:lastRow="0" w:firstColumn="1" w:lastColumn="0" w:noHBand="0" w:noVBand="1"/>
      </w:tblPr>
      <w:tblGrid>
        <w:gridCol w:w="2533"/>
        <w:gridCol w:w="4464"/>
        <w:gridCol w:w="2232"/>
      </w:tblGrid>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standards</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60068-2-47 [8], IEC 60068-2-64 [9], (IEC 60068-3-8 [10])</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Exposure to random vibration</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3B471F" w:rsidP="005E7D3C">
            <w:pPr>
              <w:spacing w:before="60" w:after="60"/>
              <w:rPr>
                <w:lang w:val="en-US"/>
              </w:rPr>
            </w:pPr>
            <w:r w:rsidRPr="0066180A">
              <w:rPr>
                <w:lang w:val="en-US"/>
              </w:rPr>
              <w:t>General.</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5.7.1.1 of R 80-1 under conditions of random vibration.</w:t>
            </w:r>
          </w:p>
        </w:tc>
      </w:tr>
      <w:tr w:rsidR="00CE362D" w:rsidRPr="0066180A" w:rsidTr="0019761E">
        <w:trPr>
          <w:trHeight w:val="300"/>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vibration.</w:t>
            </w:r>
          </w:p>
          <w:p w:rsidR="00CE362D" w:rsidRPr="0066180A" w:rsidRDefault="00CE362D" w:rsidP="005E7D3C">
            <w:pPr>
              <w:spacing w:before="60" w:after="60"/>
              <w:rPr>
                <w:lang w:val="en-US"/>
              </w:rPr>
            </w:pPr>
            <w:r w:rsidRPr="0066180A">
              <w:rPr>
                <w:lang w:val="en-US"/>
              </w:rPr>
              <w:t>The EUT shall be tested in three, mutually perpendicular axes mounted on a rigid fixture by its normal mounting means.</w:t>
            </w:r>
          </w:p>
          <w:p w:rsidR="00CE362D" w:rsidRPr="0066180A" w:rsidRDefault="00CE362D" w:rsidP="005E7D3C">
            <w:pPr>
              <w:spacing w:before="60" w:after="60"/>
              <w:rPr>
                <w:lang w:val="en-US"/>
              </w:rPr>
            </w:pPr>
            <w:r w:rsidRPr="0066180A">
              <w:rPr>
                <w:lang w:val="en-US"/>
              </w:rPr>
              <w:t>After the application of the disturbance and recovery the EUT shall be tested at a fixed level.</w:t>
            </w:r>
          </w:p>
        </w:tc>
      </w:tr>
      <w:tr w:rsidR="00CE362D" w:rsidRPr="0066180A" w:rsidTr="0019761E">
        <w:trPr>
          <w:trHeight w:val="315"/>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Total frequency range</w:t>
            </w:r>
          </w:p>
        </w:tc>
        <w:tc>
          <w:tcPr>
            <w:tcW w:w="4464"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10 – 150</w:t>
            </w:r>
          </w:p>
        </w:tc>
        <w:tc>
          <w:tcPr>
            <w:tcW w:w="2232"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Hz</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Total RMS level</w:t>
            </w:r>
          </w:p>
        </w:tc>
        <w:tc>
          <w:tcPr>
            <w:tcW w:w="4464"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7</w:t>
            </w:r>
          </w:p>
        </w:tc>
        <w:tc>
          <w:tcPr>
            <w:tcW w:w="2232"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m·s</w:t>
            </w:r>
            <w:r w:rsidRPr="0066180A">
              <w:rPr>
                <w:vertAlign w:val="superscript"/>
                <w:lang w:val="en-US"/>
              </w:rPr>
              <w:t>-2</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ASD level 10</w:t>
            </w:r>
            <w:r w:rsidR="00603349">
              <w:rPr>
                <w:lang w:val="en-US"/>
              </w:rPr>
              <w:t>–</w:t>
            </w:r>
            <w:r w:rsidRPr="0066180A">
              <w:rPr>
                <w:lang w:val="en-US"/>
              </w:rPr>
              <w:t>20 Hz</w:t>
            </w:r>
          </w:p>
        </w:tc>
        <w:tc>
          <w:tcPr>
            <w:tcW w:w="4464"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1</w:t>
            </w:r>
          </w:p>
        </w:tc>
        <w:tc>
          <w:tcPr>
            <w:tcW w:w="2232"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m</w:t>
            </w:r>
            <w:r w:rsidRPr="0066180A">
              <w:rPr>
                <w:vertAlign w:val="superscript"/>
                <w:lang w:val="en-US"/>
              </w:rPr>
              <w:t>2</w:t>
            </w:r>
            <w:r w:rsidRPr="0066180A">
              <w:rPr>
                <w:lang w:val="en-US"/>
              </w:rPr>
              <w:t>·s</w:t>
            </w:r>
            <w:r w:rsidRPr="0066180A">
              <w:rPr>
                <w:vertAlign w:val="superscript"/>
                <w:lang w:val="en-US"/>
              </w:rPr>
              <w:t>-3</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ASD level 20</w:t>
            </w:r>
            <w:r w:rsidR="00603349">
              <w:rPr>
                <w:lang w:val="en-US"/>
              </w:rPr>
              <w:t>–</w:t>
            </w:r>
            <w:r w:rsidRPr="0066180A">
              <w:rPr>
                <w:lang w:val="en-US"/>
              </w:rPr>
              <w:t>150 Hz</w:t>
            </w:r>
          </w:p>
        </w:tc>
        <w:tc>
          <w:tcPr>
            <w:tcW w:w="4464"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–3</w:t>
            </w:r>
          </w:p>
        </w:tc>
        <w:tc>
          <w:tcPr>
            <w:tcW w:w="2232"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dB/octave</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Number of axis</w:t>
            </w:r>
          </w:p>
        </w:tc>
        <w:tc>
          <w:tcPr>
            <w:tcW w:w="4464"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r w:rsidRPr="0066180A">
              <w:rPr>
                <w:lang w:val="en-US"/>
              </w:rPr>
              <w:t>3</w:t>
            </w:r>
          </w:p>
        </w:tc>
        <w:tc>
          <w:tcPr>
            <w:tcW w:w="2232" w:type="dxa"/>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jc w:val="center"/>
              <w:rPr>
                <w:lang w:val="en-US"/>
              </w:rPr>
            </w:pPr>
          </w:p>
        </w:tc>
      </w:tr>
      <w:tr w:rsidR="00CE362D" w:rsidRPr="0066180A" w:rsidTr="0019761E">
        <w:trPr>
          <w:trHeight w:val="52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Duration per axis</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For each of the orthogonal directions, the vibration exposure time shall be 2 minutes.</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Restrictions</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application of the influence quantity the power supply of the EUT is in switch-off mode.</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722E56" w:rsidP="005E7D3C">
            <w:pPr>
              <w:spacing w:before="60" w:after="60"/>
              <w:rPr>
                <w:lang w:val="en-US"/>
              </w:rPr>
            </w:pPr>
            <w:r w:rsidRPr="0066180A">
              <w:rPr>
                <w:lang w:val="en-US"/>
              </w:rPr>
              <w:t>After the application of the disturbance</w:t>
            </w:r>
            <w:r w:rsidR="00CE362D" w:rsidRPr="0066180A">
              <w:rPr>
                <w:lang w:val="en-US"/>
              </w:rPr>
              <w:t>, all functions shall operate as designed.</w:t>
            </w:r>
          </w:p>
          <w:p w:rsidR="00CE362D" w:rsidRPr="0066180A" w:rsidRDefault="00CE362D" w:rsidP="005E7D3C">
            <w:pPr>
              <w:spacing w:before="60" w:after="60"/>
              <w:rPr>
                <w:lang w:val="en-US"/>
              </w:rPr>
            </w:pPr>
            <w:r w:rsidRPr="0066180A">
              <w:rPr>
                <w:lang w:val="en-US"/>
              </w:rPr>
              <w:t>All errors shall be within the maximum permissible errors after the influence factor is removed.</w:t>
            </w:r>
          </w:p>
        </w:tc>
      </w:tr>
    </w:tbl>
    <w:p w:rsidR="00CE362D" w:rsidRPr="0066180A" w:rsidRDefault="00CE362D" w:rsidP="00CE362D">
      <w:pPr>
        <w:rPr>
          <w:lang w:val="en-US"/>
        </w:rPr>
      </w:pPr>
    </w:p>
    <w:p w:rsidR="00CE362D" w:rsidRPr="0066180A" w:rsidRDefault="00CE362D" w:rsidP="000909B9">
      <w:pPr>
        <w:pStyle w:val="Heading3"/>
        <w:rPr>
          <w:lang w:val="en-US"/>
        </w:rPr>
      </w:pPr>
      <w:r w:rsidRPr="0066180A">
        <w:rPr>
          <w:lang w:val="en-US"/>
        </w:rPr>
        <w:br w:type="page"/>
      </w:r>
      <w:r w:rsidRPr="0066180A">
        <w:rPr>
          <w:lang w:val="en-US"/>
        </w:rPr>
        <w:lastRenderedPageBreak/>
        <w:t>Radiated radio frequency electromagnetic fields</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6</w:t>
      </w:r>
    </w:p>
    <w:tbl>
      <w:tblPr>
        <w:tblW w:w="9371" w:type="dxa"/>
        <w:tblInd w:w="93" w:type="dxa"/>
        <w:tblLook w:val="04A0" w:firstRow="1" w:lastRow="0" w:firstColumn="1" w:lastColumn="0" w:noHBand="0" w:noVBand="1"/>
      </w:tblPr>
      <w:tblGrid>
        <w:gridCol w:w="2533"/>
        <w:gridCol w:w="2302"/>
        <w:gridCol w:w="4536"/>
      </w:tblGrid>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standards</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61000-4-3 [11]; IEC 61000-4-20 [12]</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Exposure to radiated radio frequency electromagnetic fields</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Only applicable for electronic measuring instruments containing active electronic circuits.</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5.7.1.2 of R 80-1 under conditions of exposure to electromagnetic fields.</w:t>
            </w:r>
          </w:p>
        </w:tc>
      </w:tr>
      <w:tr w:rsidR="00CE362D" w:rsidRPr="0066180A" w:rsidTr="0019761E">
        <w:trPr>
          <w:trHeight w:val="300"/>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838" w:type="dxa"/>
            <w:gridSpan w:val="2"/>
            <w:tcBorders>
              <w:top w:val="single" w:sz="8" w:space="0" w:color="auto"/>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EUT is exposed to electromagnetic fields with the required field strength and the field uniformity as defined in the referred standard.</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level of field strength specified refers to the field generated by the unmodulated carrier wave.</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EUT shall be exposed to the modulated wave field. The frequency sweep shall be made only pausing to adjust the RF signal level or to switch RF-generators, amplifiers and antennas if necessary. Where the frequency range is swept incrementally, the step size shall not exceed 1 % of the preceding frequency value.</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dwell time of the amplitude modulated carrier at each frequency shall not be less than the time necessary for the EUT to be exercised and to respond, but shall in no case be less than 0.5 s.</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Adequate EM fields can be generated in facilities of different types and setups, the use of which is limited by the dimensions of the EUT and the frequency range of the facility.</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The expected most critical frequencies (e.g. clock frequencies) shall be analyzed separately. </w:t>
            </w:r>
          </w:p>
        </w:tc>
      </w:tr>
      <w:tr w:rsidR="00CE362D" w:rsidRPr="0066180A" w:rsidTr="00216704">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838" w:type="dxa"/>
            <w:gridSpan w:val="2"/>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tests, the EUT shall be in operation. Simulated inputs are permitted. Tests shall be performed at a fixed level.</w:t>
            </w:r>
          </w:p>
        </w:tc>
      </w:tr>
      <w:tr w:rsidR="00412C73" w:rsidRPr="0066180A" w:rsidTr="00216704">
        <w:trPr>
          <w:trHeight w:val="318"/>
        </w:trPr>
        <w:tc>
          <w:tcPr>
            <w:tcW w:w="2533" w:type="dxa"/>
            <w:vMerge w:val="restart"/>
            <w:tcBorders>
              <w:top w:val="single" w:sz="8" w:space="0" w:color="auto"/>
              <w:left w:val="single" w:sz="8" w:space="0" w:color="auto"/>
              <w:right w:val="single" w:sz="8" w:space="0" w:color="000000"/>
            </w:tcBorders>
            <w:shd w:val="clear" w:color="auto" w:fill="auto"/>
            <w:vAlign w:val="center"/>
          </w:tcPr>
          <w:p w:rsidR="00412C73" w:rsidRPr="0066180A" w:rsidRDefault="00412C73" w:rsidP="005E7D3C">
            <w:pPr>
              <w:spacing w:before="60" w:after="60"/>
              <w:rPr>
                <w:lang w:val="en-US"/>
              </w:rPr>
            </w:pPr>
            <w:r w:rsidRPr="0066180A">
              <w:rPr>
                <w:lang w:val="en-US"/>
              </w:rPr>
              <w:t>Test parameter levels</w:t>
            </w:r>
          </w:p>
        </w:tc>
        <w:tc>
          <w:tcPr>
            <w:tcW w:w="2302" w:type="dxa"/>
            <w:tcBorders>
              <w:top w:val="single" w:sz="8" w:space="0" w:color="auto"/>
              <w:left w:val="nil"/>
              <w:bottom w:val="single" w:sz="8" w:space="0" w:color="auto"/>
              <w:right w:val="single" w:sz="8" w:space="0" w:color="auto"/>
            </w:tcBorders>
            <w:shd w:val="clear" w:color="auto" w:fill="auto"/>
            <w:vAlign w:val="center"/>
            <w:hideMark/>
          </w:tcPr>
          <w:p w:rsidR="00412C73" w:rsidRPr="0066180A" w:rsidRDefault="00412C73" w:rsidP="005E7D3C">
            <w:pPr>
              <w:spacing w:before="60" w:after="60"/>
              <w:jc w:val="center"/>
              <w:rPr>
                <w:lang w:val="en-US"/>
              </w:rPr>
            </w:pPr>
            <w:r w:rsidRPr="0066180A">
              <w:rPr>
                <w:lang w:val="en-US"/>
              </w:rPr>
              <w:t>Frequency range</w:t>
            </w:r>
            <w:r w:rsidRPr="0066180A" w:rsidDel="00384118">
              <w:rPr>
                <w:lang w:val="en-US"/>
              </w:rPr>
              <w:t xml:space="preserve"> </w:t>
            </w:r>
          </w:p>
        </w:tc>
        <w:tc>
          <w:tcPr>
            <w:tcW w:w="4536" w:type="dxa"/>
            <w:tcBorders>
              <w:top w:val="single" w:sz="8" w:space="0" w:color="auto"/>
              <w:left w:val="nil"/>
              <w:bottom w:val="single" w:sz="8" w:space="0" w:color="auto"/>
              <w:right w:val="single" w:sz="8" w:space="0" w:color="auto"/>
            </w:tcBorders>
            <w:shd w:val="clear" w:color="auto" w:fill="auto"/>
            <w:vAlign w:val="center"/>
            <w:hideMark/>
          </w:tcPr>
          <w:p w:rsidR="00412C73" w:rsidRPr="0066180A" w:rsidRDefault="00412C73" w:rsidP="005E7D3C">
            <w:pPr>
              <w:spacing w:before="60" w:after="60"/>
              <w:jc w:val="center"/>
              <w:rPr>
                <w:lang w:val="en-US"/>
              </w:rPr>
            </w:pPr>
            <w:r w:rsidRPr="0066180A">
              <w:rPr>
                <w:lang w:val="en-US"/>
              </w:rPr>
              <w:t>(26) 80</w:t>
            </w:r>
            <w:r w:rsidR="003B471F" w:rsidRPr="0066180A">
              <w:rPr>
                <w:lang w:val="en-US"/>
              </w:rPr>
              <w:t xml:space="preserve"> </w:t>
            </w:r>
            <w:r w:rsidRPr="0066180A">
              <w:rPr>
                <w:lang w:val="en-US"/>
              </w:rPr>
              <w:t>–</w:t>
            </w:r>
            <w:r w:rsidR="003B471F" w:rsidRPr="0066180A">
              <w:rPr>
                <w:lang w:val="en-US"/>
              </w:rPr>
              <w:t xml:space="preserve"> </w:t>
            </w:r>
            <w:r w:rsidRPr="0066180A">
              <w:rPr>
                <w:lang w:val="en-US"/>
              </w:rPr>
              <w:t>3000 MHz</w:t>
            </w:r>
          </w:p>
        </w:tc>
      </w:tr>
      <w:tr w:rsidR="00412C73" w:rsidRPr="0066180A" w:rsidTr="00C928BF">
        <w:trPr>
          <w:trHeight w:val="318"/>
        </w:trPr>
        <w:tc>
          <w:tcPr>
            <w:tcW w:w="2533" w:type="dxa"/>
            <w:vMerge/>
            <w:tcBorders>
              <w:left w:val="single" w:sz="8" w:space="0" w:color="auto"/>
              <w:right w:val="single" w:sz="8" w:space="0" w:color="000000"/>
            </w:tcBorders>
            <w:shd w:val="clear" w:color="auto" w:fill="auto"/>
            <w:vAlign w:val="center"/>
          </w:tcPr>
          <w:p w:rsidR="00412C73" w:rsidRPr="0066180A" w:rsidRDefault="00412C73" w:rsidP="005E7D3C">
            <w:pPr>
              <w:spacing w:before="60" w:after="60"/>
              <w:rPr>
                <w:lang w:val="en-US"/>
              </w:rPr>
            </w:pPr>
          </w:p>
        </w:tc>
        <w:tc>
          <w:tcPr>
            <w:tcW w:w="2302" w:type="dxa"/>
            <w:tcBorders>
              <w:top w:val="nil"/>
              <w:left w:val="nil"/>
              <w:bottom w:val="single" w:sz="8" w:space="0" w:color="auto"/>
              <w:right w:val="single" w:sz="8" w:space="0" w:color="auto"/>
            </w:tcBorders>
            <w:shd w:val="clear" w:color="auto" w:fill="auto"/>
            <w:vAlign w:val="center"/>
          </w:tcPr>
          <w:p w:rsidR="00412C73" w:rsidRPr="0066180A" w:rsidRDefault="00412C73" w:rsidP="005E7D3C">
            <w:pPr>
              <w:spacing w:before="60" w:after="60"/>
              <w:jc w:val="center"/>
              <w:rPr>
                <w:lang w:val="en-US"/>
              </w:rPr>
            </w:pPr>
            <w:r w:rsidRPr="0066180A">
              <w:rPr>
                <w:lang w:val="en-US"/>
              </w:rPr>
              <w:t>Amplitude</w:t>
            </w:r>
          </w:p>
        </w:tc>
        <w:tc>
          <w:tcPr>
            <w:tcW w:w="4536" w:type="dxa"/>
            <w:tcBorders>
              <w:top w:val="nil"/>
              <w:left w:val="nil"/>
              <w:bottom w:val="single" w:sz="8" w:space="0" w:color="auto"/>
              <w:right w:val="single" w:sz="8" w:space="0" w:color="auto"/>
            </w:tcBorders>
            <w:shd w:val="clear" w:color="auto" w:fill="auto"/>
            <w:vAlign w:val="center"/>
          </w:tcPr>
          <w:p w:rsidR="00412C73" w:rsidRPr="0066180A" w:rsidRDefault="00412C73" w:rsidP="005E7D3C">
            <w:pPr>
              <w:spacing w:before="60" w:after="60"/>
              <w:jc w:val="center"/>
              <w:rPr>
                <w:lang w:val="en-US"/>
              </w:rPr>
            </w:pPr>
            <w:r w:rsidRPr="0066180A">
              <w:rPr>
                <w:lang w:val="en-US"/>
              </w:rPr>
              <w:t>10 V/m</w:t>
            </w:r>
          </w:p>
        </w:tc>
      </w:tr>
      <w:tr w:rsidR="00412C73" w:rsidRPr="0066180A" w:rsidTr="00C928BF">
        <w:trPr>
          <w:trHeight w:val="318"/>
        </w:trPr>
        <w:tc>
          <w:tcPr>
            <w:tcW w:w="2533" w:type="dxa"/>
            <w:vMerge/>
            <w:tcBorders>
              <w:left w:val="single" w:sz="8" w:space="0" w:color="auto"/>
              <w:bottom w:val="single" w:sz="8" w:space="0" w:color="auto"/>
              <w:right w:val="single" w:sz="8" w:space="0" w:color="000000"/>
            </w:tcBorders>
            <w:shd w:val="clear" w:color="auto" w:fill="auto"/>
            <w:vAlign w:val="center"/>
            <w:hideMark/>
          </w:tcPr>
          <w:p w:rsidR="00412C73" w:rsidRPr="0066180A" w:rsidRDefault="00412C73" w:rsidP="005E7D3C">
            <w:pPr>
              <w:spacing w:before="60" w:after="60"/>
              <w:rPr>
                <w:lang w:val="en-US"/>
              </w:rPr>
            </w:pPr>
          </w:p>
        </w:tc>
        <w:tc>
          <w:tcPr>
            <w:tcW w:w="2302" w:type="dxa"/>
            <w:tcBorders>
              <w:top w:val="single" w:sz="8" w:space="0" w:color="auto"/>
              <w:left w:val="nil"/>
              <w:bottom w:val="single" w:sz="8" w:space="0" w:color="auto"/>
              <w:right w:val="single" w:sz="8" w:space="0" w:color="000000"/>
            </w:tcBorders>
            <w:shd w:val="clear" w:color="auto" w:fill="auto"/>
            <w:vAlign w:val="center"/>
            <w:hideMark/>
          </w:tcPr>
          <w:p w:rsidR="00412C73" w:rsidRPr="0066180A" w:rsidRDefault="00412C73" w:rsidP="005E7D3C">
            <w:pPr>
              <w:spacing w:before="60" w:after="60"/>
              <w:jc w:val="center"/>
              <w:rPr>
                <w:lang w:val="en-US"/>
              </w:rPr>
            </w:pPr>
            <w:r w:rsidRPr="0066180A">
              <w:rPr>
                <w:lang w:val="en-US"/>
              </w:rPr>
              <w:t>Modulation</w:t>
            </w:r>
          </w:p>
        </w:tc>
        <w:tc>
          <w:tcPr>
            <w:tcW w:w="4536" w:type="dxa"/>
            <w:tcBorders>
              <w:top w:val="single" w:sz="8" w:space="0" w:color="auto"/>
              <w:left w:val="nil"/>
              <w:bottom w:val="single" w:sz="8" w:space="0" w:color="auto"/>
              <w:right w:val="single" w:sz="8" w:space="0" w:color="000000"/>
            </w:tcBorders>
            <w:shd w:val="clear" w:color="auto" w:fill="auto"/>
            <w:vAlign w:val="center"/>
          </w:tcPr>
          <w:p w:rsidR="00412C73" w:rsidRPr="0066180A" w:rsidRDefault="00412C73" w:rsidP="005E7D3C">
            <w:pPr>
              <w:spacing w:before="60" w:after="60"/>
              <w:jc w:val="center"/>
              <w:rPr>
                <w:lang w:val="en-US"/>
              </w:rPr>
            </w:pPr>
            <w:r w:rsidRPr="0066180A">
              <w:rPr>
                <w:lang w:val="en-US"/>
              </w:rPr>
              <w:t>80 % AM, 1 kHz, sine wave</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disturbance, either significant faults do not occur or checking facilities detect a malfunction and act upon it in accordance with 5.7.3 of R 80-1 when significant faults occur.</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Notes</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numPr>
                <w:ilvl w:val="0"/>
                <w:numId w:val="38"/>
              </w:numPr>
              <w:spacing w:before="60" w:after="60"/>
              <w:ind w:left="351"/>
              <w:rPr>
                <w:lang w:val="en-US"/>
              </w:rPr>
            </w:pPr>
            <w:r w:rsidRPr="0066180A">
              <w:rPr>
                <w:lang w:val="en-US"/>
              </w:rPr>
              <w:t xml:space="preserve">IEC 61000-4-3 only specifies test levels above 80 MHz. For frequencies in the lower range the test method for conducted radio frequency disturbances </w:t>
            </w:r>
            <w:r w:rsidR="003B471F" w:rsidRPr="0066180A">
              <w:rPr>
                <w:lang w:val="en-US"/>
              </w:rPr>
              <w:t>is</w:t>
            </w:r>
            <w:r w:rsidRPr="0066180A">
              <w:rPr>
                <w:lang w:val="en-US"/>
              </w:rPr>
              <w:t xml:space="preserve"> </w:t>
            </w:r>
            <w:r w:rsidR="00B9777D" w:rsidRPr="0066180A">
              <w:rPr>
                <w:lang w:val="en-US"/>
              </w:rPr>
              <w:t xml:space="preserve">generally applicable </w:t>
            </w:r>
            <w:r w:rsidRPr="0066180A">
              <w:rPr>
                <w:lang w:val="en-US"/>
              </w:rPr>
              <w:t>(test 3.4.6).</w:t>
            </w:r>
          </w:p>
          <w:p w:rsidR="003C31F2" w:rsidRPr="0066180A" w:rsidRDefault="00B9777D" w:rsidP="005E7D3C">
            <w:pPr>
              <w:numPr>
                <w:ilvl w:val="0"/>
                <w:numId w:val="38"/>
              </w:numPr>
              <w:spacing w:before="60" w:after="60"/>
              <w:ind w:left="351"/>
              <w:rPr>
                <w:lang w:val="en-US"/>
              </w:rPr>
            </w:pPr>
            <w:r w:rsidRPr="0066180A">
              <w:rPr>
                <w:lang w:val="en-US"/>
              </w:rPr>
              <w:t>F</w:t>
            </w:r>
            <w:r w:rsidR="00CE362D" w:rsidRPr="0066180A">
              <w:rPr>
                <w:lang w:val="en-US"/>
              </w:rPr>
              <w:t xml:space="preserve">or EUT having no mains or other </w:t>
            </w:r>
            <w:r w:rsidRPr="0066180A">
              <w:rPr>
                <w:lang w:val="en-US"/>
              </w:rPr>
              <w:t>cabling</w:t>
            </w:r>
            <w:r w:rsidR="00CE362D" w:rsidRPr="0066180A">
              <w:rPr>
                <w:lang w:val="en-US"/>
              </w:rPr>
              <w:t xml:space="preserve"> available</w:t>
            </w:r>
            <w:r w:rsidRPr="0066180A">
              <w:rPr>
                <w:lang w:val="en-US"/>
              </w:rPr>
              <w:t xml:space="preserve"> to allow for the </w:t>
            </w:r>
            <w:r w:rsidR="003C31F2" w:rsidRPr="0066180A">
              <w:rPr>
                <w:lang w:val="en-US"/>
              </w:rPr>
              <w:t xml:space="preserve">execution of the conducted radio frequency </w:t>
            </w:r>
            <w:r w:rsidRPr="0066180A">
              <w:rPr>
                <w:lang w:val="en-US"/>
              </w:rPr>
              <w:t>test</w:t>
            </w:r>
            <w:r w:rsidR="00CE362D" w:rsidRPr="0066180A">
              <w:rPr>
                <w:lang w:val="en-US"/>
              </w:rPr>
              <w:t xml:space="preserve">, the lower limit of radiation test </w:t>
            </w:r>
            <w:r w:rsidR="003C31F2" w:rsidRPr="0066180A">
              <w:rPr>
                <w:lang w:val="en-US"/>
              </w:rPr>
              <w:t>shall</w:t>
            </w:r>
            <w:r w:rsidR="00CE362D" w:rsidRPr="0066180A">
              <w:rPr>
                <w:lang w:val="en-US"/>
              </w:rPr>
              <w:t xml:space="preserve"> be 26 MHz </w:t>
            </w:r>
          </w:p>
          <w:p w:rsidR="00CE362D" w:rsidRPr="0066180A" w:rsidRDefault="00CE362D" w:rsidP="005E7D3C">
            <w:pPr>
              <w:numPr>
                <w:ilvl w:val="0"/>
                <w:numId w:val="38"/>
              </w:numPr>
              <w:spacing w:before="60" w:after="60"/>
              <w:ind w:left="351"/>
              <w:rPr>
                <w:lang w:val="en-US"/>
              </w:rPr>
            </w:pPr>
            <w:r w:rsidRPr="0066180A">
              <w:rPr>
                <w:lang w:val="en-US"/>
              </w:rPr>
              <w:t>In all other cases, both 3.4.5 and 3.4.6 shall apply.</w:t>
            </w:r>
          </w:p>
        </w:tc>
      </w:tr>
    </w:tbl>
    <w:p w:rsidR="00CE362D" w:rsidRPr="0066180A" w:rsidRDefault="00CE362D" w:rsidP="000909B9">
      <w:pPr>
        <w:rPr>
          <w:lang w:val="en-US"/>
        </w:rPr>
      </w:pPr>
    </w:p>
    <w:p w:rsidR="00CE362D" w:rsidRPr="0066180A" w:rsidRDefault="00CE362D" w:rsidP="00752E78">
      <w:pPr>
        <w:pStyle w:val="Heading3"/>
        <w:rPr>
          <w:lang w:val="en-US"/>
        </w:rPr>
      </w:pPr>
      <w:r w:rsidRPr="0066180A">
        <w:rPr>
          <w:lang w:val="en-US"/>
        </w:rPr>
        <w:br w:type="page"/>
      </w:r>
      <w:r w:rsidRPr="0066180A">
        <w:rPr>
          <w:lang w:val="en-US"/>
        </w:rPr>
        <w:lastRenderedPageBreak/>
        <w:t>Conducted (common mode) currents generated by RF EM fields</w:t>
      </w:r>
    </w:p>
    <w:p w:rsidR="00F96DD3" w:rsidRDefault="00F96DD3" w:rsidP="000909B9">
      <w:pPr>
        <w:jc w:val="center"/>
        <w:rPr>
          <w:lang w:val="en-US"/>
        </w:rPr>
      </w:pPr>
    </w:p>
    <w:p w:rsidR="00CE362D" w:rsidRPr="0066180A" w:rsidRDefault="00CE362D" w:rsidP="000909B9">
      <w:pPr>
        <w:jc w:val="center"/>
        <w:rPr>
          <w:lang w:val="en-US"/>
        </w:rPr>
      </w:pPr>
      <w:r w:rsidRPr="0066180A">
        <w:rPr>
          <w:lang w:val="en-US"/>
        </w:rPr>
        <w:t>Table 7</w:t>
      </w:r>
    </w:p>
    <w:tbl>
      <w:tblPr>
        <w:tblW w:w="9371" w:type="dxa"/>
        <w:tblInd w:w="93" w:type="dxa"/>
        <w:tblLook w:val="04A0" w:firstRow="1" w:lastRow="0" w:firstColumn="1" w:lastColumn="0" w:noHBand="0" w:noVBand="1"/>
      </w:tblPr>
      <w:tblGrid>
        <w:gridCol w:w="2533"/>
        <w:gridCol w:w="3419"/>
        <w:gridCol w:w="3419"/>
      </w:tblGrid>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61000-4-6 [13]</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Injection of RF currents representing exposure to RF electromagnetic fields</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Only applicable for electronic measuring instruments containing active electronic circuits and equipped with external electrical wiring (mains power, signal, data and control lines).</w:t>
            </w:r>
          </w:p>
        </w:tc>
      </w:tr>
      <w:tr w:rsidR="00CE362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5.7.1.2 of R 80-1 while exposed to electromagnetic fields.</w:t>
            </w:r>
          </w:p>
        </w:tc>
      </w:tr>
      <w:tr w:rsidR="00CE362D" w:rsidRPr="0066180A" w:rsidTr="000909B9">
        <w:trPr>
          <w:trHeight w:val="3026"/>
        </w:trPr>
        <w:tc>
          <w:tcPr>
            <w:tcW w:w="2533" w:type="dxa"/>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838" w:type="dxa"/>
            <w:gridSpan w:val="2"/>
            <w:tcBorders>
              <w:top w:val="nil"/>
              <w:left w:val="nil"/>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An RF EM current, simulating the influence of EM fields shall be coupled or injected into the power ports and I/O ports of the EUT using coupling/decoupling devices as defined in the referred standard.</w:t>
            </w:r>
          </w:p>
          <w:p w:rsidR="00CE362D" w:rsidRPr="0066180A" w:rsidRDefault="00CE362D" w:rsidP="005E7D3C">
            <w:pPr>
              <w:spacing w:before="60" w:after="60"/>
              <w:rPr>
                <w:lang w:val="en-US"/>
              </w:rPr>
            </w:pPr>
            <w:r w:rsidRPr="0066180A">
              <w:rPr>
                <w:lang w:val="en-US"/>
              </w:rPr>
              <w:t>The characteristics of the test equipment consisting of an RF generator, (de-)coupling devices, attenuators, etc. shall be verified before connecting the EUT.</w:t>
            </w:r>
          </w:p>
          <w:p w:rsidR="00CE362D" w:rsidRPr="0066180A" w:rsidRDefault="00CE362D" w:rsidP="005E7D3C">
            <w:pPr>
              <w:spacing w:before="60" w:after="60"/>
              <w:rPr>
                <w:lang w:val="en-US"/>
              </w:rPr>
            </w:pPr>
            <w:r w:rsidRPr="0066180A">
              <w:rPr>
                <w:lang w:val="en-US"/>
              </w:rPr>
              <w:t>During the tests, the EUT shall be in operation.</w:t>
            </w:r>
          </w:p>
          <w:p w:rsidR="00CE362D" w:rsidRPr="0066180A" w:rsidRDefault="00CE362D" w:rsidP="005E7D3C">
            <w:pPr>
              <w:spacing w:before="60" w:after="60"/>
              <w:rPr>
                <w:lang w:val="en-US"/>
              </w:rPr>
            </w:pPr>
            <w:r w:rsidRPr="0066180A">
              <w:rPr>
                <w:lang w:val="en-US"/>
              </w:rPr>
              <w:t>Simulated inputs are permitted.</w:t>
            </w:r>
          </w:p>
          <w:p w:rsidR="00CE362D" w:rsidRPr="0066180A" w:rsidRDefault="00CE362D" w:rsidP="005E7D3C">
            <w:pPr>
              <w:spacing w:before="60" w:after="60"/>
              <w:rPr>
                <w:lang w:val="en-US"/>
              </w:rPr>
            </w:pPr>
            <w:r w:rsidRPr="0066180A">
              <w:rPr>
                <w:lang w:val="en-US"/>
              </w:rPr>
              <w:t>Tests shall be performed at a fixed level</w:t>
            </w:r>
          </w:p>
        </w:tc>
      </w:tr>
      <w:tr w:rsidR="00412C73" w:rsidRPr="0066180A" w:rsidTr="00432FED">
        <w:trPr>
          <w:trHeight w:val="473"/>
        </w:trPr>
        <w:tc>
          <w:tcPr>
            <w:tcW w:w="2533" w:type="dxa"/>
            <w:vMerge w:val="restart"/>
            <w:tcBorders>
              <w:top w:val="single" w:sz="8" w:space="0" w:color="000000"/>
              <w:left w:val="single" w:sz="8" w:space="0" w:color="auto"/>
              <w:right w:val="single" w:sz="8" w:space="0" w:color="000000"/>
            </w:tcBorders>
            <w:shd w:val="clear" w:color="auto" w:fill="auto"/>
            <w:vAlign w:val="center"/>
            <w:hideMark/>
          </w:tcPr>
          <w:p w:rsidR="00412C73" w:rsidRPr="0066180A" w:rsidRDefault="00412C73" w:rsidP="005E7D3C">
            <w:pPr>
              <w:spacing w:before="60" w:after="60"/>
              <w:rPr>
                <w:lang w:val="en-US"/>
              </w:rPr>
            </w:pPr>
            <w:r w:rsidRPr="0066180A">
              <w:rPr>
                <w:lang w:val="en-US"/>
              </w:rPr>
              <w:t>Test parameter levels</w:t>
            </w:r>
          </w:p>
        </w:tc>
        <w:tc>
          <w:tcPr>
            <w:tcW w:w="3419" w:type="dxa"/>
            <w:tcBorders>
              <w:top w:val="single" w:sz="8" w:space="0" w:color="000000"/>
              <w:left w:val="nil"/>
              <w:right w:val="single" w:sz="8" w:space="0" w:color="auto"/>
            </w:tcBorders>
            <w:shd w:val="clear" w:color="auto" w:fill="auto"/>
            <w:vAlign w:val="center"/>
            <w:hideMark/>
          </w:tcPr>
          <w:p w:rsidR="00412C73" w:rsidRPr="0066180A" w:rsidDel="00B17648" w:rsidRDefault="00412C73" w:rsidP="005E7D3C">
            <w:pPr>
              <w:spacing w:before="60" w:after="60"/>
              <w:jc w:val="center"/>
              <w:rPr>
                <w:lang w:val="en-US"/>
              </w:rPr>
            </w:pPr>
            <w:r w:rsidRPr="0066180A">
              <w:rPr>
                <w:lang w:val="en-US"/>
              </w:rPr>
              <w:t>Frequency range</w:t>
            </w:r>
          </w:p>
        </w:tc>
        <w:tc>
          <w:tcPr>
            <w:tcW w:w="3419" w:type="dxa"/>
            <w:tcBorders>
              <w:top w:val="single" w:sz="8" w:space="0" w:color="000000"/>
              <w:left w:val="nil"/>
              <w:right w:val="single" w:sz="8" w:space="0" w:color="auto"/>
            </w:tcBorders>
            <w:shd w:val="clear" w:color="auto" w:fill="auto"/>
            <w:vAlign w:val="center"/>
          </w:tcPr>
          <w:p w:rsidR="00412C73" w:rsidRPr="0066180A" w:rsidRDefault="00412C73" w:rsidP="005E7D3C">
            <w:pPr>
              <w:spacing w:before="60" w:after="60"/>
              <w:jc w:val="center"/>
              <w:rPr>
                <w:lang w:val="en-US"/>
              </w:rPr>
            </w:pPr>
            <w:r w:rsidRPr="0066180A">
              <w:rPr>
                <w:lang w:val="en-US"/>
              </w:rPr>
              <w:t>0.15 – 80 MHz</w:t>
            </w:r>
          </w:p>
        </w:tc>
      </w:tr>
      <w:tr w:rsidR="00412C73" w:rsidRPr="0066180A" w:rsidTr="00432FED">
        <w:trPr>
          <w:trHeight w:val="409"/>
        </w:trPr>
        <w:tc>
          <w:tcPr>
            <w:tcW w:w="2533" w:type="dxa"/>
            <w:vMerge/>
            <w:tcBorders>
              <w:left w:val="single" w:sz="8" w:space="0" w:color="auto"/>
              <w:right w:val="single" w:sz="8" w:space="0" w:color="000000"/>
            </w:tcBorders>
            <w:shd w:val="clear" w:color="auto" w:fill="auto"/>
            <w:vAlign w:val="center"/>
          </w:tcPr>
          <w:p w:rsidR="00412C73" w:rsidRPr="0066180A" w:rsidRDefault="00412C73" w:rsidP="005E7D3C">
            <w:pPr>
              <w:spacing w:before="60" w:after="60"/>
              <w:rPr>
                <w:lang w:val="en-US"/>
              </w:rPr>
            </w:pPr>
          </w:p>
        </w:tc>
        <w:tc>
          <w:tcPr>
            <w:tcW w:w="3419" w:type="dxa"/>
            <w:tcBorders>
              <w:top w:val="single" w:sz="8" w:space="0" w:color="000000"/>
              <w:left w:val="nil"/>
              <w:right w:val="single" w:sz="8" w:space="0" w:color="auto"/>
            </w:tcBorders>
            <w:shd w:val="clear" w:color="auto" w:fill="auto"/>
            <w:vAlign w:val="center"/>
          </w:tcPr>
          <w:p w:rsidR="00412C73" w:rsidRPr="0066180A" w:rsidDel="00B17648" w:rsidRDefault="00412C73" w:rsidP="005E7D3C">
            <w:pPr>
              <w:spacing w:before="60" w:after="60"/>
              <w:jc w:val="center"/>
              <w:rPr>
                <w:lang w:val="en-US"/>
              </w:rPr>
            </w:pPr>
            <w:r w:rsidRPr="0066180A">
              <w:rPr>
                <w:lang w:val="en-US"/>
              </w:rPr>
              <w:t>RF amplitude</w:t>
            </w:r>
          </w:p>
        </w:tc>
        <w:tc>
          <w:tcPr>
            <w:tcW w:w="3419" w:type="dxa"/>
            <w:tcBorders>
              <w:top w:val="single" w:sz="8" w:space="0" w:color="000000"/>
              <w:left w:val="nil"/>
              <w:right w:val="single" w:sz="8" w:space="0" w:color="auto"/>
            </w:tcBorders>
            <w:shd w:val="clear" w:color="auto" w:fill="auto"/>
            <w:vAlign w:val="center"/>
          </w:tcPr>
          <w:p w:rsidR="00412C73" w:rsidRPr="0066180A" w:rsidDel="00B17648" w:rsidRDefault="00412C73" w:rsidP="005E7D3C">
            <w:pPr>
              <w:spacing w:before="60" w:after="60"/>
              <w:jc w:val="center"/>
              <w:rPr>
                <w:lang w:val="en-US"/>
              </w:rPr>
            </w:pPr>
            <w:r w:rsidRPr="0066180A">
              <w:rPr>
                <w:lang w:val="en-US"/>
              </w:rPr>
              <w:t>10 V (e</w:t>
            </w:r>
            <w:r w:rsidR="00432FED" w:rsidRPr="0066180A">
              <w:rPr>
                <w:lang w:val="en-US"/>
              </w:rPr>
              <w:t>.</w:t>
            </w:r>
            <w:r w:rsidRPr="0066180A">
              <w:rPr>
                <w:lang w:val="en-US"/>
              </w:rPr>
              <w:t>m</w:t>
            </w:r>
            <w:r w:rsidR="00432FED" w:rsidRPr="0066180A">
              <w:rPr>
                <w:lang w:val="en-US"/>
              </w:rPr>
              <w:t>.</w:t>
            </w:r>
            <w:r w:rsidRPr="0066180A">
              <w:rPr>
                <w:lang w:val="en-US"/>
              </w:rPr>
              <w:t>f</w:t>
            </w:r>
            <w:r w:rsidR="00432FED" w:rsidRPr="0066180A">
              <w:rPr>
                <w:lang w:val="en-US"/>
              </w:rPr>
              <w:t>.</w:t>
            </w:r>
            <w:r w:rsidRPr="0066180A">
              <w:rPr>
                <w:lang w:val="en-US"/>
              </w:rPr>
              <w:t>)</w:t>
            </w:r>
          </w:p>
        </w:tc>
      </w:tr>
      <w:tr w:rsidR="00432FED" w:rsidRPr="0066180A" w:rsidTr="00432FED">
        <w:trPr>
          <w:trHeight w:val="400"/>
        </w:trPr>
        <w:tc>
          <w:tcPr>
            <w:tcW w:w="2533" w:type="dxa"/>
            <w:vMerge/>
            <w:tcBorders>
              <w:left w:val="single" w:sz="8" w:space="0" w:color="auto"/>
              <w:right w:val="single" w:sz="8" w:space="0" w:color="000000"/>
            </w:tcBorders>
            <w:shd w:val="clear" w:color="auto" w:fill="auto"/>
            <w:vAlign w:val="center"/>
          </w:tcPr>
          <w:p w:rsidR="00432FED" w:rsidRPr="0066180A" w:rsidRDefault="00432FED" w:rsidP="005E7D3C">
            <w:pPr>
              <w:spacing w:before="60" w:after="60"/>
              <w:rPr>
                <w:lang w:val="en-US"/>
              </w:rPr>
            </w:pPr>
          </w:p>
        </w:tc>
        <w:tc>
          <w:tcPr>
            <w:tcW w:w="3419" w:type="dxa"/>
            <w:tcBorders>
              <w:top w:val="single" w:sz="8" w:space="0" w:color="000000"/>
              <w:left w:val="nil"/>
              <w:right w:val="single" w:sz="8" w:space="0" w:color="auto"/>
            </w:tcBorders>
            <w:shd w:val="clear" w:color="auto" w:fill="auto"/>
            <w:vAlign w:val="center"/>
          </w:tcPr>
          <w:p w:rsidR="00432FED" w:rsidRPr="0066180A" w:rsidRDefault="00432FED" w:rsidP="005E7D3C">
            <w:pPr>
              <w:spacing w:before="60" w:after="60"/>
              <w:jc w:val="center"/>
              <w:rPr>
                <w:lang w:val="en-US"/>
              </w:rPr>
            </w:pPr>
            <w:r w:rsidRPr="0066180A">
              <w:rPr>
                <w:lang w:val="en-US"/>
              </w:rPr>
              <w:t>Modulation</w:t>
            </w:r>
          </w:p>
        </w:tc>
        <w:tc>
          <w:tcPr>
            <w:tcW w:w="3419" w:type="dxa"/>
            <w:tcBorders>
              <w:top w:val="single" w:sz="8" w:space="0" w:color="000000"/>
              <w:left w:val="nil"/>
              <w:right w:val="single" w:sz="8" w:space="0" w:color="auto"/>
            </w:tcBorders>
            <w:shd w:val="clear" w:color="auto" w:fill="auto"/>
            <w:vAlign w:val="center"/>
          </w:tcPr>
          <w:p w:rsidR="00432FED" w:rsidRPr="0066180A" w:rsidRDefault="00432FED" w:rsidP="005E7D3C">
            <w:pPr>
              <w:spacing w:before="60" w:after="60"/>
              <w:jc w:val="center"/>
              <w:rPr>
                <w:lang w:val="en-US"/>
              </w:rPr>
            </w:pPr>
            <w:r w:rsidRPr="0066180A">
              <w:rPr>
                <w:lang w:val="en-US"/>
              </w:rPr>
              <w:t>80 % AM, 1 kHz, sine wave</w:t>
            </w:r>
          </w:p>
        </w:tc>
      </w:tr>
      <w:tr w:rsidR="00432FE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432FED" w:rsidRPr="0066180A" w:rsidRDefault="00432FED" w:rsidP="005E7D3C">
            <w:pPr>
              <w:spacing w:before="60" w:after="60"/>
              <w:jc w:val="left"/>
              <w:rPr>
                <w:lang w:val="en-US"/>
              </w:rPr>
            </w:pPr>
            <w:r w:rsidRPr="0066180A">
              <w:rPr>
                <w:lang w:val="en-US"/>
              </w:rPr>
              <w:t>Permitted maximum deviation</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432FED" w:rsidRPr="0066180A" w:rsidRDefault="00432FED" w:rsidP="005E7D3C">
            <w:pPr>
              <w:spacing w:before="60" w:after="60"/>
              <w:rPr>
                <w:lang w:val="en-US"/>
              </w:rPr>
            </w:pPr>
            <w:r w:rsidRPr="0066180A">
              <w:rPr>
                <w:lang w:val="en-US"/>
              </w:rPr>
              <w:t xml:space="preserve">During the disturbance, either significant faults do not occur or checking facilities detect a malfunctioning and act upon it in accordance with </w:t>
            </w:r>
            <w:r w:rsidR="00722E56" w:rsidRPr="0066180A">
              <w:rPr>
                <w:lang w:val="en-US"/>
              </w:rPr>
              <w:t>5</w:t>
            </w:r>
            <w:r w:rsidR="00216704">
              <w:rPr>
                <w:lang w:val="en-US"/>
              </w:rPr>
              <w:t>.</w:t>
            </w:r>
            <w:r w:rsidRPr="0066180A">
              <w:rPr>
                <w:lang w:val="en-US"/>
              </w:rPr>
              <w:t xml:space="preserve">7.3 of R 80-1 when significant faults occur. </w:t>
            </w:r>
          </w:p>
        </w:tc>
      </w:tr>
      <w:tr w:rsidR="00432FED" w:rsidRPr="0066180A" w:rsidTr="0019761E">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432FED" w:rsidRPr="0066180A" w:rsidRDefault="00432FED" w:rsidP="005E7D3C">
            <w:pPr>
              <w:spacing w:before="60" w:after="60"/>
              <w:rPr>
                <w:lang w:val="en-US"/>
              </w:rPr>
            </w:pPr>
            <w:r w:rsidRPr="0066180A">
              <w:rPr>
                <w:lang w:val="en-US"/>
              </w:rPr>
              <w:t>Notes</w:t>
            </w:r>
          </w:p>
        </w:tc>
        <w:tc>
          <w:tcPr>
            <w:tcW w:w="6838" w:type="dxa"/>
            <w:gridSpan w:val="2"/>
            <w:tcBorders>
              <w:top w:val="single" w:sz="8" w:space="0" w:color="auto"/>
              <w:left w:val="nil"/>
              <w:bottom w:val="single" w:sz="8" w:space="0" w:color="auto"/>
              <w:right w:val="single" w:sz="8" w:space="0" w:color="000000"/>
            </w:tcBorders>
            <w:shd w:val="clear" w:color="auto" w:fill="auto"/>
            <w:vAlign w:val="center"/>
            <w:hideMark/>
          </w:tcPr>
          <w:p w:rsidR="00432FED" w:rsidRPr="0066180A" w:rsidRDefault="00432FED" w:rsidP="005E7D3C">
            <w:pPr>
              <w:numPr>
                <w:ilvl w:val="0"/>
                <w:numId w:val="39"/>
              </w:numPr>
              <w:spacing w:before="60" w:after="60"/>
              <w:ind w:left="351"/>
              <w:rPr>
                <w:lang w:val="en-US"/>
              </w:rPr>
            </w:pPr>
            <w:r w:rsidRPr="0066180A">
              <w:rPr>
                <w:lang w:val="en-US"/>
              </w:rPr>
              <w:t>If the EUT is composed of several elements, the tests shall be performed at each extremity of the cable if both of the elements are part of the EUT.</w:t>
            </w:r>
          </w:p>
          <w:p w:rsidR="00432FED" w:rsidRPr="0066180A" w:rsidRDefault="00432FED" w:rsidP="005E7D3C">
            <w:pPr>
              <w:numPr>
                <w:ilvl w:val="0"/>
                <w:numId w:val="39"/>
              </w:numPr>
              <w:spacing w:before="60" w:after="60"/>
              <w:ind w:left="351"/>
              <w:rPr>
                <w:lang w:val="en-US"/>
              </w:rPr>
            </w:pPr>
            <w:r w:rsidRPr="0066180A">
              <w:rPr>
                <w:lang w:val="en-US"/>
              </w:rPr>
              <w:t>For the frequency range 26 – 80 MHz, the testing laboratory can either carry out tests according to 3.4.5 or according to 3.4.6. But in case of dispute, the results according to 3.4.6 shall prevail.</w:t>
            </w:r>
          </w:p>
        </w:tc>
      </w:tr>
    </w:tbl>
    <w:p w:rsidR="00CE362D" w:rsidRPr="0066180A" w:rsidRDefault="00CE362D" w:rsidP="000909B9">
      <w:pPr>
        <w:rPr>
          <w:lang w:val="en-US"/>
        </w:rPr>
      </w:pPr>
    </w:p>
    <w:p w:rsidR="00CE362D" w:rsidRPr="0066180A" w:rsidRDefault="00CE362D" w:rsidP="00CE362D">
      <w:pPr>
        <w:pStyle w:val="BodyText2"/>
        <w:rPr>
          <w:lang w:val="en-US"/>
        </w:rPr>
      </w:pPr>
    </w:p>
    <w:p w:rsidR="00CE362D" w:rsidRPr="0066180A" w:rsidRDefault="00CE362D" w:rsidP="00752E78">
      <w:pPr>
        <w:pStyle w:val="Heading3"/>
        <w:rPr>
          <w:lang w:val="en-US"/>
        </w:rPr>
      </w:pPr>
      <w:r w:rsidRPr="0066180A">
        <w:rPr>
          <w:lang w:val="en-US"/>
        </w:rPr>
        <w:br w:type="page"/>
      </w:r>
      <w:r w:rsidRPr="0066180A">
        <w:rPr>
          <w:lang w:val="en-US"/>
        </w:rPr>
        <w:lastRenderedPageBreak/>
        <w:t>Electrostatic discharge</w:t>
      </w:r>
    </w:p>
    <w:p w:rsidR="00F96DD3" w:rsidRDefault="00F96DD3" w:rsidP="000909B9">
      <w:pPr>
        <w:jc w:val="center"/>
        <w:rPr>
          <w:lang w:val="en-US"/>
        </w:rPr>
      </w:pPr>
    </w:p>
    <w:p w:rsidR="00CE362D" w:rsidRPr="0066180A" w:rsidRDefault="00CE362D" w:rsidP="000909B9">
      <w:pPr>
        <w:jc w:val="center"/>
        <w:rPr>
          <w:lang w:val="en-US"/>
        </w:rPr>
      </w:pPr>
      <w:r w:rsidRPr="0066180A">
        <w:rPr>
          <w:lang w:val="en-US"/>
        </w:rPr>
        <w:t>Table 8</w:t>
      </w:r>
    </w:p>
    <w:tbl>
      <w:tblPr>
        <w:tblW w:w="8946" w:type="dxa"/>
        <w:tblInd w:w="93" w:type="dxa"/>
        <w:tblLook w:val="04A0" w:firstRow="1" w:lastRow="0" w:firstColumn="1" w:lastColumn="0" w:noHBand="0" w:noVBand="1"/>
      </w:tblPr>
      <w:tblGrid>
        <w:gridCol w:w="2533"/>
        <w:gridCol w:w="3206"/>
        <w:gridCol w:w="3207"/>
      </w:tblGrid>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61000-4-2[14]</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Exposure to electrostatic discharge (ESD)</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to all electronic measuring instruments.</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5.7.1.2 of R 80-1 in case of direct exposure to electrostatic discharges or such discharges in the neighborhood of the EUT.</w:t>
            </w:r>
          </w:p>
        </w:tc>
      </w:tr>
      <w:tr w:rsidR="00CE362D" w:rsidRPr="0066180A" w:rsidTr="0019761E">
        <w:trPr>
          <w:trHeight w:val="300"/>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413"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electrical discharges.</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413"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An ESD generator as defined in the referred standard shall be used and the test setup shall comply with the dimensions, materials used and conditions as specified in the referred standard. Before starting the tests, the performance of the generator shall be verified.</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413"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At least 10 discharges per preselected discharge location shall be applied. For EUTs not equipped with a ground terminal, the EUT shall be fully discharged between discharges. The time interval between successive discharges shall be at least 1 second.</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413"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Contact discharge is the preferred test method. Air discharge is far less defined and reproducible and therefore shall be used only where contact discharge cannot be applied.</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413"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Direct application: In the contact discharge mode to be carried out on conductive surfaces, the electrode shall be in contact with the EUT before activation of the discharge. In such a case the discharge spark occurs in the vacuum relays of the contact discharge tip.</w:t>
            </w:r>
          </w:p>
        </w:tc>
      </w:tr>
      <w:tr w:rsidR="00CE362D" w:rsidRPr="0066180A" w:rsidTr="0019761E">
        <w:trPr>
          <w:trHeight w:val="300"/>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413"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On insulated surfaces only the air discharge mode can be applied. The EUT is approached by the charged electrode until a spark discharge occurs.</w:t>
            </w:r>
          </w:p>
        </w:tc>
      </w:tr>
      <w:tr w:rsidR="00CE362D" w:rsidRPr="0066180A" w:rsidTr="0019761E">
        <w:trPr>
          <w:trHeight w:val="315"/>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413" w:type="dxa"/>
            <w:gridSpan w:val="2"/>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tests, the EUT shall be in operation.</w:t>
            </w:r>
          </w:p>
          <w:p w:rsidR="00CE362D" w:rsidRPr="0066180A" w:rsidRDefault="00CE362D" w:rsidP="005E7D3C">
            <w:pPr>
              <w:spacing w:before="60" w:after="60"/>
              <w:rPr>
                <w:lang w:val="en-US"/>
              </w:rPr>
            </w:pPr>
            <w:r w:rsidRPr="0066180A">
              <w:rPr>
                <w:lang w:val="en-US"/>
              </w:rPr>
              <w:t>Simulated inputs are permitted. Tests shall be performed at a fixed level.</w:t>
            </w:r>
          </w:p>
        </w:tc>
      </w:tr>
      <w:tr w:rsidR="008B5E6E" w:rsidRPr="0066180A" w:rsidDel="00B17648" w:rsidTr="00677363">
        <w:trPr>
          <w:trHeight w:val="20"/>
        </w:trPr>
        <w:tc>
          <w:tcPr>
            <w:tcW w:w="2533" w:type="dxa"/>
            <w:vMerge w:val="restart"/>
            <w:tcBorders>
              <w:top w:val="single" w:sz="8" w:space="0" w:color="auto"/>
              <w:left w:val="single" w:sz="8" w:space="0" w:color="auto"/>
              <w:right w:val="single" w:sz="8" w:space="0" w:color="000000"/>
            </w:tcBorders>
            <w:shd w:val="clear" w:color="auto" w:fill="auto"/>
            <w:vAlign w:val="center"/>
          </w:tcPr>
          <w:p w:rsidR="008B5E6E" w:rsidRPr="0066180A" w:rsidDel="00B17648" w:rsidRDefault="008B5E6E" w:rsidP="005E7D3C">
            <w:pPr>
              <w:spacing w:before="60" w:after="60"/>
              <w:rPr>
                <w:lang w:val="en-US"/>
              </w:rPr>
            </w:pPr>
            <w:r w:rsidRPr="0066180A">
              <w:rPr>
                <w:lang w:val="en-US"/>
              </w:rPr>
              <w:t>Test parameter levels</w:t>
            </w:r>
          </w:p>
        </w:tc>
        <w:tc>
          <w:tcPr>
            <w:tcW w:w="3206" w:type="dxa"/>
            <w:tcBorders>
              <w:top w:val="nil"/>
              <w:left w:val="nil"/>
              <w:bottom w:val="single" w:sz="8" w:space="0" w:color="auto"/>
              <w:right w:val="single" w:sz="8" w:space="0" w:color="auto"/>
            </w:tcBorders>
            <w:shd w:val="clear" w:color="auto" w:fill="auto"/>
            <w:vAlign w:val="center"/>
          </w:tcPr>
          <w:p w:rsidR="008B5E6E" w:rsidRPr="0066180A" w:rsidDel="00B17648" w:rsidRDefault="0038393C" w:rsidP="005E7D3C">
            <w:pPr>
              <w:spacing w:before="60" w:after="60"/>
              <w:rPr>
                <w:lang w:val="en-US"/>
              </w:rPr>
            </w:pPr>
            <w:r w:rsidRPr="0066180A">
              <w:rPr>
                <w:lang w:val="en-US"/>
              </w:rPr>
              <w:t>A</w:t>
            </w:r>
            <w:r w:rsidR="008B5E6E" w:rsidRPr="0066180A">
              <w:rPr>
                <w:lang w:val="en-US"/>
              </w:rPr>
              <w:t>ir discharges</w:t>
            </w:r>
          </w:p>
        </w:tc>
        <w:tc>
          <w:tcPr>
            <w:tcW w:w="3207" w:type="dxa"/>
            <w:tcBorders>
              <w:top w:val="nil"/>
              <w:left w:val="nil"/>
              <w:bottom w:val="single" w:sz="8" w:space="0" w:color="auto"/>
              <w:right w:val="single" w:sz="8" w:space="0" w:color="auto"/>
            </w:tcBorders>
            <w:shd w:val="clear" w:color="auto" w:fill="auto"/>
            <w:vAlign w:val="center"/>
          </w:tcPr>
          <w:p w:rsidR="008B5E6E" w:rsidRPr="0066180A" w:rsidDel="00B17648" w:rsidRDefault="008B5E6E" w:rsidP="005E7D3C">
            <w:pPr>
              <w:spacing w:before="60" w:after="60"/>
              <w:rPr>
                <w:lang w:val="en-US"/>
              </w:rPr>
            </w:pPr>
            <w:r w:rsidRPr="0066180A">
              <w:rPr>
                <w:lang w:val="en-US"/>
              </w:rPr>
              <w:t>8 kV</w:t>
            </w:r>
          </w:p>
        </w:tc>
      </w:tr>
      <w:tr w:rsidR="008B5E6E" w:rsidRPr="0066180A" w:rsidTr="00677363">
        <w:trPr>
          <w:trHeight w:val="20"/>
        </w:trPr>
        <w:tc>
          <w:tcPr>
            <w:tcW w:w="2533" w:type="dxa"/>
            <w:vMerge/>
            <w:tcBorders>
              <w:left w:val="single" w:sz="8" w:space="0" w:color="auto"/>
              <w:bottom w:val="single" w:sz="8" w:space="0" w:color="auto"/>
              <w:right w:val="single" w:sz="8" w:space="0" w:color="000000"/>
            </w:tcBorders>
            <w:shd w:val="clear" w:color="auto" w:fill="auto"/>
            <w:vAlign w:val="center"/>
            <w:hideMark/>
          </w:tcPr>
          <w:p w:rsidR="008B5E6E" w:rsidRPr="0066180A" w:rsidRDefault="008B5E6E" w:rsidP="005E7D3C">
            <w:pPr>
              <w:spacing w:before="60" w:after="60"/>
              <w:rPr>
                <w:lang w:val="en-US"/>
              </w:rPr>
            </w:pPr>
          </w:p>
        </w:tc>
        <w:tc>
          <w:tcPr>
            <w:tcW w:w="3206" w:type="dxa"/>
            <w:tcBorders>
              <w:top w:val="nil"/>
              <w:left w:val="nil"/>
              <w:bottom w:val="single" w:sz="8" w:space="0" w:color="auto"/>
              <w:right w:val="single" w:sz="8" w:space="0" w:color="auto"/>
            </w:tcBorders>
            <w:shd w:val="clear" w:color="auto" w:fill="auto"/>
            <w:vAlign w:val="center"/>
            <w:hideMark/>
          </w:tcPr>
          <w:p w:rsidR="008B5E6E" w:rsidRPr="0066180A" w:rsidDel="00C928BF" w:rsidRDefault="0038393C" w:rsidP="005E7D3C">
            <w:pPr>
              <w:spacing w:before="60" w:after="60"/>
              <w:rPr>
                <w:lang w:val="en-US"/>
              </w:rPr>
            </w:pPr>
            <w:r w:rsidRPr="0066180A">
              <w:rPr>
                <w:lang w:val="en-US"/>
              </w:rPr>
              <w:t>C</w:t>
            </w:r>
            <w:r w:rsidR="008B5E6E" w:rsidRPr="0066180A">
              <w:rPr>
                <w:lang w:val="en-US"/>
              </w:rPr>
              <w:t>ontact discharges</w:t>
            </w:r>
          </w:p>
        </w:tc>
        <w:tc>
          <w:tcPr>
            <w:tcW w:w="3207" w:type="dxa"/>
            <w:tcBorders>
              <w:top w:val="nil"/>
              <w:left w:val="nil"/>
              <w:bottom w:val="single" w:sz="8" w:space="0" w:color="auto"/>
              <w:right w:val="single" w:sz="8" w:space="0" w:color="auto"/>
            </w:tcBorders>
            <w:shd w:val="clear" w:color="auto" w:fill="auto"/>
            <w:vAlign w:val="center"/>
          </w:tcPr>
          <w:p w:rsidR="008B5E6E" w:rsidRPr="0066180A" w:rsidRDefault="008B5E6E" w:rsidP="005E7D3C">
            <w:pPr>
              <w:spacing w:before="60" w:after="60"/>
              <w:rPr>
                <w:lang w:val="en-US"/>
              </w:rPr>
            </w:pPr>
            <w:r w:rsidRPr="0066180A">
              <w:rPr>
                <w:lang w:val="en-US"/>
              </w:rPr>
              <w:t xml:space="preserve">6 kV </w:t>
            </w:r>
          </w:p>
        </w:tc>
      </w:tr>
      <w:tr w:rsidR="00CE362D" w:rsidRPr="0066180A" w:rsidTr="0019761E">
        <w:trPr>
          <w:trHeight w:val="20"/>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Number of test cycles</w:t>
            </w:r>
          </w:p>
        </w:tc>
        <w:tc>
          <w:tcPr>
            <w:tcW w:w="6413" w:type="dxa"/>
            <w:gridSpan w:val="2"/>
            <w:tcBorders>
              <w:top w:val="nil"/>
              <w:left w:val="nil"/>
              <w:bottom w:val="single" w:sz="8" w:space="0" w:color="auto"/>
              <w:right w:val="single" w:sz="8" w:space="0" w:color="auto"/>
            </w:tcBorders>
            <w:shd w:val="clear" w:color="auto" w:fill="auto"/>
            <w:vAlign w:val="center"/>
            <w:hideMark/>
          </w:tcPr>
          <w:p w:rsidR="00CE362D" w:rsidRPr="0066180A" w:rsidRDefault="00CE362D" w:rsidP="005E7D3C">
            <w:pPr>
              <w:spacing w:before="60" w:after="60"/>
              <w:rPr>
                <w:lang w:val="en-US"/>
              </w:rPr>
            </w:pPr>
            <w:r w:rsidRPr="0066180A">
              <w:rPr>
                <w:lang w:val="en-US"/>
              </w:rPr>
              <w:t>At each test point, at least ten direct discharges shall be applied at intervals of at least ten seconds between discharges, during the same measurement or simulated measurement.</w:t>
            </w:r>
          </w:p>
          <w:p w:rsidR="00CE362D" w:rsidRPr="0066180A" w:rsidRDefault="00CE362D" w:rsidP="005E7D3C">
            <w:pPr>
              <w:spacing w:before="60" w:after="60"/>
              <w:rPr>
                <w:lang w:val="en-US"/>
              </w:rPr>
            </w:pPr>
            <w:r w:rsidRPr="0066180A">
              <w:rPr>
                <w:lang w:val="en-US"/>
              </w:rPr>
              <w:t>For indirect discharges, a total of ten discharges shall be applied on the horizontal coupling plane and a total of ten discharges on the vertical coupling plane.</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During the disturbance, either significant faults do not occur or checking facilities detect a malfunctioning and act upon it in accordance with </w:t>
            </w:r>
            <w:r w:rsidR="00722E56" w:rsidRPr="0066180A">
              <w:rPr>
                <w:lang w:val="en-US"/>
              </w:rPr>
              <w:t>5.7.3</w:t>
            </w:r>
            <w:r w:rsidRPr="0066180A">
              <w:rPr>
                <w:lang w:val="en-US"/>
              </w:rPr>
              <w:t xml:space="preserve"> of R 80-1 when significant faults occur.</w:t>
            </w:r>
          </w:p>
        </w:tc>
      </w:tr>
    </w:tbl>
    <w:p w:rsidR="00CE362D" w:rsidRPr="0066180A" w:rsidRDefault="00CE362D">
      <w:pPr>
        <w:rPr>
          <w:lang w:val="en-US"/>
        </w:rPr>
      </w:pPr>
    </w:p>
    <w:p w:rsidR="00CE362D" w:rsidRPr="0066180A" w:rsidRDefault="00CE362D" w:rsidP="000909B9">
      <w:pPr>
        <w:pStyle w:val="Heading3"/>
        <w:rPr>
          <w:lang w:val="en-US"/>
        </w:rPr>
      </w:pPr>
      <w:r w:rsidRPr="0066180A">
        <w:rPr>
          <w:lang w:val="en-US"/>
        </w:rPr>
        <w:br w:type="page"/>
      </w:r>
      <w:r w:rsidRPr="0066180A">
        <w:rPr>
          <w:lang w:val="en-US"/>
        </w:rPr>
        <w:lastRenderedPageBreak/>
        <w:t>Power frequency magnetic field</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9</w:t>
      </w:r>
    </w:p>
    <w:tbl>
      <w:tblPr>
        <w:tblW w:w="8946" w:type="dxa"/>
        <w:tblInd w:w="93" w:type="dxa"/>
        <w:tblLook w:val="04A0" w:firstRow="1" w:lastRow="0" w:firstColumn="1" w:lastColumn="0" w:noHBand="0" w:noVBand="1"/>
      </w:tblPr>
      <w:tblGrid>
        <w:gridCol w:w="2533"/>
        <w:gridCol w:w="3206"/>
        <w:gridCol w:w="3207"/>
      </w:tblGrid>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61000-4-8[15]</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Exposure to power frequency electromagnetic fields (50 Hz or 60 Hz)</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General.</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5.7.1.2 of R 80-1 under conditions of power frequency magnetic field (50 Hz or 60 Hz).</w:t>
            </w:r>
          </w:p>
        </w:tc>
      </w:tr>
      <w:tr w:rsidR="00CE362D" w:rsidRPr="0066180A" w:rsidTr="0019761E">
        <w:trPr>
          <w:trHeight w:val="300"/>
        </w:trPr>
        <w:tc>
          <w:tcPr>
            <w:tcW w:w="2533" w:type="dxa"/>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413" w:type="dxa"/>
            <w:gridSpan w:val="2"/>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The test comprises exposure of the EUT </w:t>
            </w:r>
            <w:r w:rsidR="00E07F99" w:rsidRPr="0066180A">
              <w:rPr>
                <w:lang w:val="en-US"/>
              </w:rPr>
              <w:t xml:space="preserve">in each of the 3 orthogonal directions </w:t>
            </w:r>
            <w:r w:rsidRPr="0066180A">
              <w:rPr>
                <w:lang w:val="en-US"/>
              </w:rPr>
              <w:t>to a power frequency magnetic field (50 Hz or 60 Hz).</w:t>
            </w:r>
            <w:r w:rsidR="00E07F99" w:rsidRPr="0066180A">
              <w:rPr>
                <w:lang w:val="en-US"/>
              </w:rPr>
              <w:t xml:space="preserve"> </w:t>
            </w:r>
          </w:p>
        </w:tc>
      </w:tr>
      <w:tr w:rsidR="008B5E6E" w:rsidRPr="0066180A" w:rsidTr="00677363">
        <w:trPr>
          <w:trHeight w:val="313"/>
        </w:trPr>
        <w:tc>
          <w:tcPr>
            <w:tcW w:w="2533" w:type="dxa"/>
            <w:vMerge w:val="restart"/>
            <w:tcBorders>
              <w:top w:val="single" w:sz="8" w:space="0" w:color="auto"/>
              <w:left w:val="single" w:sz="8" w:space="0" w:color="auto"/>
              <w:right w:val="single" w:sz="8" w:space="0" w:color="000000"/>
            </w:tcBorders>
            <w:shd w:val="clear" w:color="auto" w:fill="auto"/>
            <w:vAlign w:val="center"/>
            <w:hideMark/>
          </w:tcPr>
          <w:p w:rsidR="008B5E6E" w:rsidRPr="0066180A" w:rsidRDefault="008B5E6E" w:rsidP="005E7D3C">
            <w:pPr>
              <w:spacing w:before="60" w:after="60"/>
              <w:rPr>
                <w:lang w:val="en-US"/>
              </w:rPr>
            </w:pPr>
            <w:r w:rsidRPr="0066180A">
              <w:rPr>
                <w:lang w:val="en-US"/>
              </w:rPr>
              <w:t>Test parameter levels</w:t>
            </w:r>
          </w:p>
        </w:tc>
        <w:tc>
          <w:tcPr>
            <w:tcW w:w="3206" w:type="dxa"/>
            <w:tcBorders>
              <w:top w:val="nil"/>
              <w:left w:val="nil"/>
              <w:bottom w:val="single" w:sz="8" w:space="0" w:color="auto"/>
              <w:right w:val="single" w:sz="8" w:space="0" w:color="auto"/>
            </w:tcBorders>
            <w:shd w:val="clear" w:color="auto" w:fill="auto"/>
            <w:vAlign w:val="center"/>
            <w:hideMark/>
          </w:tcPr>
          <w:p w:rsidR="008B5E6E" w:rsidRPr="0066180A" w:rsidRDefault="0038393C" w:rsidP="005E7D3C">
            <w:pPr>
              <w:spacing w:before="60" w:after="60"/>
              <w:jc w:val="center"/>
              <w:rPr>
                <w:lang w:val="en-US"/>
              </w:rPr>
            </w:pPr>
            <w:r w:rsidRPr="0066180A">
              <w:rPr>
                <w:lang w:val="en-US"/>
              </w:rPr>
              <w:t>C</w:t>
            </w:r>
            <w:r w:rsidR="008B5E6E" w:rsidRPr="0066180A">
              <w:rPr>
                <w:lang w:val="en-US"/>
              </w:rPr>
              <w:t>ontinuous field</w:t>
            </w:r>
          </w:p>
        </w:tc>
        <w:tc>
          <w:tcPr>
            <w:tcW w:w="3207" w:type="dxa"/>
            <w:tcBorders>
              <w:top w:val="nil"/>
              <w:left w:val="nil"/>
              <w:bottom w:val="single" w:sz="8" w:space="0" w:color="auto"/>
              <w:right w:val="single" w:sz="8" w:space="0" w:color="auto"/>
            </w:tcBorders>
            <w:shd w:val="clear" w:color="auto" w:fill="auto"/>
            <w:vAlign w:val="center"/>
          </w:tcPr>
          <w:p w:rsidR="008B5E6E" w:rsidRPr="0066180A" w:rsidRDefault="008B5E6E" w:rsidP="005E7D3C">
            <w:pPr>
              <w:spacing w:before="60" w:after="60"/>
              <w:jc w:val="center"/>
              <w:rPr>
                <w:lang w:val="en-US"/>
              </w:rPr>
            </w:pPr>
            <w:r w:rsidRPr="0066180A">
              <w:rPr>
                <w:lang w:val="en-US"/>
              </w:rPr>
              <w:t>30 A/m</w:t>
            </w:r>
          </w:p>
        </w:tc>
      </w:tr>
      <w:tr w:rsidR="008B5E6E" w:rsidRPr="0066180A" w:rsidTr="00677363">
        <w:trPr>
          <w:trHeight w:val="313"/>
        </w:trPr>
        <w:tc>
          <w:tcPr>
            <w:tcW w:w="2533" w:type="dxa"/>
            <w:vMerge/>
            <w:tcBorders>
              <w:left w:val="single" w:sz="8" w:space="0" w:color="auto"/>
              <w:bottom w:val="single" w:sz="8" w:space="0" w:color="auto"/>
              <w:right w:val="single" w:sz="8" w:space="0" w:color="000000"/>
            </w:tcBorders>
            <w:shd w:val="clear" w:color="auto" w:fill="auto"/>
            <w:vAlign w:val="center"/>
          </w:tcPr>
          <w:p w:rsidR="008B5E6E" w:rsidRPr="0066180A" w:rsidRDefault="008B5E6E" w:rsidP="005E7D3C">
            <w:pPr>
              <w:spacing w:before="60" w:after="60"/>
              <w:rPr>
                <w:lang w:val="en-US"/>
              </w:rPr>
            </w:pPr>
          </w:p>
        </w:tc>
        <w:tc>
          <w:tcPr>
            <w:tcW w:w="3206" w:type="dxa"/>
            <w:tcBorders>
              <w:top w:val="nil"/>
              <w:left w:val="nil"/>
              <w:bottom w:val="single" w:sz="8" w:space="0" w:color="auto"/>
              <w:right w:val="single" w:sz="8" w:space="0" w:color="auto"/>
            </w:tcBorders>
            <w:shd w:val="clear" w:color="auto" w:fill="auto"/>
            <w:vAlign w:val="center"/>
          </w:tcPr>
          <w:p w:rsidR="008B5E6E" w:rsidRPr="0066180A" w:rsidRDefault="0038393C" w:rsidP="005E7D3C">
            <w:pPr>
              <w:spacing w:before="60" w:after="60"/>
              <w:jc w:val="center"/>
              <w:rPr>
                <w:lang w:val="en-US"/>
              </w:rPr>
            </w:pPr>
            <w:r w:rsidRPr="0066180A">
              <w:rPr>
                <w:lang w:val="en-US"/>
              </w:rPr>
              <w:t>S</w:t>
            </w:r>
            <w:r w:rsidR="008B5E6E" w:rsidRPr="0066180A">
              <w:rPr>
                <w:lang w:val="en-US"/>
              </w:rPr>
              <w:t>hort duration (1</w:t>
            </w:r>
            <w:r w:rsidR="00216704">
              <w:rPr>
                <w:lang w:val="en-US"/>
              </w:rPr>
              <w:t xml:space="preserve"> s up to </w:t>
            </w:r>
            <w:r w:rsidR="008B5E6E" w:rsidRPr="0066180A">
              <w:rPr>
                <w:lang w:val="en-US"/>
              </w:rPr>
              <w:t>3 s)</w:t>
            </w:r>
          </w:p>
        </w:tc>
        <w:tc>
          <w:tcPr>
            <w:tcW w:w="3207" w:type="dxa"/>
            <w:tcBorders>
              <w:top w:val="nil"/>
              <w:left w:val="nil"/>
              <w:bottom w:val="single" w:sz="8" w:space="0" w:color="auto"/>
              <w:right w:val="single" w:sz="8" w:space="0" w:color="auto"/>
            </w:tcBorders>
            <w:shd w:val="clear" w:color="auto" w:fill="auto"/>
            <w:vAlign w:val="center"/>
          </w:tcPr>
          <w:p w:rsidR="008B5E6E" w:rsidRPr="0066180A" w:rsidRDefault="008B5E6E" w:rsidP="005E7D3C">
            <w:pPr>
              <w:spacing w:before="60" w:after="60"/>
              <w:jc w:val="center"/>
              <w:rPr>
                <w:lang w:val="en-US"/>
              </w:rPr>
            </w:pPr>
            <w:r w:rsidRPr="0066180A">
              <w:rPr>
                <w:lang w:val="en-US"/>
              </w:rPr>
              <w:t>300 A/m</w:t>
            </w:r>
          </w:p>
        </w:tc>
      </w:tr>
      <w:tr w:rsidR="00CE362D" w:rsidRPr="0066180A" w:rsidTr="0019761E">
        <w:trPr>
          <w:trHeight w:val="20"/>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F92C3B" w:rsidRPr="0066180A" w:rsidRDefault="00F92C3B" w:rsidP="005E7D3C">
            <w:pPr>
              <w:spacing w:before="60" w:after="60"/>
              <w:rPr>
                <w:lang w:val="en-US"/>
              </w:rPr>
            </w:pPr>
            <w:r w:rsidRPr="0066180A">
              <w:rPr>
                <w:lang w:val="en-US"/>
              </w:rPr>
              <w:t>Note</w:t>
            </w:r>
          </w:p>
          <w:p w:rsidR="00CE362D" w:rsidRPr="0066180A" w:rsidRDefault="00CE362D" w:rsidP="005E7D3C">
            <w:pPr>
              <w:spacing w:before="60" w:after="60"/>
              <w:rPr>
                <w:lang w:val="en-US"/>
              </w:rPr>
            </w:pPr>
          </w:p>
        </w:tc>
        <w:tc>
          <w:tcPr>
            <w:tcW w:w="6413" w:type="dxa"/>
            <w:gridSpan w:val="2"/>
            <w:tcBorders>
              <w:top w:val="nil"/>
              <w:left w:val="nil"/>
              <w:bottom w:val="single" w:sz="8" w:space="0" w:color="auto"/>
              <w:right w:val="single" w:sz="8" w:space="0" w:color="auto"/>
            </w:tcBorders>
            <w:shd w:val="clear" w:color="auto" w:fill="auto"/>
            <w:vAlign w:val="center"/>
            <w:hideMark/>
          </w:tcPr>
          <w:p w:rsidR="00CE362D" w:rsidRPr="0066180A" w:rsidRDefault="00F92C3B" w:rsidP="005E7D3C">
            <w:pPr>
              <w:spacing w:before="60" w:after="60"/>
              <w:rPr>
                <w:lang w:val="en-US"/>
              </w:rPr>
            </w:pPr>
            <w:r w:rsidRPr="0066180A">
              <w:rPr>
                <w:lang w:val="en-US"/>
              </w:rPr>
              <w:t xml:space="preserve">The duration of the exposure to the continuous field will need to be dependent on the response time of the EUT. An interval needs to be chosen </w:t>
            </w:r>
            <w:r w:rsidR="0038393C" w:rsidRPr="0066180A">
              <w:rPr>
                <w:lang w:val="en-US"/>
              </w:rPr>
              <w:t xml:space="preserve">that is </w:t>
            </w:r>
            <w:r w:rsidRPr="0066180A">
              <w:rPr>
                <w:lang w:val="en-US"/>
              </w:rPr>
              <w:t>sufficiently long for the measuring instrument to respond.</w:t>
            </w:r>
          </w:p>
        </w:tc>
      </w:tr>
      <w:tr w:rsidR="00CE362D" w:rsidRPr="0066180A" w:rsidTr="0019761E">
        <w:trPr>
          <w:trHeight w:val="315"/>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413"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During the disturbance, either significant faults do not occur or checking facilities detect a malfunctioning and act upon it in accordance with </w:t>
            </w:r>
            <w:r w:rsidR="00722E56" w:rsidRPr="0066180A">
              <w:rPr>
                <w:lang w:val="en-US"/>
              </w:rPr>
              <w:t>5.7.3</w:t>
            </w:r>
            <w:r w:rsidRPr="0066180A">
              <w:rPr>
                <w:lang w:val="en-US"/>
              </w:rPr>
              <w:t xml:space="preserve"> of R 80-1 when significant faults occur.</w:t>
            </w:r>
          </w:p>
        </w:tc>
      </w:tr>
    </w:tbl>
    <w:p w:rsidR="00CE362D" w:rsidRPr="0066180A" w:rsidRDefault="00CE362D">
      <w:pPr>
        <w:rPr>
          <w:lang w:val="en-US"/>
        </w:rPr>
      </w:pPr>
    </w:p>
    <w:p w:rsidR="00CE362D" w:rsidRPr="0066180A" w:rsidRDefault="00CE362D" w:rsidP="00CE362D">
      <w:pPr>
        <w:pStyle w:val="BodyText2"/>
        <w:rPr>
          <w:lang w:val="en-US"/>
        </w:rPr>
      </w:pPr>
    </w:p>
    <w:p w:rsidR="00CE362D" w:rsidRPr="0066180A" w:rsidRDefault="00CE362D" w:rsidP="00FB1974">
      <w:pPr>
        <w:pStyle w:val="Heading3"/>
        <w:rPr>
          <w:lang w:val="en-US"/>
        </w:rPr>
      </w:pPr>
      <w:r w:rsidRPr="0066180A">
        <w:rPr>
          <w:lang w:val="en-US"/>
        </w:rPr>
        <w:br w:type="page"/>
      </w:r>
      <w:r w:rsidRPr="0066180A">
        <w:rPr>
          <w:lang w:val="en-US"/>
        </w:rPr>
        <w:lastRenderedPageBreak/>
        <w:t>Burst (transients) on signal, data and control lines</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10</w:t>
      </w:r>
    </w:p>
    <w:tbl>
      <w:tblPr>
        <w:tblW w:w="9229" w:type="dxa"/>
        <w:tblInd w:w="93" w:type="dxa"/>
        <w:tblLook w:val="04A0" w:firstRow="1" w:lastRow="0" w:firstColumn="1" w:lastColumn="0" w:noHBand="0" w:noVBand="1"/>
      </w:tblPr>
      <w:tblGrid>
        <w:gridCol w:w="2533"/>
        <w:gridCol w:w="3206"/>
        <w:gridCol w:w="3490"/>
      </w:tblGrid>
      <w:tr w:rsidR="00CE362D" w:rsidRPr="0066180A" w:rsidTr="00FD6DA8">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IEC 61000-4-4 [16]</w:t>
            </w:r>
          </w:p>
        </w:tc>
      </w:tr>
      <w:tr w:rsidR="00CE362D" w:rsidRPr="0066180A" w:rsidTr="00FD6DA8">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Introducing transients on signal, data and control lines</w:t>
            </w:r>
          </w:p>
        </w:tc>
      </w:tr>
      <w:tr w:rsidR="00CE362D" w:rsidRPr="0066180A" w:rsidTr="00FD6DA8">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Only applicable for electronic measuring instruments containing active electronic circuits which during operation are permanently or temporarily connected to external electrical signal, data and/or control lines.</w:t>
            </w:r>
          </w:p>
          <w:p w:rsidR="00CE362D" w:rsidRPr="0066180A" w:rsidRDefault="00CE362D" w:rsidP="005E7D3C">
            <w:pPr>
              <w:spacing w:before="60" w:after="60"/>
              <w:rPr>
                <w:lang w:val="en-US"/>
              </w:rPr>
            </w:pPr>
            <w:r w:rsidRPr="0066180A">
              <w:rPr>
                <w:lang w:val="en-US"/>
              </w:rPr>
              <w:t>This test is not applicable to equipment powered by a road vehicle battery.</w:t>
            </w:r>
          </w:p>
        </w:tc>
      </w:tr>
      <w:tr w:rsidR="00CE362D" w:rsidRPr="0066180A" w:rsidTr="00FD6DA8">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Verification of compliance with the provisions in 5.7.1.2 of </w:t>
            </w:r>
            <w:r w:rsidRPr="0066180A">
              <w:rPr>
                <w:lang w:val="en-US"/>
              </w:rPr>
              <w:br/>
              <w:t>R 80-1 during conditions where electrical bursts are superimposed on I/O and communication ports.</w:t>
            </w:r>
          </w:p>
        </w:tc>
      </w:tr>
      <w:tr w:rsidR="00CE362D" w:rsidRPr="0066180A" w:rsidTr="00FD6DA8">
        <w:trPr>
          <w:trHeight w:val="318"/>
        </w:trPr>
        <w:tc>
          <w:tcPr>
            <w:tcW w:w="2533"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 burst generator as defined in the referred standard shall be used. The characteristics of the generator shall be verified before connecting the EUT.</w:t>
            </w:r>
          </w:p>
        </w:tc>
      </w:tr>
      <w:tr w:rsidR="00CE362D" w:rsidRPr="0066180A" w:rsidTr="00FD6DA8">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bursts of voltage spikes for which the output voltage on a 50 Ω and 1000 Ω load are defined in the referred standard.</w:t>
            </w:r>
          </w:p>
        </w:tc>
      </w:tr>
      <w:tr w:rsidR="00CE362D" w:rsidRPr="0066180A" w:rsidTr="00FD6DA8">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Both positive and negative polarity of the bursts shall be applied.</w:t>
            </w:r>
          </w:p>
        </w:tc>
      </w:tr>
      <w:tr w:rsidR="00CE362D" w:rsidRPr="0066180A" w:rsidTr="00FD6DA8">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duration of the test shall not be less than 1 min for each amplitude and polarity.</w:t>
            </w:r>
          </w:p>
        </w:tc>
      </w:tr>
      <w:tr w:rsidR="00CE362D" w:rsidRPr="0066180A" w:rsidTr="00FD6DA8">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 capacitive coupling clamp as defined in the standard shall be used for coupling the bursts into the I/O and communication lines.</w:t>
            </w:r>
          </w:p>
        </w:tc>
      </w:tr>
      <w:tr w:rsidR="00CE362D" w:rsidRPr="0066180A" w:rsidTr="00FD6DA8">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bursts are applied during all the time necessary to perform the test; for that purpose more bursts than indicated above may be necessary.</w:t>
            </w:r>
          </w:p>
        </w:tc>
      </w:tr>
      <w:tr w:rsidR="00CE362D" w:rsidRPr="0066180A" w:rsidTr="00FD6DA8">
        <w:trPr>
          <w:trHeight w:val="318"/>
        </w:trPr>
        <w:tc>
          <w:tcPr>
            <w:tcW w:w="2533" w:type="dxa"/>
            <w:vMerge/>
            <w:tcBorders>
              <w:top w:val="single" w:sz="8" w:space="0" w:color="auto"/>
              <w:left w:val="single" w:sz="8" w:space="0" w:color="auto"/>
              <w:bottom w:val="single" w:sz="8" w:space="0" w:color="000000"/>
              <w:right w:val="single" w:sz="8" w:space="0" w:color="000000"/>
            </w:tcBorders>
            <w:vAlign w:val="center"/>
            <w:hideMark/>
          </w:tcPr>
          <w:p w:rsidR="00CE362D" w:rsidRPr="0066180A" w:rsidRDefault="00CE362D" w:rsidP="005E7D3C">
            <w:pPr>
              <w:spacing w:before="60" w:after="60"/>
              <w:rPr>
                <w:lang w:val="en-US"/>
              </w:rPr>
            </w:pPr>
          </w:p>
        </w:tc>
        <w:tc>
          <w:tcPr>
            <w:tcW w:w="6696" w:type="dxa"/>
            <w:gridSpan w:val="2"/>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tests, the EUT shall be in operation.</w:t>
            </w:r>
          </w:p>
          <w:p w:rsidR="00CE362D" w:rsidRPr="0066180A" w:rsidRDefault="00CE362D" w:rsidP="005E7D3C">
            <w:pPr>
              <w:spacing w:before="60" w:after="60"/>
              <w:rPr>
                <w:lang w:val="en-US"/>
              </w:rPr>
            </w:pPr>
            <w:r w:rsidRPr="0066180A">
              <w:rPr>
                <w:lang w:val="en-US"/>
              </w:rPr>
              <w:t>Simulated inputs are permitted.</w:t>
            </w:r>
          </w:p>
          <w:p w:rsidR="00CE362D" w:rsidRPr="0066180A" w:rsidRDefault="00CE362D" w:rsidP="005E7D3C">
            <w:pPr>
              <w:spacing w:before="60" w:after="60"/>
              <w:rPr>
                <w:lang w:val="en-US"/>
              </w:rPr>
            </w:pPr>
            <w:r w:rsidRPr="0066180A">
              <w:rPr>
                <w:lang w:val="en-US"/>
              </w:rPr>
              <w:t>Tests shall be performed at a fixed level.</w:t>
            </w:r>
          </w:p>
        </w:tc>
      </w:tr>
      <w:tr w:rsidR="00432FED" w:rsidRPr="0066180A" w:rsidTr="00FD6DA8">
        <w:trPr>
          <w:trHeight w:val="279"/>
        </w:trPr>
        <w:tc>
          <w:tcPr>
            <w:tcW w:w="2533" w:type="dxa"/>
            <w:vMerge w:val="restart"/>
            <w:tcBorders>
              <w:top w:val="single" w:sz="8" w:space="0" w:color="auto"/>
              <w:left w:val="single" w:sz="8" w:space="0" w:color="auto"/>
              <w:right w:val="single" w:sz="8" w:space="0" w:color="000000"/>
            </w:tcBorders>
            <w:shd w:val="clear" w:color="auto" w:fill="auto"/>
            <w:vAlign w:val="center"/>
            <w:hideMark/>
          </w:tcPr>
          <w:p w:rsidR="00432FED" w:rsidRPr="0066180A" w:rsidRDefault="00432FED" w:rsidP="005E7D3C">
            <w:pPr>
              <w:spacing w:before="60" w:after="60"/>
              <w:rPr>
                <w:lang w:val="en-US"/>
              </w:rPr>
            </w:pPr>
            <w:r w:rsidRPr="0066180A">
              <w:rPr>
                <w:lang w:val="en-US"/>
              </w:rPr>
              <w:t>Test parameter level</w:t>
            </w:r>
          </w:p>
        </w:tc>
        <w:tc>
          <w:tcPr>
            <w:tcW w:w="3206" w:type="dxa"/>
            <w:tcBorders>
              <w:top w:val="single" w:sz="8" w:space="0" w:color="auto"/>
              <w:left w:val="nil"/>
              <w:bottom w:val="single" w:sz="8" w:space="0" w:color="auto"/>
              <w:right w:val="single" w:sz="8" w:space="0" w:color="auto"/>
            </w:tcBorders>
            <w:shd w:val="clear" w:color="auto" w:fill="auto"/>
            <w:vAlign w:val="center"/>
            <w:hideMark/>
          </w:tcPr>
          <w:p w:rsidR="00432FED" w:rsidRPr="0066180A" w:rsidRDefault="00432FED" w:rsidP="005E7D3C">
            <w:pPr>
              <w:spacing w:before="60" w:after="60"/>
              <w:jc w:val="center"/>
              <w:rPr>
                <w:lang w:val="en-US"/>
              </w:rPr>
            </w:pPr>
            <w:r w:rsidRPr="0066180A">
              <w:rPr>
                <w:lang w:val="en-US"/>
              </w:rPr>
              <w:t>Amplitude peak value</w:t>
            </w:r>
          </w:p>
        </w:tc>
        <w:tc>
          <w:tcPr>
            <w:tcW w:w="3490" w:type="dxa"/>
            <w:tcBorders>
              <w:top w:val="single" w:sz="8" w:space="0" w:color="auto"/>
              <w:left w:val="nil"/>
              <w:bottom w:val="single" w:sz="8" w:space="0" w:color="auto"/>
              <w:right w:val="single" w:sz="8" w:space="0" w:color="auto"/>
            </w:tcBorders>
            <w:shd w:val="clear" w:color="auto" w:fill="auto"/>
            <w:vAlign w:val="center"/>
          </w:tcPr>
          <w:p w:rsidR="00432FED" w:rsidRPr="0066180A" w:rsidRDefault="00432FED" w:rsidP="005E7D3C">
            <w:pPr>
              <w:spacing w:before="60" w:after="60"/>
              <w:jc w:val="center"/>
              <w:rPr>
                <w:lang w:val="en-US"/>
              </w:rPr>
            </w:pPr>
            <w:r w:rsidRPr="0066180A">
              <w:rPr>
                <w:lang w:val="en-US"/>
              </w:rPr>
              <w:t>1 kV</w:t>
            </w:r>
          </w:p>
        </w:tc>
      </w:tr>
      <w:tr w:rsidR="00432FED" w:rsidRPr="0066180A" w:rsidTr="00FD6DA8">
        <w:trPr>
          <w:trHeight w:val="279"/>
        </w:trPr>
        <w:tc>
          <w:tcPr>
            <w:tcW w:w="2533" w:type="dxa"/>
            <w:vMerge/>
            <w:tcBorders>
              <w:left w:val="single" w:sz="8" w:space="0" w:color="auto"/>
              <w:bottom w:val="single" w:sz="8" w:space="0" w:color="auto"/>
              <w:right w:val="single" w:sz="8" w:space="0" w:color="000000"/>
            </w:tcBorders>
            <w:shd w:val="clear" w:color="auto" w:fill="auto"/>
            <w:vAlign w:val="center"/>
          </w:tcPr>
          <w:p w:rsidR="00432FED" w:rsidRPr="0066180A" w:rsidRDefault="00432FED" w:rsidP="005E7D3C">
            <w:pPr>
              <w:spacing w:before="60" w:after="60"/>
              <w:rPr>
                <w:lang w:val="en-US"/>
              </w:rPr>
            </w:pPr>
          </w:p>
        </w:tc>
        <w:tc>
          <w:tcPr>
            <w:tcW w:w="3206" w:type="dxa"/>
            <w:tcBorders>
              <w:top w:val="single" w:sz="8" w:space="0" w:color="auto"/>
              <w:left w:val="nil"/>
              <w:bottom w:val="single" w:sz="8" w:space="0" w:color="auto"/>
              <w:right w:val="single" w:sz="8" w:space="0" w:color="auto"/>
            </w:tcBorders>
            <w:shd w:val="clear" w:color="auto" w:fill="auto"/>
            <w:vAlign w:val="center"/>
          </w:tcPr>
          <w:p w:rsidR="00432FED" w:rsidRPr="0066180A" w:rsidDel="00B17648" w:rsidRDefault="00432FED" w:rsidP="005E7D3C">
            <w:pPr>
              <w:spacing w:before="60" w:after="60"/>
              <w:jc w:val="center"/>
              <w:rPr>
                <w:lang w:val="en-US"/>
              </w:rPr>
            </w:pPr>
            <w:r w:rsidRPr="0066180A">
              <w:rPr>
                <w:lang w:val="en-US"/>
              </w:rPr>
              <w:t>Repetition rate</w:t>
            </w:r>
          </w:p>
        </w:tc>
        <w:tc>
          <w:tcPr>
            <w:tcW w:w="3490" w:type="dxa"/>
            <w:tcBorders>
              <w:top w:val="single" w:sz="8" w:space="0" w:color="auto"/>
              <w:left w:val="nil"/>
              <w:bottom w:val="single" w:sz="8" w:space="0" w:color="auto"/>
              <w:right w:val="single" w:sz="8" w:space="0" w:color="auto"/>
            </w:tcBorders>
            <w:shd w:val="clear" w:color="auto" w:fill="auto"/>
            <w:vAlign w:val="center"/>
          </w:tcPr>
          <w:p w:rsidR="00432FED" w:rsidRPr="0066180A" w:rsidRDefault="00432FED" w:rsidP="005E7D3C">
            <w:pPr>
              <w:spacing w:before="60" w:after="60"/>
              <w:jc w:val="center"/>
              <w:rPr>
                <w:lang w:val="en-US"/>
              </w:rPr>
            </w:pPr>
            <w:r w:rsidRPr="0066180A">
              <w:rPr>
                <w:lang w:val="en-US"/>
              </w:rPr>
              <w:t>5 kHz</w:t>
            </w:r>
          </w:p>
        </w:tc>
      </w:tr>
      <w:tr w:rsidR="00CE362D" w:rsidRPr="0066180A" w:rsidTr="00FD6DA8">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Restrictions</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Tests on signal lines are applicable only for I/O signal, data and control ports, with a cable length exceeding 3</w:t>
            </w:r>
            <w:r w:rsidR="00603349">
              <w:rPr>
                <w:lang w:val="en-US"/>
              </w:rPr>
              <w:t> </w:t>
            </w:r>
            <w:r w:rsidRPr="0066180A">
              <w:rPr>
                <w:lang w:val="en-US"/>
              </w:rPr>
              <w:t>m (as specified by the manufacturer).</w:t>
            </w:r>
          </w:p>
        </w:tc>
      </w:tr>
      <w:tr w:rsidR="00CE362D" w:rsidRPr="0066180A" w:rsidTr="00FD6DA8">
        <w:trPr>
          <w:trHeight w:val="318"/>
        </w:trPr>
        <w:tc>
          <w:tcPr>
            <w:tcW w:w="253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696" w:type="dxa"/>
            <w:gridSpan w:val="2"/>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 xml:space="preserve">During the disturbance, either significant faults do not occur or checking facilities detect a malfunctioning and act upon it in accordance with </w:t>
            </w:r>
            <w:r w:rsidR="00722E56" w:rsidRPr="0066180A">
              <w:rPr>
                <w:lang w:val="en-US"/>
              </w:rPr>
              <w:t>5.7.3</w:t>
            </w:r>
            <w:r w:rsidRPr="0066180A">
              <w:rPr>
                <w:lang w:val="en-US"/>
              </w:rPr>
              <w:t xml:space="preserve"> of R 80-1 when significant faults occur.</w:t>
            </w:r>
          </w:p>
        </w:tc>
      </w:tr>
    </w:tbl>
    <w:p w:rsidR="00CE362D" w:rsidRPr="0066180A" w:rsidRDefault="00CE362D">
      <w:pPr>
        <w:rPr>
          <w:lang w:val="en-US"/>
        </w:rPr>
      </w:pPr>
    </w:p>
    <w:p w:rsidR="00CE362D" w:rsidRPr="0066180A" w:rsidRDefault="00CE362D" w:rsidP="000909B9">
      <w:pPr>
        <w:pStyle w:val="Heading3"/>
        <w:rPr>
          <w:lang w:val="en-US"/>
        </w:rPr>
      </w:pPr>
      <w:r w:rsidRPr="0066180A">
        <w:rPr>
          <w:lang w:val="en-US"/>
        </w:rPr>
        <w:br w:type="page"/>
      </w:r>
      <w:r w:rsidRPr="0066180A">
        <w:rPr>
          <w:lang w:val="en-US"/>
        </w:rPr>
        <w:lastRenderedPageBreak/>
        <w:t>AC mains voltage variation</w:t>
      </w:r>
    </w:p>
    <w:p w:rsidR="00F96DD3" w:rsidRDefault="00F96DD3" w:rsidP="00CE362D">
      <w:pPr>
        <w:pStyle w:val="BodyText2"/>
        <w:rPr>
          <w:lang w:val="en-US" w:eastAsia="ja-JP"/>
        </w:rPr>
      </w:pPr>
    </w:p>
    <w:p w:rsidR="00CE362D" w:rsidRPr="0066180A" w:rsidRDefault="00CE362D" w:rsidP="00CE362D">
      <w:pPr>
        <w:pStyle w:val="BodyText2"/>
        <w:rPr>
          <w:rFonts w:eastAsia="MS Mincho"/>
          <w:lang w:val="en-US"/>
        </w:rPr>
      </w:pPr>
      <w:r w:rsidRPr="0066180A">
        <w:rPr>
          <w:lang w:val="en-US"/>
        </w:rPr>
        <w:t>Table 11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3581"/>
        <w:gridCol w:w="3364"/>
      </w:tblGrid>
      <w:tr w:rsidR="00CE362D" w:rsidRPr="0066180A" w:rsidTr="00FD6DA8">
        <w:tc>
          <w:tcPr>
            <w:tcW w:w="2235" w:type="dxa"/>
          </w:tcPr>
          <w:p w:rsidR="00CE362D" w:rsidRPr="0066180A" w:rsidRDefault="00CE362D" w:rsidP="005E7D3C">
            <w:pPr>
              <w:spacing w:before="60" w:after="60"/>
              <w:rPr>
                <w:rFonts w:eastAsia="MS Mincho"/>
                <w:lang w:val="en-US"/>
              </w:rPr>
            </w:pPr>
            <w:r w:rsidRPr="0066180A">
              <w:rPr>
                <w:lang w:val="en-US"/>
              </w:rPr>
              <w:t>Applicable standards</w:t>
            </w:r>
          </w:p>
        </w:tc>
        <w:tc>
          <w:tcPr>
            <w:tcW w:w="6945" w:type="dxa"/>
            <w:gridSpan w:val="2"/>
          </w:tcPr>
          <w:p w:rsidR="00CE362D" w:rsidRPr="0066180A" w:rsidRDefault="00CE362D" w:rsidP="005E7D3C">
            <w:pPr>
              <w:spacing w:before="60" w:after="60"/>
              <w:rPr>
                <w:b/>
                <w:lang w:val="en-US"/>
              </w:rPr>
            </w:pPr>
            <w:r w:rsidRPr="0066180A">
              <w:rPr>
                <w:lang w:val="en-US"/>
              </w:rPr>
              <w:t>IEC/TR3 61000-2-1</w:t>
            </w:r>
            <w:r w:rsidRPr="0066180A">
              <w:rPr>
                <w:rFonts w:eastAsia="MS Mincho"/>
                <w:lang w:val="en-US"/>
              </w:rPr>
              <w:t xml:space="preserve"> [17], </w:t>
            </w:r>
            <w:r w:rsidRPr="0066180A">
              <w:rPr>
                <w:lang w:val="en-US"/>
              </w:rPr>
              <w:t>IEC 61000-4-1</w:t>
            </w:r>
            <w:r w:rsidRPr="0066180A">
              <w:rPr>
                <w:rFonts w:eastAsia="MS Mincho"/>
                <w:lang w:val="en-US"/>
              </w:rPr>
              <w:t xml:space="preserve"> [18]</w:t>
            </w:r>
            <w:r w:rsidRPr="0066180A">
              <w:rPr>
                <w:b/>
                <w:lang w:val="en-US"/>
              </w:rPr>
              <w:t xml:space="preserve"> </w:t>
            </w:r>
          </w:p>
        </w:tc>
      </w:tr>
      <w:tr w:rsidR="00CE362D" w:rsidRPr="0066180A" w:rsidTr="00FD6DA8">
        <w:trPr>
          <w:trHeight w:val="132"/>
        </w:trPr>
        <w:tc>
          <w:tcPr>
            <w:tcW w:w="2235" w:type="dxa"/>
          </w:tcPr>
          <w:p w:rsidR="00CE362D" w:rsidRPr="0066180A" w:rsidRDefault="00CE362D" w:rsidP="005E7D3C">
            <w:pPr>
              <w:spacing w:before="60" w:after="60"/>
              <w:rPr>
                <w:rFonts w:eastAsia="MS Mincho"/>
                <w:lang w:val="en-US"/>
              </w:rPr>
            </w:pPr>
            <w:r w:rsidRPr="0066180A">
              <w:rPr>
                <w:rFonts w:eastAsia="MS Mincho"/>
                <w:lang w:val="en-US"/>
              </w:rPr>
              <w:t xml:space="preserve">Test method </w:t>
            </w:r>
          </w:p>
        </w:tc>
        <w:tc>
          <w:tcPr>
            <w:tcW w:w="6945" w:type="dxa"/>
            <w:gridSpan w:val="2"/>
          </w:tcPr>
          <w:p w:rsidR="00CE362D" w:rsidRPr="0066180A" w:rsidRDefault="00CE362D" w:rsidP="005E7D3C">
            <w:pPr>
              <w:spacing w:before="60" w:after="60"/>
              <w:rPr>
                <w:rFonts w:eastAsia="MS Mincho"/>
                <w:lang w:val="en-US"/>
              </w:rPr>
            </w:pPr>
            <w:r w:rsidRPr="0066180A">
              <w:rPr>
                <w:rFonts w:eastAsia="MS Mincho"/>
                <w:lang w:val="en-US"/>
              </w:rPr>
              <w:t>Applying low and high level AC mains power voltage (single phase)</w:t>
            </w:r>
          </w:p>
        </w:tc>
      </w:tr>
      <w:tr w:rsidR="00CE362D" w:rsidRPr="0066180A" w:rsidTr="00FD6DA8">
        <w:trPr>
          <w:trHeight w:val="132"/>
        </w:trPr>
        <w:tc>
          <w:tcPr>
            <w:tcW w:w="2235" w:type="dxa"/>
          </w:tcPr>
          <w:p w:rsidR="00CE362D" w:rsidRPr="0066180A" w:rsidRDefault="00CE362D" w:rsidP="005E7D3C">
            <w:pPr>
              <w:spacing w:before="60" w:after="60"/>
              <w:rPr>
                <w:rFonts w:eastAsia="MS Mincho"/>
                <w:lang w:val="en-US"/>
              </w:rPr>
            </w:pPr>
            <w:r w:rsidRPr="0066180A">
              <w:rPr>
                <w:rFonts w:eastAsia="MS Mincho"/>
                <w:lang w:val="en-US"/>
              </w:rPr>
              <w:t>Applicability</w:t>
            </w:r>
          </w:p>
        </w:tc>
        <w:tc>
          <w:tcPr>
            <w:tcW w:w="6945" w:type="dxa"/>
            <w:gridSpan w:val="2"/>
          </w:tcPr>
          <w:p w:rsidR="00CE362D" w:rsidRDefault="00CE362D" w:rsidP="005E7D3C">
            <w:pPr>
              <w:spacing w:before="60" w:after="60"/>
              <w:rPr>
                <w:rFonts w:eastAsia="MS Mincho"/>
                <w:lang w:val="en-US"/>
              </w:rPr>
            </w:pPr>
            <w:r w:rsidRPr="0066180A">
              <w:rPr>
                <w:rFonts w:eastAsia="MS Mincho"/>
                <w:lang w:val="en-US"/>
              </w:rPr>
              <w:t>Applicable for measuring instruments which are temporarily or permanently connected to an AC mains power network while in operation.</w:t>
            </w:r>
          </w:p>
          <w:p w:rsidR="00075F95" w:rsidRPr="0066180A" w:rsidRDefault="00075F95" w:rsidP="005E7D3C">
            <w:pPr>
              <w:pStyle w:val="BodyText2"/>
              <w:spacing w:before="60" w:after="60"/>
              <w:jc w:val="left"/>
              <w:rPr>
                <w:rFonts w:eastAsia="MS Mincho"/>
                <w:lang w:val="en-US"/>
              </w:rPr>
            </w:pPr>
            <w:r w:rsidRPr="0066180A">
              <w:rPr>
                <w:lang w:val="en-US" w:eastAsia="ja-JP"/>
              </w:rPr>
              <w:t>This test is not applicable to equipment powered by a road vehicle battery</w:t>
            </w:r>
          </w:p>
        </w:tc>
      </w:tr>
      <w:tr w:rsidR="00CE362D" w:rsidRPr="0066180A" w:rsidTr="00FD6DA8">
        <w:tc>
          <w:tcPr>
            <w:tcW w:w="2235" w:type="dxa"/>
          </w:tcPr>
          <w:p w:rsidR="00CE362D" w:rsidRPr="0066180A" w:rsidRDefault="00CE362D" w:rsidP="005E7D3C">
            <w:pPr>
              <w:spacing w:before="60" w:after="60"/>
              <w:rPr>
                <w:rFonts w:eastAsia="MS Mincho"/>
                <w:lang w:val="en-US"/>
              </w:rPr>
            </w:pPr>
            <w:r w:rsidRPr="0066180A">
              <w:rPr>
                <w:rFonts w:eastAsia="MS Mincho"/>
                <w:lang w:val="en-US"/>
              </w:rPr>
              <w:t>Object of the test</w:t>
            </w:r>
          </w:p>
        </w:tc>
        <w:tc>
          <w:tcPr>
            <w:tcW w:w="6945" w:type="dxa"/>
            <w:gridSpan w:val="2"/>
          </w:tcPr>
          <w:p w:rsidR="00CE362D" w:rsidRPr="0066180A" w:rsidRDefault="00CE362D" w:rsidP="005E7D3C">
            <w:pPr>
              <w:spacing w:before="60" w:after="60"/>
              <w:rPr>
                <w:rFonts w:eastAsia="MS Mincho"/>
                <w:lang w:val="en-US"/>
              </w:rPr>
            </w:pPr>
            <w:r w:rsidRPr="0066180A">
              <w:rPr>
                <w:rFonts w:eastAsia="MS Mincho"/>
                <w:lang w:val="en-US"/>
              </w:rPr>
              <w:t>Verification of the compliance with the provisions in 5.7.1.1 of R 80-1 under conditions of varying AC mains power voltage.</w:t>
            </w:r>
          </w:p>
        </w:tc>
      </w:tr>
      <w:tr w:rsidR="00CE362D" w:rsidRPr="0066180A" w:rsidTr="00FD6DA8">
        <w:tc>
          <w:tcPr>
            <w:tcW w:w="2235" w:type="dxa"/>
          </w:tcPr>
          <w:p w:rsidR="00CE362D" w:rsidRPr="0066180A" w:rsidRDefault="00CE362D" w:rsidP="005E7D3C">
            <w:pPr>
              <w:spacing w:before="60" w:after="60"/>
              <w:rPr>
                <w:rFonts w:eastAsia="MS Mincho"/>
                <w:lang w:val="en-US"/>
              </w:rPr>
            </w:pPr>
            <w:r w:rsidRPr="0066180A">
              <w:rPr>
                <w:rFonts w:eastAsia="MS Mincho"/>
                <w:lang w:val="en-US"/>
              </w:rPr>
              <w:t>Test procedure in brief</w:t>
            </w:r>
          </w:p>
        </w:tc>
        <w:tc>
          <w:tcPr>
            <w:tcW w:w="6945" w:type="dxa"/>
            <w:gridSpan w:val="2"/>
          </w:tcPr>
          <w:p w:rsidR="00CE362D" w:rsidRPr="0066180A" w:rsidRDefault="00CE362D" w:rsidP="005E7D3C">
            <w:pPr>
              <w:spacing w:before="60" w:after="60"/>
              <w:rPr>
                <w:rFonts w:eastAsia="MS Mincho"/>
                <w:lang w:val="en-US"/>
              </w:rPr>
            </w:pPr>
            <w:r w:rsidRPr="0066180A">
              <w:rPr>
                <w:rFonts w:eastAsia="MS Mincho"/>
                <w:lang w:val="en-US"/>
              </w:rPr>
              <w:t>The test comprises exposure of the EUT to the specified power supply condition for a time period sufficient for achieving temperature stability and subsequently performing the required measurements.</w:t>
            </w:r>
          </w:p>
        </w:tc>
      </w:tr>
      <w:tr w:rsidR="00CE362D" w:rsidRPr="0066180A" w:rsidTr="00FD6DA8">
        <w:trPr>
          <w:cantSplit/>
        </w:trPr>
        <w:tc>
          <w:tcPr>
            <w:tcW w:w="2235" w:type="dxa"/>
            <w:vMerge w:val="restart"/>
            <w:vAlign w:val="center"/>
          </w:tcPr>
          <w:p w:rsidR="00CE362D" w:rsidRPr="0066180A" w:rsidRDefault="00CE362D" w:rsidP="005E7D3C">
            <w:pPr>
              <w:spacing w:before="60" w:after="60"/>
              <w:rPr>
                <w:rFonts w:eastAsia="MS Mincho"/>
                <w:lang w:val="en-US"/>
              </w:rPr>
            </w:pPr>
            <w:r w:rsidRPr="0066180A">
              <w:rPr>
                <w:rFonts w:eastAsia="MS Mincho"/>
                <w:lang w:val="en-US"/>
              </w:rPr>
              <w:t>Mains voltage</w:t>
            </w:r>
          </w:p>
        </w:tc>
        <w:tc>
          <w:tcPr>
            <w:tcW w:w="3581" w:type="dxa"/>
            <w:vAlign w:val="center"/>
          </w:tcPr>
          <w:p w:rsidR="00CE362D" w:rsidRPr="0066180A" w:rsidRDefault="00CE362D" w:rsidP="005E7D3C">
            <w:pPr>
              <w:spacing w:before="60" w:after="60"/>
              <w:jc w:val="center"/>
              <w:rPr>
                <w:rFonts w:eastAsia="MS Mincho"/>
                <w:lang w:val="en-US"/>
              </w:rPr>
            </w:pPr>
            <w:r w:rsidRPr="0066180A">
              <w:rPr>
                <w:rFonts w:eastAsia="MS Mincho"/>
                <w:lang w:val="en-US"/>
              </w:rPr>
              <w:t>Upper limit</w:t>
            </w:r>
          </w:p>
        </w:tc>
        <w:tc>
          <w:tcPr>
            <w:tcW w:w="3364" w:type="dxa"/>
            <w:vAlign w:val="center"/>
          </w:tcPr>
          <w:p w:rsidR="00CE362D" w:rsidRPr="0066180A" w:rsidRDefault="00CE362D" w:rsidP="005E7D3C">
            <w:pPr>
              <w:spacing w:before="60" w:after="60"/>
              <w:jc w:val="center"/>
              <w:rPr>
                <w:rFonts w:eastAsia="MS Mincho"/>
                <w:lang w:val="en-US"/>
              </w:rPr>
            </w:pPr>
            <w:r w:rsidRPr="0066180A">
              <w:rPr>
                <w:rFonts w:eastAsia="MS Mincho"/>
                <w:i/>
                <w:lang w:val="en-US"/>
              </w:rPr>
              <w:t>U</w:t>
            </w:r>
            <w:r w:rsidRPr="0066180A">
              <w:rPr>
                <w:rFonts w:eastAsia="MS Mincho"/>
                <w:vertAlign w:val="subscript"/>
                <w:lang w:val="en-US"/>
              </w:rPr>
              <w:t>nom1</w:t>
            </w:r>
            <w:r w:rsidRPr="0066180A">
              <w:rPr>
                <w:rFonts w:eastAsia="MS Mincho"/>
                <w:lang w:val="en-US"/>
              </w:rPr>
              <w:t xml:space="preserve"> + 10 %</w:t>
            </w:r>
          </w:p>
        </w:tc>
      </w:tr>
      <w:tr w:rsidR="00CE362D" w:rsidRPr="0066180A" w:rsidTr="00FD6DA8">
        <w:trPr>
          <w:cantSplit/>
        </w:trPr>
        <w:tc>
          <w:tcPr>
            <w:tcW w:w="2235" w:type="dxa"/>
            <w:vMerge/>
            <w:vAlign w:val="center"/>
          </w:tcPr>
          <w:p w:rsidR="00CE362D" w:rsidRPr="0066180A" w:rsidRDefault="00CE362D" w:rsidP="005E7D3C">
            <w:pPr>
              <w:spacing w:before="60" w:after="60"/>
              <w:rPr>
                <w:rFonts w:eastAsia="MS Mincho"/>
                <w:lang w:val="en-US"/>
              </w:rPr>
            </w:pPr>
          </w:p>
        </w:tc>
        <w:tc>
          <w:tcPr>
            <w:tcW w:w="3581" w:type="dxa"/>
            <w:vAlign w:val="center"/>
          </w:tcPr>
          <w:p w:rsidR="00CE362D" w:rsidRPr="0066180A" w:rsidRDefault="00CE362D" w:rsidP="005E7D3C">
            <w:pPr>
              <w:spacing w:before="60" w:after="60"/>
              <w:jc w:val="center"/>
              <w:rPr>
                <w:rFonts w:eastAsia="MS Mincho"/>
                <w:lang w:val="en-US"/>
              </w:rPr>
            </w:pPr>
            <w:r w:rsidRPr="0066180A">
              <w:rPr>
                <w:rFonts w:eastAsia="MS Mincho"/>
                <w:lang w:val="en-US"/>
              </w:rPr>
              <w:t>Lower limit</w:t>
            </w:r>
          </w:p>
        </w:tc>
        <w:tc>
          <w:tcPr>
            <w:tcW w:w="3364" w:type="dxa"/>
            <w:vAlign w:val="center"/>
          </w:tcPr>
          <w:p w:rsidR="00CE362D" w:rsidRPr="0066180A" w:rsidRDefault="00CE362D" w:rsidP="005E7D3C">
            <w:pPr>
              <w:spacing w:before="60" w:after="60"/>
              <w:jc w:val="center"/>
              <w:rPr>
                <w:rFonts w:eastAsia="MS Mincho"/>
                <w:lang w:val="en-US"/>
              </w:rPr>
            </w:pPr>
            <w:r w:rsidRPr="0066180A">
              <w:rPr>
                <w:rFonts w:eastAsia="MS Mincho"/>
                <w:i/>
                <w:lang w:val="en-US"/>
              </w:rPr>
              <w:t>U</w:t>
            </w:r>
            <w:r w:rsidRPr="0066180A">
              <w:rPr>
                <w:rFonts w:eastAsia="MS Mincho"/>
                <w:vertAlign w:val="subscript"/>
                <w:lang w:val="en-US"/>
              </w:rPr>
              <w:t>nom2</w:t>
            </w:r>
            <w:r w:rsidRPr="0066180A">
              <w:rPr>
                <w:rFonts w:eastAsia="MS Mincho"/>
                <w:lang w:val="en-US"/>
              </w:rPr>
              <w:t xml:space="preserve"> – 15 %</w:t>
            </w:r>
          </w:p>
        </w:tc>
      </w:tr>
      <w:tr w:rsidR="00CE362D" w:rsidRPr="0066180A" w:rsidTr="00FD6DA8">
        <w:tc>
          <w:tcPr>
            <w:tcW w:w="2235" w:type="dxa"/>
          </w:tcPr>
          <w:p w:rsidR="00CE362D" w:rsidRPr="0066180A" w:rsidRDefault="00CE362D" w:rsidP="005E7D3C">
            <w:pPr>
              <w:spacing w:before="60" w:after="60"/>
              <w:jc w:val="left"/>
              <w:rPr>
                <w:rFonts w:eastAsia="MS Mincho"/>
                <w:lang w:val="en-US"/>
              </w:rPr>
            </w:pPr>
            <w:r w:rsidRPr="0066180A">
              <w:rPr>
                <w:lang w:val="en-US"/>
              </w:rPr>
              <w:t>Permitted maximum deviation</w:t>
            </w:r>
          </w:p>
        </w:tc>
        <w:tc>
          <w:tcPr>
            <w:tcW w:w="6945" w:type="dxa"/>
            <w:gridSpan w:val="2"/>
          </w:tcPr>
          <w:p w:rsidR="00CE362D" w:rsidRPr="0066180A" w:rsidRDefault="00CE362D" w:rsidP="005E7D3C">
            <w:pPr>
              <w:spacing w:before="60" w:after="60"/>
              <w:rPr>
                <w:rFonts w:eastAsia="MS Mincho"/>
                <w:vertAlign w:val="superscript"/>
                <w:lang w:val="en-US"/>
              </w:rPr>
            </w:pPr>
            <w:r w:rsidRPr="0066180A">
              <w:rPr>
                <w:lang w:val="en-US"/>
              </w:rPr>
              <w:t>All functions shall operate as designed and all the errors measured during the application of the influence factor shall be within the maximum permissible errors.</w:t>
            </w:r>
          </w:p>
        </w:tc>
      </w:tr>
      <w:tr w:rsidR="00CE362D" w:rsidRPr="0066180A" w:rsidTr="00FD6DA8">
        <w:tc>
          <w:tcPr>
            <w:tcW w:w="2235" w:type="dxa"/>
          </w:tcPr>
          <w:p w:rsidR="00CE362D" w:rsidRPr="0066180A" w:rsidRDefault="00CE362D" w:rsidP="005E7D3C">
            <w:pPr>
              <w:spacing w:before="60" w:after="60"/>
              <w:rPr>
                <w:rFonts w:eastAsia="MS Mincho"/>
                <w:lang w:val="en-US"/>
              </w:rPr>
            </w:pPr>
            <w:r w:rsidRPr="0066180A">
              <w:rPr>
                <w:rFonts w:eastAsia="MS Mincho"/>
                <w:lang w:val="en-US"/>
              </w:rPr>
              <w:t>Notes</w:t>
            </w:r>
          </w:p>
        </w:tc>
        <w:tc>
          <w:tcPr>
            <w:tcW w:w="6945" w:type="dxa"/>
            <w:gridSpan w:val="2"/>
          </w:tcPr>
          <w:p w:rsidR="00CE362D" w:rsidRPr="0066180A" w:rsidRDefault="00CE362D" w:rsidP="005E7D3C">
            <w:pPr>
              <w:spacing w:before="60" w:after="60"/>
              <w:rPr>
                <w:rFonts w:eastAsia="MS Mincho"/>
                <w:lang w:val="en-US"/>
              </w:rPr>
            </w:pPr>
            <w:r w:rsidRPr="0066180A">
              <w:rPr>
                <w:rFonts w:eastAsia="MS Mincho"/>
                <w:lang w:val="en-US"/>
              </w:rPr>
              <w:t>For three</w:t>
            </w:r>
            <w:r w:rsidR="00820801" w:rsidRPr="0066180A">
              <w:rPr>
                <w:rFonts w:eastAsia="MS Mincho"/>
                <w:lang w:val="en-US"/>
              </w:rPr>
              <w:t>-</w:t>
            </w:r>
            <w:r w:rsidRPr="0066180A">
              <w:rPr>
                <w:rFonts w:eastAsia="MS Mincho"/>
                <w:lang w:val="en-US"/>
              </w:rPr>
              <w:t>phase mains power supplies, the voltage variation is applicable for each of the phases successively.</w:t>
            </w:r>
          </w:p>
          <w:p w:rsidR="00CE362D" w:rsidRPr="0066180A" w:rsidRDefault="00CE362D" w:rsidP="005E7D3C">
            <w:pPr>
              <w:spacing w:before="60" w:after="60"/>
              <w:rPr>
                <w:rFonts w:eastAsia="MS Mincho"/>
                <w:lang w:val="en-US"/>
              </w:rPr>
            </w:pPr>
            <w:r w:rsidRPr="0066180A">
              <w:rPr>
                <w:rFonts w:eastAsia="MS Mincho"/>
                <w:lang w:val="en-US"/>
              </w:rPr>
              <w:t xml:space="preserve">The values of </w:t>
            </w:r>
            <w:r w:rsidRPr="0066180A">
              <w:rPr>
                <w:rFonts w:eastAsia="MS Mincho"/>
                <w:i/>
                <w:lang w:val="en-US"/>
              </w:rPr>
              <w:t>U</w:t>
            </w:r>
            <w:r w:rsidRPr="0066180A">
              <w:rPr>
                <w:rFonts w:eastAsia="MS Mincho"/>
                <w:vertAlign w:val="subscript"/>
                <w:lang w:val="en-US"/>
              </w:rPr>
              <w:t>nom</w:t>
            </w:r>
            <w:r w:rsidRPr="0066180A">
              <w:rPr>
                <w:rFonts w:eastAsia="MS Mincho"/>
                <w:lang w:val="en-US"/>
              </w:rPr>
              <w:t xml:space="preserve"> are those marked on the measuring instrument. If a range is specified, </w:t>
            </w:r>
            <w:r w:rsidRPr="0066180A">
              <w:rPr>
                <w:rFonts w:eastAsia="MS Mincho"/>
                <w:i/>
                <w:lang w:val="en-US"/>
              </w:rPr>
              <w:t>U</w:t>
            </w:r>
            <w:r w:rsidRPr="0066180A">
              <w:rPr>
                <w:rFonts w:eastAsia="MS Mincho"/>
                <w:vertAlign w:val="subscript"/>
                <w:lang w:val="en-US"/>
              </w:rPr>
              <w:t>nom1</w:t>
            </w:r>
            <w:r w:rsidRPr="0066180A">
              <w:rPr>
                <w:rFonts w:eastAsia="MS Mincho"/>
                <w:lang w:val="en-US"/>
              </w:rPr>
              <w:t xml:space="preserve"> concerns the highest and </w:t>
            </w:r>
            <w:r w:rsidRPr="0066180A">
              <w:rPr>
                <w:rFonts w:eastAsia="MS Mincho"/>
                <w:i/>
                <w:lang w:val="en-US"/>
              </w:rPr>
              <w:t>U</w:t>
            </w:r>
            <w:r w:rsidRPr="0066180A">
              <w:rPr>
                <w:rFonts w:eastAsia="MS Mincho"/>
                <w:vertAlign w:val="subscript"/>
                <w:lang w:val="en-US"/>
              </w:rPr>
              <w:t>nom2</w:t>
            </w:r>
            <w:r w:rsidRPr="0066180A">
              <w:rPr>
                <w:rFonts w:eastAsia="MS Mincho"/>
                <w:lang w:val="en-US"/>
              </w:rPr>
              <w:t xml:space="preserve"> the lowest value in the range. If only one nominal mains voltage value (</w:t>
            </w:r>
            <w:r w:rsidRPr="0066180A">
              <w:rPr>
                <w:rFonts w:eastAsia="MS Mincho"/>
                <w:i/>
                <w:lang w:val="en-US"/>
              </w:rPr>
              <w:t>U</w:t>
            </w:r>
            <w:r w:rsidRPr="0066180A">
              <w:rPr>
                <w:rFonts w:eastAsia="MS Mincho"/>
                <w:vertAlign w:val="subscript"/>
                <w:lang w:val="en-US"/>
              </w:rPr>
              <w:t>nom</w:t>
            </w:r>
            <w:r w:rsidRPr="0066180A">
              <w:rPr>
                <w:rFonts w:eastAsia="MS Mincho"/>
                <w:lang w:val="en-US"/>
              </w:rPr>
              <w:t xml:space="preserve">) is specified then </w:t>
            </w:r>
            <w:r w:rsidRPr="0066180A">
              <w:rPr>
                <w:rFonts w:eastAsia="MS Mincho"/>
                <w:i/>
                <w:lang w:val="en-US"/>
              </w:rPr>
              <w:t>U</w:t>
            </w:r>
            <w:r w:rsidRPr="0066180A">
              <w:rPr>
                <w:rFonts w:eastAsia="MS Mincho"/>
                <w:vertAlign w:val="subscript"/>
                <w:lang w:val="en-US"/>
              </w:rPr>
              <w:t>nom1</w:t>
            </w:r>
            <w:r w:rsidRPr="0066180A">
              <w:rPr>
                <w:rFonts w:eastAsia="MS Mincho"/>
                <w:lang w:val="en-US"/>
              </w:rPr>
              <w:t xml:space="preserve"> =</w:t>
            </w:r>
            <w:r w:rsidRPr="0066180A">
              <w:rPr>
                <w:rFonts w:eastAsia="MS Mincho"/>
                <w:i/>
                <w:lang w:val="en-US"/>
              </w:rPr>
              <w:t xml:space="preserve"> U</w:t>
            </w:r>
            <w:r w:rsidRPr="0066180A">
              <w:rPr>
                <w:rFonts w:eastAsia="MS Mincho"/>
                <w:vertAlign w:val="subscript"/>
                <w:lang w:val="en-US"/>
              </w:rPr>
              <w:t>nom2</w:t>
            </w:r>
            <w:r w:rsidRPr="0066180A">
              <w:rPr>
                <w:rFonts w:eastAsia="MS Mincho"/>
                <w:i/>
                <w:lang w:val="en-US"/>
              </w:rPr>
              <w:t>= U</w:t>
            </w:r>
            <w:r w:rsidRPr="0066180A">
              <w:rPr>
                <w:rFonts w:eastAsia="MS Mincho"/>
                <w:vertAlign w:val="subscript"/>
                <w:lang w:val="en-US"/>
              </w:rPr>
              <w:t>nom</w:t>
            </w:r>
          </w:p>
        </w:tc>
      </w:tr>
    </w:tbl>
    <w:p w:rsidR="00CE362D" w:rsidRPr="0066180A" w:rsidRDefault="00CE362D" w:rsidP="000909B9">
      <w:pPr>
        <w:pStyle w:val="PlainText"/>
        <w:rPr>
          <w:rFonts w:eastAsia="MS Mincho"/>
          <w:lang w:val="en-US"/>
        </w:rPr>
      </w:pPr>
    </w:p>
    <w:p w:rsidR="00CE362D" w:rsidRPr="0066180A" w:rsidRDefault="00CE362D" w:rsidP="00CE362D">
      <w:pPr>
        <w:pStyle w:val="PlainText"/>
        <w:rPr>
          <w:lang w:val="en-US"/>
        </w:rPr>
      </w:pPr>
      <w:r w:rsidRPr="0066180A">
        <w:rPr>
          <w:rFonts w:eastAsia="MS Mincho"/>
          <w:lang w:val="en-US"/>
        </w:rPr>
        <w:br w:type="page"/>
      </w:r>
    </w:p>
    <w:p w:rsidR="00CE362D" w:rsidRPr="0066180A" w:rsidRDefault="00CE362D" w:rsidP="00752E78">
      <w:pPr>
        <w:pStyle w:val="Heading3"/>
        <w:rPr>
          <w:lang w:val="en-US"/>
        </w:rPr>
      </w:pPr>
      <w:r w:rsidRPr="0066180A">
        <w:rPr>
          <w:lang w:val="en-US"/>
        </w:rPr>
        <w:lastRenderedPageBreak/>
        <w:t>Surges on AC lines</w:t>
      </w:r>
    </w:p>
    <w:p w:rsidR="00F96DD3" w:rsidRDefault="00F96DD3" w:rsidP="00CE362D">
      <w:pPr>
        <w:pStyle w:val="BodyText2"/>
        <w:rPr>
          <w:lang w:val="en-US" w:eastAsia="ja-JP"/>
        </w:rPr>
      </w:pPr>
    </w:p>
    <w:p w:rsidR="00CE362D" w:rsidRPr="0066180A" w:rsidRDefault="00CE362D" w:rsidP="00CE362D">
      <w:pPr>
        <w:pStyle w:val="BodyText2"/>
        <w:rPr>
          <w:lang w:val="en-US"/>
        </w:rPr>
      </w:pPr>
      <w:r w:rsidRPr="0066180A">
        <w:rPr>
          <w:lang w:val="en-US"/>
        </w:rPr>
        <w:t>Table 12</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3870"/>
        <w:gridCol w:w="3184"/>
      </w:tblGrid>
      <w:tr w:rsidR="00CE362D" w:rsidRPr="0066180A" w:rsidTr="00FD6DA8">
        <w:trPr>
          <w:cantSplit/>
        </w:trPr>
        <w:tc>
          <w:tcPr>
            <w:tcW w:w="2268" w:type="dxa"/>
          </w:tcPr>
          <w:p w:rsidR="00CE362D" w:rsidRPr="0066180A" w:rsidRDefault="00CE362D" w:rsidP="005E7D3C">
            <w:pPr>
              <w:spacing w:before="60" w:after="60"/>
              <w:rPr>
                <w:lang w:val="en-US"/>
              </w:rPr>
            </w:pPr>
            <w:r w:rsidRPr="0066180A">
              <w:rPr>
                <w:rFonts w:eastAsia="MS Mincho"/>
                <w:lang w:val="en-US"/>
              </w:rPr>
              <w:t>Applicable standard</w:t>
            </w:r>
          </w:p>
        </w:tc>
        <w:tc>
          <w:tcPr>
            <w:tcW w:w="7054" w:type="dxa"/>
            <w:gridSpan w:val="2"/>
          </w:tcPr>
          <w:p w:rsidR="00CE362D" w:rsidRPr="0066180A" w:rsidRDefault="00CE362D" w:rsidP="005E7D3C">
            <w:pPr>
              <w:spacing w:before="60" w:after="60"/>
              <w:rPr>
                <w:lang w:val="en-US"/>
              </w:rPr>
            </w:pPr>
            <w:r w:rsidRPr="0066180A">
              <w:rPr>
                <w:rFonts w:eastAsia="MS Mincho"/>
                <w:lang w:val="en-US"/>
              </w:rPr>
              <w:t>IEC 61000-4-5 [19]</w:t>
            </w:r>
          </w:p>
        </w:tc>
      </w:tr>
      <w:tr w:rsidR="00CE362D" w:rsidRPr="0066180A" w:rsidTr="00FD6DA8">
        <w:tc>
          <w:tcPr>
            <w:tcW w:w="2268" w:type="dxa"/>
          </w:tcPr>
          <w:p w:rsidR="00CE362D" w:rsidRPr="0066180A" w:rsidRDefault="00CE362D" w:rsidP="005E7D3C">
            <w:pPr>
              <w:spacing w:before="60" w:after="60"/>
              <w:rPr>
                <w:lang w:val="en-US"/>
              </w:rPr>
            </w:pPr>
            <w:r w:rsidRPr="0066180A">
              <w:rPr>
                <w:rFonts w:eastAsia="MS Mincho"/>
                <w:lang w:val="en-US"/>
              </w:rPr>
              <w:t>Test method</w:t>
            </w:r>
          </w:p>
        </w:tc>
        <w:tc>
          <w:tcPr>
            <w:tcW w:w="7054" w:type="dxa"/>
            <w:gridSpan w:val="2"/>
          </w:tcPr>
          <w:p w:rsidR="00CE362D" w:rsidRPr="0066180A" w:rsidRDefault="00CE362D" w:rsidP="005E7D3C">
            <w:pPr>
              <w:spacing w:before="60" w:after="60"/>
              <w:rPr>
                <w:lang w:val="en-US"/>
              </w:rPr>
            </w:pPr>
            <w:r w:rsidRPr="0066180A">
              <w:rPr>
                <w:rFonts w:eastAsia="MS Mincho"/>
                <w:lang w:val="en-US"/>
              </w:rPr>
              <w:t>Introducing electrical surges on the mains power lines</w:t>
            </w:r>
          </w:p>
        </w:tc>
      </w:tr>
      <w:tr w:rsidR="00CE362D" w:rsidRPr="0066180A" w:rsidTr="00FD6DA8">
        <w:tc>
          <w:tcPr>
            <w:tcW w:w="2268" w:type="dxa"/>
          </w:tcPr>
          <w:p w:rsidR="00CE362D" w:rsidRPr="0066180A" w:rsidRDefault="00CE362D" w:rsidP="005E7D3C">
            <w:pPr>
              <w:spacing w:before="60" w:after="60"/>
              <w:rPr>
                <w:rFonts w:eastAsia="MS Mincho"/>
                <w:lang w:val="en-US"/>
              </w:rPr>
            </w:pPr>
            <w:r w:rsidRPr="0066180A">
              <w:rPr>
                <w:rFonts w:eastAsia="MS Mincho"/>
                <w:lang w:val="en-US"/>
              </w:rPr>
              <w:t>Applicability</w:t>
            </w:r>
          </w:p>
        </w:tc>
        <w:tc>
          <w:tcPr>
            <w:tcW w:w="7054" w:type="dxa"/>
            <w:gridSpan w:val="2"/>
          </w:tcPr>
          <w:p w:rsidR="00CE362D" w:rsidRDefault="00CE362D" w:rsidP="005E7D3C">
            <w:pPr>
              <w:spacing w:before="60" w:after="60"/>
              <w:rPr>
                <w:rFonts w:eastAsia="MS Mincho"/>
                <w:lang w:val="en-US"/>
              </w:rPr>
            </w:pPr>
            <w:r w:rsidRPr="0066180A">
              <w:rPr>
                <w:rFonts w:eastAsia="MS Mincho"/>
                <w:lang w:val="en-US"/>
              </w:rPr>
              <w:t>Applicable for measuring instruments which are temporarily or permanently connected to an AC mains power network while in operation.</w:t>
            </w:r>
          </w:p>
          <w:p w:rsidR="00075F95" w:rsidRPr="009350C6" w:rsidRDefault="00075F95" w:rsidP="005E7D3C">
            <w:pPr>
              <w:pStyle w:val="BodyText2"/>
              <w:spacing w:before="60" w:after="60"/>
              <w:jc w:val="left"/>
              <w:rPr>
                <w:b/>
                <w:lang w:val="en-US"/>
              </w:rPr>
            </w:pPr>
            <w:r w:rsidRPr="0066180A">
              <w:rPr>
                <w:lang w:val="en-US" w:eastAsia="ja-JP"/>
              </w:rPr>
              <w:t>This test is not applicable to equipment powered by a road vehicle battery</w:t>
            </w:r>
          </w:p>
        </w:tc>
      </w:tr>
      <w:tr w:rsidR="00CE362D" w:rsidRPr="0066180A" w:rsidTr="00FD6DA8">
        <w:tc>
          <w:tcPr>
            <w:tcW w:w="2268" w:type="dxa"/>
          </w:tcPr>
          <w:p w:rsidR="00CE362D" w:rsidRPr="0066180A" w:rsidRDefault="00CE362D" w:rsidP="005E7D3C">
            <w:pPr>
              <w:spacing w:before="60" w:after="60"/>
              <w:rPr>
                <w:lang w:val="en-US"/>
              </w:rPr>
            </w:pPr>
            <w:r w:rsidRPr="0066180A">
              <w:rPr>
                <w:rFonts w:eastAsia="MS Mincho"/>
                <w:lang w:val="en-US"/>
              </w:rPr>
              <w:t>Object of the test</w:t>
            </w:r>
          </w:p>
        </w:tc>
        <w:tc>
          <w:tcPr>
            <w:tcW w:w="7054" w:type="dxa"/>
            <w:gridSpan w:val="2"/>
          </w:tcPr>
          <w:p w:rsidR="00CE362D" w:rsidRPr="0066180A" w:rsidRDefault="00CE362D" w:rsidP="005E7D3C">
            <w:pPr>
              <w:spacing w:before="60" w:after="60"/>
              <w:rPr>
                <w:lang w:val="en-US"/>
              </w:rPr>
            </w:pPr>
            <w:r w:rsidRPr="0066180A">
              <w:rPr>
                <w:rFonts w:eastAsia="MS Mincho"/>
                <w:lang w:val="en-US"/>
              </w:rPr>
              <w:t xml:space="preserve">Verification of compliance with the provisions in 5.7.1.2 </w:t>
            </w:r>
            <w:r w:rsidR="00603349">
              <w:rPr>
                <w:rFonts w:eastAsia="MS Mincho"/>
                <w:lang w:val="en-US"/>
              </w:rPr>
              <w:t xml:space="preserve">of R 80-1 </w:t>
            </w:r>
            <w:r w:rsidRPr="0066180A">
              <w:rPr>
                <w:rFonts w:eastAsia="MS Mincho"/>
                <w:lang w:val="en-US"/>
              </w:rPr>
              <w:t>during conditions where electrical surges are superimposed on the mains voltage.</w:t>
            </w:r>
          </w:p>
        </w:tc>
      </w:tr>
      <w:tr w:rsidR="00CE362D" w:rsidRPr="0066180A" w:rsidTr="00FD6DA8">
        <w:tc>
          <w:tcPr>
            <w:tcW w:w="2268" w:type="dxa"/>
          </w:tcPr>
          <w:p w:rsidR="00CE362D" w:rsidRPr="0066180A" w:rsidRDefault="00CE362D" w:rsidP="005E7D3C">
            <w:pPr>
              <w:spacing w:before="60" w:after="60"/>
              <w:rPr>
                <w:lang w:val="en-US"/>
              </w:rPr>
            </w:pPr>
            <w:r w:rsidRPr="0066180A">
              <w:rPr>
                <w:rFonts w:eastAsia="MS Mincho"/>
                <w:lang w:val="en-US"/>
              </w:rPr>
              <w:t>Test procedure in brief</w:t>
            </w:r>
          </w:p>
        </w:tc>
        <w:tc>
          <w:tcPr>
            <w:tcW w:w="7054" w:type="dxa"/>
            <w:gridSpan w:val="2"/>
          </w:tcPr>
          <w:p w:rsidR="00CE362D" w:rsidRPr="0066180A" w:rsidRDefault="00CE362D" w:rsidP="005E7D3C">
            <w:pPr>
              <w:spacing w:before="60" w:after="60"/>
              <w:rPr>
                <w:rFonts w:eastAsia="MS Mincho"/>
                <w:lang w:val="en-US"/>
              </w:rPr>
            </w:pPr>
            <w:r w:rsidRPr="0066180A">
              <w:rPr>
                <w:rFonts w:eastAsia="MS Mincho"/>
                <w:lang w:val="en-US"/>
              </w:rPr>
              <w:t>A surge generator as defined in the referred standard shall be used. The characteristics of the generator shall be verified before connecting the EUT.</w:t>
            </w:r>
          </w:p>
          <w:p w:rsidR="00CE362D" w:rsidRPr="0066180A" w:rsidRDefault="00CE362D" w:rsidP="005E7D3C">
            <w:pPr>
              <w:spacing w:before="60" w:after="60"/>
              <w:rPr>
                <w:rFonts w:eastAsia="MS Mincho"/>
                <w:lang w:val="en-US"/>
              </w:rPr>
            </w:pPr>
            <w:r w:rsidRPr="0066180A">
              <w:rPr>
                <w:rFonts w:eastAsia="MS Mincho"/>
                <w:lang w:val="en-US"/>
              </w:rPr>
              <w:t xml:space="preserve">The test comprises exposure </w:t>
            </w:r>
            <w:r w:rsidRPr="0066180A">
              <w:rPr>
                <w:lang w:val="en-US"/>
              </w:rPr>
              <w:t xml:space="preserve">of the EUT </w:t>
            </w:r>
            <w:r w:rsidRPr="0066180A">
              <w:rPr>
                <w:rFonts w:eastAsia="MS Mincho"/>
                <w:lang w:val="en-US"/>
              </w:rPr>
              <w:t>to surges for which the rise time, pulse width, peak values of the output voltage/current on high/low impedance load and minimum time interval between two successive pulses are defined in the referred standard.</w:t>
            </w:r>
          </w:p>
          <w:p w:rsidR="00CE362D" w:rsidRPr="0066180A" w:rsidRDefault="00CE362D" w:rsidP="005E7D3C">
            <w:pPr>
              <w:spacing w:before="60" w:after="60"/>
              <w:rPr>
                <w:rFonts w:eastAsia="MS Mincho"/>
                <w:lang w:val="en-US"/>
              </w:rPr>
            </w:pPr>
            <w:r w:rsidRPr="0066180A">
              <w:rPr>
                <w:rFonts w:eastAsia="MS Mincho"/>
                <w:lang w:val="en-US"/>
              </w:rPr>
              <w:t>At least 3 positive and 3 negative surges shall be applied.</w:t>
            </w:r>
          </w:p>
          <w:p w:rsidR="00CE362D" w:rsidRPr="0066180A" w:rsidRDefault="00CE362D" w:rsidP="005E7D3C">
            <w:pPr>
              <w:spacing w:before="60" w:after="60"/>
              <w:rPr>
                <w:rFonts w:eastAsia="MS Mincho"/>
                <w:lang w:val="en-US"/>
              </w:rPr>
            </w:pPr>
            <w:r w:rsidRPr="0066180A">
              <w:rPr>
                <w:rFonts w:eastAsia="MS Mincho"/>
                <w:lang w:val="en-US"/>
              </w:rPr>
              <w:t>On AC mains supply lines the surges shall be synchronized with the AC supply frequency and shall be repeated such that the injection of surges on all 4 phase shifts: 0°, 90°, 180° and 270° with the mains frequency is covered.</w:t>
            </w:r>
          </w:p>
          <w:p w:rsidR="00CE362D" w:rsidRPr="0066180A" w:rsidRDefault="00CE362D" w:rsidP="005E7D3C">
            <w:pPr>
              <w:spacing w:before="60" w:after="60"/>
              <w:rPr>
                <w:rFonts w:eastAsia="MS Mincho"/>
                <w:lang w:val="en-US"/>
              </w:rPr>
            </w:pPr>
            <w:r w:rsidRPr="0066180A">
              <w:rPr>
                <w:rFonts w:eastAsia="MS Mincho"/>
                <w:lang w:val="en-US"/>
              </w:rPr>
              <w:t>The injection network circuit depends on the applicable conductor and is defined in the referred standard.</w:t>
            </w:r>
          </w:p>
        </w:tc>
      </w:tr>
      <w:tr w:rsidR="00396685" w:rsidRPr="0066180A" w:rsidTr="00FD6DA8">
        <w:trPr>
          <w:trHeight w:val="346"/>
        </w:trPr>
        <w:tc>
          <w:tcPr>
            <w:tcW w:w="2268" w:type="dxa"/>
            <w:vMerge w:val="restart"/>
            <w:vAlign w:val="center"/>
          </w:tcPr>
          <w:p w:rsidR="00396685" w:rsidRPr="0066180A" w:rsidRDefault="00396685" w:rsidP="005E7D3C">
            <w:pPr>
              <w:spacing w:before="60" w:after="60"/>
              <w:jc w:val="left"/>
              <w:rPr>
                <w:lang w:val="en-US"/>
              </w:rPr>
            </w:pPr>
            <w:r w:rsidRPr="0066180A">
              <w:rPr>
                <w:lang w:val="en-US"/>
              </w:rPr>
              <w:t>Test parameter levels</w:t>
            </w:r>
          </w:p>
        </w:tc>
        <w:tc>
          <w:tcPr>
            <w:tcW w:w="3870" w:type="dxa"/>
            <w:vMerge w:val="restart"/>
            <w:vAlign w:val="center"/>
          </w:tcPr>
          <w:p w:rsidR="00396685" w:rsidRPr="0066180A" w:rsidRDefault="00820801" w:rsidP="005E7D3C">
            <w:pPr>
              <w:spacing w:before="60" w:after="60"/>
              <w:jc w:val="center"/>
              <w:rPr>
                <w:lang w:val="en-US"/>
              </w:rPr>
            </w:pPr>
            <w:r w:rsidRPr="0066180A">
              <w:rPr>
                <w:lang w:val="en-US"/>
              </w:rPr>
              <w:t>A</w:t>
            </w:r>
            <w:r w:rsidR="00396685" w:rsidRPr="0066180A">
              <w:rPr>
                <w:lang w:val="en-US"/>
              </w:rPr>
              <w:t>mplitude (peak value)</w:t>
            </w:r>
          </w:p>
        </w:tc>
        <w:tc>
          <w:tcPr>
            <w:tcW w:w="3184" w:type="dxa"/>
            <w:vAlign w:val="center"/>
          </w:tcPr>
          <w:p w:rsidR="00396685" w:rsidRPr="0066180A" w:rsidRDefault="00396685" w:rsidP="005E7D3C">
            <w:pPr>
              <w:spacing w:before="60" w:after="60"/>
              <w:jc w:val="center"/>
              <w:rPr>
                <w:lang w:val="en-US"/>
              </w:rPr>
            </w:pPr>
            <w:r w:rsidRPr="0066180A">
              <w:rPr>
                <w:lang w:val="en-US"/>
              </w:rPr>
              <w:t>2.0 kV line to line</w:t>
            </w:r>
          </w:p>
        </w:tc>
      </w:tr>
      <w:tr w:rsidR="00396685" w:rsidRPr="0066180A" w:rsidTr="00FD6DA8">
        <w:trPr>
          <w:trHeight w:val="381"/>
        </w:trPr>
        <w:tc>
          <w:tcPr>
            <w:tcW w:w="2268" w:type="dxa"/>
            <w:vMerge/>
          </w:tcPr>
          <w:p w:rsidR="00396685" w:rsidRPr="0066180A" w:rsidRDefault="00396685" w:rsidP="005E7D3C">
            <w:pPr>
              <w:spacing w:before="60" w:after="60"/>
              <w:rPr>
                <w:lang w:val="en-US"/>
              </w:rPr>
            </w:pPr>
          </w:p>
        </w:tc>
        <w:tc>
          <w:tcPr>
            <w:tcW w:w="3870" w:type="dxa"/>
            <w:vMerge/>
          </w:tcPr>
          <w:p w:rsidR="00396685" w:rsidRPr="0066180A" w:rsidDel="00B17648" w:rsidRDefault="00396685" w:rsidP="005E7D3C">
            <w:pPr>
              <w:spacing w:before="60" w:after="60"/>
              <w:jc w:val="center"/>
              <w:rPr>
                <w:lang w:val="en-US"/>
              </w:rPr>
            </w:pPr>
          </w:p>
        </w:tc>
        <w:tc>
          <w:tcPr>
            <w:tcW w:w="3184" w:type="dxa"/>
            <w:vAlign w:val="center"/>
          </w:tcPr>
          <w:p w:rsidR="00396685" w:rsidRPr="0066180A" w:rsidRDefault="00396685" w:rsidP="005E7D3C">
            <w:pPr>
              <w:spacing w:before="60" w:after="60"/>
              <w:jc w:val="center"/>
              <w:rPr>
                <w:lang w:val="en-US"/>
              </w:rPr>
            </w:pPr>
            <w:r w:rsidRPr="0066180A">
              <w:rPr>
                <w:lang w:val="en-US"/>
              </w:rPr>
              <w:t>1.0 kV line to ground</w:t>
            </w:r>
          </w:p>
        </w:tc>
      </w:tr>
      <w:tr w:rsidR="00CE362D" w:rsidRPr="0066180A" w:rsidTr="00FD6DA8">
        <w:tc>
          <w:tcPr>
            <w:tcW w:w="2268" w:type="dxa"/>
          </w:tcPr>
          <w:p w:rsidR="00CE362D" w:rsidRPr="0066180A" w:rsidRDefault="00CE362D" w:rsidP="005E7D3C">
            <w:pPr>
              <w:spacing w:before="60" w:after="60"/>
              <w:jc w:val="left"/>
              <w:rPr>
                <w:lang w:val="en-US"/>
              </w:rPr>
            </w:pPr>
            <w:r w:rsidRPr="0066180A">
              <w:rPr>
                <w:lang w:val="en-US"/>
              </w:rPr>
              <w:t>Permitted maximum deviation</w:t>
            </w:r>
          </w:p>
        </w:tc>
        <w:tc>
          <w:tcPr>
            <w:tcW w:w="7054" w:type="dxa"/>
            <w:gridSpan w:val="2"/>
          </w:tcPr>
          <w:p w:rsidR="00CE362D" w:rsidRPr="0066180A" w:rsidRDefault="00CE362D" w:rsidP="005E7D3C">
            <w:pPr>
              <w:spacing w:before="60" w:after="60"/>
              <w:rPr>
                <w:lang w:val="en-US"/>
              </w:rPr>
            </w:pPr>
            <w:r w:rsidRPr="0066180A">
              <w:rPr>
                <w:lang w:val="en-US"/>
              </w:rPr>
              <w:t>After the disturbance, either significant faults do not occur or checking facilities detect a malfunctioning and act upon it in accordance with 5.7.3 of R 80-1 when significant faults occur.</w:t>
            </w:r>
          </w:p>
        </w:tc>
      </w:tr>
    </w:tbl>
    <w:p w:rsidR="00CE362D" w:rsidRPr="0066180A" w:rsidRDefault="00CE362D" w:rsidP="000909B9">
      <w:pPr>
        <w:pStyle w:val="CommentText"/>
        <w:rPr>
          <w:lang w:val="en-US"/>
        </w:rPr>
      </w:pPr>
    </w:p>
    <w:p w:rsidR="00CE362D" w:rsidRPr="0066180A" w:rsidRDefault="00CE362D" w:rsidP="00752E78">
      <w:pPr>
        <w:pStyle w:val="Heading3"/>
        <w:rPr>
          <w:lang w:val="en-US"/>
        </w:rPr>
      </w:pPr>
      <w:r w:rsidRPr="0066180A">
        <w:rPr>
          <w:lang w:val="en-US"/>
        </w:rPr>
        <w:br w:type="page"/>
      </w:r>
      <w:r w:rsidRPr="0066180A">
        <w:rPr>
          <w:lang w:val="en-US"/>
        </w:rPr>
        <w:lastRenderedPageBreak/>
        <w:t>AC mains voltage dips, short interruptions and variations</w:t>
      </w:r>
    </w:p>
    <w:p w:rsidR="00F96DD3" w:rsidRDefault="00F96DD3" w:rsidP="00CE362D">
      <w:pPr>
        <w:pStyle w:val="BodyText2"/>
        <w:rPr>
          <w:lang w:val="en-US" w:eastAsia="ja-JP"/>
        </w:rPr>
      </w:pPr>
    </w:p>
    <w:p w:rsidR="00CE362D" w:rsidRPr="0066180A" w:rsidRDefault="00CE362D" w:rsidP="00CE362D">
      <w:pPr>
        <w:pStyle w:val="BodyText2"/>
        <w:rPr>
          <w:lang w:val="en-US"/>
        </w:rPr>
      </w:pPr>
      <w:r w:rsidRPr="0066180A">
        <w:rPr>
          <w:lang w:val="en-US"/>
        </w:rP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175"/>
        <w:gridCol w:w="1227"/>
        <w:gridCol w:w="2453"/>
        <w:gridCol w:w="1227"/>
        <w:gridCol w:w="1227"/>
      </w:tblGrid>
      <w:tr w:rsidR="00CE362D" w:rsidRPr="0066180A" w:rsidTr="0019761E">
        <w:tc>
          <w:tcPr>
            <w:tcW w:w="2518" w:type="dxa"/>
          </w:tcPr>
          <w:p w:rsidR="00CE362D" w:rsidRPr="0066180A" w:rsidRDefault="00CE362D" w:rsidP="005E7D3C">
            <w:pPr>
              <w:spacing w:before="60" w:after="60"/>
              <w:rPr>
                <w:rFonts w:eastAsia="MS Mincho"/>
                <w:lang w:val="en-US"/>
              </w:rPr>
            </w:pPr>
            <w:r w:rsidRPr="0066180A">
              <w:rPr>
                <w:lang w:val="en-US"/>
              </w:rPr>
              <w:t>Applicable standards</w:t>
            </w:r>
          </w:p>
        </w:tc>
        <w:tc>
          <w:tcPr>
            <w:tcW w:w="7309" w:type="dxa"/>
            <w:gridSpan w:val="5"/>
          </w:tcPr>
          <w:p w:rsidR="00CE362D" w:rsidRPr="0066180A" w:rsidRDefault="00CE362D" w:rsidP="005E7D3C">
            <w:pPr>
              <w:spacing w:before="60" w:after="60"/>
              <w:rPr>
                <w:rFonts w:eastAsia="MS Mincho"/>
                <w:lang w:val="en-US"/>
              </w:rPr>
            </w:pPr>
            <w:r w:rsidRPr="0066180A">
              <w:rPr>
                <w:lang w:val="en-US"/>
              </w:rPr>
              <w:t>IEC 61000-4-11 [20], IEC 61000-6-1 [21], IEC 61000-6-2 [22]</w:t>
            </w:r>
          </w:p>
        </w:tc>
      </w:tr>
      <w:tr w:rsidR="00CE362D" w:rsidRPr="0066180A" w:rsidTr="0019761E">
        <w:tc>
          <w:tcPr>
            <w:tcW w:w="2518" w:type="dxa"/>
          </w:tcPr>
          <w:p w:rsidR="00CE362D" w:rsidRPr="0066180A" w:rsidRDefault="00CE362D" w:rsidP="005E7D3C">
            <w:pPr>
              <w:spacing w:before="60" w:after="60"/>
              <w:rPr>
                <w:rFonts w:eastAsia="MS Mincho"/>
                <w:lang w:val="en-US"/>
              </w:rPr>
            </w:pPr>
            <w:r w:rsidRPr="0066180A">
              <w:rPr>
                <w:lang w:val="en-US"/>
              </w:rPr>
              <w:t>Test method</w:t>
            </w:r>
          </w:p>
        </w:tc>
        <w:tc>
          <w:tcPr>
            <w:tcW w:w="7309" w:type="dxa"/>
            <w:gridSpan w:val="5"/>
          </w:tcPr>
          <w:p w:rsidR="00CE362D" w:rsidRPr="0066180A" w:rsidRDefault="00CE362D" w:rsidP="005E7D3C">
            <w:pPr>
              <w:spacing w:before="60" w:after="60"/>
              <w:rPr>
                <w:rFonts w:eastAsia="MS Mincho"/>
                <w:lang w:val="en-US"/>
              </w:rPr>
            </w:pPr>
            <w:r w:rsidRPr="0066180A">
              <w:rPr>
                <w:lang w:val="en-US"/>
              </w:rPr>
              <w:t>Introduction of short-time reductions in mains voltage using the test setup defined in the applicable standard</w:t>
            </w:r>
          </w:p>
        </w:tc>
      </w:tr>
      <w:tr w:rsidR="00CE362D" w:rsidRPr="0066180A" w:rsidTr="0019761E">
        <w:tc>
          <w:tcPr>
            <w:tcW w:w="2518" w:type="dxa"/>
          </w:tcPr>
          <w:p w:rsidR="00CE362D" w:rsidRPr="0066180A" w:rsidRDefault="00CE362D" w:rsidP="005E7D3C">
            <w:pPr>
              <w:spacing w:before="60" w:after="60"/>
              <w:rPr>
                <w:lang w:val="en-US"/>
              </w:rPr>
            </w:pPr>
            <w:r w:rsidRPr="0066180A">
              <w:rPr>
                <w:lang w:val="en-US"/>
              </w:rPr>
              <w:t>Applicability</w:t>
            </w:r>
          </w:p>
        </w:tc>
        <w:tc>
          <w:tcPr>
            <w:tcW w:w="7309" w:type="dxa"/>
            <w:gridSpan w:val="5"/>
          </w:tcPr>
          <w:p w:rsidR="00CE362D" w:rsidRDefault="00CE362D" w:rsidP="005E7D3C">
            <w:pPr>
              <w:spacing w:before="60" w:after="60"/>
              <w:rPr>
                <w:lang w:val="en-US"/>
              </w:rPr>
            </w:pPr>
            <w:r w:rsidRPr="0066180A">
              <w:rPr>
                <w:lang w:val="en-US"/>
              </w:rPr>
              <w:t>Applicable for measuring instruments with rated input current less than 16 A per phase which are temporarily or permanently connected to an AC mains power network while in operation.</w:t>
            </w:r>
          </w:p>
          <w:p w:rsidR="00075F95" w:rsidRPr="009350C6" w:rsidRDefault="00075F95" w:rsidP="005E7D3C">
            <w:pPr>
              <w:pStyle w:val="BodyText2"/>
              <w:spacing w:before="60" w:after="60"/>
              <w:jc w:val="left"/>
              <w:rPr>
                <w:b/>
                <w:lang w:val="en-US"/>
              </w:rPr>
            </w:pPr>
            <w:r w:rsidRPr="0066180A">
              <w:rPr>
                <w:lang w:val="en-US" w:eastAsia="ja-JP"/>
              </w:rPr>
              <w:t>This test is not applicable to equipment powered by a road vehicle battery</w:t>
            </w:r>
          </w:p>
        </w:tc>
      </w:tr>
      <w:tr w:rsidR="00CE362D" w:rsidRPr="0066180A" w:rsidTr="0019761E">
        <w:tc>
          <w:tcPr>
            <w:tcW w:w="2518" w:type="dxa"/>
          </w:tcPr>
          <w:p w:rsidR="00CE362D" w:rsidRPr="0066180A" w:rsidRDefault="00CE362D" w:rsidP="005E7D3C">
            <w:pPr>
              <w:spacing w:before="60" w:after="60"/>
              <w:rPr>
                <w:rFonts w:eastAsia="MS Mincho"/>
                <w:lang w:val="en-US"/>
              </w:rPr>
            </w:pPr>
            <w:r w:rsidRPr="0066180A">
              <w:rPr>
                <w:lang w:val="en-US"/>
              </w:rPr>
              <w:t>Object of the test</w:t>
            </w:r>
          </w:p>
        </w:tc>
        <w:tc>
          <w:tcPr>
            <w:tcW w:w="7309" w:type="dxa"/>
            <w:gridSpan w:val="5"/>
          </w:tcPr>
          <w:p w:rsidR="00CE362D" w:rsidRPr="0066180A" w:rsidRDefault="00CE362D" w:rsidP="005E7D3C">
            <w:pPr>
              <w:spacing w:before="60" w:after="60"/>
              <w:rPr>
                <w:rFonts w:eastAsia="MS Mincho"/>
                <w:lang w:val="en-US"/>
              </w:rPr>
            </w:pPr>
            <w:r w:rsidRPr="0066180A">
              <w:rPr>
                <w:lang w:val="en-US"/>
              </w:rPr>
              <w:t xml:space="preserve">Verification of compliance with the provisions in </w:t>
            </w:r>
            <w:r w:rsidRPr="0066180A">
              <w:rPr>
                <w:rFonts w:eastAsia="MS Mincho"/>
                <w:lang w:val="en-US"/>
              </w:rPr>
              <w:t>5.7.1.2</w:t>
            </w:r>
            <w:r w:rsidRPr="0066180A">
              <w:rPr>
                <w:lang w:val="en-US"/>
              </w:rPr>
              <w:t xml:space="preserve"> of R 80-1 under conditions of short time mains voltage reductions.</w:t>
            </w:r>
          </w:p>
        </w:tc>
      </w:tr>
      <w:tr w:rsidR="00CE362D" w:rsidRPr="0066180A" w:rsidTr="0019761E">
        <w:tc>
          <w:tcPr>
            <w:tcW w:w="2518" w:type="dxa"/>
          </w:tcPr>
          <w:p w:rsidR="00CE362D" w:rsidRPr="0066180A" w:rsidRDefault="00CE362D" w:rsidP="005E7D3C">
            <w:pPr>
              <w:spacing w:before="60" w:after="60"/>
              <w:rPr>
                <w:rFonts w:eastAsia="MS Mincho"/>
                <w:lang w:val="en-US"/>
              </w:rPr>
            </w:pPr>
            <w:r w:rsidRPr="0066180A">
              <w:rPr>
                <w:lang w:val="en-US"/>
              </w:rPr>
              <w:t>Test procedure in brief</w:t>
            </w:r>
          </w:p>
        </w:tc>
        <w:tc>
          <w:tcPr>
            <w:tcW w:w="7309" w:type="dxa"/>
            <w:gridSpan w:val="5"/>
          </w:tcPr>
          <w:p w:rsidR="00CE362D" w:rsidRPr="0066180A" w:rsidRDefault="00CE362D" w:rsidP="005E7D3C">
            <w:pPr>
              <w:spacing w:before="60" w:after="60"/>
              <w:rPr>
                <w:lang w:val="en-US"/>
              </w:rPr>
            </w:pPr>
            <w:r w:rsidRPr="0066180A">
              <w:rPr>
                <w:lang w:val="en-US"/>
              </w:rPr>
              <w:t>A test generator shall be used which is suitable to reduce the amplitude of the AC mains voltage for the required period of time.</w:t>
            </w:r>
          </w:p>
          <w:p w:rsidR="00CE362D" w:rsidRPr="0066180A" w:rsidRDefault="00CE362D" w:rsidP="005E7D3C">
            <w:pPr>
              <w:spacing w:before="60" w:after="60"/>
              <w:rPr>
                <w:lang w:val="en-US"/>
              </w:rPr>
            </w:pPr>
            <w:r w:rsidRPr="0066180A">
              <w:rPr>
                <w:lang w:val="en-US"/>
              </w:rPr>
              <w:t>The performance of the test generator shall be verified before connecting the EUT.</w:t>
            </w:r>
          </w:p>
          <w:p w:rsidR="00CE362D" w:rsidRPr="0066180A" w:rsidRDefault="00CE362D" w:rsidP="005E7D3C">
            <w:pPr>
              <w:spacing w:before="60" w:after="60"/>
              <w:rPr>
                <w:rFonts w:eastAsia="MS Mincho"/>
                <w:lang w:val="en-US"/>
              </w:rPr>
            </w:pPr>
            <w:r w:rsidRPr="0066180A">
              <w:rPr>
                <w:lang w:val="en-US"/>
              </w:rPr>
              <w:t>The mains voltage reduction tests shall be repeated 10 times with intervals of at least 10 s between the tests.</w:t>
            </w:r>
          </w:p>
        </w:tc>
      </w:tr>
      <w:tr w:rsidR="00CE362D" w:rsidRPr="0066180A" w:rsidTr="0019761E">
        <w:trPr>
          <w:cantSplit/>
        </w:trPr>
        <w:tc>
          <w:tcPr>
            <w:tcW w:w="2518" w:type="dxa"/>
            <w:vMerge w:val="restart"/>
          </w:tcPr>
          <w:p w:rsidR="00CE362D" w:rsidRPr="0066180A" w:rsidRDefault="00CE362D" w:rsidP="005E7D3C">
            <w:pPr>
              <w:spacing w:before="60" w:after="60"/>
              <w:rPr>
                <w:rFonts w:eastAsia="MS Mincho"/>
                <w:lang w:val="en-US"/>
              </w:rPr>
            </w:pPr>
            <w:r w:rsidRPr="0066180A">
              <w:rPr>
                <w:lang w:val="en-US"/>
              </w:rPr>
              <w:t>Test parameter</w:t>
            </w:r>
            <w:r w:rsidR="00E2345D" w:rsidRPr="0066180A">
              <w:rPr>
                <w:lang w:val="en-US"/>
              </w:rPr>
              <w:t xml:space="preserve"> levels</w:t>
            </w:r>
          </w:p>
        </w:tc>
        <w:tc>
          <w:tcPr>
            <w:tcW w:w="7309" w:type="dxa"/>
            <w:gridSpan w:val="5"/>
          </w:tcPr>
          <w:p w:rsidR="00CE362D" w:rsidRPr="0066180A" w:rsidRDefault="00CE362D" w:rsidP="005E7D3C">
            <w:pPr>
              <w:spacing w:before="60" w:after="60"/>
              <w:rPr>
                <w:rFonts w:eastAsia="MS Mincho"/>
                <w:lang w:val="en-US"/>
              </w:rPr>
            </w:pP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restart"/>
            <w:vAlign w:val="center"/>
          </w:tcPr>
          <w:p w:rsidR="00CE362D" w:rsidRPr="0066180A" w:rsidRDefault="00CE362D" w:rsidP="005E7D3C">
            <w:pPr>
              <w:spacing w:before="60" w:after="60"/>
              <w:rPr>
                <w:rFonts w:eastAsia="MS Mincho"/>
                <w:lang w:val="en-US"/>
              </w:rPr>
            </w:pPr>
            <w:r w:rsidRPr="0066180A">
              <w:rPr>
                <w:lang w:val="en-US"/>
              </w:rPr>
              <w:t>Voltage dips</w:t>
            </w:r>
          </w:p>
        </w:tc>
        <w:tc>
          <w:tcPr>
            <w:tcW w:w="1227" w:type="dxa"/>
            <w:vMerge w:val="restart"/>
            <w:vAlign w:val="center"/>
          </w:tcPr>
          <w:p w:rsidR="00CE362D" w:rsidRPr="0066180A" w:rsidRDefault="00CE362D" w:rsidP="005E7D3C">
            <w:pPr>
              <w:spacing w:before="60" w:after="60"/>
              <w:rPr>
                <w:rFonts w:eastAsia="MS Mincho"/>
                <w:lang w:val="en-US"/>
              </w:rPr>
            </w:pPr>
            <w:r w:rsidRPr="0066180A">
              <w:rPr>
                <w:lang w:val="en-US"/>
              </w:rPr>
              <w:t>Test a</w:t>
            </w: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Reduction to</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0</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Duration</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0.5</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cycles</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val="restart"/>
            <w:vAlign w:val="center"/>
          </w:tcPr>
          <w:p w:rsidR="00CE362D" w:rsidRPr="0066180A" w:rsidRDefault="00CE362D" w:rsidP="005E7D3C">
            <w:pPr>
              <w:spacing w:before="60" w:after="60"/>
              <w:rPr>
                <w:rFonts w:eastAsia="MS Mincho"/>
                <w:lang w:val="en-US"/>
              </w:rPr>
            </w:pPr>
            <w:r w:rsidRPr="0066180A">
              <w:rPr>
                <w:lang w:val="en-US"/>
              </w:rPr>
              <w:t>Test b</w:t>
            </w: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Reduction to</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0</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Duration</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1</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cycles</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val="restart"/>
            <w:vAlign w:val="center"/>
          </w:tcPr>
          <w:p w:rsidR="00CE362D" w:rsidRPr="0066180A" w:rsidRDefault="00CE362D" w:rsidP="005E7D3C">
            <w:pPr>
              <w:spacing w:before="60" w:after="60"/>
              <w:rPr>
                <w:rFonts w:eastAsia="MS Mincho"/>
                <w:lang w:val="en-US"/>
              </w:rPr>
            </w:pPr>
            <w:r w:rsidRPr="0066180A">
              <w:rPr>
                <w:lang w:val="en-US"/>
              </w:rPr>
              <w:t>Test c</w:t>
            </w: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Reduction to</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40</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Duration</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10/12</w:t>
            </w:r>
            <w:r w:rsidRPr="0066180A">
              <w:rPr>
                <w:vertAlign w:val="superscript"/>
                <w:lang w:val="en-US"/>
              </w:rPr>
              <w:t xml:space="preserve"> (1)</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cycles</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val="restart"/>
            <w:vAlign w:val="center"/>
          </w:tcPr>
          <w:p w:rsidR="00CE362D" w:rsidRPr="0066180A" w:rsidRDefault="00CE362D" w:rsidP="005E7D3C">
            <w:pPr>
              <w:spacing w:before="60" w:after="60"/>
              <w:rPr>
                <w:rFonts w:eastAsia="MS Mincho"/>
                <w:lang w:val="en-US"/>
              </w:rPr>
            </w:pPr>
            <w:r w:rsidRPr="0066180A">
              <w:rPr>
                <w:lang w:val="en-US"/>
              </w:rPr>
              <w:t>Test d</w:t>
            </w:r>
          </w:p>
        </w:tc>
        <w:tc>
          <w:tcPr>
            <w:tcW w:w="2453" w:type="dxa"/>
            <w:tcBorders>
              <w:bottom w:val="single" w:sz="4" w:space="0" w:color="auto"/>
            </w:tcBorders>
          </w:tcPr>
          <w:p w:rsidR="00CE362D" w:rsidRPr="0066180A" w:rsidRDefault="00CE362D" w:rsidP="005E7D3C">
            <w:pPr>
              <w:spacing w:before="60" w:after="60"/>
              <w:rPr>
                <w:rFonts w:eastAsia="MS Mincho"/>
                <w:lang w:val="en-US"/>
              </w:rPr>
            </w:pPr>
            <w:r w:rsidRPr="0066180A">
              <w:rPr>
                <w:lang w:val="en-US"/>
              </w:rPr>
              <w:t>Reduction to</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70</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53" w:type="dxa"/>
            <w:tcBorders>
              <w:bottom w:val="single" w:sz="4" w:space="0" w:color="auto"/>
            </w:tcBorders>
          </w:tcPr>
          <w:p w:rsidR="00CE362D" w:rsidRPr="0066180A" w:rsidRDefault="00CE362D" w:rsidP="005E7D3C">
            <w:pPr>
              <w:spacing w:before="60" w:after="60"/>
              <w:rPr>
                <w:rFonts w:eastAsia="MS Mincho"/>
                <w:lang w:val="en-US"/>
              </w:rPr>
            </w:pPr>
            <w:r w:rsidRPr="0066180A">
              <w:rPr>
                <w:lang w:val="en-US"/>
              </w:rPr>
              <w:t>Duration</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25/30</w:t>
            </w:r>
            <w:r w:rsidRPr="0066180A">
              <w:rPr>
                <w:vertAlign w:val="superscript"/>
                <w:lang w:val="en-US"/>
              </w:rPr>
              <w:t xml:space="preserve"> (1)</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cycles</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vAlign w:val="center"/>
          </w:tcPr>
          <w:p w:rsidR="00CE362D" w:rsidRPr="0066180A" w:rsidRDefault="00CE362D" w:rsidP="005E7D3C">
            <w:pPr>
              <w:spacing w:before="60" w:after="60"/>
              <w:rPr>
                <w:rFonts w:eastAsia="MS Mincho"/>
                <w:lang w:val="en-US"/>
              </w:rPr>
            </w:pPr>
          </w:p>
        </w:tc>
        <w:tc>
          <w:tcPr>
            <w:tcW w:w="1227" w:type="dxa"/>
            <w:vMerge w:val="restart"/>
            <w:vAlign w:val="center"/>
          </w:tcPr>
          <w:p w:rsidR="00CE362D" w:rsidRPr="0066180A" w:rsidRDefault="00CE362D" w:rsidP="005E7D3C">
            <w:pPr>
              <w:spacing w:before="60" w:after="60"/>
              <w:rPr>
                <w:rFonts w:eastAsia="MS Mincho"/>
                <w:lang w:val="en-US"/>
              </w:rPr>
            </w:pPr>
            <w:r w:rsidRPr="0066180A">
              <w:rPr>
                <w:lang w:val="en-US"/>
              </w:rPr>
              <w:t>Test e</w:t>
            </w:r>
          </w:p>
        </w:tc>
        <w:tc>
          <w:tcPr>
            <w:tcW w:w="2453" w:type="dxa"/>
            <w:tcBorders>
              <w:bottom w:val="single" w:sz="4" w:space="0" w:color="auto"/>
            </w:tcBorders>
          </w:tcPr>
          <w:p w:rsidR="00CE362D" w:rsidRPr="0066180A" w:rsidRDefault="00CE362D" w:rsidP="005E7D3C">
            <w:pPr>
              <w:spacing w:before="60" w:after="60"/>
              <w:rPr>
                <w:rFonts w:eastAsia="MS Mincho"/>
                <w:lang w:val="en-US"/>
              </w:rPr>
            </w:pPr>
            <w:r w:rsidRPr="0066180A">
              <w:rPr>
                <w:lang w:val="en-US"/>
              </w:rPr>
              <w:t>Reduction to</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80</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1175"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1227"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53" w:type="dxa"/>
            <w:tcBorders>
              <w:bottom w:val="single" w:sz="4" w:space="0" w:color="auto"/>
            </w:tcBorders>
          </w:tcPr>
          <w:p w:rsidR="00CE362D" w:rsidRPr="0066180A" w:rsidRDefault="00CE362D" w:rsidP="005E7D3C">
            <w:pPr>
              <w:spacing w:before="60" w:after="60"/>
              <w:rPr>
                <w:rFonts w:eastAsia="MS Mincho"/>
                <w:lang w:val="en-US"/>
              </w:rPr>
            </w:pPr>
            <w:r w:rsidRPr="0066180A">
              <w:rPr>
                <w:lang w:val="en-US"/>
              </w:rPr>
              <w:t>Duration</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250/300</w:t>
            </w:r>
            <w:r w:rsidRPr="0066180A">
              <w:rPr>
                <w:vertAlign w:val="superscript"/>
                <w:lang w:val="en-US"/>
              </w:rPr>
              <w:t xml:space="preserve"> (1)</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cycles</w:t>
            </w:r>
          </w:p>
        </w:tc>
      </w:tr>
      <w:tr w:rsidR="00CE362D" w:rsidRPr="0066180A" w:rsidTr="0019761E">
        <w:trPr>
          <w:cantSplit/>
          <w:trHeight w:val="129"/>
        </w:trPr>
        <w:tc>
          <w:tcPr>
            <w:tcW w:w="2518" w:type="dxa"/>
            <w:vMerge/>
            <w:vAlign w:val="center"/>
          </w:tcPr>
          <w:p w:rsidR="00CE362D" w:rsidRPr="0066180A" w:rsidRDefault="00CE362D" w:rsidP="005E7D3C">
            <w:pPr>
              <w:spacing w:before="60" w:after="60"/>
              <w:rPr>
                <w:rFonts w:eastAsia="MS Mincho"/>
                <w:lang w:val="en-US"/>
              </w:rPr>
            </w:pPr>
          </w:p>
        </w:tc>
        <w:tc>
          <w:tcPr>
            <w:tcW w:w="2402" w:type="dxa"/>
            <w:gridSpan w:val="2"/>
            <w:vMerge w:val="restart"/>
            <w:vAlign w:val="center"/>
          </w:tcPr>
          <w:p w:rsidR="00CE362D" w:rsidRPr="0066180A" w:rsidRDefault="00CE362D" w:rsidP="005E7D3C">
            <w:pPr>
              <w:spacing w:before="60" w:after="60"/>
              <w:rPr>
                <w:rFonts w:eastAsia="MS Mincho"/>
                <w:lang w:val="en-US"/>
              </w:rPr>
            </w:pPr>
            <w:r w:rsidRPr="0066180A">
              <w:rPr>
                <w:lang w:val="en-US"/>
              </w:rPr>
              <w:t>Short interruptions</w:t>
            </w: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Reduction to</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0</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w:t>
            </w:r>
          </w:p>
        </w:tc>
      </w:tr>
      <w:tr w:rsidR="00CE362D" w:rsidRPr="0066180A" w:rsidTr="0019761E">
        <w:trPr>
          <w:cantSplit/>
          <w:trHeight w:val="129"/>
        </w:trPr>
        <w:tc>
          <w:tcPr>
            <w:tcW w:w="2518" w:type="dxa"/>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02" w:type="dxa"/>
            <w:gridSpan w:val="2"/>
            <w:vMerge/>
            <w:tcBorders>
              <w:bottom w:val="single" w:sz="4" w:space="0" w:color="auto"/>
            </w:tcBorders>
            <w:vAlign w:val="center"/>
          </w:tcPr>
          <w:p w:rsidR="00CE362D" w:rsidRPr="0066180A" w:rsidRDefault="00CE362D" w:rsidP="005E7D3C">
            <w:pPr>
              <w:spacing w:before="60" w:after="60"/>
              <w:rPr>
                <w:rFonts w:eastAsia="MS Mincho"/>
                <w:lang w:val="en-US"/>
              </w:rPr>
            </w:pPr>
          </w:p>
        </w:tc>
        <w:tc>
          <w:tcPr>
            <w:tcW w:w="2453"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Duration</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250/300</w:t>
            </w:r>
            <w:r w:rsidRPr="0066180A">
              <w:rPr>
                <w:vertAlign w:val="superscript"/>
                <w:lang w:val="en-US"/>
              </w:rPr>
              <w:t xml:space="preserve"> (1)</w:t>
            </w:r>
          </w:p>
        </w:tc>
        <w:tc>
          <w:tcPr>
            <w:tcW w:w="1227" w:type="dxa"/>
            <w:tcBorders>
              <w:bottom w:val="single" w:sz="4" w:space="0" w:color="auto"/>
            </w:tcBorders>
            <w:vAlign w:val="center"/>
          </w:tcPr>
          <w:p w:rsidR="00CE362D" w:rsidRPr="0066180A" w:rsidRDefault="00CE362D" w:rsidP="005E7D3C">
            <w:pPr>
              <w:spacing w:before="60" w:after="60"/>
              <w:rPr>
                <w:rFonts w:eastAsia="MS Mincho"/>
                <w:lang w:val="en-US"/>
              </w:rPr>
            </w:pPr>
            <w:r w:rsidRPr="0066180A">
              <w:rPr>
                <w:lang w:val="en-US"/>
              </w:rPr>
              <w:t>cycles</w:t>
            </w:r>
          </w:p>
        </w:tc>
      </w:tr>
      <w:tr w:rsidR="00CE362D" w:rsidRPr="0066180A" w:rsidTr="0019761E">
        <w:tc>
          <w:tcPr>
            <w:tcW w:w="2518" w:type="dxa"/>
          </w:tcPr>
          <w:p w:rsidR="00CE362D" w:rsidRPr="0066180A" w:rsidRDefault="00CE362D" w:rsidP="005E7D3C">
            <w:pPr>
              <w:spacing w:before="60" w:after="60"/>
              <w:rPr>
                <w:rFonts w:eastAsia="MS Mincho"/>
                <w:lang w:val="en-US"/>
              </w:rPr>
            </w:pPr>
            <w:r w:rsidRPr="0066180A">
              <w:rPr>
                <w:rFonts w:eastAsia="MS Mincho"/>
                <w:lang w:val="en-US"/>
              </w:rPr>
              <w:t>Notes</w:t>
            </w:r>
          </w:p>
        </w:tc>
        <w:tc>
          <w:tcPr>
            <w:tcW w:w="7309" w:type="dxa"/>
            <w:gridSpan w:val="5"/>
          </w:tcPr>
          <w:p w:rsidR="00CE362D" w:rsidRPr="0066180A" w:rsidRDefault="00CE362D" w:rsidP="005E7D3C">
            <w:pPr>
              <w:spacing w:before="60" w:after="60"/>
              <w:rPr>
                <w:rFonts w:eastAsia="MS Mincho"/>
                <w:lang w:val="en-US"/>
              </w:rPr>
            </w:pPr>
            <w:r w:rsidRPr="0066180A">
              <w:rPr>
                <w:vertAlign w:val="superscript"/>
                <w:lang w:val="en-US"/>
              </w:rPr>
              <w:t xml:space="preserve"> (1)</w:t>
            </w:r>
            <w:r w:rsidRPr="0066180A">
              <w:rPr>
                <w:lang w:val="en-US"/>
              </w:rPr>
              <w:t xml:space="preserve"> Values applicable for 50 Hz / 60 Hz respectively</w:t>
            </w:r>
          </w:p>
        </w:tc>
      </w:tr>
      <w:tr w:rsidR="00CE362D" w:rsidRPr="0066180A" w:rsidTr="0019761E">
        <w:tc>
          <w:tcPr>
            <w:tcW w:w="2518" w:type="dxa"/>
          </w:tcPr>
          <w:p w:rsidR="00CE362D" w:rsidRPr="0066180A" w:rsidRDefault="00CE362D" w:rsidP="005E7D3C">
            <w:pPr>
              <w:spacing w:before="60" w:after="60"/>
              <w:jc w:val="left"/>
              <w:rPr>
                <w:rFonts w:eastAsia="MS Mincho"/>
                <w:lang w:val="en-US"/>
              </w:rPr>
            </w:pPr>
            <w:r w:rsidRPr="0066180A">
              <w:rPr>
                <w:lang w:val="en-US"/>
              </w:rPr>
              <w:t>Permitted maximum deviation</w:t>
            </w:r>
          </w:p>
        </w:tc>
        <w:tc>
          <w:tcPr>
            <w:tcW w:w="7309" w:type="dxa"/>
            <w:gridSpan w:val="5"/>
          </w:tcPr>
          <w:p w:rsidR="00CE362D" w:rsidRPr="0066180A" w:rsidRDefault="00CE362D" w:rsidP="005E7D3C">
            <w:pPr>
              <w:spacing w:before="60" w:after="60"/>
              <w:rPr>
                <w:rFonts w:eastAsia="MS Mincho"/>
                <w:lang w:val="en-US"/>
              </w:rPr>
            </w:pPr>
            <w:r w:rsidRPr="0066180A">
              <w:rPr>
                <w:lang w:val="en-US"/>
              </w:rPr>
              <w:t>During the disturbance</w:t>
            </w:r>
            <w:r w:rsidR="002E58BD" w:rsidRPr="0066180A">
              <w:rPr>
                <w:lang w:val="en-US"/>
              </w:rPr>
              <w:t xml:space="preserve"> </w:t>
            </w:r>
            <w:r w:rsidRPr="0066180A">
              <w:rPr>
                <w:lang w:val="en-US"/>
              </w:rPr>
              <w:t>either significant faults do not occur or checking facilities detect a malfunctioning and act upon it in accordance with 5.7.3 of R 80-1 when significant faults occur.</w:t>
            </w:r>
          </w:p>
        </w:tc>
      </w:tr>
    </w:tbl>
    <w:p w:rsidR="00CE362D" w:rsidRPr="0066180A" w:rsidRDefault="00CE362D" w:rsidP="000909B9">
      <w:pPr>
        <w:pStyle w:val="Footer"/>
        <w:rPr>
          <w:lang w:val="en-US"/>
        </w:rPr>
      </w:pPr>
    </w:p>
    <w:p w:rsidR="00CE362D" w:rsidRPr="0066180A" w:rsidRDefault="00CE362D" w:rsidP="00752E78">
      <w:pPr>
        <w:pStyle w:val="Heading3"/>
        <w:rPr>
          <w:lang w:val="en-US"/>
        </w:rPr>
      </w:pPr>
      <w:r w:rsidRPr="0066180A">
        <w:rPr>
          <w:lang w:val="en-US"/>
        </w:rPr>
        <w:br w:type="page"/>
      </w:r>
      <w:r w:rsidRPr="0066180A">
        <w:rPr>
          <w:lang w:val="en-US"/>
        </w:rPr>
        <w:lastRenderedPageBreak/>
        <w:t>Bursts (transients) on AC mains</w:t>
      </w:r>
    </w:p>
    <w:p w:rsidR="00F96DD3" w:rsidRDefault="00F96DD3" w:rsidP="00CE362D">
      <w:pPr>
        <w:pStyle w:val="BodyText2"/>
        <w:rPr>
          <w:lang w:val="en-US" w:eastAsia="ja-JP"/>
        </w:rPr>
      </w:pPr>
    </w:p>
    <w:p w:rsidR="00CE362D" w:rsidRPr="0066180A" w:rsidRDefault="00CE362D" w:rsidP="00CE362D">
      <w:pPr>
        <w:pStyle w:val="BodyText2"/>
        <w:rPr>
          <w:lang w:val="en-US"/>
        </w:rPr>
      </w:pPr>
      <w:r w:rsidRPr="0066180A">
        <w:rPr>
          <w:lang w:val="en-US"/>
        </w:rPr>
        <w:t>Table 14</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85"/>
        <w:gridCol w:w="3492"/>
        <w:gridCol w:w="3493"/>
      </w:tblGrid>
      <w:tr w:rsidR="00CE362D" w:rsidRPr="0066180A" w:rsidTr="0093115E">
        <w:tc>
          <w:tcPr>
            <w:tcW w:w="2585" w:type="dxa"/>
          </w:tcPr>
          <w:p w:rsidR="00CE362D" w:rsidRPr="0066180A" w:rsidRDefault="00CE362D" w:rsidP="005E7D3C">
            <w:pPr>
              <w:spacing w:before="60" w:after="60"/>
              <w:rPr>
                <w:rFonts w:eastAsia="MS Mincho"/>
                <w:lang w:val="en-US"/>
              </w:rPr>
            </w:pPr>
            <w:r w:rsidRPr="0066180A">
              <w:rPr>
                <w:lang w:val="en-US"/>
              </w:rPr>
              <w:t>Applicable standard</w:t>
            </w:r>
          </w:p>
        </w:tc>
        <w:tc>
          <w:tcPr>
            <w:tcW w:w="6985" w:type="dxa"/>
            <w:gridSpan w:val="2"/>
          </w:tcPr>
          <w:p w:rsidR="00CE362D" w:rsidRPr="0066180A" w:rsidRDefault="00CE362D" w:rsidP="005E7D3C">
            <w:pPr>
              <w:spacing w:before="60" w:after="60"/>
              <w:rPr>
                <w:rFonts w:eastAsia="MS Mincho"/>
                <w:lang w:val="en-US"/>
              </w:rPr>
            </w:pPr>
            <w:r w:rsidRPr="0066180A">
              <w:rPr>
                <w:lang w:val="en-US"/>
              </w:rPr>
              <w:t>IEC 61000-4-4 [16]</w:t>
            </w:r>
          </w:p>
        </w:tc>
      </w:tr>
      <w:tr w:rsidR="00CE362D" w:rsidRPr="0066180A" w:rsidTr="0093115E">
        <w:tc>
          <w:tcPr>
            <w:tcW w:w="2585" w:type="dxa"/>
          </w:tcPr>
          <w:p w:rsidR="00CE362D" w:rsidRPr="0066180A" w:rsidRDefault="00CE362D" w:rsidP="005E7D3C">
            <w:pPr>
              <w:spacing w:before="60" w:after="60"/>
              <w:rPr>
                <w:rFonts w:eastAsia="MS Mincho"/>
                <w:lang w:val="en-US"/>
              </w:rPr>
            </w:pPr>
            <w:r w:rsidRPr="0066180A">
              <w:rPr>
                <w:lang w:val="en-US"/>
              </w:rPr>
              <w:t>Test method</w:t>
            </w:r>
          </w:p>
        </w:tc>
        <w:tc>
          <w:tcPr>
            <w:tcW w:w="6985" w:type="dxa"/>
            <w:gridSpan w:val="2"/>
          </w:tcPr>
          <w:p w:rsidR="00CE362D" w:rsidRPr="0066180A" w:rsidRDefault="00CE362D" w:rsidP="005E7D3C">
            <w:pPr>
              <w:spacing w:before="60" w:after="60"/>
              <w:rPr>
                <w:rFonts w:eastAsia="MS Mincho"/>
                <w:lang w:val="en-US"/>
              </w:rPr>
            </w:pPr>
            <w:r w:rsidRPr="0066180A">
              <w:rPr>
                <w:lang w:val="en-US"/>
              </w:rPr>
              <w:t>Introducing transients on mains power lines</w:t>
            </w:r>
          </w:p>
        </w:tc>
      </w:tr>
      <w:tr w:rsidR="00CE362D" w:rsidRPr="0066180A" w:rsidTr="0093115E">
        <w:tc>
          <w:tcPr>
            <w:tcW w:w="2585" w:type="dxa"/>
          </w:tcPr>
          <w:p w:rsidR="00CE362D" w:rsidRPr="0066180A" w:rsidRDefault="00CE362D" w:rsidP="005E7D3C">
            <w:pPr>
              <w:spacing w:before="60" w:after="60"/>
              <w:rPr>
                <w:lang w:val="en-US"/>
              </w:rPr>
            </w:pPr>
            <w:r w:rsidRPr="0066180A">
              <w:rPr>
                <w:lang w:val="en-US"/>
              </w:rPr>
              <w:t>Applicability</w:t>
            </w:r>
          </w:p>
        </w:tc>
        <w:tc>
          <w:tcPr>
            <w:tcW w:w="6985" w:type="dxa"/>
            <w:gridSpan w:val="2"/>
          </w:tcPr>
          <w:p w:rsidR="00CE362D" w:rsidRDefault="00CE362D" w:rsidP="005E7D3C">
            <w:pPr>
              <w:spacing w:before="60" w:after="60"/>
              <w:rPr>
                <w:rFonts w:eastAsia="MS Mincho"/>
                <w:lang w:val="en-US"/>
              </w:rPr>
            </w:pPr>
            <w:r w:rsidRPr="0066180A">
              <w:rPr>
                <w:rFonts w:eastAsia="MS Mincho"/>
                <w:lang w:val="en-US"/>
              </w:rPr>
              <w:t>Applicable for measuring instruments which are temporarily or permanently connected to mains power network while in operation.</w:t>
            </w:r>
          </w:p>
          <w:p w:rsidR="00075F95" w:rsidRPr="009350C6" w:rsidRDefault="00075F95" w:rsidP="005E7D3C">
            <w:pPr>
              <w:pStyle w:val="BodyText2"/>
              <w:spacing w:before="60" w:after="60"/>
              <w:jc w:val="left"/>
              <w:rPr>
                <w:b/>
                <w:lang w:val="en-US"/>
              </w:rPr>
            </w:pPr>
            <w:r w:rsidRPr="0066180A">
              <w:rPr>
                <w:lang w:val="en-US" w:eastAsia="ja-JP"/>
              </w:rPr>
              <w:t>This test is not applicable to equipment powered by a road vehicle battery</w:t>
            </w:r>
          </w:p>
        </w:tc>
      </w:tr>
      <w:tr w:rsidR="00CE362D" w:rsidRPr="0066180A" w:rsidTr="0093115E">
        <w:tc>
          <w:tcPr>
            <w:tcW w:w="2585" w:type="dxa"/>
          </w:tcPr>
          <w:p w:rsidR="00CE362D" w:rsidRPr="0066180A" w:rsidRDefault="00CE362D" w:rsidP="005E7D3C">
            <w:pPr>
              <w:spacing w:before="60" w:after="60"/>
              <w:rPr>
                <w:rFonts w:eastAsia="MS Mincho"/>
                <w:lang w:val="en-US"/>
              </w:rPr>
            </w:pPr>
            <w:r w:rsidRPr="0066180A">
              <w:rPr>
                <w:lang w:val="en-US"/>
              </w:rPr>
              <w:t>Object of the test</w:t>
            </w:r>
          </w:p>
        </w:tc>
        <w:tc>
          <w:tcPr>
            <w:tcW w:w="6985" w:type="dxa"/>
            <w:gridSpan w:val="2"/>
          </w:tcPr>
          <w:p w:rsidR="00CE362D" w:rsidRPr="0066180A" w:rsidRDefault="00CE362D" w:rsidP="005E7D3C">
            <w:pPr>
              <w:spacing w:before="60" w:after="60"/>
              <w:rPr>
                <w:rFonts w:eastAsia="MS Mincho"/>
                <w:lang w:val="en-US"/>
              </w:rPr>
            </w:pPr>
            <w:r w:rsidRPr="0066180A">
              <w:rPr>
                <w:lang w:val="en-US"/>
              </w:rPr>
              <w:t xml:space="preserve">Verification of compliance with the provisions in </w:t>
            </w:r>
            <w:r w:rsidRPr="0066180A">
              <w:rPr>
                <w:rFonts w:eastAsia="MS Mincho"/>
                <w:lang w:val="en-US"/>
              </w:rPr>
              <w:t>5.7.1.2</w:t>
            </w:r>
            <w:r w:rsidRPr="0066180A">
              <w:rPr>
                <w:lang w:val="en-US"/>
              </w:rPr>
              <w:t xml:space="preserve"> during conditions where electrical bursts are superimposed on the mains voltage.</w:t>
            </w:r>
          </w:p>
        </w:tc>
      </w:tr>
      <w:tr w:rsidR="00CE362D" w:rsidRPr="0066180A" w:rsidTr="0093115E">
        <w:tc>
          <w:tcPr>
            <w:tcW w:w="2585" w:type="dxa"/>
          </w:tcPr>
          <w:p w:rsidR="00CE362D" w:rsidRPr="0066180A" w:rsidRDefault="00CE362D" w:rsidP="005E7D3C">
            <w:pPr>
              <w:spacing w:before="60" w:after="60"/>
              <w:rPr>
                <w:rFonts w:eastAsia="MS Mincho"/>
                <w:lang w:val="en-US"/>
              </w:rPr>
            </w:pPr>
            <w:r w:rsidRPr="0066180A">
              <w:rPr>
                <w:lang w:val="en-US"/>
              </w:rPr>
              <w:t>Test procedure in brief</w:t>
            </w:r>
          </w:p>
        </w:tc>
        <w:tc>
          <w:tcPr>
            <w:tcW w:w="6985" w:type="dxa"/>
            <w:gridSpan w:val="2"/>
          </w:tcPr>
          <w:p w:rsidR="00CE362D" w:rsidRPr="0066180A" w:rsidRDefault="00CE362D" w:rsidP="005E7D3C">
            <w:pPr>
              <w:spacing w:before="60" w:after="60"/>
              <w:rPr>
                <w:lang w:val="en-US"/>
              </w:rPr>
            </w:pPr>
            <w:r w:rsidRPr="0066180A">
              <w:rPr>
                <w:lang w:val="en-US"/>
              </w:rPr>
              <w:t>A burst generator as defined in the referred standard shall be used. The characteristics of the generator shall be verified before connecting the EUT.</w:t>
            </w:r>
          </w:p>
          <w:p w:rsidR="00CE362D" w:rsidRPr="0066180A" w:rsidRDefault="00CE362D" w:rsidP="005E7D3C">
            <w:pPr>
              <w:spacing w:before="60" w:after="60"/>
              <w:rPr>
                <w:lang w:val="en-US"/>
              </w:rPr>
            </w:pPr>
            <w:r w:rsidRPr="0066180A">
              <w:rPr>
                <w:lang w:val="en-US"/>
              </w:rPr>
              <w:t>The test comprises exposure of the EUT to bursts of voltage spikes for which the output voltage on 50 Ω and 1 000 Ω load are defined in the referred standard.</w:t>
            </w:r>
          </w:p>
          <w:p w:rsidR="00CE362D" w:rsidRPr="0066180A" w:rsidRDefault="00CE362D" w:rsidP="005E7D3C">
            <w:pPr>
              <w:spacing w:before="60" w:after="60"/>
              <w:rPr>
                <w:lang w:val="en-US"/>
              </w:rPr>
            </w:pPr>
            <w:r w:rsidRPr="0066180A">
              <w:rPr>
                <w:lang w:val="en-US"/>
              </w:rPr>
              <w:t>Both positive and negative polarity of the bursts shall be applied.</w:t>
            </w:r>
          </w:p>
          <w:p w:rsidR="00CE362D" w:rsidRPr="0066180A" w:rsidRDefault="00CE362D" w:rsidP="005E7D3C">
            <w:pPr>
              <w:spacing w:before="60" w:after="60"/>
              <w:rPr>
                <w:lang w:val="en-US"/>
              </w:rPr>
            </w:pPr>
            <w:r w:rsidRPr="0066180A">
              <w:rPr>
                <w:lang w:val="en-US"/>
              </w:rPr>
              <w:t>The duration of the test shall not be less than 1 min for each amplitude and polarity. The injection network on the mains shall contain blocking filters to prevent the burst energy being dissipated in the mains.</w:t>
            </w:r>
          </w:p>
        </w:tc>
      </w:tr>
      <w:tr w:rsidR="0093115E" w:rsidRPr="0066180A" w:rsidTr="00C928BF">
        <w:trPr>
          <w:trHeight w:val="312"/>
        </w:trPr>
        <w:tc>
          <w:tcPr>
            <w:tcW w:w="2585" w:type="dxa"/>
            <w:vMerge w:val="restart"/>
          </w:tcPr>
          <w:p w:rsidR="0093115E" w:rsidRPr="0066180A" w:rsidRDefault="0093115E" w:rsidP="005E7D3C">
            <w:pPr>
              <w:spacing w:before="60" w:after="60"/>
              <w:rPr>
                <w:rFonts w:eastAsia="MS Mincho"/>
                <w:lang w:val="en-US"/>
              </w:rPr>
            </w:pPr>
            <w:r w:rsidRPr="0066180A">
              <w:rPr>
                <w:lang w:val="en-US"/>
              </w:rPr>
              <w:t>Test parameter  levels</w:t>
            </w:r>
          </w:p>
        </w:tc>
        <w:tc>
          <w:tcPr>
            <w:tcW w:w="3492" w:type="dxa"/>
          </w:tcPr>
          <w:p w:rsidR="0093115E" w:rsidRPr="0066180A" w:rsidRDefault="0093115E" w:rsidP="005E7D3C">
            <w:pPr>
              <w:spacing w:before="60" w:after="60"/>
              <w:jc w:val="center"/>
              <w:rPr>
                <w:lang w:val="en-US"/>
              </w:rPr>
            </w:pPr>
            <w:r w:rsidRPr="0066180A">
              <w:rPr>
                <w:lang w:val="en-US"/>
              </w:rPr>
              <w:t>Amplitude (peak value)</w:t>
            </w:r>
          </w:p>
        </w:tc>
        <w:tc>
          <w:tcPr>
            <w:tcW w:w="3493" w:type="dxa"/>
          </w:tcPr>
          <w:p w:rsidR="0093115E" w:rsidRPr="0066180A" w:rsidRDefault="0093115E" w:rsidP="005E7D3C">
            <w:pPr>
              <w:spacing w:before="60" w:after="60"/>
              <w:jc w:val="center"/>
              <w:rPr>
                <w:rFonts w:eastAsia="MS Mincho"/>
                <w:lang w:val="en-US"/>
              </w:rPr>
            </w:pPr>
            <w:r w:rsidRPr="0066180A">
              <w:rPr>
                <w:lang w:val="en-US"/>
              </w:rPr>
              <w:t>2 kV</w:t>
            </w:r>
          </w:p>
        </w:tc>
      </w:tr>
      <w:tr w:rsidR="0093115E" w:rsidRPr="0066180A" w:rsidTr="00C928BF">
        <w:trPr>
          <w:trHeight w:val="312"/>
        </w:trPr>
        <w:tc>
          <w:tcPr>
            <w:tcW w:w="2585" w:type="dxa"/>
            <w:vMerge/>
          </w:tcPr>
          <w:p w:rsidR="0093115E" w:rsidRPr="0066180A" w:rsidRDefault="0093115E" w:rsidP="005E7D3C">
            <w:pPr>
              <w:spacing w:before="60" w:after="60"/>
              <w:rPr>
                <w:lang w:val="en-US"/>
              </w:rPr>
            </w:pPr>
          </w:p>
        </w:tc>
        <w:tc>
          <w:tcPr>
            <w:tcW w:w="3492" w:type="dxa"/>
          </w:tcPr>
          <w:p w:rsidR="0093115E" w:rsidRPr="0066180A" w:rsidDel="004E73AC" w:rsidRDefault="0093115E" w:rsidP="005E7D3C">
            <w:pPr>
              <w:spacing w:before="60" w:after="60"/>
              <w:jc w:val="center"/>
              <w:rPr>
                <w:lang w:val="en-US"/>
              </w:rPr>
            </w:pPr>
            <w:r w:rsidRPr="0066180A">
              <w:rPr>
                <w:lang w:val="en-US"/>
              </w:rPr>
              <w:t>Repetition rate</w:t>
            </w:r>
          </w:p>
        </w:tc>
        <w:tc>
          <w:tcPr>
            <w:tcW w:w="3493" w:type="dxa"/>
          </w:tcPr>
          <w:p w:rsidR="0093115E" w:rsidRPr="0066180A" w:rsidDel="004E73AC" w:rsidRDefault="0093115E" w:rsidP="005E7D3C">
            <w:pPr>
              <w:spacing w:before="60" w:after="60"/>
              <w:jc w:val="center"/>
              <w:rPr>
                <w:lang w:val="en-US"/>
              </w:rPr>
            </w:pPr>
            <w:r w:rsidRPr="0066180A">
              <w:rPr>
                <w:lang w:val="en-US"/>
              </w:rPr>
              <w:t>5 kHz</w:t>
            </w:r>
          </w:p>
        </w:tc>
      </w:tr>
      <w:tr w:rsidR="00CE362D" w:rsidRPr="0066180A" w:rsidTr="0093115E">
        <w:tc>
          <w:tcPr>
            <w:tcW w:w="2585" w:type="dxa"/>
          </w:tcPr>
          <w:p w:rsidR="00CE362D" w:rsidRPr="0066180A" w:rsidRDefault="00CE362D" w:rsidP="005E7D3C">
            <w:pPr>
              <w:spacing w:before="60" w:after="60"/>
              <w:jc w:val="left"/>
              <w:rPr>
                <w:rFonts w:eastAsia="MS Mincho"/>
                <w:lang w:val="en-US"/>
              </w:rPr>
            </w:pPr>
            <w:r w:rsidRPr="0066180A">
              <w:rPr>
                <w:lang w:val="en-US"/>
              </w:rPr>
              <w:t>Permitted maximum deviation</w:t>
            </w:r>
          </w:p>
        </w:tc>
        <w:tc>
          <w:tcPr>
            <w:tcW w:w="6985" w:type="dxa"/>
            <w:gridSpan w:val="2"/>
          </w:tcPr>
          <w:p w:rsidR="00CE362D" w:rsidRPr="0066180A" w:rsidRDefault="00CE362D" w:rsidP="005E7D3C">
            <w:pPr>
              <w:spacing w:before="60" w:after="60"/>
              <w:rPr>
                <w:rFonts w:eastAsia="MS Mincho"/>
                <w:lang w:val="en-US"/>
              </w:rPr>
            </w:pPr>
            <w:r w:rsidRPr="0066180A">
              <w:rPr>
                <w:lang w:val="en-US"/>
              </w:rPr>
              <w:t>During the disturbance either significant faults do not occur or checking facilities detect a malfunctioning and act upon it in accordance with 5.7.3 of R 80-1 when significant faults occur.</w:t>
            </w:r>
          </w:p>
        </w:tc>
      </w:tr>
    </w:tbl>
    <w:p w:rsidR="00CE362D" w:rsidRPr="0066180A" w:rsidRDefault="00CE362D" w:rsidP="000909B9">
      <w:pPr>
        <w:pStyle w:val="Footer"/>
        <w:rPr>
          <w:lang w:val="en-US"/>
        </w:rPr>
      </w:pPr>
    </w:p>
    <w:p w:rsidR="00CE362D" w:rsidRPr="0066180A" w:rsidRDefault="00CE362D" w:rsidP="00752E78">
      <w:pPr>
        <w:pStyle w:val="Heading3"/>
        <w:rPr>
          <w:lang w:val="en-US"/>
        </w:rPr>
      </w:pPr>
      <w:r w:rsidRPr="0066180A">
        <w:rPr>
          <w:lang w:val="en-US"/>
        </w:rPr>
        <w:br w:type="page"/>
      </w:r>
      <w:r w:rsidRPr="0066180A">
        <w:rPr>
          <w:lang w:val="en-US"/>
        </w:rPr>
        <w:lastRenderedPageBreak/>
        <w:t>Low voltage of internal battery (not connected to mains power)</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45"/>
        <w:gridCol w:w="7325"/>
      </w:tblGrid>
      <w:tr w:rsidR="00CE362D" w:rsidRPr="0066180A" w:rsidTr="0019761E">
        <w:tc>
          <w:tcPr>
            <w:tcW w:w="2245" w:type="dxa"/>
          </w:tcPr>
          <w:p w:rsidR="00CE362D" w:rsidRPr="0066180A" w:rsidRDefault="00CE362D" w:rsidP="005E7D3C">
            <w:pPr>
              <w:spacing w:before="60" w:after="60"/>
              <w:rPr>
                <w:rFonts w:eastAsia="MS Mincho"/>
                <w:lang w:val="en-US"/>
              </w:rPr>
            </w:pPr>
            <w:r w:rsidRPr="0066180A">
              <w:rPr>
                <w:lang w:val="en-US"/>
              </w:rPr>
              <w:t>Applicable standards</w:t>
            </w:r>
          </w:p>
        </w:tc>
        <w:tc>
          <w:tcPr>
            <w:tcW w:w="7325" w:type="dxa"/>
          </w:tcPr>
          <w:p w:rsidR="00CE362D" w:rsidRPr="0066180A" w:rsidRDefault="00CE362D" w:rsidP="005E7D3C">
            <w:pPr>
              <w:spacing w:before="60" w:after="60"/>
              <w:rPr>
                <w:rFonts w:eastAsia="MS Mincho"/>
                <w:lang w:val="en-US"/>
              </w:rPr>
            </w:pPr>
            <w:r w:rsidRPr="0066180A">
              <w:rPr>
                <w:lang w:val="en-US"/>
              </w:rPr>
              <w:t>No standard is available</w:t>
            </w:r>
          </w:p>
        </w:tc>
      </w:tr>
      <w:tr w:rsidR="00CE362D" w:rsidRPr="0066180A" w:rsidTr="0019761E">
        <w:tc>
          <w:tcPr>
            <w:tcW w:w="2245" w:type="dxa"/>
          </w:tcPr>
          <w:p w:rsidR="00CE362D" w:rsidRPr="0066180A" w:rsidRDefault="00CE362D" w:rsidP="005E7D3C">
            <w:pPr>
              <w:spacing w:before="60" w:after="60"/>
              <w:rPr>
                <w:rFonts w:eastAsia="MS Mincho"/>
                <w:lang w:val="en-US"/>
              </w:rPr>
            </w:pPr>
            <w:r w:rsidRPr="0066180A">
              <w:rPr>
                <w:lang w:val="en-US"/>
              </w:rPr>
              <w:t>Test method</w:t>
            </w:r>
          </w:p>
        </w:tc>
        <w:tc>
          <w:tcPr>
            <w:tcW w:w="7325" w:type="dxa"/>
          </w:tcPr>
          <w:p w:rsidR="00CE362D" w:rsidRPr="0066180A" w:rsidRDefault="00CE362D" w:rsidP="005E7D3C">
            <w:pPr>
              <w:spacing w:before="60" w:after="60"/>
              <w:rPr>
                <w:rFonts w:eastAsia="MS Mincho"/>
                <w:lang w:val="en-US"/>
              </w:rPr>
            </w:pPr>
            <w:r w:rsidRPr="0066180A">
              <w:rPr>
                <w:lang w:val="en-US"/>
              </w:rPr>
              <w:t>Applying minimum supply voltage</w:t>
            </w:r>
          </w:p>
        </w:tc>
      </w:tr>
      <w:tr w:rsidR="00CE362D" w:rsidRPr="0066180A" w:rsidTr="0019761E">
        <w:tc>
          <w:tcPr>
            <w:tcW w:w="2245" w:type="dxa"/>
          </w:tcPr>
          <w:p w:rsidR="00CE362D" w:rsidRPr="0066180A" w:rsidRDefault="00CE362D" w:rsidP="005E7D3C">
            <w:pPr>
              <w:spacing w:before="60" w:after="60"/>
              <w:rPr>
                <w:lang w:val="en-US"/>
              </w:rPr>
            </w:pPr>
            <w:r w:rsidRPr="0066180A">
              <w:rPr>
                <w:lang w:val="en-US"/>
              </w:rPr>
              <w:t>Applicability</w:t>
            </w:r>
          </w:p>
        </w:tc>
        <w:tc>
          <w:tcPr>
            <w:tcW w:w="7325" w:type="dxa"/>
          </w:tcPr>
          <w:p w:rsidR="00CE362D" w:rsidRPr="0066180A" w:rsidRDefault="00CE362D" w:rsidP="005E7D3C">
            <w:pPr>
              <w:spacing w:before="60" w:after="60"/>
              <w:rPr>
                <w:lang w:val="en-US"/>
              </w:rPr>
            </w:pPr>
            <w:r w:rsidRPr="0066180A">
              <w:rPr>
                <w:lang w:val="en-US"/>
              </w:rPr>
              <w:t>Applicable to all measuring instruments supplied by internal battery</w:t>
            </w:r>
            <w:r w:rsidR="00820801" w:rsidRPr="0066180A">
              <w:rPr>
                <w:lang w:val="en-US"/>
              </w:rPr>
              <w:t>.</w:t>
            </w:r>
          </w:p>
        </w:tc>
      </w:tr>
      <w:tr w:rsidR="00CE362D" w:rsidRPr="0066180A" w:rsidTr="0019761E">
        <w:tc>
          <w:tcPr>
            <w:tcW w:w="2245" w:type="dxa"/>
          </w:tcPr>
          <w:p w:rsidR="00CE362D" w:rsidRPr="0066180A" w:rsidRDefault="00CE362D" w:rsidP="005E7D3C">
            <w:pPr>
              <w:spacing w:before="60" w:after="60"/>
              <w:rPr>
                <w:rFonts w:eastAsia="MS Mincho"/>
                <w:lang w:val="en-US"/>
              </w:rPr>
            </w:pPr>
            <w:r w:rsidRPr="0066180A">
              <w:rPr>
                <w:lang w:val="en-US"/>
              </w:rPr>
              <w:t>Object of the test</w:t>
            </w:r>
          </w:p>
        </w:tc>
        <w:tc>
          <w:tcPr>
            <w:tcW w:w="7325" w:type="dxa"/>
          </w:tcPr>
          <w:p w:rsidR="00CE362D" w:rsidRPr="0066180A" w:rsidRDefault="00CE362D" w:rsidP="005E7D3C">
            <w:pPr>
              <w:spacing w:before="60" w:after="60"/>
              <w:rPr>
                <w:rFonts w:eastAsia="MS Mincho"/>
                <w:lang w:val="en-US"/>
              </w:rPr>
            </w:pPr>
            <w:r w:rsidRPr="0066180A">
              <w:rPr>
                <w:lang w:val="en-US"/>
              </w:rPr>
              <w:t xml:space="preserve">Verification of compliance with the provisions in </w:t>
            </w:r>
            <w:r w:rsidRPr="0066180A">
              <w:rPr>
                <w:rFonts w:eastAsia="MS Mincho"/>
                <w:lang w:val="en-US"/>
              </w:rPr>
              <w:t>5.7.1.1</w:t>
            </w:r>
            <w:r w:rsidRPr="0066180A">
              <w:rPr>
                <w:lang w:val="en-US"/>
              </w:rPr>
              <w:t xml:space="preserve"> of R 80-1 during low battery voltage.</w:t>
            </w:r>
          </w:p>
        </w:tc>
      </w:tr>
      <w:tr w:rsidR="00CE362D" w:rsidRPr="0066180A" w:rsidTr="0019761E">
        <w:tc>
          <w:tcPr>
            <w:tcW w:w="2245" w:type="dxa"/>
          </w:tcPr>
          <w:p w:rsidR="00CE362D" w:rsidRPr="0066180A" w:rsidRDefault="00CE362D" w:rsidP="005E7D3C">
            <w:pPr>
              <w:spacing w:before="60" w:after="60"/>
              <w:rPr>
                <w:rFonts w:eastAsia="MS Mincho"/>
                <w:lang w:val="en-US"/>
              </w:rPr>
            </w:pPr>
            <w:r w:rsidRPr="0066180A">
              <w:rPr>
                <w:lang w:val="en-US"/>
              </w:rPr>
              <w:t>Test procedure</w:t>
            </w:r>
          </w:p>
        </w:tc>
        <w:tc>
          <w:tcPr>
            <w:tcW w:w="7325" w:type="dxa"/>
          </w:tcPr>
          <w:p w:rsidR="00CE362D" w:rsidRPr="0066180A" w:rsidRDefault="00CE362D" w:rsidP="005E7D3C">
            <w:pPr>
              <w:spacing w:before="60" w:after="60"/>
              <w:rPr>
                <w:lang w:val="en-US"/>
              </w:rPr>
            </w:pPr>
            <w:r w:rsidRPr="0066180A">
              <w:rPr>
                <w:lang w:val="en-US"/>
              </w:rPr>
              <w:t>The test comprises exposure of the EUT to the specific low battery level condition during a period sufficient for achieving temperature stability and for performing the required measurements. The maximum internal impedance of the battery and the minimum battery supply voltage level (</w:t>
            </w:r>
            <w:r w:rsidRPr="0066180A">
              <w:rPr>
                <w:i/>
                <w:lang w:val="en-US"/>
              </w:rPr>
              <w:t>U</w:t>
            </w:r>
            <w:r w:rsidRPr="0066180A">
              <w:rPr>
                <w:vertAlign w:val="subscript"/>
                <w:lang w:val="en-US"/>
              </w:rPr>
              <w:t>min</w:t>
            </w:r>
            <w:r w:rsidRPr="0066180A">
              <w:rPr>
                <w:lang w:val="en-US"/>
              </w:rPr>
              <w:t>) shall be specified by the manufacturer of the instrument.</w:t>
            </w:r>
          </w:p>
          <w:p w:rsidR="00CE362D" w:rsidRPr="0066180A" w:rsidRDefault="00CE362D" w:rsidP="005E7D3C">
            <w:pPr>
              <w:spacing w:before="60" w:after="60"/>
              <w:rPr>
                <w:lang w:val="en-US"/>
              </w:rPr>
            </w:pPr>
            <w:r w:rsidRPr="0066180A">
              <w:rPr>
                <w:lang w:val="en-US"/>
              </w:rPr>
              <w:t>If an alternative power supply source is used instead of the internal battery, for instance in bench testing, the internal impedance of the specified type of battery shall also be simulated.</w:t>
            </w:r>
          </w:p>
          <w:p w:rsidR="00CE362D" w:rsidRPr="0066180A" w:rsidRDefault="00CE362D" w:rsidP="005E7D3C">
            <w:pPr>
              <w:spacing w:before="60" w:after="60"/>
              <w:rPr>
                <w:lang w:val="en-US"/>
              </w:rPr>
            </w:pPr>
            <w:r w:rsidRPr="0066180A">
              <w:rPr>
                <w:lang w:val="en-US"/>
              </w:rPr>
              <w:t>The alternative power supply shall be capable of delivering sufficient current at the applicable supply voltage.</w:t>
            </w:r>
          </w:p>
          <w:p w:rsidR="00CE362D" w:rsidRPr="0066180A" w:rsidRDefault="00CE362D" w:rsidP="005E7D3C">
            <w:pPr>
              <w:spacing w:before="60" w:after="60"/>
              <w:rPr>
                <w:lang w:val="en-US"/>
              </w:rPr>
            </w:pPr>
            <w:r w:rsidRPr="0066180A">
              <w:rPr>
                <w:lang w:val="en-US"/>
              </w:rPr>
              <w:t>The test sequence is as follows:</w:t>
            </w:r>
          </w:p>
          <w:p w:rsidR="00CE362D" w:rsidRPr="0066180A" w:rsidRDefault="00CE362D" w:rsidP="005E7D3C">
            <w:pPr>
              <w:spacing w:before="60" w:after="60"/>
              <w:rPr>
                <w:lang w:val="en-US"/>
              </w:rPr>
            </w:pPr>
            <w:r w:rsidRPr="0066180A">
              <w:rPr>
                <w:lang w:val="en-US"/>
              </w:rPr>
              <w:t>Let the power supply stabilize at a voltage as defined within the rated operating conditions and apply the measurement and/or loading condition.</w:t>
            </w:r>
          </w:p>
          <w:p w:rsidR="00CE362D" w:rsidRPr="0066180A" w:rsidRDefault="00CE362D" w:rsidP="005E7D3C">
            <w:pPr>
              <w:spacing w:before="60" w:after="60"/>
              <w:rPr>
                <w:lang w:val="en-US"/>
              </w:rPr>
            </w:pPr>
            <w:r w:rsidRPr="0066180A">
              <w:rPr>
                <w:lang w:val="en-US"/>
              </w:rPr>
              <w:t>Record:</w:t>
            </w:r>
          </w:p>
          <w:p w:rsidR="00CE362D" w:rsidRPr="0066180A" w:rsidRDefault="00CE362D" w:rsidP="005E7D3C">
            <w:pPr>
              <w:spacing w:before="60" w:after="60"/>
              <w:rPr>
                <w:lang w:val="en-US"/>
              </w:rPr>
            </w:pPr>
            <w:r w:rsidRPr="0066180A">
              <w:rPr>
                <w:lang w:val="en-US"/>
              </w:rPr>
              <w:t>1</w:t>
            </w:r>
            <w:r w:rsidR="00820801" w:rsidRPr="0066180A">
              <w:rPr>
                <w:lang w:val="en-US"/>
              </w:rPr>
              <w:t>)</w:t>
            </w:r>
            <w:r w:rsidRPr="0066180A">
              <w:rPr>
                <w:lang w:val="en-US"/>
              </w:rPr>
              <w:t xml:space="preserve"> The data defining the actual measurement conditions including date, time and environmental conditions</w:t>
            </w:r>
            <w:r w:rsidR="00820801" w:rsidRPr="0066180A">
              <w:rPr>
                <w:lang w:val="en-US"/>
              </w:rPr>
              <w:t>;</w:t>
            </w:r>
          </w:p>
          <w:p w:rsidR="00CE362D" w:rsidRPr="0066180A" w:rsidRDefault="00CE362D" w:rsidP="005E7D3C">
            <w:pPr>
              <w:spacing w:before="60" w:after="60"/>
              <w:rPr>
                <w:lang w:val="en-US"/>
              </w:rPr>
            </w:pPr>
            <w:r w:rsidRPr="0066180A">
              <w:rPr>
                <w:lang w:val="en-US"/>
              </w:rPr>
              <w:t>2</w:t>
            </w:r>
            <w:r w:rsidR="00820801" w:rsidRPr="0066180A">
              <w:rPr>
                <w:lang w:val="en-US"/>
              </w:rPr>
              <w:t>)</w:t>
            </w:r>
            <w:r w:rsidRPr="0066180A">
              <w:rPr>
                <w:lang w:val="en-US"/>
              </w:rPr>
              <w:t xml:space="preserve"> the actual power supply voltage.</w:t>
            </w:r>
          </w:p>
          <w:p w:rsidR="00CE362D" w:rsidRPr="0066180A" w:rsidRDefault="00CE362D" w:rsidP="005E7D3C">
            <w:pPr>
              <w:spacing w:before="60" w:after="60"/>
              <w:rPr>
                <w:lang w:val="en-US"/>
              </w:rPr>
            </w:pPr>
            <w:r w:rsidRPr="0066180A">
              <w:rPr>
                <w:lang w:val="en-US"/>
              </w:rPr>
              <w:t>Perform measurements and record the error(s) and other relevant performance parameters.</w:t>
            </w:r>
          </w:p>
          <w:p w:rsidR="00CE362D" w:rsidRPr="0066180A" w:rsidRDefault="00CE362D" w:rsidP="005E7D3C">
            <w:pPr>
              <w:spacing w:before="60" w:after="60"/>
              <w:rPr>
                <w:lang w:val="en-US"/>
              </w:rPr>
            </w:pPr>
            <w:r w:rsidRPr="0066180A">
              <w:rPr>
                <w:lang w:val="en-US"/>
              </w:rPr>
              <w:t>Verify compliance with 5.7.1.1 of R 80-1.</w:t>
            </w:r>
          </w:p>
          <w:p w:rsidR="00CE362D" w:rsidRPr="0066180A" w:rsidRDefault="00CE362D" w:rsidP="005E7D3C">
            <w:pPr>
              <w:spacing w:before="60" w:after="60"/>
              <w:rPr>
                <w:lang w:val="en-US"/>
              </w:rPr>
            </w:pPr>
            <w:r w:rsidRPr="0066180A">
              <w:rPr>
                <w:lang w:val="en-US"/>
              </w:rPr>
              <w:t xml:space="preserve">Repeat the above procedure with actual supply voltage at </w:t>
            </w:r>
            <w:r w:rsidRPr="0066180A">
              <w:rPr>
                <w:i/>
                <w:lang w:val="en-US"/>
              </w:rPr>
              <w:t>U</w:t>
            </w:r>
            <w:r w:rsidRPr="0066180A">
              <w:rPr>
                <w:vertAlign w:val="subscript"/>
                <w:lang w:val="en-US"/>
              </w:rPr>
              <w:t>min</w:t>
            </w:r>
            <w:r w:rsidRPr="0066180A">
              <w:rPr>
                <w:lang w:val="en-US"/>
              </w:rPr>
              <w:t xml:space="preserve"> and again at 0.9 </w:t>
            </w:r>
            <w:r w:rsidRPr="0066180A">
              <w:rPr>
                <w:i/>
                <w:lang w:val="en-US"/>
              </w:rPr>
              <w:t>U</w:t>
            </w:r>
            <w:r w:rsidRPr="0066180A">
              <w:rPr>
                <w:vertAlign w:val="subscript"/>
                <w:lang w:val="en-US"/>
              </w:rPr>
              <w:t>min</w:t>
            </w:r>
            <w:r w:rsidRPr="0066180A">
              <w:rPr>
                <w:lang w:val="en-US"/>
              </w:rPr>
              <w:t>.</w:t>
            </w:r>
          </w:p>
          <w:p w:rsidR="00CE362D" w:rsidRPr="0066180A" w:rsidRDefault="00CE362D" w:rsidP="005E7D3C">
            <w:pPr>
              <w:spacing w:before="60" w:after="60"/>
              <w:rPr>
                <w:lang w:val="en-US"/>
              </w:rPr>
            </w:pPr>
            <w:r w:rsidRPr="0066180A">
              <w:rPr>
                <w:lang w:val="en-US"/>
              </w:rPr>
              <w:t>Verify compliance with the requirements.</w:t>
            </w:r>
          </w:p>
        </w:tc>
      </w:tr>
      <w:tr w:rsidR="00CE362D" w:rsidRPr="0066180A" w:rsidTr="0019761E">
        <w:tc>
          <w:tcPr>
            <w:tcW w:w="2245" w:type="dxa"/>
          </w:tcPr>
          <w:p w:rsidR="00CE362D" w:rsidRPr="0066180A" w:rsidRDefault="00CE362D" w:rsidP="005E7D3C">
            <w:pPr>
              <w:spacing w:before="60" w:after="60"/>
              <w:jc w:val="left"/>
              <w:rPr>
                <w:lang w:val="en-US"/>
              </w:rPr>
            </w:pPr>
            <w:r w:rsidRPr="0066180A">
              <w:rPr>
                <w:lang w:val="en-US"/>
              </w:rPr>
              <w:t>Lower limit of the voltage</w:t>
            </w:r>
          </w:p>
        </w:tc>
        <w:tc>
          <w:tcPr>
            <w:tcW w:w="7325" w:type="dxa"/>
          </w:tcPr>
          <w:p w:rsidR="00CE362D" w:rsidRPr="0066180A" w:rsidRDefault="00CE362D" w:rsidP="005E7D3C">
            <w:pPr>
              <w:spacing w:before="60" w:after="60"/>
              <w:rPr>
                <w:lang w:val="en-US"/>
              </w:rPr>
            </w:pPr>
            <w:r w:rsidRPr="0066180A">
              <w:rPr>
                <w:rFonts w:eastAsia="MS Mincho"/>
                <w:lang w:val="en-US"/>
              </w:rPr>
              <w:t>The</w:t>
            </w:r>
            <w:r w:rsidRPr="0066180A">
              <w:rPr>
                <w:lang w:val="en-US"/>
              </w:rPr>
              <w:t xml:space="preserve"> lowest voltage at which the EUT functions properly according to the specifications.</w:t>
            </w:r>
          </w:p>
        </w:tc>
      </w:tr>
      <w:tr w:rsidR="00CE362D" w:rsidRPr="0066180A" w:rsidTr="0019761E">
        <w:tc>
          <w:tcPr>
            <w:tcW w:w="2245" w:type="dxa"/>
          </w:tcPr>
          <w:p w:rsidR="00CE362D" w:rsidRPr="0066180A" w:rsidRDefault="00CE362D" w:rsidP="005E7D3C">
            <w:pPr>
              <w:spacing w:before="60" w:after="60"/>
              <w:rPr>
                <w:rFonts w:eastAsia="MS Mincho"/>
                <w:lang w:val="en-US"/>
              </w:rPr>
            </w:pPr>
            <w:r w:rsidRPr="0066180A">
              <w:rPr>
                <w:rFonts w:eastAsia="MS Mincho"/>
                <w:lang w:val="en-US"/>
              </w:rPr>
              <w:t>Number of cycles</w:t>
            </w:r>
          </w:p>
        </w:tc>
        <w:tc>
          <w:tcPr>
            <w:tcW w:w="7325" w:type="dxa"/>
          </w:tcPr>
          <w:p w:rsidR="00CE362D" w:rsidRPr="0066180A" w:rsidRDefault="00CE362D" w:rsidP="005E7D3C">
            <w:pPr>
              <w:spacing w:before="60" w:after="60"/>
              <w:rPr>
                <w:lang w:val="en-US"/>
              </w:rPr>
            </w:pPr>
            <w:r w:rsidRPr="0066180A">
              <w:rPr>
                <w:lang w:val="en-US"/>
              </w:rPr>
              <w:t>At least one test cycle for each functional mode</w:t>
            </w:r>
            <w:r w:rsidR="00820801" w:rsidRPr="0066180A">
              <w:rPr>
                <w:lang w:val="en-US"/>
              </w:rPr>
              <w:t>.</w:t>
            </w:r>
          </w:p>
        </w:tc>
      </w:tr>
      <w:tr w:rsidR="00CE362D" w:rsidRPr="0066180A" w:rsidTr="0019761E">
        <w:tc>
          <w:tcPr>
            <w:tcW w:w="2245" w:type="dxa"/>
          </w:tcPr>
          <w:p w:rsidR="00CE362D" w:rsidRPr="0066180A" w:rsidRDefault="00CE362D" w:rsidP="005E7D3C">
            <w:pPr>
              <w:spacing w:before="60" w:after="60"/>
              <w:jc w:val="left"/>
              <w:rPr>
                <w:rFonts w:eastAsia="MS Mincho"/>
                <w:lang w:val="en-US"/>
              </w:rPr>
            </w:pPr>
            <w:r w:rsidRPr="0066180A">
              <w:rPr>
                <w:lang w:val="en-US"/>
              </w:rPr>
              <w:t>Permitted maximum deviation</w:t>
            </w:r>
          </w:p>
        </w:tc>
        <w:tc>
          <w:tcPr>
            <w:tcW w:w="7325" w:type="dxa"/>
          </w:tcPr>
          <w:p w:rsidR="00CE362D" w:rsidRPr="0066180A" w:rsidRDefault="00CE362D" w:rsidP="005E7D3C">
            <w:pPr>
              <w:spacing w:before="60" w:after="60"/>
              <w:rPr>
                <w:rFonts w:eastAsia="MS Mincho"/>
                <w:lang w:val="en-US"/>
              </w:rPr>
            </w:pPr>
            <w:r w:rsidRPr="0066180A">
              <w:rPr>
                <w:lang w:val="en-US"/>
              </w:rPr>
              <w:t>All functions shall operate as designed and all the errors measured during the application of the influence factor shall be within the maximum permissible errors.</w:t>
            </w:r>
          </w:p>
        </w:tc>
      </w:tr>
    </w:tbl>
    <w:p w:rsidR="00CE362D" w:rsidRPr="0066180A" w:rsidRDefault="00CE362D" w:rsidP="00CE362D">
      <w:pPr>
        <w:pStyle w:val="BodyText2"/>
        <w:rPr>
          <w:lang w:val="en-US"/>
        </w:rPr>
      </w:pPr>
    </w:p>
    <w:p w:rsidR="00CE362D" w:rsidRPr="0066180A" w:rsidRDefault="00CE362D" w:rsidP="00752E78">
      <w:pPr>
        <w:pStyle w:val="Heading3"/>
        <w:rPr>
          <w:lang w:val="en-US"/>
        </w:rPr>
      </w:pPr>
      <w:r w:rsidRPr="0066180A">
        <w:rPr>
          <w:lang w:val="en-US"/>
        </w:rPr>
        <w:br w:type="page"/>
      </w:r>
      <w:r w:rsidRPr="0066180A">
        <w:rPr>
          <w:lang w:val="en-US"/>
        </w:rPr>
        <w:lastRenderedPageBreak/>
        <w:t>Tests for power from road vehicle batteries</w:t>
      </w:r>
    </w:p>
    <w:p w:rsidR="00CE362D" w:rsidRPr="0066180A" w:rsidRDefault="00CE362D" w:rsidP="00752E78">
      <w:pPr>
        <w:pStyle w:val="Heading4"/>
        <w:rPr>
          <w:lang w:val="en-US"/>
        </w:rPr>
      </w:pPr>
      <w:r w:rsidRPr="0066180A">
        <w:rPr>
          <w:lang w:val="en-US"/>
        </w:rPr>
        <w:t>Voltage variations</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16</w:t>
      </w:r>
    </w:p>
    <w:tbl>
      <w:tblPr>
        <w:tblW w:w="9229" w:type="dxa"/>
        <w:tblInd w:w="93" w:type="dxa"/>
        <w:tblLook w:val="04A0" w:firstRow="1" w:lastRow="0" w:firstColumn="1" w:lastColumn="0" w:noHBand="0" w:noVBand="1"/>
      </w:tblPr>
      <w:tblGrid>
        <w:gridCol w:w="2443"/>
        <w:gridCol w:w="2959"/>
        <w:gridCol w:w="2142"/>
        <w:gridCol w:w="1685"/>
      </w:tblGrid>
      <w:tr w:rsidR="00CE362D" w:rsidRPr="0066180A" w:rsidTr="00FD6DA8">
        <w:trPr>
          <w:trHeight w:val="318"/>
        </w:trPr>
        <w:tc>
          <w:tcPr>
            <w:tcW w:w="244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w:t>
            </w:r>
          </w:p>
        </w:tc>
        <w:tc>
          <w:tcPr>
            <w:tcW w:w="6786"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ISO 16750-2 [23]</w:t>
            </w:r>
          </w:p>
        </w:tc>
      </w:tr>
      <w:tr w:rsidR="00CE362D" w:rsidRPr="0066180A" w:rsidTr="00FD6DA8">
        <w:trPr>
          <w:trHeight w:val="318"/>
        </w:trPr>
        <w:tc>
          <w:tcPr>
            <w:tcW w:w="244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786"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Variation in supply voltage</w:t>
            </w:r>
          </w:p>
        </w:tc>
      </w:tr>
      <w:tr w:rsidR="00CE362D" w:rsidRPr="0066180A" w:rsidTr="00FD6DA8">
        <w:trPr>
          <w:trHeight w:val="318"/>
        </w:trPr>
        <w:tc>
          <w:tcPr>
            <w:tcW w:w="244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786"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to all measuring instruments supplied by the internal battery of a vehicle and charged by use of a combustion engine driven generator.</w:t>
            </w:r>
          </w:p>
        </w:tc>
      </w:tr>
      <w:tr w:rsidR="00CE362D" w:rsidRPr="0066180A" w:rsidTr="00FD6DA8">
        <w:trPr>
          <w:trHeight w:val="318"/>
        </w:trPr>
        <w:tc>
          <w:tcPr>
            <w:tcW w:w="244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786"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 in 5.7.1.1 of R 80-1 under conditions of high voltage (for example while charging) and low battery voltage.</w:t>
            </w:r>
          </w:p>
        </w:tc>
      </w:tr>
      <w:tr w:rsidR="00CE362D" w:rsidRPr="0066180A" w:rsidTr="00FD6DA8">
        <w:trPr>
          <w:trHeight w:val="1040"/>
        </w:trPr>
        <w:tc>
          <w:tcPr>
            <w:tcW w:w="2443" w:type="dxa"/>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786" w:type="dxa"/>
            <w:gridSpan w:val="3"/>
            <w:tcBorders>
              <w:top w:val="nil"/>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the specified maximum and minimum power supply voltage conditions for a period of time sufficient for achieving temperature stability and performing the required measurements at these conditions.</w:t>
            </w:r>
          </w:p>
        </w:tc>
      </w:tr>
      <w:tr w:rsidR="006F3C92" w:rsidRPr="0066180A" w:rsidTr="00FD6DA8">
        <w:trPr>
          <w:trHeight w:val="369"/>
        </w:trPr>
        <w:tc>
          <w:tcPr>
            <w:tcW w:w="2443" w:type="dxa"/>
            <w:vMerge w:val="restart"/>
            <w:tcBorders>
              <w:top w:val="single" w:sz="8" w:space="0" w:color="auto"/>
              <w:left w:val="single" w:sz="8" w:space="0" w:color="auto"/>
              <w:right w:val="single" w:sz="8" w:space="0" w:color="000000"/>
            </w:tcBorders>
            <w:shd w:val="clear" w:color="auto" w:fill="auto"/>
            <w:vAlign w:val="center"/>
          </w:tcPr>
          <w:p w:rsidR="006F3C92" w:rsidRPr="0066180A" w:rsidRDefault="006F3C92" w:rsidP="005E7D3C">
            <w:pPr>
              <w:spacing w:before="60" w:after="60"/>
              <w:rPr>
                <w:lang w:val="en-US"/>
              </w:rPr>
            </w:pPr>
            <w:r w:rsidRPr="0066180A">
              <w:rPr>
                <w:lang w:val="en-US"/>
              </w:rPr>
              <w:t>Test parameter levels</w:t>
            </w:r>
          </w:p>
        </w:tc>
        <w:tc>
          <w:tcPr>
            <w:tcW w:w="2959"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Nominal battery voltage (</w:t>
            </w:r>
            <w:r w:rsidRPr="0066180A">
              <w:rPr>
                <w:i/>
                <w:lang w:val="en-US"/>
              </w:rPr>
              <w:t>U</w:t>
            </w:r>
            <w:r w:rsidRPr="0066180A">
              <w:rPr>
                <w:vertAlign w:val="subscript"/>
                <w:lang w:val="en-US"/>
              </w:rPr>
              <w:t>nom</w:t>
            </w:r>
            <w:r w:rsidRPr="0066180A">
              <w:rPr>
                <w:lang w:val="en-US"/>
              </w:rPr>
              <w:t>)</w:t>
            </w:r>
          </w:p>
        </w:tc>
        <w:tc>
          <w:tcPr>
            <w:tcW w:w="2142"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i/>
                <w:lang w:val="en-US"/>
              </w:rPr>
              <w:t>U</w:t>
            </w:r>
            <w:r w:rsidRPr="0066180A">
              <w:rPr>
                <w:vertAlign w:val="subscript"/>
                <w:lang w:val="en-US"/>
              </w:rPr>
              <w:t>nom</w:t>
            </w:r>
            <w:r w:rsidRPr="0066180A">
              <w:rPr>
                <w:i/>
                <w:lang w:val="en-US"/>
              </w:rPr>
              <w:t xml:space="preserve"> = </w:t>
            </w:r>
            <w:r w:rsidRPr="0066180A">
              <w:rPr>
                <w:lang w:val="en-US"/>
              </w:rPr>
              <w:t>12 V</w:t>
            </w:r>
          </w:p>
        </w:tc>
        <w:tc>
          <w:tcPr>
            <w:tcW w:w="1685"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color w:val="000000"/>
                <w:lang w:val="en-US"/>
              </w:rPr>
            </w:pPr>
            <w:r w:rsidRPr="0066180A">
              <w:rPr>
                <w:i/>
                <w:lang w:val="en-US"/>
              </w:rPr>
              <w:t>U</w:t>
            </w:r>
            <w:r w:rsidRPr="0066180A">
              <w:rPr>
                <w:vertAlign w:val="subscript"/>
                <w:lang w:val="en-US"/>
              </w:rPr>
              <w:t>nom</w:t>
            </w:r>
            <w:r w:rsidRPr="0066180A">
              <w:rPr>
                <w:i/>
                <w:lang w:val="en-US"/>
              </w:rPr>
              <w:t xml:space="preserve"> = </w:t>
            </w:r>
            <w:r w:rsidRPr="0066180A">
              <w:rPr>
                <w:lang w:val="en-US"/>
              </w:rPr>
              <w:t>24 V</w:t>
            </w:r>
          </w:p>
        </w:tc>
      </w:tr>
      <w:tr w:rsidR="006F3C92" w:rsidRPr="0066180A" w:rsidTr="00FD6DA8">
        <w:trPr>
          <w:trHeight w:val="369"/>
        </w:trPr>
        <w:tc>
          <w:tcPr>
            <w:tcW w:w="2443" w:type="dxa"/>
            <w:vMerge/>
            <w:tcBorders>
              <w:left w:val="single" w:sz="8" w:space="0" w:color="auto"/>
              <w:right w:val="single" w:sz="8" w:space="0" w:color="000000"/>
            </w:tcBorders>
            <w:shd w:val="clear" w:color="auto" w:fill="auto"/>
            <w:vAlign w:val="center"/>
          </w:tcPr>
          <w:p w:rsidR="006F3C92" w:rsidRPr="0066180A" w:rsidRDefault="006F3C92" w:rsidP="005E7D3C">
            <w:pPr>
              <w:spacing w:before="60" w:after="60"/>
              <w:rPr>
                <w:lang w:val="en-US"/>
              </w:rPr>
            </w:pPr>
          </w:p>
        </w:tc>
        <w:tc>
          <w:tcPr>
            <w:tcW w:w="2959"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Lower limit</w:t>
            </w:r>
          </w:p>
        </w:tc>
        <w:tc>
          <w:tcPr>
            <w:tcW w:w="2142"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9 V</w:t>
            </w:r>
          </w:p>
        </w:tc>
        <w:tc>
          <w:tcPr>
            <w:tcW w:w="1685"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16 V</w:t>
            </w:r>
          </w:p>
        </w:tc>
      </w:tr>
      <w:tr w:rsidR="006F3C92" w:rsidRPr="0066180A" w:rsidTr="00FD6DA8">
        <w:trPr>
          <w:trHeight w:val="369"/>
        </w:trPr>
        <w:tc>
          <w:tcPr>
            <w:tcW w:w="2443" w:type="dxa"/>
            <w:vMerge/>
            <w:tcBorders>
              <w:left w:val="single" w:sz="8" w:space="0" w:color="auto"/>
              <w:bottom w:val="single" w:sz="8" w:space="0" w:color="auto"/>
              <w:right w:val="single" w:sz="8" w:space="0" w:color="000000"/>
            </w:tcBorders>
            <w:shd w:val="clear" w:color="auto" w:fill="auto"/>
            <w:vAlign w:val="center"/>
          </w:tcPr>
          <w:p w:rsidR="006F3C92" w:rsidRPr="0066180A" w:rsidRDefault="006F3C92" w:rsidP="005E7D3C">
            <w:pPr>
              <w:spacing w:before="60" w:after="60"/>
              <w:rPr>
                <w:lang w:val="en-US"/>
              </w:rPr>
            </w:pPr>
          </w:p>
        </w:tc>
        <w:tc>
          <w:tcPr>
            <w:tcW w:w="2959"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Upper limit</w:t>
            </w:r>
          </w:p>
        </w:tc>
        <w:tc>
          <w:tcPr>
            <w:tcW w:w="2142"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16 V</w:t>
            </w:r>
          </w:p>
        </w:tc>
        <w:tc>
          <w:tcPr>
            <w:tcW w:w="1685" w:type="dxa"/>
            <w:tcBorders>
              <w:top w:val="single" w:sz="8" w:space="0" w:color="auto"/>
              <w:left w:val="nil"/>
              <w:bottom w:val="single" w:sz="8" w:space="0" w:color="auto"/>
              <w:right w:val="single" w:sz="8" w:space="0" w:color="000000"/>
            </w:tcBorders>
            <w:shd w:val="clear" w:color="auto" w:fill="auto"/>
            <w:vAlign w:val="center"/>
          </w:tcPr>
          <w:p w:rsidR="006F3C92" w:rsidRPr="0066180A" w:rsidRDefault="006F3C92" w:rsidP="005E7D3C">
            <w:pPr>
              <w:spacing w:before="60" w:after="60"/>
              <w:jc w:val="center"/>
              <w:rPr>
                <w:lang w:val="en-US"/>
              </w:rPr>
            </w:pPr>
            <w:r w:rsidRPr="0066180A">
              <w:rPr>
                <w:lang w:val="en-US"/>
              </w:rPr>
              <w:t>32 V</w:t>
            </w:r>
          </w:p>
        </w:tc>
      </w:tr>
      <w:tr w:rsidR="00CE362D" w:rsidRPr="0066180A" w:rsidTr="00FD6DA8">
        <w:trPr>
          <w:trHeight w:val="318"/>
        </w:trPr>
        <w:tc>
          <w:tcPr>
            <w:tcW w:w="2443"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786"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At both the upper supply voltage level and the lower supply voltage level:</w:t>
            </w:r>
          </w:p>
          <w:p w:rsidR="00CE362D" w:rsidRPr="0066180A" w:rsidRDefault="00CE362D" w:rsidP="005E7D3C">
            <w:pPr>
              <w:numPr>
                <w:ilvl w:val="0"/>
                <w:numId w:val="42"/>
              </w:numPr>
              <w:spacing w:before="60" w:after="60"/>
              <w:ind w:left="0" w:firstLine="0"/>
              <w:rPr>
                <w:lang w:val="en-US"/>
              </w:rPr>
            </w:pPr>
            <w:bookmarkStart w:id="67" w:name="_Ref391990933"/>
            <w:r w:rsidRPr="0066180A">
              <w:rPr>
                <w:lang w:val="en-US"/>
              </w:rPr>
              <w:t>all functions shall operate as designed</w:t>
            </w:r>
            <w:bookmarkEnd w:id="67"/>
            <w:r w:rsidRPr="0066180A">
              <w:rPr>
                <w:lang w:val="en-US"/>
              </w:rPr>
              <w:t>;</w:t>
            </w:r>
          </w:p>
          <w:p w:rsidR="00CE362D" w:rsidRPr="0066180A" w:rsidRDefault="00CE362D" w:rsidP="005E7D3C">
            <w:pPr>
              <w:numPr>
                <w:ilvl w:val="0"/>
                <w:numId w:val="42"/>
              </w:numPr>
              <w:spacing w:before="60" w:after="60"/>
              <w:ind w:left="0" w:firstLine="0"/>
              <w:rPr>
                <w:lang w:val="en-US"/>
              </w:rPr>
            </w:pPr>
            <w:r w:rsidRPr="0066180A">
              <w:rPr>
                <w:lang w:val="en-US"/>
              </w:rPr>
              <w:t>all errors shall be within the maximum permissible errors.</w:t>
            </w:r>
          </w:p>
        </w:tc>
      </w:tr>
    </w:tbl>
    <w:p w:rsidR="00CE362D" w:rsidRPr="0066180A" w:rsidRDefault="00CE362D" w:rsidP="000909B9">
      <w:pPr>
        <w:rPr>
          <w:lang w:val="en-US"/>
        </w:rPr>
      </w:pPr>
    </w:p>
    <w:p w:rsidR="00CE362D" w:rsidRPr="0066180A" w:rsidRDefault="00CE362D">
      <w:pPr>
        <w:rPr>
          <w:lang w:val="en-US"/>
        </w:rPr>
      </w:pPr>
    </w:p>
    <w:p w:rsidR="00CE362D" w:rsidRPr="0066180A" w:rsidRDefault="00CE362D" w:rsidP="00752E78">
      <w:pPr>
        <w:pStyle w:val="Heading4"/>
        <w:rPr>
          <w:lang w:val="en-US"/>
        </w:rPr>
      </w:pPr>
      <w:r w:rsidRPr="0066180A">
        <w:rPr>
          <w:lang w:val="en-US"/>
        </w:rPr>
        <w:br w:type="page"/>
      </w:r>
      <w:r w:rsidRPr="0066180A">
        <w:rPr>
          <w:lang w:val="en-US"/>
        </w:rPr>
        <w:lastRenderedPageBreak/>
        <w:t>Electrical transient conduction along supply lines</w:t>
      </w:r>
    </w:p>
    <w:p w:rsidR="00F96DD3" w:rsidRDefault="00F96DD3" w:rsidP="00CE362D">
      <w:pPr>
        <w:jc w:val="center"/>
        <w:rPr>
          <w:lang w:val="en-US"/>
        </w:rPr>
      </w:pPr>
    </w:p>
    <w:p w:rsidR="00CE362D" w:rsidRPr="0066180A" w:rsidRDefault="00CE362D" w:rsidP="00CE362D">
      <w:pPr>
        <w:jc w:val="center"/>
        <w:rPr>
          <w:spacing w:val="-2"/>
          <w:lang w:val="en-US"/>
        </w:rPr>
      </w:pPr>
      <w:r w:rsidRPr="0066180A">
        <w:rPr>
          <w:lang w:val="en-US"/>
        </w:rPr>
        <w:t>Table 17</w:t>
      </w:r>
    </w:p>
    <w:tbl>
      <w:tblPr>
        <w:tblW w:w="9087" w:type="dxa"/>
        <w:tblInd w:w="93" w:type="dxa"/>
        <w:tblLook w:val="04A0" w:firstRow="1" w:lastRow="0" w:firstColumn="1" w:lastColumn="0" w:noHBand="0" w:noVBand="1"/>
      </w:tblPr>
      <w:tblGrid>
        <w:gridCol w:w="2518"/>
        <w:gridCol w:w="1325"/>
        <w:gridCol w:w="2301"/>
        <w:gridCol w:w="2661"/>
        <w:gridCol w:w="282"/>
      </w:tblGrid>
      <w:tr w:rsidR="00CE362D" w:rsidRPr="0066180A" w:rsidTr="00EE7A3A">
        <w:trPr>
          <w:trHeight w:val="318"/>
        </w:trPr>
        <w:tc>
          <w:tcPr>
            <w:tcW w:w="2518"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standard</w:t>
            </w:r>
          </w:p>
        </w:tc>
        <w:tc>
          <w:tcPr>
            <w:tcW w:w="6569" w:type="dxa"/>
            <w:gridSpan w:val="4"/>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771311">
            <w:pPr>
              <w:spacing w:before="60" w:after="60"/>
              <w:jc w:val="left"/>
              <w:rPr>
                <w:lang w:val="en-US"/>
              </w:rPr>
            </w:pPr>
            <w:r w:rsidRPr="0066180A">
              <w:rPr>
                <w:lang w:val="en-US"/>
              </w:rPr>
              <w:t>ISO 7637–2 [24]</w:t>
            </w:r>
            <w:r w:rsidRPr="0066180A">
              <w:rPr>
                <w:lang w:val="en-US"/>
              </w:rPr>
              <w:br/>
              <w:t>5.6.2: Test pulse 2a + 2b</w:t>
            </w:r>
            <w:r w:rsidRPr="0066180A">
              <w:rPr>
                <w:lang w:val="en-US"/>
              </w:rPr>
              <w:br/>
              <w:t>5.6.3: Test pulse 3a + 3b</w:t>
            </w:r>
          </w:p>
        </w:tc>
      </w:tr>
      <w:tr w:rsidR="00CE362D" w:rsidRPr="0066180A" w:rsidTr="00EE7A3A">
        <w:trPr>
          <w:trHeight w:val="318"/>
        </w:trPr>
        <w:tc>
          <w:tcPr>
            <w:tcW w:w="2518"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method</w:t>
            </w:r>
          </w:p>
        </w:tc>
        <w:tc>
          <w:tcPr>
            <w:tcW w:w="6569" w:type="dxa"/>
            <w:gridSpan w:val="4"/>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Electrical transient conduction along supply lines</w:t>
            </w:r>
          </w:p>
        </w:tc>
      </w:tr>
      <w:tr w:rsidR="00CE362D" w:rsidRPr="0066180A" w:rsidTr="00EE7A3A">
        <w:trPr>
          <w:trHeight w:val="318"/>
        </w:trPr>
        <w:tc>
          <w:tcPr>
            <w:tcW w:w="2518"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Applicability</w:t>
            </w:r>
          </w:p>
        </w:tc>
        <w:tc>
          <w:tcPr>
            <w:tcW w:w="6569" w:type="dxa"/>
            <w:gridSpan w:val="4"/>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Applicable to all measuring instruments which while in operation are supplied by the internal battery of a vehicle which may at the same time be charged by use of a combustion engine driven generator.</w:t>
            </w:r>
          </w:p>
        </w:tc>
      </w:tr>
      <w:tr w:rsidR="00CE362D" w:rsidRPr="0066180A" w:rsidTr="00EE7A3A">
        <w:trPr>
          <w:trHeight w:val="318"/>
        </w:trPr>
        <w:tc>
          <w:tcPr>
            <w:tcW w:w="2518" w:type="dxa"/>
            <w:tcBorders>
              <w:top w:val="single" w:sz="8" w:space="0" w:color="auto"/>
              <w:left w:val="single" w:sz="8" w:space="0" w:color="auto"/>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Object of the test</w:t>
            </w:r>
          </w:p>
        </w:tc>
        <w:tc>
          <w:tcPr>
            <w:tcW w:w="6569" w:type="dxa"/>
            <w:gridSpan w:val="4"/>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Verification of compliance with the provisions</w:t>
            </w:r>
            <w:r w:rsidR="004B5130">
              <w:rPr>
                <w:lang w:val="en-US"/>
              </w:rPr>
              <w:t xml:space="preserve"> in</w:t>
            </w:r>
            <w:r w:rsidRPr="0066180A">
              <w:rPr>
                <w:lang w:val="en-US"/>
              </w:rPr>
              <w:t xml:space="preserve"> 5.7.1.2 of R 80-1 under the following conditions:</w:t>
            </w:r>
          </w:p>
          <w:p w:rsidR="00CE362D" w:rsidRPr="0066180A" w:rsidRDefault="00CE362D" w:rsidP="005E7D3C">
            <w:pPr>
              <w:numPr>
                <w:ilvl w:val="0"/>
                <w:numId w:val="43"/>
              </w:numPr>
              <w:spacing w:before="60" w:after="60"/>
              <w:ind w:left="366" w:hanging="366"/>
              <w:rPr>
                <w:lang w:val="en-US"/>
              </w:rPr>
            </w:pPr>
            <w:bookmarkStart w:id="68" w:name="_Ref391990976"/>
            <w:r w:rsidRPr="0066180A">
              <w:rPr>
                <w:lang w:val="en-US"/>
              </w:rPr>
              <w:t>transients due to a sudden interruption of current in a device connected in parallel with the device under test due to the inductance of the wiring harness (pulse 2a);</w:t>
            </w:r>
            <w:bookmarkEnd w:id="68"/>
          </w:p>
          <w:p w:rsidR="00CE362D" w:rsidRPr="0066180A" w:rsidRDefault="00CE362D" w:rsidP="005E7D3C">
            <w:pPr>
              <w:numPr>
                <w:ilvl w:val="0"/>
                <w:numId w:val="43"/>
              </w:numPr>
              <w:spacing w:before="60" w:after="60"/>
              <w:ind w:left="366" w:hanging="366"/>
              <w:rPr>
                <w:lang w:val="en-US"/>
              </w:rPr>
            </w:pPr>
            <w:r w:rsidRPr="0066180A">
              <w:rPr>
                <w:lang w:val="en-US"/>
              </w:rPr>
              <w:t>transients from DC motors acting as generators after the ignition is switched off (pulse 2b);</w:t>
            </w:r>
          </w:p>
          <w:p w:rsidR="00CE362D" w:rsidRPr="0066180A" w:rsidRDefault="00CE362D" w:rsidP="005E7D3C">
            <w:pPr>
              <w:numPr>
                <w:ilvl w:val="0"/>
                <w:numId w:val="43"/>
              </w:numPr>
              <w:spacing w:before="60" w:after="60"/>
              <w:ind w:left="366" w:hanging="366"/>
              <w:rPr>
                <w:lang w:val="en-US"/>
              </w:rPr>
            </w:pPr>
            <w:r w:rsidRPr="0066180A">
              <w:rPr>
                <w:lang w:val="en-US"/>
              </w:rPr>
              <w:t>transients on the supply lines which occur as a result of the switching processes (pulses 3a and 3b).</w:t>
            </w:r>
          </w:p>
        </w:tc>
      </w:tr>
      <w:tr w:rsidR="00CE362D" w:rsidRPr="0066180A" w:rsidTr="00EE7A3A">
        <w:trPr>
          <w:trHeight w:val="318"/>
        </w:trPr>
        <w:tc>
          <w:tcPr>
            <w:tcW w:w="2518" w:type="dxa"/>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569" w:type="dxa"/>
            <w:gridSpan w:val="4"/>
            <w:tcBorders>
              <w:top w:val="single" w:sz="8" w:space="0" w:color="auto"/>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disturbances on the power voltage by direct coupling into the supply lines.</w:t>
            </w:r>
          </w:p>
          <w:p w:rsidR="00CE362D" w:rsidRPr="0066180A" w:rsidRDefault="00CE362D" w:rsidP="005E7D3C">
            <w:pPr>
              <w:spacing w:before="60" w:after="60"/>
              <w:rPr>
                <w:lang w:val="en-US"/>
              </w:rPr>
            </w:pPr>
            <w:r w:rsidRPr="0066180A">
              <w:rPr>
                <w:lang w:val="en-US"/>
              </w:rPr>
              <w:t>During the tests, the EUT shall be in operation.</w:t>
            </w:r>
          </w:p>
          <w:p w:rsidR="00CE362D" w:rsidRPr="0066180A" w:rsidRDefault="00CE362D" w:rsidP="005E7D3C">
            <w:pPr>
              <w:spacing w:before="60" w:after="60"/>
              <w:rPr>
                <w:lang w:val="en-US"/>
              </w:rPr>
            </w:pPr>
            <w:r w:rsidRPr="0066180A">
              <w:rPr>
                <w:lang w:val="en-US"/>
              </w:rPr>
              <w:t>Simulated inputs are permitted. Tests shall be performed at a fixed level.</w:t>
            </w:r>
          </w:p>
        </w:tc>
      </w:tr>
      <w:tr w:rsidR="00EE7A3A" w:rsidRPr="0066180A" w:rsidTr="00CD7788">
        <w:trPr>
          <w:trHeight w:val="318"/>
        </w:trPr>
        <w:tc>
          <w:tcPr>
            <w:tcW w:w="2518" w:type="dxa"/>
            <w:vMerge w:val="restart"/>
            <w:tcBorders>
              <w:top w:val="single" w:sz="8" w:space="0" w:color="auto"/>
              <w:left w:val="single" w:sz="8" w:space="0" w:color="auto"/>
              <w:right w:val="single" w:sz="8" w:space="0" w:color="000000"/>
            </w:tcBorders>
            <w:shd w:val="clear" w:color="auto" w:fill="auto"/>
            <w:vAlign w:val="center"/>
            <w:hideMark/>
          </w:tcPr>
          <w:p w:rsidR="00EE7A3A" w:rsidRPr="0066180A" w:rsidRDefault="00EE7A3A" w:rsidP="005E7D3C">
            <w:pPr>
              <w:spacing w:before="60" w:after="60"/>
              <w:rPr>
                <w:lang w:val="en-US"/>
              </w:rPr>
            </w:pPr>
            <w:r w:rsidRPr="0066180A">
              <w:rPr>
                <w:lang w:val="en-US"/>
              </w:rPr>
              <w:t>Test parameter levels</w:t>
            </w:r>
          </w:p>
          <w:p w:rsidR="00EE7A3A" w:rsidRPr="0066180A" w:rsidRDefault="00EE7A3A" w:rsidP="005E7D3C">
            <w:pPr>
              <w:spacing w:before="60" w:after="60"/>
              <w:rPr>
                <w:lang w:val="en-US"/>
              </w:rPr>
            </w:pPr>
          </w:p>
          <w:p w:rsidR="00EE7A3A" w:rsidRPr="0066180A" w:rsidRDefault="00EE7A3A" w:rsidP="005E7D3C">
            <w:pPr>
              <w:spacing w:before="60" w:after="60"/>
              <w:rPr>
                <w:lang w:val="en-US"/>
              </w:rPr>
            </w:pPr>
          </w:p>
          <w:p w:rsidR="00EE7A3A" w:rsidRPr="0066180A" w:rsidRDefault="00EE7A3A" w:rsidP="005E7D3C">
            <w:pPr>
              <w:spacing w:before="60" w:after="60"/>
              <w:rPr>
                <w:lang w:val="en-US"/>
              </w:rPr>
            </w:pPr>
          </w:p>
          <w:p w:rsidR="00EE7A3A" w:rsidRPr="0066180A" w:rsidRDefault="00EE7A3A" w:rsidP="005E7D3C">
            <w:pPr>
              <w:spacing w:before="60" w:after="60"/>
              <w:rPr>
                <w:lang w:val="en-US"/>
              </w:rPr>
            </w:pPr>
          </w:p>
        </w:tc>
        <w:tc>
          <w:tcPr>
            <w:tcW w:w="1325" w:type="dxa"/>
            <w:vMerge w:val="restart"/>
            <w:tcBorders>
              <w:top w:val="single" w:sz="8" w:space="0" w:color="auto"/>
              <w:left w:val="nil"/>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Test pulse</w:t>
            </w:r>
          </w:p>
        </w:tc>
        <w:tc>
          <w:tcPr>
            <w:tcW w:w="5244"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 xml:space="preserve">Pulse voltage level </w:t>
            </w:r>
            <w:r w:rsidRPr="0066180A">
              <w:rPr>
                <w:i/>
                <w:lang w:val="en-US"/>
              </w:rPr>
              <w:t>U</w:t>
            </w:r>
            <w:r w:rsidRPr="0066180A">
              <w:rPr>
                <w:vertAlign w:val="subscript"/>
                <w:lang w:val="en-US"/>
              </w:rPr>
              <w:t>s</w:t>
            </w:r>
          </w:p>
        </w:tc>
      </w:tr>
      <w:tr w:rsidR="00EE7A3A" w:rsidRPr="0066180A" w:rsidTr="00CD7788">
        <w:trPr>
          <w:trHeight w:val="318"/>
        </w:trPr>
        <w:tc>
          <w:tcPr>
            <w:tcW w:w="2518" w:type="dxa"/>
            <w:vMerge/>
            <w:tcBorders>
              <w:left w:val="single" w:sz="8" w:space="0" w:color="auto"/>
              <w:right w:val="single" w:sz="8" w:space="0" w:color="000000"/>
            </w:tcBorders>
            <w:vAlign w:val="center"/>
            <w:hideMark/>
          </w:tcPr>
          <w:p w:rsidR="00EE7A3A" w:rsidRPr="0066180A" w:rsidRDefault="00EE7A3A" w:rsidP="005E7D3C">
            <w:pPr>
              <w:spacing w:before="60" w:after="60"/>
              <w:rPr>
                <w:lang w:val="en-US"/>
              </w:rPr>
            </w:pPr>
          </w:p>
        </w:tc>
        <w:tc>
          <w:tcPr>
            <w:tcW w:w="1325" w:type="dxa"/>
            <w:vMerge/>
            <w:tcBorders>
              <w:left w:val="nil"/>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p>
        </w:tc>
        <w:tc>
          <w:tcPr>
            <w:tcW w:w="23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i/>
                <w:lang w:val="en-US"/>
              </w:rPr>
            </w:pPr>
            <w:r w:rsidRPr="0066180A">
              <w:rPr>
                <w:i/>
                <w:lang w:val="en-US"/>
              </w:rPr>
              <w:t>U</w:t>
            </w:r>
            <w:r w:rsidRPr="0066180A">
              <w:rPr>
                <w:vertAlign w:val="subscript"/>
                <w:lang w:val="en-US"/>
              </w:rPr>
              <w:t>nom</w:t>
            </w:r>
            <w:r w:rsidRPr="0066180A">
              <w:rPr>
                <w:i/>
                <w:lang w:val="en-US"/>
              </w:rPr>
              <w:t xml:space="preserve"> = </w:t>
            </w:r>
            <w:r w:rsidRPr="0066180A">
              <w:rPr>
                <w:lang w:val="en-US"/>
              </w:rPr>
              <w:t>12 V</w:t>
            </w:r>
          </w:p>
        </w:tc>
        <w:tc>
          <w:tcPr>
            <w:tcW w:w="2661" w:type="dxa"/>
            <w:tcBorders>
              <w:top w:val="single" w:sz="8" w:space="0" w:color="auto"/>
              <w:left w:val="single" w:sz="8" w:space="0" w:color="auto"/>
              <w:bottom w:val="single" w:sz="8" w:space="0" w:color="auto"/>
            </w:tcBorders>
            <w:shd w:val="clear" w:color="auto" w:fill="auto"/>
            <w:vAlign w:val="center"/>
            <w:hideMark/>
          </w:tcPr>
          <w:p w:rsidR="00EE7A3A" w:rsidRPr="0066180A" w:rsidRDefault="00EE7A3A" w:rsidP="005E7D3C">
            <w:pPr>
              <w:spacing w:before="60" w:after="60"/>
              <w:jc w:val="center"/>
              <w:rPr>
                <w:i/>
                <w:lang w:val="en-US"/>
              </w:rPr>
            </w:pPr>
            <w:r w:rsidRPr="0066180A">
              <w:rPr>
                <w:i/>
                <w:lang w:val="en-US"/>
              </w:rPr>
              <w:t>U</w:t>
            </w:r>
            <w:r w:rsidRPr="0066180A">
              <w:rPr>
                <w:vertAlign w:val="subscript"/>
                <w:lang w:val="en-US"/>
              </w:rPr>
              <w:t>nom</w:t>
            </w:r>
            <w:r w:rsidRPr="0066180A">
              <w:rPr>
                <w:i/>
                <w:lang w:val="en-US"/>
              </w:rPr>
              <w:t xml:space="preserve"> = </w:t>
            </w:r>
            <w:r w:rsidRPr="0066180A">
              <w:rPr>
                <w:lang w:val="en-US"/>
              </w:rPr>
              <w:t>24 V</w:t>
            </w:r>
          </w:p>
        </w:tc>
        <w:tc>
          <w:tcPr>
            <w:tcW w:w="282" w:type="dxa"/>
            <w:tcBorders>
              <w:top w:val="single" w:sz="8" w:space="0" w:color="auto"/>
              <w:left w:val="nil"/>
              <w:bottom w:val="single" w:sz="8" w:space="0" w:color="auto"/>
              <w:right w:val="single" w:sz="8" w:space="0" w:color="auto"/>
            </w:tcBorders>
            <w:shd w:val="clear" w:color="auto" w:fill="auto"/>
            <w:vAlign w:val="center"/>
          </w:tcPr>
          <w:p w:rsidR="00EE7A3A" w:rsidRPr="0066180A" w:rsidRDefault="00EE7A3A" w:rsidP="005E7D3C">
            <w:pPr>
              <w:spacing w:before="60" w:after="60"/>
              <w:rPr>
                <w:lang w:val="en-US"/>
              </w:rPr>
            </w:pPr>
          </w:p>
        </w:tc>
      </w:tr>
      <w:tr w:rsidR="00EE7A3A" w:rsidRPr="0066180A" w:rsidTr="00CD7788">
        <w:trPr>
          <w:trHeight w:val="318"/>
        </w:trPr>
        <w:tc>
          <w:tcPr>
            <w:tcW w:w="2518" w:type="dxa"/>
            <w:vMerge/>
            <w:tcBorders>
              <w:left w:val="single" w:sz="8" w:space="0" w:color="auto"/>
              <w:right w:val="single" w:sz="8" w:space="0" w:color="000000"/>
            </w:tcBorders>
            <w:shd w:val="clear" w:color="auto" w:fill="auto"/>
            <w:vAlign w:val="center"/>
          </w:tcPr>
          <w:p w:rsidR="00EE7A3A" w:rsidRPr="0066180A" w:rsidRDefault="00EE7A3A" w:rsidP="005E7D3C">
            <w:pPr>
              <w:spacing w:before="60" w:after="60"/>
              <w:rPr>
                <w:lang w:val="en-US"/>
              </w:rPr>
            </w:pPr>
          </w:p>
        </w:tc>
        <w:tc>
          <w:tcPr>
            <w:tcW w:w="1325" w:type="dxa"/>
            <w:tcBorders>
              <w:top w:val="single" w:sz="8" w:space="0" w:color="auto"/>
              <w:left w:val="nil"/>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2a</w:t>
            </w:r>
          </w:p>
        </w:tc>
        <w:tc>
          <w:tcPr>
            <w:tcW w:w="23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+50 V</w:t>
            </w:r>
          </w:p>
        </w:tc>
        <w:tc>
          <w:tcPr>
            <w:tcW w:w="2661" w:type="dxa"/>
            <w:tcBorders>
              <w:top w:val="single" w:sz="8" w:space="0" w:color="auto"/>
              <w:left w:val="single" w:sz="8" w:space="0" w:color="auto"/>
              <w:bottom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+50 V</w:t>
            </w:r>
          </w:p>
        </w:tc>
        <w:tc>
          <w:tcPr>
            <w:tcW w:w="282" w:type="dxa"/>
            <w:tcBorders>
              <w:top w:val="nil"/>
              <w:left w:val="nil"/>
              <w:bottom w:val="single" w:sz="8" w:space="0" w:color="auto"/>
              <w:right w:val="single" w:sz="8" w:space="0" w:color="auto"/>
            </w:tcBorders>
            <w:shd w:val="clear" w:color="auto" w:fill="auto"/>
            <w:vAlign w:val="center"/>
          </w:tcPr>
          <w:p w:rsidR="00EE7A3A" w:rsidRPr="0066180A" w:rsidRDefault="00EE7A3A" w:rsidP="005E7D3C">
            <w:pPr>
              <w:spacing w:before="60" w:after="60"/>
              <w:rPr>
                <w:lang w:val="en-US"/>
              </w:rPr>
            </w:pPr>
          </w:p>
        </w:tc>
      </w:tr>
      <w:tr w:rsidR="00EE7A3A" w:rsidRPr="0066180A" w:rsidTr="00CD7788">
        <w:trPr>
          <w:trHeight w:val="318"/>
        </w:trPr>
        <w:tc>
          <w:tcPr>
            <w:tcW w:w="2518" w:type="dxa"/>
            <w:vMerge/>
            <w:tcBorders>
              <w:left w:val="single" w:sz="8" w:space="0" w:color="auto"/>
              <w:right w:val="single" w:sz="8" w:space="0" w:color="000000"/>
            </w:tcBorders>
            <w:shd w:val="clear" w:color="auto" w:fill="auto"/>
            <w:vAlign w:val="center"/>
          </w:tcPr>
          <w:p w:rsidR="00EE7A3A" w:rsidRPr="0066180A" w:rsidRDefault="00EE7A3A" w:rsidP="005E7D3C">
            <w:pPr>
              <w:spacing w:before="60" w:after="60"/>
              <w:rPr>
                <w:lang w:val="en-US"/>
              </w:rPr>
            </w:pPr>
          </w:p>
        </w:tc>
        <w:tc>
          <w:tcPr>
            <w:tcW w:w="1325" w:type="dxa"/>
            <w:tcBorders>
              <w:top w:val="single" w:sz="8" w:space="0" w:color="auto"/>
              <w:left w:val="nil"/>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2b</w:t>
            </w:r>
          </w:p>
        </w:tc>
        <w:tc>
          <w:tcPr>
            <w:tcW w:w="23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+10 V</w:t>
            </w:r>
          </w:p>
        </w:tc>
        <w:tc>
          <w:tcPr>
            <w:tcW w:w="2661" w:type="dxa"/>
            <w:tcBorders>
              <w:top w:val="single" w:sz="8" w:space="0" w:color="auto"/>
              <w:left w:val="single" w:sz="8" w:space="0" w:color="auto"/>
              <w:bottom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+20 V</w:t>
            </w:r>
          </w:p>
        </w:tc>
        <w:tc>
          <w:tcPr>
            <w:tcW w:w="282" w:type="dxa"/>
            <w:tcBorders>
              <w:top w:val="nil"/>
              <w:left w:val="nil"/>
              <w:bottom w:val="single" w:sz="8" w:space="0" w:color="auto"/>
              <w:right w:val="single" w:sz="8" w:space="0" w:color="auto"/>
            </w:tcBorders>
            <w:shd w:val="clear" w:color="auto" w:fill="auto"/>
            <w:vAlign w:val="center"/>
          </w:tcPr>
          <w:p w:rsidR="00EE7A3A" w:rsidRPr="0066180A" w:rsidRDefault="00EE7A3A" w:rsidP="005E7D3C">
            <w:pPr>
              <w:spacing w:before="60" w:after="60"/>
              <w:rPr>
                <w:lang w:val="en-US"/>
              </w:rPr>
            </w:pPr>
          </w:p>
        </w:tc>
      </w:tr>
      <w:tr w:rsidR="00EE7A3A" w:rsidRPr="0066180A" w:rsidTr="00CD7788">
        <w:trPr>
          <w:trHeight w:val="318"/>
        </w:trPr>
        <w:tc>
          <w:tcPr>
            <w:tcW w:w="2518" w:type="dxa"/>
            <w:vMerge/>
            <w:tcBorders>
              <w:left w:val="single" w:sz="8" w:space="0" w:color="auto"/>
              <w:right w:val="single" w:sz="8" w:space="0" w:color="000000"/>
            </w:tcBorders>
            <w:shd w:val="clear" w:color="auto" w:fill="auto"/>
            <w:vAlign w:val="center"/>
          </w:tcPr>
          <w:p w:rsidR="00EE7A3A" w:rsidRPr="0066180A" w:rsidRDefault="00EE7A3A" w:rsidP="005E7D3C">
            <w:pPr>
              <w:spacing w:before="60" w:after="60"/>
              <w:rPr>
                <w:lang w:val="en-US"/>
              </w:rPr>
            </w:pPr>
          </w:p>
        </w:tc>
        <w:tc>
          <w:tcPr>
            <w:tcW w:w="1325" w:type="dxa"/>
            <w:tcBorders>
              <w:top w:val="single" w:sz="8" w:space="0" w:color="auto"/>
              <w:left w:val="nil"/>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3a</w:t>
            </w:r>
          </w:p>
        </w:tc>
        <w:tc>
          <w:tcPr>
            <w:tcW w:w="23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–150 V</w:t>
            </w:r>
          </w:p>
        </w:tc>
        <w:tc>
          <w:tcPr>
            <w:tcW w:w="2661" w:type="dxa"/>
            <w:tcBorders>
              <w:top w:val="single" w:sz="8" w:space="0" w:color="auto"/>
              <w:left w:val="single" w:sz="8" w:space="0" w:color="auto"/>
              <w:bottom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–200 V</w:t>
            </w:r>
          </w:p>
        </w:tc>
        <w:tc>
          <w:tcPr>
            <w:tcW w:w="282" w:type="dxa"/>
            <w:tcBorders>
              <w:top w:val="nil"/>
              <w:left w:val="nil"/>
              <w:bottom w:val="single" w:sz="8" w:space="0" w:color="auto"/>
              <w:right w:val="single" w:sz="8" w:space="0" w:color="auto"/>
            </w:tcBorders>
            <w:shd w:val="clear" w:color="auto" w:fill="auto"/>
            <w:vAlign w:val="center"/>
          </w:tcPr>
          <w:p w:rsidR="00EE7A3A" w:rsidRPr="0066180A" w:rsidRDefault="00EE7A3A" w:rsidP="005E7D3C">
            <w:pPr>
              <w:spacing w:before="60" w:after="60"/>
              <w:rPr>
                <w:lang w:val="en-US"/>
              </w:rPr>
            </w:pPr>
          </w:p>
        </w:tc>
      </w:tr>
      <w:tr w:rsidR="00EE7A3A" w:rsidRPr="0066180A" w:rsidTr="00CD7788">
        <w:trPr>
          <w:trHeight w:val="318"/>
        </w:trPr>
        <w:tc>
          <w:tcPr>
            <w:tcW w:w="2518" w:type="dxa"/>
            <w:vMerge/>
            <w:tcBorders>
              <w:left w:val="single" w:sz="8" w:space="0" w:color="auto"/>
              <w:bottom w:val="single" w:sz="8" w:space="0" w:color="auto"/>
              <w:right w:val="single" w:sz="8" w:space="0" w:color="000000"/>
            </w:tcBorders>
            <w:shd w:val="clear" w:color="auto" w:fill="auto"/>
            <w:vAlign w:val="center"/>
          </w:tcPr>
          <w:p w:rsidR="00EE7A3A" w:rsidRPr="0066180A" w:rsidRDefault="00EE7A3A" w:rsidP="005E7D3C">
            <w:pPr>
              <w:spacing w:before="60" w:after="60"/>
              <w:rPr>
                <w:lang w:val="en-US"/>
              </w:rPr>
            </w:pPr>
          </w:p>
        </w:tc>
        <w:tc>
          <w:tcPr>
            <w:tcW w:w="1325" w:type="dxa"/>
            <w:tcBorders>
              <w:top w:val="single" w:sz="8" w:space="0" w:color="auto"/>
              <w:left w:val="nil"/>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3b</w:t>
            </w:r>
          </w:p>
        </w:tc>
        <w:tc>
          <w:tcPr>
            <w:tcW w:w="23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+100 V</w:t>
            </w:r>
          </w:p>
        </w:tc>
        <w:tc>
          <w:tcPr>
            <w:tcW w:w="2661" w:type="dxa"/>
            <w:tcBorders>
              <w:top w:val="single" w:sz="8" w:space="0" w:color="auto"/>
              <w:left w:val="single" w:sz="8" w:space="0" w:color="auto"/>
              <w:bottom w:val="single" w:sz="8" w:space="0" w:color="auto"/>
            </w:tcBorders>
            <w:shd w:val="clear" w:color="auto" w:fill="auto"/>
            <w:vAlign w:val="center"/>
            <w:hideMark/>
          </w:tcPr>
          <w:p w:rsidR="00EE7A3A" w:rsidRPr="0066180A" w:rsidRDefault="00EE7A3A" w:rsidP="005E7D3C">
            <w:pPr>
              <w:spacing w:before="60" w:after="60"/>
              <w:jc w:val="center"/>
              <w:rPr>
                <w:lang w:val="en-US"/>
              </w:rPr>
            </w:pPr>
            <w:r w:rsidRPr="0066180A">
              <w:rPr>
                <w:lang w:val="en-US"/>
              </w:rPr>
              <w:t>+200 V</w:t>
            </w:r>
          </w:p>
        </w:tc>
        <w:tc>
          <w:tcPr>
            <w:tcW w:w="282" w:type="dxa"/>
            <w:tcBorders>
              <w:top w:val="nil"/>
              <w:left w:val="nil"/>
              <w:bottom w:val="single" w:sz="8" w:space="0" w:color="auto"/>
              <w:right w:val="single" w:sz="8" w:space="0" w:color="auto"/>
            </w:tcBorders>
            <w:shd w:val="clear" w:color="auto" w:fill="auto"/>
            <w:vAlign w:val="center"/>
          </w:tcPr>
          <w:p w:rsidR="00EE7A3A" w:rsidRPr="0066180A" w:rsidRDefault="00EE7A3A" w:rsidP="005E7D3C">
            <w:pPr>
              <w:spacing w:before="60" w:after="60"/>
              <w:rPr>
                <w:lang w:val="en-US"/>
              </w:rPr>
            </w:pPr>
          </w:p>
        </w:tc>
      </w:tr>
      <w:tr w:rsidR="00EE7A3A" w:rsidRPr="0066180A" w:rsidTr="00EE7A3A">
        <w:trPr>
          <w:trHeight w:val="318"/>
        </w:trPr>
        <w:tc>
          <w:tcPr>
            <w:tcW w:w="2518" w:type="dxa"/>
            <w:tcBorders>
              <w:top w:val="single" w:sz="8" w:space="0" w:color="auto"/>
              <w:left w:val="single" w:sz="8" w:space="0" w:color="auto"/>
              <w:bottom w:val="single" w:sz="8" w:space="0" w:color="auto"/>
              <w:right w:val="single" w:sz="8" w:space="0" w:color="000000"/>
            </w:tcBorders>
            <w:shd w:val="clear" w:color="auto" w:fill="auto"/>
            <w:vAlign w:val="center"/>
          </w:tcPr>
          <w:p w:rsidR="00EE7A3A" w:rsidRPr="0066180A" w:rsidRDefault="00EE7A3A" w:rsidP="005E7D3C">
            <w:pPr>
              <w:spacing w:before="60" w:after="60"/>
              <w:rPr>
                <w:lang w:val="en-US"/>
              </w:rPr>
            </w:pPr>
            <w:r w:rsidRPr="0066180A">
              <w:rPr>
                <w:lang w:val="en-US"/>
              </w:rPr>
              <w:t>Notes</w:t>
            </w:r>
          </w:p>
        </w:tc>
        <w:tc>
          <w:tcPr>
            <w:tcW w:w="6569" w:type="dxa"/>
            <w:gridSpan w:val="4"/>
            <w:tcBorders>
              <w:top w:val="single" w:sz="8" w:space="0" w:color="auto"/>
              <w:left w:val="nil"/>
              <w:bottom w:val="single" w:sz="8" w:space="0" w:color="auto"/>
              <w:right w:val="single" w:sz="8" w:space="0" w:color="000000"/>
            </w:tcBorders>
            <w:shd w:val="clear" w:color="auto" w:fill="auto"/>
            <w:vAlign w:val="center"/>
          </w:tcPr>
          <w:p w:rsidR="00EE7A3A" w:rsidRPr="0066180A" w:rsidRDefault="00EE7A3A" w:rsidP="005E7D3C">
            <w:pPr>
              <w:spacing w:before="60" w:after="60"/>
              <w:rPr>
                <w:lang w:val="en-US"/>
              </w:rPr>
            </w:pPr>
            <w:r w:rsidRPr="0066180A">
              <w:rPr>
                <w:lang w:val="en-US"/>
              </w:rPr>
              <w:t>Test pulse 2b is only applicable when the electrical power circuitry of the measuring instrument can be interrupted by the master switch of the car and as a consequence is not permanently connected to the battery of the car. This test will therefore be applicable in all situations where the manufacturer of the measuring instrument has not specified that the instrument is to be connected directly to the battery.</w:t>
            </w:r>
          </w:p>
        </w:tc>
      </w:tr>
      <w:tr w:rsidR="00EE7A3A" w:rsidRPr="0066180A" w:rsidTr="00EE7A3A">
        <w:trPr>
          <w:trHeight w:val="318"/>
        </w:trPr>
        <w:tc>
          <w:tcPr>
            <w:tcW w:w="2518"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EE7A3A" w:rsidRPr="0066180A" w:rsidRDefault="00EE7A3A" w:rsidP="005E7D3C">
            <w:pPr>
              <w:spacing w:before="60" w:after="60"/>
              <w:jc w:val="left"/>
              <w:rPr>
                <w:lang w:val="en-US"/>
              </w:rPr>
            </w:pPr>
            <w:r w:rsidRPr="0066180A">
              <w:rPr>
                <w:lang w:val="en-US"/>
              </w:rPr>
              <w:t>Permitted maximum deviation</w:t>
            </w:r>
          </w:p>
        </w:tc>
        <w:tc>
          <w:tcPr>
            <w:tcW w:w="6569" w:type="dxa"/>
            <w:gridSpan w:val="4"/>
            <w:tcBorders>
              <w:top w:val="single" w:sz="8" w:space="0" w:color="auto"/>
              <w:left w:val="nil"/>
              <w:bottom w:val="single" w:sz="8" w:space="0" w:color="auto"/>
              <w:right w:val="single" w:sz="8" w:space="0" w:color="000000"/>
            </w:tcBorders>
            <w:shd w:val="clear" w:color="auto" w:fill="auto"/>
            <w:vAlign w:val="center"/>
            <w:hideMark/>
          </w:tcPr>
          <w:p w:rsidR="00EE7A3A" w:rsidRPr="0066180A" w:rsidRDefault="00EE7A3A" w:rsidP="005E7D3C">
            <w:pPr>
              <w:spacing w:before="60" w:after="60"/>
              <w:rPr>
                <w:lang w:val="en-US"/>
              </w:rPr>
            </w:pPr>
            <w:r w:rsidRPr="0066180A">
              <w:rPr>
                <w:lang w:val="en-US"/>
              </w:rPr>
              <w:t>During the disturbances 2a, 3a and 3b and after the disturbance 2b, either significant faults do not occur or checking facilities detect a malfunctioning and act upon it in accordance with 5.7.3 of R 80-1 when significant faults occur.</w:t>
            </w:r>
          </w:p>
        </w:tc>
      </w:tr>
    </w:tbl>
    <w:p w:rsidR="00CE362D" w:rsidRPr="0066180A" w:rsidRDefault="00CE362D">
      <w:pPr>
        <w:rPr>
          <w:lang w:val="en-US"/>
        </w:rPr>
      </w:pPr>
    </w:p>
    <w:p w:rsidR="00CE362D" w:rsidRPr="0066180A" w:rsidRDefault="00CE362D" w:rsidP="00752E78">
      <w:pPr>
        <w:pStyle w:val="Heading4"/>
        <w:rPr>
          <w:lang w:val="en-US"/>
        </w:rPr>
      </w:pPr>
      <w:r w:rsidRPr="0066180A">
        <w:rPr>
          <w:lang w:val="en-US"/>
        </w:rPr>
        <w:br w:type="page"/>
      </w:r>
      <w:r w:rsidRPr="0066180A">
        <w:rPr>
          <w:lang w:val="en-US"/>
        </w:rPr>
        <w:lastRenderedPageBreak/>
        <w:t>Electrical transient conduction via lines other than supply lines</w:t>
      </w:r>
    </w:p>
    <w:p w:rsidR="00F96DD3" w:rsidRDefault="00F96DD3" w:rsidP="00CE362D">
      <w:pPr>
        <w:pStyle w:val="BodyText2"/>
        <w:rPr>
          <w:lang w:val="en-US"/>
        </w:rPr>
      </w:pPr>
    </w:p>
    <w:p w:rsidR="00CE362D" w:rsidRPr="0066180A" w:rsidRDefault="00CE362D" w:rsidP="00CE362D">
      <w:pPr>
        <w:pStyle w:val="BodyText2"/>
        <w:rPr>
          <w:lang w:val="en-US"/>
        </w:rPr>
      </w:pPr>
      <w:r w:rsidRPr="0066180A">
        <w:rPr>
          <w:lang w:val="en-US"/>
        </w:rPr>
        <w:t>Table 18</w:t>
      </w:r>
    </w:p>
    <w:tbl>
      <w:tblPr>
        <w:tblW w:w="9087" w:type="dxa"/>
        <w:tblInd w:w="93" w:type="dxa"/>
        <w:tblLook w:val="04A0" w:firstRow="1" w:lastRow="0" w:firstColumn="1" w:lastColumn="0" w:noHBand="0" w:noVBand="1"/>
      </w:tblPr>
      <w:tblGrid>
        <w:gridCol w:w="2516"/>
        <w:gridCol w:w="1327"/>
        <w:gridCol w:w="2693"/>
        <w:gridCol w:w="2551"/>
      </w:tblGrid>
      <w:tr w:rsidR="00CE362D" w:rsidRPr="00972208" w:rsidTr="00EE7A3A">
        <w:trPr>
          <w:trHeight w:val="318"/>
        </w:trPr>
        <w:tc>
          <w:tcPr>
            <w:tcW w:w="2516"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Applicable standard</w:t>
            </w:r>
          </w:p>
        </w:tc>
        <w:tc>
          <w:tcPr>
            <w:tcW w:w="6571"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972208" w:rsidRDefault="00CE362D" w:rsidP="0094598F">
            <w:pPr>
              <w:spacing w:before="60" w:after="60"/>
              <w:jc w:val="left"/>
              <w:rPr>
                <w:lang w:val="en-US"/>
              </w:rPr>
            </w:pPr>
            <w:r w:rsidRPr="00972208">
              <w:rPr>
                <w:lang w:val="en-US"/>
              </w:rPr>
              <w:t>ISO 7637–3 [25]</w:t>
            </w:r>
            <w:r w:rsidRPr="00972208">
              <w:rPr>
                <w:lang w:val="en-US"/>
              </w:rPr>
              <w:br/>
            </w:r>
            <w:r w:rsidR="00771311">
              <w:rPr>
                <w:lang w:val="en-US"/>
              </w:rPr>
              <w:t>4.5:</w:t>
            </w:r>
            <w:r w:rsidRPr="00972208">
              <w:rPr>
                <w:lang w:val="en-US"/>
              </w:rPr>
              <w:t xml:space="preserve"> </w:t>
            </w:r>
            <w:r w:rsidR="0094598F">
              <w:rPr>
                <w:lang w:val="en-US"/>
              </w:rPr>
              <w:t>CCC method for the f</w:t>
            </w:r>
            <w:r w:rsidRPr="00972208">
              <w:rPr>
                <w:lang w:val="en-US"/>
              </w:rPr>
              <w:t xml:space="preserve">ast transient test pulses </w:t>
            </w:r>
            <w:r w:rsidR="00771311">
              <w:rPr>
                <w:lang w:val="en-US"/>
              </w:rPr>
              <w:t>3</w:t>
            </w:r>
            <w:r w:rsidRPr="00972208">
              <w:rPr>
                <w:lang w:val="en-US"/>
              </w:rPr>
              <w:t xml:space="preserve">a and </w:t>
            </w:r>
            <w:r w:rsidR="00771311">
              <w:rPr>
                <w:lang w:val="en-US"/>
              </w:rPr>
              <w:t>3</w:t>
            </w:r>
            <w:r w:rsidRPr="00972208">
              <w:rPr>
                <w:lang w:val="en-US"/>
              </w:rPr>
              <w:t>b</w:t>
            </w:r>
          </w:p>
        </w:tc>
      </w:tr>
      <w:tr w:rsidR="00CE362D" w:rsidRPr="00972208" w:rsidTr="00EE7A3A">
        <w:trPr>
          <w:trHeight w:val="318"/>
        </w:trPr>
        <w:tc>
          <w:tcPr>
            <w:tcW w:w="2516"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Test method</w:t>
            </w:r>
          </w:p>
        </w:tc>
        <w:tc>
          <w:tcPr>
            <w:tcW w:w="6571"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Electrical transient conduction along lines other than supply lines</w:t>
            </w:r>
          </w:p>
        </w:tc>
      </w:tr>
      <w:tr w:rsidR="00CE362D" w:rsidRPr="00972208" w:rsidTr="00EE7A3A">
        <w:trPr>
          <w:trHeight w:val="318"/>
        </w:trPr>
        <w:tc>
          <w:tcPr>
            <w:tcW w:w="2516"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Applicability</w:t>
            </w:r>
          </w:p>
        </w:tc>
        <w:tc>
          <w:tcPr>
            <w:tcW w:w="6571"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Only applicable to analogue I/O cabling of modular measuring instruments installed in vehicles.</w:t>
            </w:r>
          </w:p>
        </w:tc>
      </w:tr>
      <w:tr w:rsidR="00CE362D" w:rsidRPr="0066180A" w:rsidTr="00EE7A3A">
        <w:trPr>
          <w:trHeight w:val="318"/>
        </w:trPr>
        <w:tc>
          <w:tcPr>
            <w:tcW w:w="2516" w:type="dxa"/>
            <w:tcBorders>
              <w:top w:val="single" w:sz="8" w:space="0" w:color="auto"/>
              <w:left w:val="single" w:sz="8" w:space="0" w:color="auto"/>
              <w:bottom w:val="nil"/>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Object of the test</w:t>
            </w:r>
          </w:p>
        </w:tc>
        <w:tc>
          <w:tcPr>
            <w:tcW w:w="6571"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972208" w:rsidRDefault="00CE362D" w:rsidP="005E7D3C">
            <w:pPr>
              <w:spacing w:before="60" w:after="60"/>
              <w:rPr>
                <w:lang w:val="en-US"/>
              </w:rPr>
            </w:pPr>
            <w:r w:rsidRPr="00972208">
              <w:rPr>
                <w:lang w:val="en-US"/>
              </w:rPr>
              <w:t>Verification of compliance with the provisions</w:t>
            </w:r>
            <w:r w:rsidR="004B5130">
              <w:rPr>
                <w:lang w:val="en-US"/>
              </w:rPr>
              <w:t xml:space="preserve"> in</w:t>
            </w:r>
            <w:r w:rsidRPr="00972208">
              <w:rPr>
                <w:lang w:val="en-US"/>
              </w:rPr>
              <w:t xml:space="preserve"> 5.7.1.2 of R 80-1 under conditions of transients which occur on other lines than supply lines as a result of the switching processes (pulses a and b).</w:t>
            </w:r>
          </w:p>
        </w:tc>
      </w:tr>
      <w:tr w:rsidR="00CE362D" w:rsidRPr="0066180A" w:rsidTr="00EE7A3A">
        <w:trPr>
          <w:trHeight w:val="318"/>
        </w:trPr>
        <w:tc>
          <w:tcPr>
            <w:tcW w:w="2516" w:type="dxa"/>
            <w:tcBorders>
              <w:top w:val="single" w:sz="8" w:space="0" w:color="auto"/>
              <w:left w:val="single" w:sz="8" w:space="0" w:color="auto"/>
              <w:bottom w:val="single" w:sz="8" w:space="0" w:color="000000"/>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Test procedure in brief</w:t>
            </w:r>
          </w:p>
        </w:tc>
        <w:tc>
          <w:tcPr>
            <w:tcW w:w="6571" w:type="dxa"/>
            <w:gridSpan w:val="3"/>
            <w:tcBorders>
              <w:top w:val="single" w:sz="8" w:space="0" w:color="auto"/>
              <w:left w:val="nil"/>
              <w:bottom w:val="nil"/>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The test comprises exposure of the EUT to bursts of voltage spikes by capacitive and inductive coupling via lines other than supply lines.</w:t>
            </w:r>
          </w:p>
          <w:p w:rsidR="00CE362D" w:rsidRPr="0066180A" w:rsidRDefault="00CE362D" w:rsidP="005E7D3C">
            <w:pPr>
              <w:spacing w:before="60" w:after="60"/>
              <w:rPr>
                <w:lang w:val="en-US"/>
              </w:rPr>
            </w:pPr>
            <w:r w:rsidRPr="0066180A">
              <w:rPr>
                <w:lang w:val="en-US"/>
              </w:rPr>
              <w:t>During the tests, the EUT shall be in operation.</w:t>
            </w:r>
          </w:p>
          <w:p w:rsidR="00CE362D" w:rsidRPr="0066180A" w:rsidRDefault="00CE362D" w:rsidP="005E7D3C">
            <w:pPr>
              <w:spacing w:before="60" w:after="60"/>
              <w:rPr>
                <w:lang w:val="en-US"/>
              </w:rPr>
            </w:pPr>
            <w:r w:rsidRPr="0066180A">
              <w:rPr>
                <w:lang w:val="en-US"/>
              </w:rPr>
              <w:t xml:space="preserve">Simulated inputs are permitted. </w:t>
            </w:r>
          </w:p>
        </w:tc>
      </w:tr>
      <w:tr w:rsidR="00914525" w:rsidRPr="0066180A" w:rsidTr="000909B9">
        <w:trPr>
          <w:trHeight w:val="318"/>
        </w:trPr>
        <w:tc>
          <w:tcPr>
            <w:tcW w:w="2516" w:type="dxa"/>
            <w:vMerge w:val="restart"/>
            <w:tcBorders>
              <w:top w:val="single" w:sz="8" w:space="0" w:color="auto"/>
              <w:left w:val="single" w:sz="8" w:space="0" w:color="auto"/>
              <w:right w:val="single" w:sz="8" w:space="0" w:color="auto"/>
            </w:tcBorders>
            <w:shd w:val="clear" w:color="auto" w:fill="auto"/>
            <w:vAlign w:val="center"/>
            <w:hideMark/>
          </w:tcPr>
          <w:p w:rsidR="00914525" w:rsidRPr="0066180A" w:rsidRDefault="00914525" w:rsidP="005E7D3C">
            <w:pPr>
              <w:spacing w:before="60" w:after="60"/>
              <w:rPr>
                <w:lang w:val="en-US"/>
              </w:rPr>
            </w:pPr>
            <w:r w:rsidRPr="0066180A">
              <w:rPr>
                <w:lang w:val="en-US"/>
              </w:rPr>
              <w:t>Test parameter levels</w:t>
            </w:r>
          </w:p>
          <w:p w:rsidR="00914525" w:rsidRPr="0066180A" w:rsidRDefault="00914525" w:rsidP="005E7D3C">
            <w:pPr>
              <w:spacing w:before="60" w:after="60"/>
              <w:rPr>
                <w:lang w:val="en-US"/>
              </w:rPr>
            </w:pPr>
          </w:p>
        </w:tc>
        <w:tc>
          <w:tcPr>
            <w:tcW w:w="1327" w:type="dxa"/>
            <w:vMerge w:val="restart"/>
            <w:tcBorders>
              <w:top w:val="single" w:sz="8" w:space="0" w:color="auto"/>
              <w:left w:val="single" w:sz="8" w:space="0" w:color="auto"/>
              <w:right w:val="single" w:sz="8" w:space="0" w:color="auto"/>
            </w:tcBorders>
            <w:shd w:val="clear" w:color="auto" w:fill="auto"/>
            <w:vAlign w:val="center"/>
            <w:hideMark/>
          </w:tcPr>
          <w:p w:rsidR="00914525" w:rsidRPr="0066180A" w:rsidRDefault="00914525" w:rsidP="005E7D3C">
            <w:pPr>
              <w:spacing w:before="60" w:after="60"/>
              <w:jc w:val="center"/>
              <w:rPr>
                <w:lang w:val="en-US"/>
              </w:rPr>
            </w:pPr>
            <w:r w:rsidRPr="0066180A">
              <w:rPr>
                <w:lang w:val="en-US"/>
              </w:rPr>
              <w:t>Test pulse</w:t>
            </w:r>
          </w:p>
        </w:tc>
        <w:tc>
          <w:tcPr>
            <w:tcW w:w="524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14525" w:rsidP="005E7D3C">
            <w:pPr>
              <w:spacing w:before="60" w:after="60"/>
              <w:jc w:val="center"/>
              <w:rPr>
                <w:lang w:val="en-US"/>
              </w:rPr>
            </w:pPr>
            <w:r w:rsidRPr="0066180A">
              <w:rPr>
                <w:lang w:val="en-US"/>
              </w:rPr>
              <w:t xml:space="preserve">Pulse voltage </w:t>
            </w:r>
            <w:r w:rsidRPr="0066180A">
              <w:rPr>
                <w:i/>
                <w:lang w:val="en-US"/>
              </w:rPr>
              <w:t>U</w:t>
            </w:r>
            <w:r w:rsidRPr="0066180A">
              <w:rPr>
                <w:vertAlign w:val="subscript"/>
                <w:lang w:val="en-US"/>
              </w:rPr>
              <w:t>s</w:t>
            </w:r>
          </w:p>
        </w:tc>
      </w:tr>
      <w:tr w:rsidR="00914525" w:rsidRPr="0066180A" w:rsidTr="000909B9">
        <w:trPr>
          <w:trHeight w:val="318"/>
        </w:trPr>
        <w:tc>
          <w:tcPr>
            <w:tcW w:w="2516" w:type="dxa"/>
            <w:vMerge/>
            <w:tcBorders>
              <w:left w:val="single" w:sz="8" w:space="0" w:color="auto"/>
              <w:right w:val="single" w:sz="8" w:space="0" w:color="auto"/>
            </w:tcBorders>
            <w:shd w:val="clear" w:color="auto" w:fill="auto"/>
            <w:vAlign w:val="center"/>
          </w:tcPr>
          <w:p w:rsidR="00914525" w:rsidRPr="0066180A" w:rsidRDefault="00914525" w:rsidP="005E7D3C">
            <w:pPr>
              <w:spacing w:before="60" w:after="60"/>
              <w:rPr>
                <w:lang w:val="en-US"/>
              </w:rPr>
            </w:pPr>
          </w:p>
        </w:tc>
        <w:tc>
          <w:tcPr>
            <w:tcW w:w="1327" w:type="dxa"/>
            <w:vMerge/>
            <w:tcBorders>
              <w:left w:val="single" w:sz="8" w:space="0" w:color="auto"/>
              <w:bottom w:val="single" w:sz="8" w:space="0" w:color="auto"/>
              <w:right w:val="single" w:sz="8" w:space="0" w:color="auto"/>
            </w:tcBorders>
            <w:shd w:val="clear" w:color="auto" w:fill="auto"/>
            <w:vAlign w:val="center"/>
          </w:tcPr>
          <w:p w:rsidR="00914525" w:rsidRPr="0066180A" w:rsidRDefault="00914525" w:rsidP="005E7D3C">
            <w:pPr>
              <w:spacing w:before="60" w:after="60"/>
              <w:jc w:val="center"/>
              <w:rPr>
                <w:lang w:val="en-US"/>
              </w:rPr>
            </w:pPr>
          </w:p>
        </w:tc>
        <w:tc>
          <w:tcPr>
            <w:tcW w:w="2693" w:type="dxa"/>
            <w:tcBorders>
              <w:top w:val="single" w:sz="8" w:space="0" w:color="auto"/>
              <w:left w:val="single" w:sz="8" w:space="0" w:color="auto"/>
              <w:bottom w:val="single" w:sz="8" w:space="0" w:color="auto"/>
              <w:right w:val="single" w:sz="8" w:space="0" w:color="auto"/>
            </w:tcBorders>
            <w:shd w:val="clear" w:color="auto" w:fill="auto"/>
            <w:vAlign w:val="center"/>
          </w:tcPr>
          <w:p w:rsidR="00914525" w:rsidRPr="0066180A" w:rsidRDefault="00914525" w:rsidP="005E7D3C">
            <w:pPr>
              <w:spacing w:before="60" w:after="60"/>
              <w:jc w:val="center"/>
              <w:rPr>
                <w:lang w:val="en-US"/>
              </w:rPr>
            </w:pPr>
            <w:r w:rsidRPr="0066180A">
              <w:rPr>
                <w:i/>
                <w:lang w:val="en-US"/>
              </w:rPr>
              <w:t>U</w:t>
            </w:r>
            <w:r w:rsidRPr="0066180A">
              <w:rPr>
                <w:vertAlign w:val="subscript"/>
                <w:lang w:val="en-US"/>
              </w:rPr>
              <w:t xml:space="preserve">nom </w:t>
            </w:r>
            <w:r w:rsidRPr="0066180A">
              <w:rPr>
                <w:lang w:val="en-US"/>
              </w:rPr>
              <w:t>= 12 V</w:t>
            </w:r>
          </w:p>
        </w:tc>
        <w:tc>
          <w:tcPr>
            <w:tcW w:w="2551" w:type="dxa"/>
            <w:tcBorders>
              <w:top w:val="single" w:sz="8" w:space="0" w:color="auto"/>
              <w:left w:val="single" w:sz="8" w:space="0" w:color="auto"/>
              <w:bottom w:val="single" w:sz="8" w:space="0" w:color="auto"/>
              <w:right w:val="single" w:sz="8" w:space="0" w:color="auto"/>
            </w:tcBorders>
            <w:shd w:val="clear" w:color="auto" w:fill="auto"/>
            <w:vAlign w:val="center"/>
          </w:tcPr>
          <w:p w:rsidR="00914525" w:rsidRPr="0066180A" w:rsidRDefault="00914525" w:rsidP="005E7D3C">
            <w:pPr>
              <w:spacing w:before="60" w:after="60"/>
              <w:jc w:val="center"/>
              <w:rPr>
                <w:lang w:val="en-US"/>
              </w:rPr>
            </w:pPr>
            <w:r w:rsidRPr="0066180A">
              <w:rPr>
                <w:i/>
                <w:lang w:val="en-US"/>
              </w:rPr>
              <w:t>U</w:t>
            </w:r>
            <w:r w:rsidRPr="0066180A">
              <w:rPr>
                <w:vertAlign w:val="subscript"/>
                <w:lang w:val="en-US"/>
              </w:rPr>
              <w:t xml:space="preserve">nom </w:t>
            </w:r>
            <w:r w:rsidRPr="0066180A">
              <w:rPr>
                <w:lang w:val="en-US"/>
              </w:rPr>
              <w:t>= 24 V</w:t>
            </w:r>
          </w:p>
        </w:tc>
      </w:tr>
      <w:tr w:rsidR="00914525" w:rsidRPr="0066180A" w:rsidTr="000909B9">
        <w:trPr>
          <w:trHeight w:val="318"/>
        </w:trPr>
        <w:tc>
          <w:tcPr>
            <w:tcW w:w="2516" w:type="dxa"/>
            <w:vMerge/>
            <w:tcBorders>
              <w:left w:val="single" w:sz="8" w:space="0" w:color="auto"/>
              <w:right w:val="single" w:sz="8" w:space="0" w:color="auto"/>
            </w:tcBorders>
            <w:shd w:val="clear" w:color="auto" w:fill="auto"/>
            <w:vAlign w:val="center"/>
            <w:hideMark/>
          </w:tcPr>
          <w:p w:rsidR="00914525" w:rsidRPr="0066180A" w:rsidRDefault="00914525" w:rsidP="005E7D3C">
            <w:pPr>
              <w:spacing w:before="60" w:after="60"/>
              <w:rPr>
                <w:lang w:val="en-US"/>
              </w:rPr>
            </w:pPr>
          </w:p>
        </w:tc>
        <w:tc>
          <w:tcPr>
            <w:tcW w:w="132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4598F" w:rsidP="005E7D3C">
            <w:pPr>
              <w:spacing w:before="60" w:after="60"/>
              <w:jc w:val="center"/>
              <w:rPr>
                <w:lang w:val="en-US"/>
              </w:rPr>
            </w:pPr>
            <w:r>
              <w:rPr>
                <w:lang w:val="en-US"/>
              </w:rPr>
              <w:t>3</w:t>
            </w:r>
            <w:r w:rsidR="00914525" w:rsidRPr="0066180A">
              <w:rPr>
                <w:lang w:val="en-US"/>
              </w:rPr>
              <w:t>a</w:t>
            </w:r>
          </w:p>
        </w:tc>
        <w:tc>
          <w:tcPr>
            <w:tcW w:w="269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14525" w:rsidP="005E7D3C">
            <w:pPr>
              <w:spacing w:before="60" w:after="60"/>
              <w:jc w:val="center"/>
              <w:rPr>
                <w:lang w:val="en-US"/>
              </w:rPr>
            </w:pPr>
            <w:r w:rsidRPr="0066180A">
              <w:rPr>
                <w:lang w:val="en-US"/>
              </w:rPr>
              <w:t>–60 V</w:t>
            </w:r>
            <w:r w:rsidRPr="0066180A" w:rsidDel="00914525">
              <w:rPr>
                <w:lang w:val="en-US"/>
              </w:rPr>
              <w:t xml:space="preserve"> </w:t>
            </w:r>
          </w:p>
        </w:tc>
        <w:tc>
          <w:tcPr>
            <w:tcW w:w="255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14525" w:rsidP="005E7D3C">
            <w:pPr>
              <w:spacing w:before="60" w:after="60"/>
              <w:jc w:val="center"/>
              <w:rPr>
                <w:lang w:val="en-US"/>
              </w:rPr>
            </w:pPr>
            <w:r w:rsidRPr="0066180A">
              <w:rPr>
                <w:lang w:val="en-US"/>
              </w:rPr>
              <w:t>–80 V</w:t>
            </w:r>
            <w:r w:rsidRPr="0066180A" w:rsidDel="00914525">
              <w:rPr>
                <w:lang w:val="en-US"/>
              </w:rPr>
              <w:t xml:space="preserve"> </w:t>
            </w:r>
          </w:p>
        </w:tc>
      </w:tr>
      <w:tr w:rsidR="00914525" w:rsidRPr="0066180A" w:rsidTr="000909B9">
        <w:trPr>
          <w:trHeight w:val="318"/>
        </w:trPr>
        <w:tc>
          <w:tcPr>
            <w:tcW w:w="2516" w:type="dxa"/>
            <w:vMerge/>
            <w:tcBorders>
              <w:left w:val="single" w:sz="8" w:space="0" w:color="auto"/>
              <w:bottom w:val="single" w:sz="8" w:space="0" w:color="auto"/>
              <w:right w:val="single" w:sz="8" w:space="0" w:color="auto"/>
            </w:tcBorders>
            <w:shd w:val="clear" w:color="auto" w:fill="auto"/>
            <w:vAlign w:val="center"/>
            <w:hideMark/>
          </w:tcPr>
          <w:p w:rsidR="00914525" w:rsidRPr="0066180A" w:rsidRDefault="00914525" w:rsidP="005E7D3C">
            <w:pPr>
              <w:spacing w:before="60" w:after="60"/>
              <w:rPr>
                <w:lang w:val="en-US"/>
              </w:rPr>
            </w:pPr>
          </w:p>
        </w:tc>
        <w:tc>
          <w:tcPr>
            <w:tcW w:w="132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4598F" w:rsidP="005E7D3C">
            <w:pPr>
              <w:spacing w:before="60" w:after="60"/>
              <w:jc w:val="center"/>
              <w:rPr>
                <w:lang w:val="en-US"/>
              </w:rPr>
            </w:pPr>
            <w:r>
              <w:rPr>
                <w:lang w:val="en-US"/>
              </w:rPr>
              <w:t>3</w:t>
            </w:r>
            <w:r w:rsidR="00914525" w:rsidRPr="0066180A">
              <w:rPr>
                <w:lang w:val="en-US"/>
              </w:rPr>
              <w:t>b</w:t>
            </w:r>
          </w:p>
        </w:tc>
        <w:tc>
          <w:tcPr>
            <w:tcW w:w="269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14525" w:rsidP="005E7D3C">
            <w:pPr>
              <w:spacing w:before="60" w:after="60"/>
              <w:jc w:val="center"/>
              <w:rPr>
                <w:lang w:val="en-US"/>
              </w:rPr>
            </w:pPr>
            <w:r w:rsidRPr="0066180A">
              <w:rPr>
                <w:lang w:val="en-US"/>
              </w:rPr>
              <w:t>+40 V</w:t>
            </w:r>
            <w:r w:rsidRPr="0066180A" w:rsidDel="00914525">
              <w:rPr>
                <w:lang w:val="en-US"/>
              </w:rPr>
              <w:t xml:space="preserve"> </w:t>
            </w:r>
          </w:p>
        </w:tc>
        <w:tc>
          <w:tcPr>
            <w:tcW w:w="255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14525" w:rsidRPr="0066180A" w:rsidRDefault="00914525" w:rsidP="005E7D3C">
            <w:pPr>
              <w:spacing w:before="60" w:after="60"/>
              <w:jc w:val="center"/>
              <w:rPr>
                <w:lang w:val="en-US"/>
              </w:rPr>
            </w:pPr>
            <w:r w:rsidRPr="0066180A">
              <w:rPr>
                <w:lang w:val="en-US"/>
              </w:rPr>
              <w:t>+80 V</w:t>
            </w:r>
            <w:r w:rsidRPr="0066180A" w:rsidDel="00914525">
              <w:rPr>
                <w:lang w:val="en-US"/>
              </w:rPr>
              <w:t xml:space="preserve"> </w:t>
            </w:r>
          </w:p>
        </w:tc>
      </w:tr>
      <w:tr w:rsidR="00CE362D" w:rsidRPr="0066180A" w:rsidTr="00EE7A3A">
        <w:trPr>
          <w:trHeight w:val="318"/>
        </w:trPr>
        <w:tc>
          <w:tcPr>
            <w:tcW w:w="2516"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CE362D" w:rsidRPr="0066180A" w:rsidRDefault="00CE362D" w:rsidP="005E7D3C">
            <w:pPr>
              <w:spacing w:before="60" w:after="60"/>
              <w:jc w:val="left"/>
              <w:rPr>
                <w:lang w:val="en-US"/>
              </w:rPr>
            </w:pPr>
            <w:r w:rsidRPr="0066180A">
              <w:rPr>
                <w:lang w:val="en-US"/>
              </w:rPr>
              <w:t>Permitted maximum deviation</w:t>
            </w:r>
          </w:p>
        </w:tc>
        <w:tc>
          <w:tcPr>
            <w:tcW w:w="6571" w:type="dxa"/>
            <w:gridSpan w:val="3"/>
            <w:tcBorders>
              <w:top w:val="single" w:sz="8" w:space="0" w:color="auto"/>
              <w:left w:val="nil"/>
              <w:bottom w:val="single" w:sz="8" w:space="0" w:color="auto"/>
              <w:right w:val="single" w:sz="8" w:space="0" w:color="000000"/>
            </w:tcBorders>
            <w:shd w:val="clear" w:color="auto" w:fill="auto"/>
            <w:vAlign w:val="center"/>
            <w:hideMark/>
          </w:tcPr>
          <w:p w:rsidR="00CE362D" w:rsidRPr="0066180A" w:rsidRDefault="00CE362D" w:rsidP="005E7D3C">
            <w:pPr>
              <w:spacing w:before="60" w:after="60"/>
              <w:rPr>
                <w:lang w:val="en-US"/>
              </w:rPr>
            </w:pPr>
            <w:r w:rsidRPr="0066180A">
              <w:rPr>
                <w:lang w:val="en-US"/>
              </w:rPr>
              <w:t>During the disturbance, either significant faults do not occur or checking facilities detect a malfunctioning and act upon it in accordance with 5.7.3 of R 80-1 when significant faults occur.</w:t>
            </w:r>
          </w:p>
        </w:tc>
      </w:tr>
    </w:tbl>
    <w:p w:rsidR="00CE362D" w:rsidRPr="0066180A" w:rsidRDefault="00CE362D">
      <w:pPr>
        <w:rPr>
          <w:lang w:val="en-US"/>
        </w:rPr>
      </w:pPr>
    </w:p>
    <w:p w:rsidR="00CE362D" w:rsidRPr="0066180A" w:rsidRDefault="00CE362D" w:rsidP="00CE362D">
      <w:pPr>
        <w:jc w:val="center"/>
        <w:rPr>
          <w:b/>
          <w:lang w:val="en-US"/>
        </w:rPr>
      </w:pPr>
      <w:r w:rsidRPr="0066180A">
        <w:rPr>
          <w:lang w:val="en-US"/>
        </w:rPr>
        <w:br w:type="page"/>
      </w:r>
      <w:r w:rsidRPr="0066180A">
        <w:rPr>
          <w:b/>
          <w:lang w:val="en-US"/>
        </w:rPr>
        <w:lastRenderedPageBreak/>
        <w:t>Bibliography</w:t>
      </w:r>
    </w:p>
    <w:p w:rsidR="00CE362D" w:rsidRPr="0066180A" w:rsidRDefault="00CE362D" w:rsidP="00CE362D">
      <w:pPr>
        <w:rPr>
          <w:lang w:val="en-US"/>
        </w:rPr>
      </w:pPr>
    </w:p>
    <w:p w:rsidR="00CE362D" w:rsidRPr="0066180A" w:rsidRDefault="00CE362D" w:rsidP="00CE362D">
      <w:pPr>
        <w:ind w:left="567" w:hanging="567"/>
        <w:rPr>
          <w:lang w:val="en-US"/>
        </w:rPr>
      </w:pPr>
      <w:r w:rsidRPr="0066180A">
        <w:rPr>
          <w:lang w:val="en-US"/>
        </w:rPr>
        <w:t>[1]</w:t>
      </w:r>
      <w:r w:rsidRPr="0066180A">
        <w:rPr>
          <w:lang w:val="en-US"/>
        </w:rPr>
        <w:tab/>
        <w:t xml:space="preserve">OIML R 120:2010: </w:t>
      </w:r>
      <w:r w:rsidRPr="0066180A">
        <w:rPr>
          <w:i/>
          <w:lang w:val="en-US"/>
        </w:rPr>
        <w:t>Standard capacity measures for testing measuring systems for liquids other than water</w:t>
      </w:r>
      <w:r w:rsidRPr="0066180A">
        <w:rPr>
          <w:lang w:val="en-US"/>
        </w:rPr>
        <w:t>.</w:t>
      </w:r>
    </w:p>
    <w:p w:rsidR="00CE362D" w:rsidRPr="0066180A" w:rsidRDefault="00CE362D" w:rsidP="00CE362D">
      <w:pPr>
        <w:ind w:left="567" w:hanging="567"/>
        <w:rPr>
          <w:lang w:val="en-US"/>
        </w:rPr>
      </w:pPr>
      <w:r w:rsidRPr="0066180A">
        <w:rPr>
          <w:lang w:val="en-US"/>
        </w:rPr>
        <w:t>[2]</w:t>
      </w:r>
      <w:r w:rsidRPr="0066180A">
        <w:rPr>
          <w:lang w:val="en-US"/>
        </w:rPr>
        <w:tab/>
        <w:t xml:space="preserve">OIML D 11:2013: </w:t>
      </w:r>
      <w:r w:rsidRPr="0066180A">
        <w:rPr>
          <w:i/>
          <w:lang w:val="en-US"/>
        </w:rPr>
        <w:t>General requirements for measuring instruments – Environmental conditions</w:t>
      </w:r>
      <w:r w:rsidRPr="0066180A">
        <w:rPr>
          <w:lang w:val="en-US"/>
        </w:rPr>
        <w:t>.</w:t>
      </w:r>
    </w:p>
    <w:p w:rsidR="00CE362D" w:rsidRPr="0066180A" w:rsidRDefault="00CE362D" w:rsidP="00CE362D">
      <w:pPr>
        <w:ind w:left="567" w:hanging="567"/>
        <w:rPr>
          <w:lang w:val="en-US"/>
        </w:rPr>
      </w:pPr>
      <w:r w:rsidRPr="0066180A">
        <w:rPr>
          <w:lang w:val="en-US"/>
        </w:rPr>
        <w:t>[3]</w:t>
      </w:r>
      <w:r w:rsidRPr="0066180A">
        <w:rPr>
          <w:lang w:val="en-US"/>
        </w:rPr>
        <w:tab/>
        <w:t>IEC 60068-2-2 (2007-07): Environmental testing. Part 2: Test methods. Test B. Dry heat.</w:t>
      </w:r>
    </w:p>
    <w:p w:rsidR="00CE362D" w:rsidRPr="0066180A" w:rsidRDefault="00CE362D" w:rsidP="00CE362D">
      <w:pPr>
        <w:ind w:left="567" w:hanging="567"/>
        <w:rPr>
          <w:lang w:val="en-US"/>
        </w:rPr>
      </w:pPr>
      <w:r w:rsidRPr="0066180A">
        <w:rPr>
          <w:lang w:val="en-US"/>
        </w:rPr>
        <w:t>[4]</w:t>
      </w:r>
      <w:r w:rsidRPr="0066180A">
        <w:rPr>
          <w:lang w:val="en-US"/>
        </w:rPr>
        <w:tab/>
        <w:t>IEC 60068-3-1 (2011-08): Environmental testing. Part 3: Supporting documentation and guidance. Section 1: Cold and dry heat tests.</w:t>
      </w:r>
    </w:p>
    <w:p w:rsidR="00CE362D" w:rsidRPr="0066180A" w:rsidRDefault="00CE362D" w:rsidP="00CE362D">
      <w:pPr>
        <w:ind w:left="567" w:hanging="567"/>
        <w:rPr>
          <w:lang w:val="en-US"/>
        </w:rPr>
      </w:pPr>
      <w:r w:rsidRPr="0066180A">
        <w:rPr>
          <w:lang w:val="en-US"/>
        </w:rPr>
        <w:t>[5]</w:t>
      </w:r>
      <w:r w:rsidRPr="0066180A">
        <w:rPr>
          <w:lang w:val="en-US"/>
        </w:rPr>
        <w:tab/>
        <w:t>IEC 60068-2-1 (2007-03): Environmental testing. Part 2: Test methods. Test A. Cold.</w:t>
      </w:r>
    </w:p>
    <w:p w:rsidR="00CE362D" w:rsidRPr="0066180A" w:rsidRDefault="00CE362D" w:rsidP="00CE362D">
      <w:pPr>
        <w:ind w:left="567" w:hanging="567"/>
        <w:rPr>
          <w:lang w:val="en-US"/>
        </w:rPr>
      </w:pPr>
      <w:r w:rsidRPr="0066180A">
        <w:rPr>
          <w:lang w:val="en-US"/>
        </w:rPr>
        <w:t>[6]</w:t>
      </w:r>
      <w:r w:rsidRPr="0066180A">
        <w:rPr>
          <w:lang w:val="en-US"/>
        </w:rPr>
        <w:tab/>
        <w:t>IEC 60068-2-30 (2005-08): Environmental testing. Part 2: Test methods. Test Db: Damp heat, cyclic (12 + 12 hour cycle).</w:t>
      </w:r>
    </w:p>
    <w:p w:rsidR="00CE362D" w:rsidRPr="0066180A" w:rsidRDefault="00CE362D" w:rsidP="00CE362D">
      <w:pPr>
        <w:ind w:left="567" w:hanging="567"/>
        <w:rPr>
          <w:lang w:val="en-US"/>
        </w:rPr>
      </w:pPr>
      <w:r w:rsidRPr="0066180A">
        <w:rPr>
          <w:lang w:val="en-US"/>
        </w:rPr>
        <w:t>[7]</w:t>
      </w:r>
      <w:r w:rsidRPr="0066180A">
        <w:rPr>
          <w:lang w:val="en-US"/>
        </w:rPr>
        <w:tab/>
        <w:t>IEC 60068-3-4 (2001-08): Environmental testing. Part 3: Supporting documentation and guidance. Section 4: Damp heat tests.</w:t>
      </w:r>
    </w:p>
    <w:p w:rsidR="00CE362D" w:rsidRPr="0066180A" w:rsidRDefault="00CE362D" w:rsidP="00CE362D">
      <w:pPr>
        <w:ind w:left="567" w:hanging="567"/>
        <w:rPr>
          <w:lang w:val="en-US"/>
        </w:rPr>
      </w:pPr>
      <w:r w:rsidRPr="0066180A">
        <w:rPr>
          <w:lang w:val="en-US"/>
        </w:rPr>
        <w:t>[8]</w:t>
      </w:r>
      <w:r w:rsidRPr="0066180A">
        <w:rPr>
          <w:lang w:val="en-US"/>
        </w:rPr>
        <w:tab/>
        <w:t>IEC 60068-2-47 (2005-04): Environmental testing. Part 2: Test methods. Section 47: Mounting of specimens for vibration, impact and similar dynamic tests.</w:t>
      </w:r>
    </w:p>
    <w:p w:rsidR="00CE362D" w:rsidRPr="0066180A" w:rsidRDefault="00CE362D" w:rsidP="00CE362D">
      <w:pPr>
        <w:ind w:left="567" w:hanging="567"/>
        <w:rPr>
          <w:lang w:val="en-US"/>
        </w:rPr>
      </w:pPr>
      <w:r w:rsidRPr="0066180A">
        <w:rPr>
          <w:lang w:val="en-US"/>
        </w:rPr>
        <w:t>[9]</w:t>
      </w:r>
      <w:r w:rsidRPr="0066180A">
        <w:rPr>
          <w:lang w:val="en-US"/>
        </w:rPr>
        <w:tab/>
        <w:t>IEC 60068-2-64 (2008-04): Environmental testing. Part 2: Test methods. Section 64: Test Fh: Vibration, broad-band random and guidance.</w:t>
      </w:r>
    </w:p>
    <w:p w:rsidR="00CE362D" w:rsidRPr="0066180A" w:rsidRDefault="00CE362D" w:rsidP="00CE362D">
      <w:pPr>
        <w:ind w:left="567" w:hanging="567"/>
        <w:rPr>
          <w:lang w:val="en-US"/>
        </w:rPr>
      </w:pPr>
      <w:r w:rsidRPr="0066180A">
        <w:rPr>
          <w:lang w:val="en-US"/>
        </w:rPr>
        <w:t>[10]</w:t>
      </w:r>
      <w:r w:rsidRPr="0066180A">
        <w:rPr>
          <w:lang w:val="en-US"/>
        </w:rPr>
        <w:tab/>
        <w:t>IEC 60068-3-8 (2003-08): Environmental testing. Part 3: Supporting documentation and guidance. Section 8: Selecting amongst vibration tests</w:t>
      </w:r>
    </w:p>
    <w:p w:rsidR="00CE362D" w:rsidRPr="0066180A" w:rsidRDefault="00CE362D" w:rsidP="00CE362D">
      <w:pPr>
        <w:ind w:left="567" w:hanging="567"/>
        <w:rPr>
          <w:lang w:val="en-US"/>
        </w:rPr>
      </w:pPr>
      <w:r w:rsidRPr="0066180A">
        <w:rPr>
          <w:lang w:val="en-US"/>
        </w:rPr>
        <w:t>[11]</w:t>
      </w:r>
      <w:r w:rsidRPr="0066180A">
        <w:rPr>
          <w:lang w:val="en-US"/>
        </w:rPr>
        <w:tab/>
        <w:t>IEC 61000-4-3 (2010-04): Basic EMC Publication – Electromagnetic compatibility (EMC). Part 4: Testing and measurement techniques. Section 3: Radiated, radio-frequency, electromagnetic field immunity test.</w:t>
      </w:r>
    </w:p>
    <w:p w:rsidR="00CE362D" w:rsidRPr="0066180A" w:rsidRDefault="00CE362D" w:rsidP="00CE362D">
      <w:pPr>
        <w:ind w:left="567" w:hanging="567"/>
        <w:rPr>
          <w:lang w:val="en-US"/>
        </w:rPr>
      </w:pPr>
      <w:r w:rsidRPr="0066180A">
        <w:rPr>
          <w:lang w:val="en-US"/>
        </w:rPr>
        <w:t>[12]</w:t>
      </w:r>
      <w:r w:rsidRPr="0066180A">
        <w:rPr>
          <w:lang w:val="en-US"/>
        </w:rPr>
        <w:tab/>
        <w:t>IEC 61000-4-20 (2010-08): Basic EMC Publication – Electromagnetic compatibility (EMC). Part 4: Testing and measurement techniques. Section 20: Emission and immunity testing in transverse electromagnetic (TEM) waveguides.</w:t>
      </w:r>
    </w:p>
    <w:p w:rsidR="00CE362D" w:rsidRPr="0066180A" w:rsidRDefault="00CE362D" w:rsidP="00CE362D">
      <w:pPr>
        <w:ind w:left="567" w:hanging="567"/>
        <w:rPr>
          <w:lang w:val="en-US"/>
        </w:rPr>
      </w:pPr>
      <w:r w:rsidRPr="0066180A">
        <w:rPr>
          <w:lang w:val="en-US"/>
        </w:rPr>
        <w:t>[13]</w:t>
      </w:r>
      <w:r w:rsidRPr="0066180A">
        <w:rPr>
          <w:lang w:val="en-US"/>
        </w:rPr>
        <w:tab/>
        <w:t>IEC 61000-4-6 (2013-10/cor1:2015): Basic EMC Publication – Electromagnetic compatibility (EMC) Part 4: Testing and measurement techniques, Section 6: Immunity to conducted disturbances, induced by radio frequency fields.</w:t>
      </w:r>
    </w:p>
    <w:p w:rsidR="00CE362D" w:rsidRPr="0066180A" w:rsidRDefault="00CE362D" w:rsidP="00CE362D">
      <w:pPr>
        <w:ind w:left="567" w:hanging="567"/>
        <w:rPr>
          <w:lang w:val="en-US"/>
        </w:rPr>
      </w:pPr>
      <w:r w:rsidRPr="0066180A">
        <w:rPr>
          <w:lang w:val="en-US"/>
        </w:rPr>
        <w:t>[14]</w:t>
      </w:r>
      <w:r w:rsidRPr="0066180A">
        <w:rPr>
          <w:lang w:val="en-US"/>
        </w:rPr>
        <w:tab/>
        <w:t>IEC 61000-4-2 (2008-12): Basic EMC Publication - Electromagnetic compatibility (EMC) Part 4: Testing and measurement techniques, Section 2: Electrostatic discharge immunity test.</w:t>
      </w:r>
    </w:p>
    <w:p w:rsidR="00CE362D" w:rsidRPr="0066180A" w:rsidRDefault="00CE362D" w:rsidP="00820801">
      <w:pPr>
        <w:ind w:left="567" w:hanging="567"/>
        <w:rPr>
          <w:lang w:val="en-US" w:eastAsia="de-DE"/>
        </w:rPr>
      </w:pPr>
      <w:r w:rsidRPr="0066180A">
        <w:rPr>
          <w:lang w:val="en-US"/>
        </w:rPr>
        <w:t>[15]</w:t>
      </w:r>
      <w:r w:rsidRPr="0066180A">
        <w:rPr>
          <w:lang w:val="en-US"/>
        </w:rPr>
        <w:tab/>
      </w:r>
      <w:r w:rsidRPr="0066180A">
        <w:rPr>
          <w:lang w:val="en-US" w:eastAsia="de-DE"/>
        </w:rPr>
        <w:t>IEC 61000-4-8 (2009-09):</w:t>
      </w:r>
      <w:r w:rsidRPr="0066180A">
        <w:rPr>
          <w:lang w:val="en-US"/>
        </w:rPr>
        <w:t xml:space="preserve"> Basic EMC Publication - </w:t>
      </w:r>
      <w:r w:rsidRPr="0066180A">
        <w:rPr>
          <w:lang w:val="en-US" w:eastAsia="de-DE"/>
        </w:rPr>
        <w:t>Electromagnetic compatibility (EMC) Part 4: Testing and measurement techniques. Section 8: Power frequency magnetic field immunity test.</w:t>
      </w:r>
    </w:p>
    <w:p w:rsidR="00CE362D" w:rsidRPr="0066180A" w:rsidRDefault="00CE362D" w:rsidP="00CE362D">
      <w:pPr>
        <w:ind w:left="567" w:hanging="567"/>
        <w:rPr>
          <w:lang w:val="en-US"/>
        </w:rPr>
      </w:pPr>
      <w:r w:rsidRPr="0066180A">
        <w:rPr>
          <w:lang w:val="en-US" w:eastAsia="de-DE"/>
        </w:rPr>
        <w:t>[16]</w:t>
      </w:r>
      <w:r w:rsidRPr="0066180A">
        <w:rPr>
          <w:lang w:val="en-US" w:eastAsia="de-DE"/>
        </w:rPr>
        <w:tab/>
      </w:r>
      <w:r w:rsidRPr="0066180A">
        <w:rPr>
          <w:lang w:val="en-US"/>
        </w:rPr>
        <w:t>IEC 61000-4-4 (2012-04): Basic EMC Publication - Electromagnetic compatibility (EMC) Part 4: Testing and measurement techniques. Section 4: Electrical fast transient/burst immunity test.</w:t>
      </w:r>
    </w:p>
    <w:p w:rsidR="00CE362D" w:rsidRPr="0066180A" w:rsidRDefault="00CE362D" w:rsidP="00CE362D">
      <w:pPr>
        <w:ind w:left="567" w:hanging="567"/>
        <w:rPr>
          <w:lang w:val="en-US" w:eastAsia="de-DE"/>
        </w:rPr>
      </w:pPr>
      <w:r w:rsidRPr="0066180A">
        <w:rPr>
          <w:lang w:val="en-US"/>
        </w:rPr>
        <w:t>[17]</w:t>
      </w:r>
      <w:r w:rsidRPr="0066180A">
        <w:rPr>
          <w:lang w:val="en-US"/>
        </w:rPr>
        <w:tab/>
      </w:r>
      <w:r w:rsidRPr="0066180A">
        <w:rPr>
          <w:lang w:val="en-US" w:eastAsia="de-DE"/>
        </w:rPr>
        <w:t>IEC/TR 61000-2-1 (1990-05): Electromagnetic compatibility (EMC). Part 2: Environment. Section 1: Description of the environment - Electromagnetic environment for low frequency conducted disturbances and signaling in public power supply systems</w:t>
      </w:r>
    </w:p>
    <w:p w:rsidR="00CE362D" w:rsidRPr="0066180A" w:rsidRDefault="00CE362D" w:rsidP="00CE362D">
      <w:pPr>
        <w:ind w:left="567" w:hanging="567"/>
        <w:rPr>
          <w:lang w:val="en-US"/>
        </w:rPr>
      </w:pPr>
      <w:r w:rsidRPr="0066180A">
        <w:rPr>
          <w:lang w:val="en-US"/>
        </w:rPr>
        <w:t>[18]</w:t>
      </w:r>
      <w:r w:rsidRPr="0066180A">
        <w:rPr>
          <w:lang w:val="en-US"/>
        </w:rPr>
        <w:tab/>
        <w:t xml:space="preserve">IEC </w:t>
      </w:r>
      <w:r w:rsidR="00EF35A0" w:rsidRPr="0066180A">
        <w:rPr>
          <w:lang w:val="en-US"/>
        </w:rPr>
        <w:t xml:space="preserve">TR </w:t>
      </w:r>
      <w:r w:rsidRPr="0066180A">
        <w:rPr>
          <w:lang w:val="en-US"/>
        </w:rPr>
        <w:t>61000-4-1 (20</w:t>
      </w:r>
      <w:r w:rsidR="00EF35A0" w:rsidRPr="0066180A">
        <w:rPr>
          <w:lang w:val="en-US"/>
        </w:rPr>
        <w:t>1</w:t>
      </w:r>
      <w:r w:rsidRPr="0066180A">
        <w:rPr>
          <w:lang w:val="en-US"/>
        </w:rPr>
        <w:t>6-</w:t>
      </w:r>
      <w:r w:rsidR="00EF35A0" w:rsidRPr="0066180A">
        <w:rPr>
          <w:lang w:val="en-US"/>
        </w:rPr>
        <w:t>04</w:t>
      </w:r>
      <w:r w:rsidRPr="0066180A">
        <w:rPr>
          <w:lang w:val="en-US"/>
        </w:rPr>
        <w:t>): Basic EMC publication - Electromagnetic compatibility (EMC). Part 4: Testing and measurement techniques. Section 1: Overview of IEC 61000-4 series.</w:t>
      </w:r>
    </w:p>
    <w:p w:rsidR="00CE362D" w:rsidRPr="0066180A" w:rsidRDefault="00CE362D" w:rsidP="00CE362D">
      <w:pPr>
        <w:ind w:left="567" w:hanging="567"/>
        <w:rPr>
          <w:lang w:val="en-US"/>
        </w:rPr>
      </w:pPr>
      <w:r w:rsidRPr="0066180A">
        <w:rPr>
          <w:lang w:val="en-US"/>
        </w:rPr>
        <w:t>[19]</w:t>
      </w:r>
      <w:r w:rsidRPr="0066180A">
        <w:rPr>
          <w:lang w:val="en-US"/>
        </w:rPr>
        <w:tab/>
      </w:r>
      <w:r w:rsidRPr="0066180A">
        <w:rPr>
          <w:lang w:val="en-US" w:eastAsia="de-DE"/>
        </w:rPr>
        <w:t>IEC 61000-4-5 (2014-05):</w:t>
      </w:r>
      <w:r w:rsidRPr="0066180A">
        <w:rPr>
          <w:lang w:val="en-US"/>
        </w:rPr>
        <w:t xml:space="preserve"> Basic EMC publication - Electromagnetic compatibility (EMC). Part 4: Testing and measurement techniques. Section 5: Surge immunity test.</w:t>
      </w:r>
    </w:p>
    <w:p w:rsidR="00CE362D" w:rsidRPr="0066180A" w:rsidRDefault="00CE362D" w:rsidP="00CE362D">
      <w:pPr>
        <w:ind w:left="567" w:hanging="567"/>
        <w:rPr>
          <w:lang w:val="en-US" w:eastAsia="de-DE"/>
        </w:rPr>
      </w:pPr>
      <w:r w:rsidRPr="0066180A">
        <w:rPr>
          <w:lang w:val="en-US"/>
        </w:rPr>
        <w:t>[20]</w:t>
      </w:r>
      <w:r w:rsidRPr="0066180A">
        <w:rPr>
          <w:lang w:val="en-US"/>
        </w:rPr>
        <w:tab/>
      </w:r>
      <w:r w:rsidRPr="0066180A">
        <w:rPr>
          <w:lang w:val="en-US" w:eastAsia="de-DE"/>
        </w:rPr>
        <w:t xml:space="preserve">IEC 61000-4-11 (2004-03): </w:t>
      </w:r>
      <w:r w:rsidRPr="0066180A">
        <w:rPr>
          <w:lang w:val="en-US"/>
        </w:rPr>
        <w:t xml:space="preserve">Basic EMC publication - </w:t>
      </w:r>
      <w:r w:rsidRPr="0066180A">
        <w:rPr>
          <w:lang w:val="en-US" w:eastAsia="de-DE"/>
        </w:rPr>
        <w:t>Electromagnetic compatibility (EMC). Part 4: Testing and measuring techniques. Section 11: Voltage dips, short interruptions and voltage variations immunity tests.</w:t>
      </w:r>
    </w:p>
    <w:p w:rsidR="00CE362D" w:rsidRPr="0066180A" w:rsidRDefault="00CE362D" w:rsidP="00CE362D">
      <w:pPr>
        <w:ind w:left="567" w:hanging="567"/>
        <w:rPr>
          <w:lang w:val="en-US" w:eastAsia="de-DE"/>
        </w:rPr>
      </w:pPr>
      <w:r w:rsidRPr="0066180A">
        <w:rPr>
          <w:lang w:val="en-US"/>
        </w:rPr>
        <w:lastRenderedPageBreak/>
        <w:t>[21]</w:t>
      </w:r>
      <w:r w:rsidRPr="0066180A">
        <w:rPr>
          <w:lang w:val="en-US"/>
        </w:rPr>
        <w:tab/>
        <w:t>IEC 61000-6-1</w:t>
      </w:r>
      <w:r w:rsidRPr="0066180A">
        <w:rPr>
          <w:lang w:val="en-US" w:eastAsia="de-DE"/>
        </w:rPr>
        <w:t xml:space="preserve"> (20</w:t>
      </w:r>
      <w:r w:rsidR="00EF35A0" w:rsidRPr="0066180A">
        <w:rPr>
          <w:lang w:val="en-US" w:eastAsia="de-DE"/>
        </w:rPr>
        <w:t>16</w:t>
      </w:r>
      <w:r w:rsidRPr="0066180A">
        <w:rPr>
          <w:lang w:val="en-US" w:eastAsia="de-DE"/>
        </w:rPr>
        <w:t>-0</w:t>
      </w:r>
      <w:r w:rsidR="00EF35A0" w:rsidRPr="0066180A">
        <w:rPr>
          <w:lang w:val="en-US" w:eastAsia="de-DE"/>
        </w:rPr>
        <w:t>8</w:t>
      </w:r>
      <w:r w:rsidRPr="0066180A">
        <w:rPr>
          <w:lang w:val="en-US" w:eastAsia="de-DE"/>
        </w:rPr>
        <w:t>):</w:t>
      </w:r>
      <w:r w:rsidRPr="0066180A">
        <w:rPr>
          <w:lang w:val="en-US"/>
        </w:rPr>
        <w:t xml:space="preserve"> Basic EMC publication - </w:t>
      </w:r>
      <w:r w:rsidRPr="0066180A">
        <w:rPr>
          <w:lang w:val="en-US" w:eastAsia="de-DE"/>
        </w:rPr>
        <w:t>Electromagnetic compatibility (EMC). Part 6: Generic standards. Section 1: Immunity for residential, commercial and light-industrial environments.</w:t>
      </w:r>
    </w:p>
    <w:p w:rsidR="00CE362D" w:rsidRPr="0066180A" w:rsidRDefault="00CE362D" w:rsidP="00CE362D">
      <w:pPr>
        <w:ind w:left="567" w:hanging="567"/>
        <w:rPr>
          <w:lang w:val="en-US" w:eastAsia="de-DE"/>
        </w:rPr>
      </w:pPr>
      <w:r w:rsidRPr="0066180A">
        <w:rPr>
          <w:lang w:val="en-US"/>
        </w:rPr>
        <w:t>[22]</w:t>
      </w:r>
      <w:r w:rsidRPr="0066180A">
        <w:rPr>
          <w:lang w:val="en-US"/>
        </w:rPr>
        <w:tab/>
      </w:r>
      <w:r w:rsidRPr="0066180A">
        <w:rPr>
          <w:lang w:val="en-US" w:eastAsia="de-DE"/>
        </w:rPr>
        <w:t>IEC 61000-6-2 (20</w:t>
      </w:r>
      <w:r w:rsidR="00EF35A0" w:rsidRPr="0066180A">
        <w:rPr>
          <w:lang w:val="en-US" w:eastAsia="de-DE"/>
        </w:rPr>
        <w:t>16</w:t>
      </w:r>
      <w:r w:rsidRPr="0066180A">
        <w:rPr>
          <w:lang w:val="en-US" w:eastAsia="de-DE"/>
        </w:rPr>
        <w:t>-0</w:t>
      </w:r>
      <w:r w:rsidR="00EF35A0" w:rsidRPr="0066180A">
        <w:rPr>
          <w:lang w:val="en-US" w:eastAsia="de-DE"/>
        </w:rPr>
        <w:t>8</w:t>
      </w:r>
      <w:r w:rsidRPr="0066180A">
        <w:rPr>
          <w:lang w:val="en-US" w:eastAsia="de-DE"/>
        </w:rPr>
        <w:t xml:space="preserve">): </w:t>
      </w:r>
      <w:r w:rsidRPr="0066180A">
        <w:rPr>
          <w:lang w:val="en-US"/>
        </w:rPr>
        <w:t xml:space="preserve">Basic EMC publication - </w:t>
      </w:r>
      <w:r w:rsidRPr="0066180A">
        <w:rPr>
          <w:lang w:val="en-US" w:eastAsia="de-DE"/>
        </w:rPr>
        <w:t>Electromagnetic compatibility (EMC). Part 6: Generic standards. Section 2: Immunity for industrial environments.</w:t>
      </w:r>
    </w:p>
    <w:p w:rsidR="00CE362D" w:rsidRPr="0066180A" w:rsidRDefault="00CE362D" w:rsidP="00CE362D">
      <w:pPr>
        <w:ind w:left="567" w:hanging="567"/>
        <w:rPr>
          <w:lang w:val="en-US"/>
        </w:rPr>
      </w:pPr>
      <w:r w:rsidRPr="0066180A">
        <w:rPr>
          <w:lang w:val="en-US"/>
        </w:rPr>
        <w:t>[23]</w:t>
      </w:r>
      <w:r w:rsidRPr="0066180A">
        <w:rPr>
          <w:lang w:val="en-US"/>
        </w:rPr>
        <w:tab/>
        <w:t>ISO 16750-2 (2012): Road vehicles – Environmental conditions and testing for electrical and electronic equipment; Part 2: Electrical loads.</w:t>
      </w:r>
    </w:p>
    <w:p w:rsidR="00CE362D" w:rsidRPr="0066180A" w:rsidRDefault="00CE362D" w:rsidP="00CE362D">
      <w:pPr>
        <w:ind w:left="567" w:hanging="567"/>
        <w:rPr>
          <w:lang w:val="en-US"/>
        </w:rPr>
      </w:pPr>
      <w:r w:rsidRPr="0066180A">
        <w:rPr>
          <w:lang w:val="en-US"/>
        </w:rPr>
        <w:t>[24]</w:t>
      </w:r>
      <w:r w:rsidRPr="0066180A">
        <w:rPr>
          <w:lang w:val="en-US"/>
        </w:rPr>
        <w:tab/>
        <w:t>ISO 7637-2 (2011): Road vehicles - Electrical disturbance from conducting and coupling. Part 2: Electrical transient conducting along supply lines only.</w:t>
      </w:r>
    </w:p>
    <w:p w:rsidR="00CE362D" w:rsidRPr="0066180A" w:rsidRDefault="00CE362D" w:rsidP="00CE362D">
      <w:pPr>
        <w:ind w:left="567" w:hanging="567"/>
        <w:rPr>
          <w:lang w:val="en-US"/>
        </w:rPr>
      </w:pPr>
      <w:r w:rsidRPr="0066180A">
        <w:rPr>
          <w:lang w:val="en-US"/>
        </w:rPr>
        <w:t>[25]</w:t>
      </w:r>
      <w:r w:rsidRPr="0066180A">
        <w:rPr>
          <w:lang w:val="en-US"/>
        </w:rPr>
        <w:tab/>
        <w:t>ISO 7637-3 (20</w:t>
      </w:r>
      <w:r w:rsidR="0094598F">
        <w:rPr>
          <w:lang w:val="en-US"/>
        </w:rPr>
        <w:t>16</w:t>
      </w:r>
      <w:r w:rsidRPr="0066180A">
        <w:rPr>
          <w:lang w:val="en-US"/>
        </w:rPr>
        <w:t>):</w:t>
      </w:r>
      <w:r w:rsidRPr="0066180A">
        <w:rPr>
          <w:b/>
          <w:lang w:val="en-US"/>
        </w:rPr>
        <w:t xml:space="preserve"> </w:t>
      </w:r>
      <w:r w:rsidRPr="0066180A">
        <w:rPr>
          <w:lang w:val="en-US"/>
        </w:rPr>
        <w:t>Road vehicles - Electrical disturbance by conducting and coupling - Part 3: Passenger cars and light commercial vehicles with nominal 12 V supply voltage and commercial vehicles with 24 V supply voltage - Electrical transient transmission by capacitive and inductive coupling via lines other than supply lines.</w:t>
      </w:r>
    </w:p>
    <w:p w:rsidR="00CE362D" w:rsidRPr="0066180A" w:rsidRDefault="00CE362D" w:rsidP="00CE362D">
      <w:pPr>
        <w:ind w:left="567" w:hanging="567"/>
        <w:rPr>
          <w:b/>
          <w:lang w:val="en-US"/>
        </w:rPr>
      </w:pPr>
      <w:r w:rsidRPr="0066180A">
        <w:rPr>
          <w:lang w:val="en-US"/>
        </w:rPr>
        <w:t>[26]</w:t>
      </w:r>
      <w:r w:rsidRPr="0066180A">
        <w:rPr>
          <w:lang w:val="en-US"/>
        </w:rPr>
        <w:tab/>
        <w:t xml:space="preserve">OIML G 1-100:2008 </w:t>
      </w:r>
      <w:r w:rsidRPr="0066180A">
        <w:rPr>
          <w:i/>
          <w:lang w:val="en-US"/>
        </w:rPr>
        <w:t>Evaluation of measurement data – Guide to the expression of uncertainty in measurement</w:t>
      </w:r>
      <w:r w:rsidRPr="0066180A">
        <w:rPr>
          <w:lang w:val="en-US"/>
        </w:rPr>
        <w:t>. Joint Committee for Guides in Metrology JCGM, Edition 2008, Corrected Version 2010</w:t>
      </w:r>
    </w:p>
    <w:p w:rsidR="00CE362D" w:rsidRPr="0066180A" w:rsidRDefault="00CE362D" w:rsidP="00EC28A8">
      <w:pPr>
        <w:pStyle w:val="Heading1"/>
        <w:numPr>
          <w:ilvl w:val="0"/>
          <w:numId w:val="0"/>
        </w:numPr>
        <w:jc w:val="center"/>
        <w:rPr>
          <w:lang w:val="en-US"/>
        </w:rPr>
      </w:pPr>
      <w:r w:rsidRPr="0066180A">
        <w:rPr>
          <w:lang w:val="en-US"/>
        </w:rPr>
        <w:br w:type="page"/>
      </w:r>
      <w:bookmarkStart w:id="69" w:name="_Toc498519344"/>
      <w:r w:rsidRPr="0066180A">
        <w:rPr>
          <w:lang w:val="en-US"/>
        </w:rPr>
        <w:lastRenderedPageBreak/>
        <w:t>Annex A</w:t>
      </w:r>
      <w:r w:rsidR="00EC28A8">
        <w:rPr>
          <w:lang w:val="en-US"/>
        </w:rPr>
        <w:br/>
      </w:r>
      <w:r w:rsidRPr="0066180A">
        <w:rPr>
          <w:lang w:val="en-US"/>
        </w:rPr>
        <w:t>Example of a test stand for the deter</w:t>
      </w:r>
      <w:r w:rsidR="00866195">
        <w:rPr>
          <w:lang w:val="en-US"/>
        </w:rPr>
        <w:t>mination of the immersion depth</w:t>
      </w:r>
      <w:r w:rsidRPr="0066180A">
        <w:rPr>
          <w:lang w:val="en-US"/>
        </w:rPr>
        <w:br/>
        <w:t>of a float by the reference float method</w:t>
      </w:r>
      <w:bookmarkEnd w:id="69"/>
    </w:p>
    <w:p w:rsidR="00CE362D" w:rsidRPr="008F28AD" w:rsidRDefault="00CE362D" w:rsidP="00596591">
      <w:pPr>
        <w:jc w:val="center"/>
        <w:rPr>
          <w:b/>
          <w:sz w:val="24"/>
          <w:lang w:val="en-US"/>
        </w:rPr>
      </w:pPr>
      <w:r w:rsidRPr="008F28AD">
        <w:rPr>
          <w:b/>
          <w:caps/>
          <w:sz w:val="24"/>
          <w:lang w:val="en-US"/>
        </w:rPr>
        <w:t>(</w:t>
      </w:r>
      <w:r w:rsidRPr="008F28AD">
        <w:rPr>
          <w:b/>
          <w:sz w:val="24"/>
          <w:lang w:val="en-US"/>
        </w:rPr>
        <w:t>Informative)</w:t>
      </w:r>
    </w:p>
    <w:p w:rsidR="00CE362D" w:rsidRPr="0066180A" w:rsidRDefault="00CE362D" w:rsidP="00CE362D">
      <w:pPr>
        <w:rPr>
          <w:lang w:val="en-US"/>
        </w:rPr>
      </w:pPr>
    </w:p>
    <w:p w:rsidR="00CE362D" w:rsidRPr="0066180A" w:rsidRDefault="00CE362D" w:rsidP="000909B9">
      <w:pPr>
        <w:pStyle w:val="AnnexA-H1"/>
        <w:rPr>
          <w:lang w:val="en-US"/>
        </w:rPr>
      </w:pPr>
      <w:bookmarkStart w:id="70" w:name="_Toc498519345"/>
      <w:bookmarkStart w:id="71" w:name="OLE_LINK1"/>
      <w:bookmarkStart w:id="72" w:name="OLE_LINK2"/>
      <w:r w:rsidRPr="0066180A">
        <w:rPr>
          <w:lang w:val="en-US"/>
        </w:rPr>
        <w:t>Description of the test stand</w:t>
      </w:r>
      <w:bookmarkEnd w:id="70"/>
    </w:p>
    <w:p w:rsidR="00CE362D" w:rsidRPr="0066180A" w:rsidRDefault="00CE362D" w:rsidP="00CE362D">
      <w:pPr>
        <w:rPr>
          <w:lang w:val="en-US"/>
        </w:rPr>
      </w:pPr>
      <w:r w:rsidRPr="000909B9">
        <w:rPr>
          <w:lang w:val="en-US"/>
        </w:rPr>
        <w:t>A test setup for measuring the float immersion depth is shown in Figure A1. Two level gauges of the same type of later use are affixed in a liquid-tight container with a support for each level float fixed at the bottom</w:t>
      </w:r>
      <w:r w:rsidR="0019761E" w:rsidRPr="000909B9">
        <w:rPr>
          <w:lang w:val="en-US"/>
        </w:rPr>
        <w:t xml:space="preserve"> of the container</w:t>
      </w:r>
      <w:r w:rsidRPr="000909B9">
        <w:rPr>
          <w:lang w:val="en-US"/>
        </w:rPr>
        <w:t xml:space="preserve">. </w:t>
      </w:r>
      <w:r w:rsidR="0019761E" w:rsidRPr="000909B9">
        <w:rPr>
          <w:lang w:val="en-US"/>
        </w:rPr>
        <w:t>S</w:t>
      </w:r>
      <w:r w:rsidRPr="000909B9">
        <w:rPr>
          <w:lang w:val="en-US"/>
        </w:rPr>
        <w:t xml:space="preserve">pacers are </w:t>
      </w:r>
      <w:r w:rsidR="0019761E" w:rsidRPr="000909B9">
        <w:rPr>
          <w:lang w:val="en-US"/>
        </w:rPr>
        <w:t xml:space="preserve">used and </w:t>
      </w:r>
      <w:r w:rsidRPr="000909B9">
        <w:rPr>
          <w:lang w:val="en-US"/>
        </w:rPr>
        <w:t xml:space="preserve">necessary for a good reference surface for the floats. The level gauge is used to measure the level of </w:t>
      </w:r>
      <w:r w:rsidR="0019761E" w:rsidRPr="000909B9">
        <w:rPr>
          <w:lang w:val="en-US"/>
        </w:rPr>
        <w:t xml:space="preserve">the </w:t>
      </w:r>
      <w:r w:rsidRPr="000909B9">
        <w:rPr>
          <w:lang w:val="en-US"/>
        </w:rPr>
        <w:t xml:space="preserve">float under the same conditions </w:t>
      </w:r>
      <w:r w:rsidR="0019761E" w:rsidRPr="000909B9">
        <w:rPr>
          <w:lang w:val="en-US"/>
        </w:rPr>
        <w:t>as in</w:t>
      </w:r>
      <w:r w:rsidRPr="000909B9">
        <w:rPr>
          <w:lang w:val="en-US"/>
        </w:rPr>
        <w:t xml:space="preserve"> later use.</w:t>
      </w:r>
    </w:p>
    <w:bookmarkEnd w:id="71"/>
    <w:bookmarkEnd w:id="72"/>
    <w:p w:rsidR="00CE362D" w:rsidRPr="0066180A" w:rsidRDefault="00CE362D" w:rsidP="00CE362D">
      <w:pPr>
        <w:rPr>
          <w:noProof/>
          <w:highlight w:val="yellow"/>
          <w:lang w:val="en-US"/>
        </w:rPr>
      </w:pPr>
    </w:p>
    <w:p w:rsidR="00CE362D" w:rsidRPr="0066180A" w:rsidRDefault="00CE362D" w:rsidP="00CE362D">
      <w:pPr>
        <w:rPr>
          <w:noProof/>
          <w:lang w:val="en-US"/>
        </w:rPr>
      </w:pPr>
      <w:r w:rsidRPr="0066180A">
        <w:rPr>
          <w:noProof/>
          <w:lang w:val="en-AU" w:eastAsia="en-AU"/>
        </w:rPr>
        <w:drawing>
          <wp:inline distT="0" distB="0" distL="0" distR="0" wp14:anchorId="30DD66F5" wp14:editId="38C38AEA">
            <wp:extent cx="4958080" cy="3805555"/>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58080" cy="3805555"/>
                    </a:xfrm>
                    <a:prstGeom prst="rect">
                      <a:avLst/>
                    </a:prstGeom>
                    <a:noFill/>
                    <a:ln>
                      <a:noFill/>
                    </a:ln>
                  </pic:spPr>
                </pic:pic>
              </a:graphicData>
            </a:graphic>
          </wp:inline>
        </w:drawing>
      </w:r>
    </w:p>
    <w:p w:rsidR="00CE362D" w:rsidRPr="0066180A" w:rsidRDefault="00CE362D" w:rsidP="00CE362D">
      <w:pPr>
        <w:rPr>
          <w:lang w:val="en-US"/>
        </w:rPr>
      </w:pPr>
      <w:bookmarkStart w:id="73" w:name="OLE_LINK4"/>
      <w:bookmarkStart w:id="74" w:name="OLE_LINK5"/>
      <w:r w:rsidRPr="0066180A">
        <w:rPr>
          <w:lang w:val="en-US"/>
        </w:rPr>
        <w:t>Figure A1: Test setup for measuring the float immersion depth</w:t>
      </w:r>
    </w:p>
    <w:p w:rsidR="00CE362D" w:rsidRPr="0066180A" w:rsidRDefault="00CE362D" w:rsidP="00CE362D">
      <w:pPr>
        <w:rPr>
          <w:lang w:val="en-US"/>
        </w:rPr>
      </w:pPr>
    </w:p>
    <w:p w:rsidR="00CE362D" w:rsidRPr="0066180A" w:rsidRDefault="00CE362D" w:rsidP="000909B9">
      <w:pPr>
        <w:pStyle w:val="AnnexA-H1"/>
        <w:rPr>
          <w:lang w:val="en-US"/>
        </w:rPr>
      </w:pPr>
      <w:bookmarkStart w:id="75" w:name="_Toc498519346"/>
      <w:r w:rsidRPr="0066180A">
        <w:rPr>
          <w:lang w:val="en-US"/>
        </w:rPr>
        <w:t>Calibrating the test setup with a reference float</w:t>
      </w:r>
      <w:bookmarkEnd w:id="75"/>
    </w:p>
    <w:p w:rsidR="00CE362D" w:rsidRPr="0066180A" w:rsidRDefault="00CE362D" w:rsidP="00CE362D">
      <w:pPr>
        <w:rPr>
          <w:lang w:val="en-US"/>
        </w:rPr>
      </w:pPr>
      <w:r w:rsidRPr="0066180A">
        <w:rPr>
          <w:lang w:val="en-US"/>
        </w:rPr>
        <w:t xml:space="preserve">The value </w:t>
      </w:r>
      <w:bookmarkStart w:id="76" w:name="OLE_LINK18"/>
      <w:bookmarkStart w:id="77" w:name="OLE_LINK19"/>
      <w:r w:rsidRPr="0066180A">
        <w:rPr>
          <w:i/>
          <w:lang w:val="en-US"/>
        </w:rPr>
        <w:t>L</w:t>
      </w:r>
      <w:r w:rsidRPr="0066180A">
        <w:rPr>
          <w:sz w:val="18"/>
          <w:szCs w:val="18"/>
          <w:lang w:val="en-US"/>
        </w:rPr>
        <w:t>A</w:t>
      </w:r>
      <w:r w:rsidRPr="0066180A">
        <w:rPr>
          <w:sz w:val="18"/>
          <w:szCs w:val="18"/>
          <w:vertAlign w:val="subscript"/>
          <w:lang w:val="en-US"/>
        </w:rPr>
        <w:t>1</w:t>
      </w:r>
      <w:bookmarkEnd w:id="76"/>
      <w:bookmarkEnd w:id="77"/>
      <w:r w:rsidRPr="0066180A">
        <w:rPr>
          <w:lang w:val="en-US"/>
        </w:rPr>
        <w:t xml:space="preserve"> has to be determined </w:t>
      </w:r>
      <w:r w:rsidR="002675C5" w:rsidRPr="0066180A">
        <w:rPr>
          <w:lang w:val="en-US"/>
        </w:rPr>
        <w:t>while</w:t>
      </w:r>
      <w:r w:rsidRPr="0066180A">
        <w:rPr>
          <w:lang w:val="en-US"/>
        </w:rPr>
        <w:t xml:space="preserve"> the float </w:t>
      </w:r>
      <w:r w:rsidR="002675C5" w:rsidRPr="0066180A">
        <w:rPr>
          <w:lang w:val="en-US"/>
        </w:rPr>
        <w:t xml:space="preserve">is </w:t>
      </w:r>
      <w:r w:rsidR="0019761E" w:rsidRPr="0066180A">
        <w:rPr>
          <w:lang w:val="en-US"/>
        </w:rPr>
        <w:t>resting</w:t>
      </w:r>
      <w:r w:rsidRPr="0066180A">
        <w:rPr>
          <w:lang w:val="en-US"/>
        </w:rPr>
        <w:t xml:space="preserve"> on the support</w:t>
      </w:r>
      <w:r w:rsidR="002675C5" w:rsidRPr="0066180A">
        <w:rPr>
          <w:lang w:val="en-US"/>
        </w:rPr>
        <w:t>,</w:t>
      </w:r>
      <w:r w:rsidRPr="0066180A">
        <w:rPr>
          <w:lang w:val="en-US"/>
        </w:rPr>
        <w:t xml:space="preserve"> by reading the </w:t>
      </w:r>
      <w:r w:rsidR="0019761E" w:rsidRPr="0066180A">
        <w:rPr>
          <w:lang w:val="en-US"/>
        </w:rPr>
        <w:t xml:space="preserve">level </w:t>
      </w:r>
      <w:r w:rsidRPr="0066180A">
        <w:rPr>
          <w:lang w:val="en-US"/>
        </w:rPr>
        <w:t xml:space="preserve">value </w:t>
      </w:r>
      <w:r w:rsidR="0019761E" w:rsidRPr="0066180A">
        <w:rPr>
          <w:lang w:val="en-US"/>
        </w:rPr>
        <w:t>indicated by</w:t>
      </w:r>
      <w:r w:rsidRPr="0066180A">
        <w:rPr>
          <w:lang w:val="en-US"/>
        </w:rPr>
        <w:t xml:space="preserve"> the level gauge. </w:t>
      </w:r>
      <w:r w:rsidR="002675C5" w:rsidRPr="0066180A">
        <w:rPr>
          <w:lang w:val="en-US"/>
        </w:rPr>
        <w:t>Subsequently</w:t>
      </w:r>
      <w:r w:rsidRPr="0066180A">
        <w:rPr>
          <w:lang w:val="en-US"/>
        </w:rPr>
        <w:t xml:space="preserve"> the container is filled with </w:t>
      </w:r>
      <w:r w:rsidR="0019761E" w:rsidRPr="0066180A">
        <w:rPr>
          <w:lang w:val="en-US"/>
        </w:rPr>
        <w:t xml:space="preserve">the </w:t>
      </w:r>
      <w:r w:rsidRPr="0066180A">
        <w:rPr>
          <w:lang w:val="en-US"/>
        </w:rPr>
        <w:t xml:space="preserve">test fluid. </w:t>
      </w:r>
      <w:r w:rsidR="0019761E" w:rsidRPr="0066180A">
        <w:rPr>
          <w:lang w:val="en-US"/>
        </w:rPr>
        <w:t>After the fluid level is stabilized t</w:t>
      </w:r>
      <w:r w:rsidRPr="0066180A">
        <w:rPr>
          <w:lang w:val="en-US"/>
        </w:rPr>
        <w:t xml:space="preserve">he value </w:t>
      </w:r>
      <w:bookmarkStart w:id="78" w:name="OLE_LINK22"/>
      <w:bookmarkStart w:id="79" w:name="OLE_LINK23"/>
      <w:r w:rsidRPr="0066180A">
        <w:rPr>
          <w:i/>
          <w:lang w:val="en-US"/>
        </w:rPr>
        <w:t>L</w:t>
      </w:r>
      <w:r w:rsidRPr="0066180A">
        <w:rPr>
          <w:sz w:val="18"/>
          <w:szCs w:val="18"/>
          <w:lang w:val="en-US"/>
        </w:rPr>
        <w:t>A</w:t>
      </w:r>
      <w:r w:rsidRPr="0066180A">
        <w:rPr>
          <w:sz w:val="18"/>
          <w:szCs w:val="18"/>
          <w:vertAlign w:val="subscript"/>
          <w:lang w:val="en-US"/>
        </w:rPr>
        <w:t>2</w:t>
      </w:r>
      <w:bookmarkEnd w:id="78"/>
      <w:bookmarkEnd w:id="79"/>
      <w:r w:rsidRPr="0066180A">
        <w:rPr>
          <w:lang w:val="en-US"/>
        </w:rPr>
        <w:t xml:space="preserve"> ca</w:t>
      </w:r>
      <w:r w:rsidR="00C96839" w:rsidRPr="0066180A">
        <w:rPr>
          <w:lang w:val="en-US"/>
        </w:rPr>
        <w:t>n be taken from the level gauge</w:t>
      </w:r>
      <w:r w:rsidRPr="0066180A">
        <w:rPr>
          <w:lang w:val="en-US"/>
        </w:rPr>
        <w:t>. The immersion depth can now be cal</w:t>
      </w:r>
      <w:r w:rsidR="00C96839" w:rsidRPr="0066180A">
        <w:rPr>
          <w:lang w:val="en-US"/>
        </w:rPr>
        <w:t>culated using</w:t>
      </w:r>
      <w:r w:rsidRPr="0066180A">
        <w:rPr>
          <w:lang w:val="en-US"/>
        </w:rPr>
        <w:t xml:space="preserve"> the </w:t>
      </w:r>
      <w:r w:rsidR="0019761E" w:rsidRPr="0066180A">
        <w:rPr>
          <w:lang w:val="en-US"/>
        </w:rPr>
        <w:t>equation</w:t>
      </w:r>
      <w:r w:rsidRPr="0066180A">
        <w:rPr>
          <w:lang w:val="en-US"/>
        </w:rPr>
        <w:t>:</w:t>
      </w:r>
    </w:p>
    <w:bookmarkStart w:id="80" w:name="OLE_LINK9"/>
    <w:bookmarkStart w:id="81" w:name="OLE_LINK10"/>
    <w:p w:rsidR="00CE362D" w:rsidRPr="0066180A" w:rsidRDefault="00CE362D" w:rsidP="000909B9">
      <w:pPr>
        <w:jc w:val="center"/>
        <w:rPr>
          <w:lang w:val="en-US"/>
        </w:rPr>
      </w:pPr>
      <w:r w:rsidRPr="0066180A">
        <w:rPr>
          <w:lang w:val="en-US"/>
        </w:rPr>
        <w:object w:dxaOrig="142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in;height:17.25pt" o:ole="">
            <v:imagedata r:id="rId21" o:title=""/>
          </v:shape>
          <o:OLEObject Type="Embed" ProgID="Equation.3" ShapeID="_x0000_i1025" DrawAspect="Content" ObjectID="_1682861675" r:id="rId22"/>
        </w:object>
      </w:r>
      <w:bookmarkEnd w:id="80"/>
      <w:bookmarkEnd w:id="81"/>
    </w:p>
    <w:p w:rsidR="00CE362D" w:rsidRPr="0066180A" w:rsidRDefault="00596591" w:rsidP="00CE362D">
      <w:pPr>
        <w:rPr>
          <w:lang w:val="en-US"/>
        </w:rPr>
      </w:pPr>
      <w:r w:rsidRPr="0066180A">
        <w:rPr>
          <w:lang w:val="en-US"/>
        </w:rPr>
        <w:t>The l</w:t>
      </w:r>
      <w:r w:rsidR="00CE362D" w:rsidRPr="0066180A">
        <w:rPr>
          <w:lang w:val="en-US"/>
        </w:rPr>
        <w:t xml:space="preserve">evel gauge 2 has to be checked in the same way and should give the same results for the immersion depth </w:t>
      </w:r>
      <w:r w:rsidR="00CE362D" w:rsidRPr="0066180A">
        <w:rPr>
          <w:i/>
          <w:lang w:val="en-US"/>
        </w:rPr>
        <w:t>D</w:t>
      </w:r>
      <w:r w:rsidR="00CE362D" w:rsidRPr="0066180A">
        <w:rPr>
          <w:vertAlign w:val="subscript"/>
          <w:lang w:val="en-US"/>
        </w:rPr>
        <w:t>m</w:t>
      </w:r>
      <w:r w:rsidR="00CE362D" w:rsidRPr="0066180A">
        <w:rPr>
          <w:lang w:val="en-US"/>
        </w:rPr>
        <w:t>. The immersion depth of the reference float is calibrated and is used as a master float.</w:t>
      </w:r>
      <w:bookmarkEnd w:id="73"/>
      <w:bookmarkEnd w:id="74"/>
    </w:p>
    <w:p w:rsidR="00CE362D" w:rsidRPr="0066180A" w:rsidRDefault="00CE362D" w:rsidP="00CE362D">
      <w:pPr>
        <w:rPr>
          <w:lang w:val="en-US"/>
        </w:rPr>
      </w:pPr>
    </w:p>
    <w:p w:rsidR="00CE362D" w:rsidRPr="0066180A" w:rsidRDefault="00CE362D" w:rsidP="000909B9">
      <w:pPr>
        <w:pStyle w:val="AnnexA-H1"/>
        <w:rPr>
          <w:lang w:val="en-US"/>
        </w:rPr>
      </w:pPr>
      <w:bookmarkStart w:id="82" w:name="_Toc498519347"/>
      <w:r w:rsidRPr="0066180A">
        <w:rPr>
          <w:lang w:val="en-US"/>
        </w:rPr>
        <w:t>Determination of the immersion depth of the float</w:t>
      </w:r>
      <w:bookmarkEnd w:id="82"/>
    </w:p>
    <w:p w:rsidR="00CE362D" w:rsidRPr="0066180A" w:rsidRDefault="00596591" w:rsidP="00CE362D">
      <w:pPr>
        <w:rPr>
          <w:lang w:val="en-US"/>
        </w:rPr>
      </w:pPr>
      <w:r w:rsidRPr="0066180A">
        <w:rPr>
          <w:lang w:val="en-US"/>
        </w:rPr>
        <w:t>The l</w:t>
      </w:r>
      <w:r w:rsidR="00CE362D" w:rsidRPr="0066180A">
        <w:rPr>
          <w:lang w:val="en-US"/>
        </w:rPr>
        <w:t xml:space="preserve">evel gauge 1 </w:t>
      </w:r>
      <w:r w:rsidR="0019761E" w:rsidRPr="0066180A">
        <w:rPr>
          <w:lang w:val="en-US"/>
        </w:rPr>
        <w:t xml:space="preserve">together </w:t>
      </w:r>
      <w:r w:rsidR="00CE362D" w:rsidRPr="0066180A">
        <w:rPr>
          <w:lang w:val="en-US"/>
        </w:rPr>
        <w:t xml:space="preserve">with the reference float now serves as the master for determining the immersion depth of the floats used in the measuring system. </w:t>
      </w:r>
      <w:r w:rsidRPr="0066180A">
        <w:rPr>
          <w:lang w:val="en-US"/>
        </w:rPr>
        <w:t>The l</w:t>
      </w:r>
      <w:r w:rsidR="00CE362D" w:rsidRPr="0066180A">
        <w:rPr>
          <w:lang w:val="en-US"/>
        </w:rPr>
        <w:t xml:space="preserve">evel gauge 2 </w:t>
      </w:r>
      <w:r w:rsidRPr="0066180A">
        <w:rPr>
          <w:lang w:val="en-US"/>
        </w:rPr>
        <w:t xml:space="preserve">is </w:t>
      </w:r>
      <w:r w:rsidR="0019761E" w:rsidRPr="0066180A">
        <w:rPr>
          <w:lang w:val="en-US"/>
        </w:rPr>
        <w:t xml:space="preserve">now used </w:t>
      </w:r>
      <w:r w:rsidR="00CE362D" w:rsidRPr="0066180A">
        <w:rPr>
          <w:lang w:val="en-US"/>
        </w:rPr>
        <w:t xml:space="preserve">for the float that has to be calibrated. The values </w:t>
      </w:r>
      <w:r w:rsidR="00CE362D" w:rsidRPr="0066180A">
        <w:rPr>
          <w:i/>
          <w:lang w:val="en-US"/>
        </w:rPr>
        <w:t>L</w:t>
      </w:r>
      <w:r w:rsidR="00CE362D" w:rsidRPr="0066180A">
        <w:rPr>
          <w:vertAlign w:val="subscript"/>
          <w:lang w:val="en-US"/>
        </w:rPr>
        <w:t>A1</w:t>
      </w:r>
      <w:r w:rsidR="00CE362D" w:rsidRPr="0066180A">
        <w:rPr>
          <w:lang w:val="en-US"/>
        </w:rPr>
        <w:t xml:space="preserve"> and </w:t>
      </w:r>
      <w:bookmarkStart w:id="83" w:name="OLE_LINK24"/>
      <w:bookmarkStart w:id="84" w:name="OLE_LINK25"/>
      <w:r w:rsidR="00CE362D" w:rsidRPr="0066180A">
        <w:rPr>
          <w:i/>
          <w:lang w:val="en-US"/>
        </w:rPr>
        <w:t>L</w:t>
      </w:r>
      <w:r w:rsidR="00CE362D" w:rsidRPr="0066180A">
        <w:rPr>
          <w:vertAlign w:val="subscript"/>
          <w:lang w:val="en-US"/>
        </w:rPr>
        <w:t>B1</w:t>
      </w:r>
      <w:bookmarkEnd w:id="83"/>
      <w:bookmarkEnd w:id="84"/>
      <w:r w:rsidR="00CE362D" w:rsidRPr="0066180A">
        <w:rPr>
          <w:lang w:val="en-US"/>
        </w:rPr>
        <w:t xml:space="preserve"> are taken when the container is empty. The values </w:t>
      </w:r>
      <w:r w:rsidR="00CE362D" w:rsidRPr="0066180A">
        <w:rPr>
          <w:i/>
          <w:lang w:val="en-US"/>
        </w:rPr>
        <w:t>L</w:t>
      </w:r>
      <w:r w:rsidR="00CE362D" w:rsidRPr="0066180A">
        <w:rPr>
          <w:vertAlign w:val="subscript"/>
          <w:lang w:val="en-US"/>
        </w:rPr>
        <w:t>A2</w:t>
      </w:r>
      <w:r w:rsidR="00CE362D" w:rsidRPr="0066180A">
        <w:rPr>
          <w:lang w:val="en-US"/>
        </w:rPr>
        <w:t xml:space="preserve"> and</w:t>
      </w:r>
      <w:bookmarkStart w:id="85" w:name="OLE_LINK26"/>
      <w:bookmarkStart w:id="86" w:name="OLE_LINK27"/>
      <w:r w:rsidR="00CE362D" w:rsidRPr="0066180A">
        <w:rPr>
          <w:lang w:val="en-US"/>
        </w:rPr>
        <w:t xml:space="preserve"> </w:t>
      </w:r>
      <w:r w:rsidR="00CE362D" w:rsidRPr="0066180A">
        <w:rPr>
          <w:i/>
          <w:lang w:val="en-US"/>
        </w:rPr>
        <w:t>L</w:t>
      </w:r>
      <w:r w:rsidR="00CE362D" w:rsidRPr="0066180A">
        <w:rPr>
          <w:vertAlign w:val="subscript"/>
          <w:lang w:val="en-US"/>
        </w:rPr>
        <w:t>B2</w:t>
      </w:r>
      <w:bookmarkEnd w:id="85"/>
      <w:bookmarkEnd w:id="86"/>
      <w:r w:rsidR="00CE362D" w:rsidRPr="0066180A">
        <w:rPr>
          <w:lang w:val="en-US"/>
        </w:rPr>
        <w:t xml:space="preserve"> are taken after filling the container with test fluid. The immersion depth of the float </w:t>
      </w:r>
      <w:r w:rsidR="00CE362D" w:rsidRPr="0066180A">
        <w:rPr>
          <w:i/>
          <w:lang w:val="en-US"/>
        </w:rPr>
        <w:t>D</w:t>
      </w:r>
      <w:r w:rsidR="00CE362D" w:rsidRPr="0066180A">
        <w:rPr>
          <w:vertAlign w:val="subscript"/>
          <w:lang w:val="en-US"/>
        </w:rPr>
        <w:t>float</w:t>
      </w:r>
      <w:r w:rsidR="00CE362D" w:rsidRPr="0066180A">
        <w:rPr>
          <w:lang w:val="en-US"/>
        </w:rPr>
        <w:t xml:space="preserve"> can be calculated by:</w:t>
      </w:r>
    </w:p>
    <w:bookmarkStart w:id="87" w:name="OLE_LINK11"/>
    <w:bookmarkStart w:id="88" w:name="OLE_LINK12"/>
    <w:p w:rsidR="00CE362D" w:rsidRPr="0066180A" w:rsidRDefault="00CE362D" w:rsidP="000909B9">
      <w:pPr>
        <w:jc w:val="center"/>
        <w:rPr>
          <w:lang w:val="en-US"/>
        </w:rPr>
      </w:pPr>
      <w:r w:rsidRPr="0066180A">
        <w:rPr>
          <w:lang w:val="en-US"/>
        </w:rPr>
        <w:object w:dxaOrig="2200" w:dyaOrig="360">
          <v:shape id="_x0000_i1026" type="#_x0000_t75" style="width:110.25pt;height:18.75pt" o:ole="">
            <v:imagedata r:id="rId23" o:title=""/>
          </v:shape>
          <o:OLEObject Type="Embed" ProgID="Equation.3" ShapeID="_x0000_i1026" DrawAspect="Content" ObjectID="_1682861676" r:id="rId24"/>
        </w:object>
      </w:r>
      <w:bookmarkEnd w:id="87"/>
      <w:bookmarkEnd w:id="88"/>
    </w:p>
    <w:p w:rsidR="00CE362D" w:rsidRPr="0066180A" w:rsidRDefault="00CE362D" w:rsidP="000909B9">
      <w:pPr>
        <w:pStyle w:val="AnnexA-H1"/>
        <w:rPr>
          <w:lang w:val="en-US"/>
        </w:rPr>
      </w:pPr>
      <w:bookmarkStart w:id="89" w:name="_Toc471734244"/>
      <w:bookmarkStart w:id="90" w:name="_Toc471736492"/>
      <w:bookmarkStart w:id="91" w:name="_Toc472503975"/>
      <w:bookmarkStart w:id="92" w:name="_Toc472504022"/>
      <w:bookmarkStart w:id="93" w:name="_Toc472504064"/>
      <w:bookmarkStart w:id="94" w:name="_Toc472504105"/>
      <w:bookmarkStart w:id="95" w:name="_Toc472504143"/>
      <w:bookmarkStart w:id="96" w:name="_Toc472504181"/>
      <w:bookmarkStart w:id="97" w:name="_Toc472504226"/>
      <w:bookmarkStart w:id="98" w:name="_Toc472504311"/>
      <w:bookmarkStart w:id="99" w:name="_Toc472504369"/>
      <w:bookmarkStart w:id="100" w:name="_Toc472504423"/>
      <w:bookmarkStart w:id="101" w:name="_Toc472504558"/>
      <w:bookmarkStart w:id="102" w:name="_Toc471734245"/>
      <w:bookmarkStart w:id="103" w:name="_Toc471736493"/>
      <w:bookmarkStart w:id="104" w:name="_Toc472503976"/>
      <w:bookmarkStart w:id="105" w:name="_Toc472504023"/>
      <w:bookmarkStart w:id="106" w:name="_Toc472504065"/>
      <w:bookmarkStart w:id="107" w:name="_Toc472504106"/>
      <w:bookmarkStart w:id="108" w:name="_Toc472504144"/>
      <w:bookmarkStart w:id="109" w:name="_Toc472504182"/>
      <w:bookmarkStart w:id="110" w:name="_Toc472504227"/>
      <w:bookmarkStart w:id="111" w:name="_Toc472504312"/>
      <w:bookmarkStart w:id="112" w:name="_Toc472504370"/>
      <w:bookmarkStart w:id="113" w:name="_Toc472504424"/>
      <w:bookmarkStart w:id="114" w:name="_Toc472504559"/>
      <w:bookmarkStart w:id="115" w:name="_Toc49851934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r w:rsidRPr="0066180A">
        <w:rPr>
          <w:lang w:val="en-US"/>
        </w:rPr>
        <w:t>Immersion depth offset</w:t>
      </w:r>
      <w:bookmarkEnd w:id="115"/>
    </w:p>
    <w:p w:rsidR="00CE362D" w:rsidRPr="0066180A" w:rsidRDefault="00CE362D" w:rsidP="00CE362D">
      <w:pPr>
        <w:rPr>
          <w:lang w:val="en-US"/>
        </w:rPr>
      </w:pPr>
      <w:r w:rsidRPr="0066180A">
        <w:rPr>
          <w:lang w:val="en-US"/>
        </w:rPr>
        <w:t>The immersion depth offset of the float to be tested is determined as follows:</w:t>
      </w:r>
    </w:p>
    <w:p w:rsidR="00CE362D" w:rsidRPr="0066180A" w:rsidRDefault="00CE362D" w:rsidP="000909B9">
      <w:pPr>
        <w:jc w:val="center"/>
        <w:rPr>
          <w:lang w:val="en-US"/>
        </w:rPr>
      </w:pPr>
      <w:r w:rsidRPr="0066180A">
        <w:rPr>
          <w:lang w:val="en-US"/>
        </w:rPr>
        <w:object w:dxaOrig="1900" w:dyaOrig="360">
          <v:shape id="_x0000_i1027" type="#_x0000_t75" style="width:95.25pt;height:18.75pt" o:ole="">
            <v:imagedata r:id="rId25" o:title=""/>
          </v:shape>
          <o:OLEObject Type="Embed" ProgID="Equation.3" ShapeID="_x0000_i1027" DrawAspect="Content" ObjectID="_1682861677" r:id="rId26"/>
        </w:object>
      </w:r>
    </w:p>
    <w:p w:rsidR="00CE362D" w:rsidRPr="0066180A" w:rsidRDefault="00CE362D" w:rsidP="00CE362D">
      <w:pPr>
        <w:rPr>
          <w:lang w:val="en-US"/>
        </w:rPr>
      </w:pPr>
    </w:p>
    <w:p w:rsidR="00CE362D" w:rsidRPr="0066180A" w:rsidRDefault="00CE362D" w:rsidP="00EC28A8">
      <w:pPr>
        <w:pStyle w:val="Heading1"/>
        <w:numPr>
          <w:ilvl w:val="0"/>
          <w:numId w:val="0"/>
        </w:numPr>
        <w:jc w:val="center"/>
        <w:rPr>
          <w:lang w:val="en-US"/>
        </w:rPr>
      </w:pPr>
      <w:r w:rsidRPr="0066180A">
        <w:rPr>
          <w:lang w:val="en-US"/>
        </w:rPr>
        <w:br w:type="page"/>
      </w:r>
      <w:bookmarkStart w:id="116" w:name="_Toc498519349"/>
      <w:r w:rsidRPr="0066180A">
        <w:rPr>
          <w:lang w:val="en-US"/>
        </w:rPr>
        <w:lastRenderedPageBreak/>
        <w:t>Annex B</w:t>
      </w:r>
      <w:r w:rsidR="00EC28A8">
        <w:rPr>
          <w:lang w:val="en-US"/>
        </w:rPr>
        <w:br/>
      </w:r>
      <w:r w:rsidRPr="0066180A">
        <w:rPr>
          <w:lang w:val="en-US"/>
        </w:rPr>
        <w:t>Tank calibration</w:t>
      </w:r>
      <w:bookmarkEnd w:id="116"/>
    </w:p>
    <w:p w:rsidR="00CE362D" w:rsidRPr="008F28AD" w:rsidRDefault="00CE362D" w:rsidP="00596591">
      <w:pPr>
        <w:jc w:val="center"/>
        <w:rPr>
          <w:b/>
          <w:sz w:val="24"/>
          <w:lang w:val="en-US"/>
        </w:rPr>
      </w:pPr>
      <w:r w:rsidRPr="008F28AD">
        <w:rPr>
          <w:b/>
          <w:caps/>
          <w:sz w:val="24"/>
          <w:lang w:val="en-US"/>
        </w:rPr>
        <w:t>(</w:t>
      </w:r>
      <w:r w:rsidRPr="008F28AD">
        <w:rPr>
          <w:b/>
          <w:sz w:val="24"/>
          <w:lang w:val="en-US"/>
        </w:rPr>
        <w:t>Informative)</w:t>
      </w:r>
    </w:p>
    <w:p w:rsidR="00EB630B" w:rsidRPr="0066180A" w:rsidRDefault="00CE362D" w:rsidP="00014566">
      <w:pPr>
        <w:pStyle w:val="AnnexB-H1"/>
        <w:rPr>
          <w:lang w:val="en-US"/>
        </w:rPr>
      </w:pPr>
      <w:bookmarkStart w:id="117" w:name="_Toc498519350"/>
      <w:r w:rsidRPr="0066180A">
        <w:rPr>
          <w:lang w:val="en-US"/>
        </w:rPr>
        <w:t>General</w:t>
      </w:r>
      <w:bookmarkEnd w:id="117"/>
    </w:p>
    <w:p w:rsidR="00CE362D" w:rsidRPr="0066180A" w:rsidRDefault="00CE362D" w:rsidP="00596591">
      <w:pPr>
        <w:pStyle w:val="AnnexB-level2"/>
        <w:jc w:val="both"/>
        <w:rPr>
          <w:lang w:val="en-US"/>
        </w:rPr>
      </w:pPr>
      <w:bookmarkStart w:id="118" w:name="_Toc472504068"/>
      <w:r w:rsidRPr="0066180A">
        <w:rPr>
          <w:lang w:val="en-US"/>
        </w:rPr>
        <w:t>Each tank/compartment is unique and has to be calibrated. If the tank consists of several compartments every compartment has to be calibrated. An empty compartment can be used to store the liquid of the compartment for calibration.</w:t>
      </w:r>
      <w:bookmarkEnd w:id="118"/>
    </w:p>
    <w:p w:rsidR="00CE362D" w:rsidRPr="0066180A" w:rsidRDefault="00CE362D" w:rsidP="00596591">
      <w:pPr>
        <w:pStyle w:val="AnnexB-level2"/>
        <w:jc w:val="both"/>
        <w:rPr>
          <w:lang w:val="en-US"/>
        </w:rPr>
      </w:pPr>
      <w:bookmarkStart w:id="119" w:name="_Toc472504069"/>
      <w:r w:rsidRPr="0066180A">
        <w:rPr>
          <w:lang w:val="en-US"/>
        </w:rPr>
        <w:t xml:space="preserve">Each tank/compartment has to be calibrated together with the corresponding level sensor system according to R 80-1, 5.5. The expanded uncertainty of the determination of the volume of liquid in the tank for initial verification shall not exceed one-third of the MPE according to R 80-1, Table 2. The expanded uncertainty shall be estimated according to the </w:t>
      </w:r>
      <w:r w:rsidRPr="0066180A">
        <w:rPr>
          <w:i/>
          <w:lang w:val="en-US"/>
        </w:rPr>
        <w:t xml:space="preserve">Guide to the expression of uncertainty in measurement </w:t>
      </w:r>
      <w:r w:rsidRPr="0066180A">
        <w:rPr>
          <w:lang w:val="en-US"/>
        </w:rPr>
        <w:t>[26</w:t>
      </w:r>
      <w:r w:rsidR="001B6E97" w:rsidRPr="0066180A">
        <w:rPr>
          <w:lang w:val="en-US"/>
        </w:rPr>
        <w:t xml:space="preserve">] </w:t>
      </w:r>
      <w:r w:rsidR="00825E16" w:rsidRPr="0066180A">
        <w:rPr>
          <w:lang w:val="en-US"/>
        </w:rPr>
        <w:t>applying a coverage factor</w:t>
      </w:r>
      <w:r w:rsidRPr="0066180A">
        <w:rPr>
          <w:lang w:val="en-US"/>
        </w:rPr>
        <w:t xml:space="preserve"> </w:t>
      </w:r>
      <w:r w:rsidRPr="0066180A">
        <w:rPr>
          <w:i/>
          <w:lang w:val="en-US"/>
        </w:rPr>
        <w:t>k</w:t>
      </w:r>
      <w:r w:rsidRPr="0066180A">
        <w:rPr>
          <w:lang w:val="en-US"/>
        </w:rPr>
        <w:t>=2.</w:t>
      </w:r>
      <w:bookmarkEnd w:id="119"/>
    </w:p>
    <w:p w:rsidR="00014566" w:rsidRPr="0066180A" w:rsidRDefault="00825E16" w:rsidP="000909B9">
      <w:pPr>
        <w:pStyle w:val="AnnexB-level2"/>
        <w:jc w:val="both"/>
        <w:rPr>
          <w:lang w:val="en-US"/>
        </w:rPr>
      </w:pPr>
      <w:bookmarkStart w:id="120" w:name="_Toc472504070"/>
      <w:r w:rsidRPr="0066180A">
        <w:rPr>
          <w:lang w:val="en-US"/>
        </w:rPr>
        <w:t>Using</w:t>
      </w:r>
      <w:r w:rsidR="00CE362D" w:rsidRPr="0066180A">
        <w:rPr>
          <w:lang w:val="en-US"/>
        </w:rPr>
        <w:t xml:space="preserve"> calibration data based on construction documents or tanks/compartments of similar construction</w:t>
      </w:r>
      <w:r w:rsidRPr="0066180A">
        <w:rPr>
          <w:lang w:val="en-US"/>
        </w:rPr>
        <w:t xml:space="preserve"> is not acceptable</w:t>
      </w:r>
      <w:r w:rsidR="00CE362D" w:rsidRPr="0066180A">
        <w:rPr>
          <w:lang w:val="en-US"/>
        </w:rPr>
        <w:t>.</w:t>
      </w:r>
      <w:bookmarkEnd w:id="120"/>
    </w:p>
    <w:p w:rsidR="00CE362D" w:rsidRPr="0066180A" w:rsidRDefault="00CE362D" w:rsidP="00014566">
      <w:pPr>
        <w:pStyle w:val="AnnexB-H1"/>
        <w:rPr>
          <w:lang w:val="en-US"/>
        </w:rPr>
      </w:pPr>
      <w:bookmarkStart w:id="121" w:name="_Toc498519351"/>
      <w:r w:rsidRPr="0066180A">
        <w:rPr>
          <w:lang w:val="en-US"/>
        </w:rPr>
        <w:t>External conditions</w:t>
      </w:r>
      <w:bookmarkEnd w:id="121"/>
    </w:p>
    <w:p w:rsidR="00CE362D" w:rsidRPr="0066180A" w:rsidRDefault="00CE362D" w:rsidP="00CE362D">
      <w:pPr>
        <w:rPr>
          <w:lang w:val="en-US"/>
        </w:rPr>
      </w:pPr>
      <w:r w:rsidRPr="0066180A">
        <w:rPr>
          <w:lang w:val="en-US"/>
        </w:rPr>
        <w:t xml:space="preserve">For the purpose of calibration, the tank has to be fixed with supports on the ground </w:t>
      </w:r>
      <w:r w:rsidR="00F07771" w:rsidRPr="0066180A">
        <w:rPr>
          <w:lang w:val="en-US"/>
        </w:rPr>
        <w:t xml:space="preserve">in its </w:t>
      </w:r>
      <w:r w:rsidRPr="0066180A">
        <w:rPr>
          <w:lang w:val="en-US"/>
        </w:rPr>
        <w:t xml:space="preserve">normal position. During the calibration </w:t>
      </w:r>
      <w:r w:rsidR="00F07771" w:rsidRPr="0066180A">
        <w:rPr>
          <w:lang w:val="en-US"/>
        </w:rPr>
        <w:t xml:space="preserve">any </w:t>
      </w:r>
      <w:r w:rsidRPr="0066180A">
        <w:rPr>
          <w:lang w:val="en-US"/>
        </w:rPr>
        <w:t>movement or inclination of the tank has to be avoided. The tank has to be filled with liquid up to the nominal volume. During the calibration process, a tank capacity table with pairs of level/volume values for the tank shall be established and stored.</w:t>
      </w:r>
    </w:p>
    <w:p w:rsidR="00CE362D" w:rsidRPr="0066180A" w:rsidRDefault="00CE362D" w:rsidP="000909B9">
      <w:pPr>
        <w:pStyle w:val="AnnexB-H1"/>
        <w:rPr>
          <w:lang w:val="en-US" w:eastAsia="de-DE"/>
        </w:rPr>
      </w:pPr>
      <w:bookmarkStart w:id="122" w:name="_Toc498519352"/>
      <w:r w:rsidRPr="0066180A">
        <w:rPr>
          <w:lang w:val="en-US" w:eastAsia="de-DE"/>
        </w:rPr>
        <w:t>Minimum measured quantity</w:t>
      </w:r>
      <w:r w:rsidR="00F07771" w:rsidRPr="0066180A">
        <w:rPr>
          <w:lang w:val="en-US" w:eastAsia="de-DE"/>
        </w:rPr>
        <w:t xml:space="preserve"> (MMQ)</w:t>
      </w:r>
      <w:bookmarkEnd w:id="122"/>
    </w:p>
    <w:p w:rsidR="00CE362D" w:rsidRPr="0066180A" w:rsidRDefault="00CE362D" w:rsidP="000909B9">
      <w:pPr>
        <w:rPr>
          <w:lang w:val="en-US"/>
        </w:rPr>
      </w:pPr>
      <w:r w:rsidRPr="0066180A">
        <w:rPr>
          <w:lang w:val="en-US"/>
        </w:rPr>
        <w:t xml:space="preserve">The minimum measured quantity </w:t>
      </w:r>
      <w:r w:rsidR="00F07771" w:rsidRPr="0066180A">
        <w:rPr>
          <w:lang w:val="en-US"/>
        </w:rPr>
        <w:t>(</w:t>
      </w:r>
      <w:r w:rsidRPr="0066180A">
        <w:rPr>
          <w:lang w:val="en-US"/>
        </w:rPr>
        <w:t>MMQ</w:t>
      </w:r>
      <w:r w:rsidR="00F07771" w:rsidRPr="0066180A">
        <w:rPr>
          <w:lang w:val="en-US"/>
        </w:rPr>
        <w:t>)</w:t>
      </w:r>
      <w:r w:rsidRPr="0066180A">
        <w:rPr>
          <w:lang w:val="en-US"/>
        </w:rPr>
        <w:t xml:space="preserve"> shall be specified for each measuring compartment in accordance with 5.1.7 of R 80-1 unless stated otherwise in the </w:t>
      </w:r>
      <w:r w:rsidR="00D2114A">
        <w:rPr>
          <w:lang w:val="en-US"/>
        </w:rPr>
        <w:t>pattern</w:t>
      </w:r>
      <w:r w:rsidRPr="0066180A">
        <w:rPr>
          <w:lang w:val="en-US"/>
        </w:rPr>
        <w:t xml:space="preserve"> approval certificates for the level gauging system or for the measuring tank. The MMQ according to 5.1.7.2 of R 80-1 may be specified within the process of the tank calibration. The thus determined MMQ may still be amended but at the latest during the initial verification (for example if the measurement results appear to exceed the error limits).</w:t>
      </w:r>
    </w:p>
    <w:p w:rsidR="00CE362D" w:rsidRPr="0066180A" w:rsidRDefault="00CE362D" w:rsidP="000909B9">
      <w:pPr>
        <w:pStyle w:val="AnnexB-H1"/>
        <w:rPr>
          <w:lang w:val="en-US"/>
        </w:rPr>
      </w:pPr>
      <w:bookmarkStart w:id="123" w:name="_Toc498519353"/>
      <w:r w:rsidRPr="0066180A">
        <w:rPr>
          <w:lang w:val="en-US"/>
        </w:rPr>
        <w:t>Determination of the pipe volume</w:t>
      </w:r>
      <w:bookmarkEnd w:id="123"/>
    </w:p>
    <w:p w:rsidR="00CE362D" w:rsidRPr="0066180A" w:rsidRDefault="00CE362D" w:rsidP="00CE362D">
      <w:pPr>
        <w:rPr>
          <w:lang w:val="en-US"/>
        </w:rPr>
      </w:pPr>
      <w:r w:rsidRPr="0066180A">
        <w:rPr>
          <w:lang w:val="en-US"/>
        </w:rPr>
        <w:t>During these tests the pipe volume for the tank/each compartment also has to be determined (see Annex C concerning the testing of different constructed systems). All these tests have to be in compliance with the manufacturer’s documentation.</w:t>
      </w:r>
    </w:p>
    <w:p w:rsidR="00CE362D" w:rsidRPr="0066180A" w:rsidRDefault="00CE362D" w:rsidP="00CE362D">
      <w:pPr>
        <w:rPr>
          <w:lang w:val="en-US"/>
        </w:rPr>
      </w:pPr>
      <w:r w:rsidRPr="0066180A">
        <w:rPr>
          <w:lang w:val="en-US"/>
        </w:rPr>
        <w:t>The calibration data together with the pipe volume have to be stored in the measuring system. The data for the inclination correction also have to be stored in the system. These data are calculated from the construction documents of the tank shape. No additional calibration is needed to determine the inclination correction data.</w:t>
      </w:r>
    </w:p>
    <w:p w:rsidR="00CE362D" w:rsidRPr="0066180A" w:rsidRDefault="00CE362D" w:rsidP="000909B9">
      <w:pPr>
        <w:ind w:left="709" w:hanging="709"/>
        <w:rPr>
          <w:lang w:val="en-US"/>
        </w:rPr>
      </w:pPr>
      <w:r w:rsidRPr="0066180A">
        <w:rPr>
          <w:i/>
          <w:lang w:val="en-US"/>
        </w:rPr>
        <w:t>Note:</w:t>
      </w:r>
      <w:r w:rsidRPr="0066180A">
        <w:rPr>
          <w:i/>
          <w:lang w:val="en-US"/>
        </w:rPr>
        <w:tab/>
      </w:r>
      <w:r w:rsidRPr="0066180A">
        <w:rPr>
          <w:lang w:val="en-US"/>
        </w:rPr>
        <w:t>Manufacturers of level gauge metering systems generally employ special tailored calibration facilities for their type of level gauge measuring systems. If level gauge metering systems are not calibrated according to manufacturers’ recommendations or if wrong inclination correction data are used</w:t>
      </w:r>
      <w:r w:rsidR="00F07771" w:rsidRPr="0066180A">
        <w:rPr>
          <w:lang w:val="en-US"/>
        </w:rPr>
        <w:t>,</w:t>
      </w:r>
      <w:r w:rsidRPr="0066180A">
        <w:rPr>
          <w:lang w:val="en-US"/>
        </w:rPr>
        <w:t xml:space="preserve"> the measuring system will fail the initial verification.</w:t>
      </w:r>
    </w:p>
    <w:p w:rsidR="00CE362D" w:rsidRPr="000909B9" w:rsidRDefault="00CE362D" w:rsidP="00EC28A8">
      <w:pPr>
        <w:pStyle w:val="Heading1"/>
        <w:numPr>
          <w:ilvl w:val="0"/>
          <w:numId w:val="0"/>
        </w:numPr>
        <w:jc w:val="center"/>
        <w:rPr>
          <w:lang w:val="en-US"/>
        </w:rPr>
      </w:pPr>
      <w:r w:rsidRPr="0066180A">
        <w:rPr>
          <w:lang w:val="en-US"/>
        </w:rPr>
        <w:br w:type="page"/>
      </w:r>
      <w:bookmarkStart w:id="124" w:name="_Toc498519354"/>
      <w:r w:rsidRPr="000909B9">
        <w:rPr>
          <w:lang w:val="en-US"/>
        </w:rPr>
        <w:lastRenderedPageBreak/>
        <w:t>Annex C</w:t>
      </w:r>
      <w:r w:rsidR="00EC28A8">
        <w:rPr>
          <w:lang w:val="en-US"/>
        </w:rPr>
        <w:br/>
      </w:r>
      <w:r w:rsidRPr="0066180A">
        <w:rPr>
          <w:lang w:val="en-US"/>
        </w:rPr>
        <w:t>Determination of the pipe volume</w:t>
      </w:r>
      <w:bookmarkEnd w:id="124"/>
    </w:p>
    <w:p w:rsidR="00CE362D" w:rsidRPr="008F28AD" w:rsidRDefault="00CE362D" w:rsidP="000909B9">
      <w:pPr>
        <w:jc w:val="center"/>
        <w:rPr>
          <w:b/>
          <w:sz w:val="24"/>
          <w:lang w:val="en-US"/>
        </w:rPr>
      </w:pPr>
      <w:r w:rsidRPr="008F28AD">
        <w:rPr>
          <w:b/>
          <w:caps/>
          <w:sz w:val="24"/>
          <w:lang w:val="en-US"/>
        </w:rPr>
        <w:t>(</w:t>
      </w:r>
      <w:r w:rsidRPr="008F28AD">
        <w:rPr>
          <w:b/>
          <w:sz w:val="24"/>
          <w:lang w:val="en-US"/>
        </w:rPr>
        <w:t>Informative)</w:t>
      </w:r>
    </w:p>
    <w:p w:rsidR="00014566" w:rsidRPr="0066180A" w:rsidRDefault="00014566" w:rsidP="00C04C9D">
      <w:pPr>
        <w:pStyle w:val="AnnexC-H1"/>
        <w:spacing w:after="180"/>
        <w:rPr>
          <w:lang w:val="en-US"/>
        </w:rPr>
      </w:pPr>
      <w:bookmarkStart w:id="125" w:name="_Toc472503985"/>
      <w:bookmarkStart w:id="126" w:name="_Toc498519355"/>
      <w:bookmarkEnd w:id="125"/>
      <w:r w:rsidRPr="0066180A">
        <w:rPr>
          <w:lang w:val="en-US"/>
        </w:rPr>
        <w:t>Test on the pipework volumes for delivery by gravity</w:t>
      </w:r>
      <w:bookmarkEnd w:id="126"/>
    </w:p>
    <w:p w:rsidR="00CE362D" w:rsidRPr="0066180A" w:rsidRDefault="00CE362D" w:rsidP="000909B9">
      <w:pPr>
        <w:rPr>
          <w:lang w:val="en-US"/>
        </w:rPr>
      </w:pPr>
      <w:r w:rsidRPr="0066180A">
        <w:rPr>
          <w:lang w:val="en-US"/>
        </w:rPr>
        <w:t>The volume</w:t>
      </w:r>
      <w:r w:rsidR="001B6E97" w:rsidRPr="0066180A">
        <w:rPr>
          <w:lang w:val="en-US"/>
        </w:rPr>
        <w:t>s</w:t>
      </w:r>
      <w:r w:rsidRPr="0066180A">
        <w:rPr>
          <w:lang w:val="en-US"/>
        </w:rPr>
        <w:t xml:space="preserve"> of the pipework between the valve at the bottom of each </w:t>
      </w:r>
      <w:r w:rsidR="001D02E0" w:rsidRPr="0066180A">
        <w:rPr>
          <w:lang w:val="en-US"/>
        </w:rPr>
        <w:t xml:space="preserve">of the </w:t>
      </w:r>
      <w:r w:rsidRPr="0066180A">
        <w:rPr>
          <w:lang w:val="en-US"/>
        </w:rPr>
        <w:t>measuring compartment</w:t>
      </w:r>
      <w:r w:rsidR="001D02E0" w:rsidRPr="0066180A">
        <w:rPr>
          <w:lang w:val="en-US"/>
        </w:rPr>
        <w:t>s</w:t>
      </w:r>
      <w:r w:rsidRPr="0066180A">
        <w:rPr>
          <w:lang w:val="en-US"/>
        </w:rPr>
        <w:t xml:space="preserve"> and the </w:t>
      </w:r>
      <w:r w:rsidR="001D02E0" w:rsidRPr="0066180A">
        <w:rPr>
          <w:lang w:val="en-US"/>
        </w:rPr>
        <w:t xml:space="preserve">applicable </w:t>
      </w:r>
      <w:r w:rsidRPr="0066180A">
        <w:rPr>
          <w:lang w:val="en-US"/>
        </w:rPr>
        <w:t>transfer point</w:t>
      </w:r>
      <w:r w:rsidR="001B6E97" w:rsidRPr="0066180A">
        <w:rPr>
          <w:lang w:val="en-US"/>
        </w:rPr>
        <w:t>s</w:t>
      </w:r>
      <w:r w:rsidRPr="0066180A">
        <w:rPr>
          <w:lang w:val="en-US"/>
        </w:rPr>
        <w:t xml:space="preserve"> </w:t>
      </w:r>
      <w:r w:rsidR="006626DE" w:rsidRPr="0066180A">
        <w:rPr>
          <w:lang w:val="en-US"/>
        </w:rPr>
        <w:t>which need to be</w:t>
      </w:r>
      <w:r w:rsidRPr="0066180A">
        <w:rPr>
          <w:lang w:val="en-US"/>
        </w:rPr>
        <w:t xml:space="preserve"> stored as metrologically relevant values of the measuring system are </w:t>
      </w:r>
      <w:r w:rsidR="006626DE" w:rsidRPr="0066180A">
        <w:rPr>
          <w:lang w:val="en-US"/>
        </w:rPr>
        <w:t xml:space="preserve">to be </w:t>
      </w:r>
      <w:r w:rsidRPr="0066180A">
        <w:rPr>
          <w:lang w:val="en-US"/>
        </w:rPr>
        <w:t>tested as follows</w:t>
      </w:r>
      <w:r w:rsidR="00F07771" w:rsidRPr="0066180A">
        <w:rPr>
          <w:lang w:val="en-US"/>
        </w:rPr>
        <w:t>.</w:t>
      </w:r>
    </w:p>
    <w:p w:rsidR="00CE362D" w:rsidRPr="0066180A" w:rsidRDefault="00CE362D">
      <w:pPr>
        <w:rPr>
          <w:lang w:val="en-US"/>
        </w:rPr>
      </w:pPr>
      <w:r w:rsidRPr="0066180A">
        <w:rPr>
          <w:lang w:val="en-US"/>
        </w:rPr>
        <w:t xml:space="preserve">The measuring compartment and the pipework are filled with </w:t>
      </w:r>
      <w:r w:rsidR="006626DE" w:rsidRPr="0066180A">
        <w:rPr>
          <w:lang w:val="en-US"/>
        </w:rPr>
        <w:t xml:space="preserve">the </w:t>
      </w:r>
      <w:r w:rsidRPr="0066180A">
        <w:rPr>
          <w:lang w:val="en-US"/>
        </w:rPr>
        <w:t xml:space="preserve">fluid via the loading connection until the valve at the bottom of the compartment is completely flooded. After all </w:t>
      </w:r>
      <w:r w:rsidR="002F519B" w:rsidRPr="0066180A">
        <w:rPr>
          <w:lang w:val="en-US"/>
        </w:rPr>
        <w:t xml:space="preserve">the </w:t>
      </w:r>
      <w:r w:rsidRPr="0066180A">
        <w:rPr>
          <w:lang w:val="en-US"/>
        </w:rPr>
        <w:t xml:space="preserve">air has been removed from the pipe, the valve shall be closed and the pipework </w:t>
      </w:r>
      <w:r w:rsidR="00412ED8" w:rsidRPr="0066180A">
        <w:rPr>
          <w:lang w:val="en-US"/>
        </w:rPr>
        <w:t xml:space="preserve">shall </w:t>
      </w:r>
      <w:r w:rsidRPr="0066180A">
        <w:rPr>
          <w:lang w:val="en-US"/>
        </w:rPr>
        <w:t xml:space="preserve">be emptied via the transfer point. The requirements </w:t>
      </w:r>
      <w:r w:rsidR="008F28AD">
        <w:rPr>
          <w:lang w:val="en-US"/>
        </w:rPr>
        <w:t>in</w:t>
      </w:r>
      <w:r w:rsidR="008F28AD" w:rsidRPr="0066180A">
        <w:rPr>
          <w:lang w:val="en-US"/>
        </w:rPr>
        <w:t xml:space="preserve"> </w:t>
      </w:r>
      <w:r w:rsidRPr="0066180A">
        <w:rPr>
          <w:lang w:val="en-US"/>
        </w:rPr>
        <w:t xml:space="preserve">5.1.5 of R 80-1 can also be met in the case of a complete drainage of the system, if the difference between this quantity and the value stored in the measuring system is (similar to the requirements in 5.2.2.4 of R 80-1) less than one third of the minimum specified volume deviation </w:t>
      </w:r>
      <w:r w:rsidRPr="0066180A">
        <w:rPr>
          <w:i/>
          <w:lang w:val="en-US"/>
        </w:rPr>
        <w:t>E</w:t>
      </w:r>
      <w:r w:rsidRPr="0066180A">
        <w:rPr>
          <w:vertAlign w:val="subscript"/>
          <w:lang w:val="en-US"/>
        </w:rPr>
        <w:t>min</w:t>
      </w:r>
      <w:r w:rsidRPr="0066180A">
        <w:rPr>
          <w:lang w:val="en-US"/>
        </w:rPr>
        <w:t xml:space="preserve"> (see 2.45 of R 80-1) of the compartment.</w:t>
      </w:r>
    </w:p>
    <w:p w:rsidR="00CE362D" w:rsidRPr="0066180A" w:rsidRDefault="00CE362D" w:rsidP="00C04C9D">
      <w:pPr>
        <w:pStyle w:val="AnnexC-H1"/>
        <w:spacing w:after="180"/>
        <w:rPr>
          <w:lang w:val="en-US"/>
        </w:rPr>
      </w:pPr>
      <w:bookmarkStart w:id="127" w:name="_Toc472503987"/>
      <w:bookmarkStart w:id="128" w:name="_Toc498519356"/>
      <w:bookmarkEnd w:id="127"/>
      <w:r w:rsidRPr="0066180A">
        <w:rPr>
          <w:lang w:val="en-US"/>
        </w:rPr>
        <w:t>Test on delivery via collector</w:t>
      </w:r>
      <w:bookmarkEnd w:id="128"/>
    </w:p>
    <w:p w:rsidR="002F519B" w:rsidRPr="0066180A" w:rsidRDefault="00CE362D">
      <w:pPr>
        <w:rPr>
          <w:lang w:val="en-US"/>
        </w:rPr>
      </w:pPr>
      <w:r w:rsidRPr="0066180A">
        <w:rPr>
          <w:lang w:val="en-US"/>
        </w:rPr>
        <w:t xml:space="preserve">For </w:t>
      </w:r>
      <w:r w:rsidR="00412ED8" w:rsidRPr="0066180A">
        <w:rPr>
          <w:lang w:val="en-US"/>
        </w:rPr>
        <w:t xml:space="preserve">the execution of </w:t>
      </w:r>
      <w:r w:rsidRPr="0066180A">
        <w:rPr>
          <w:lang w:val="en-US"/>
        </w:rPr>
        <w:t xml:space="preserve">this test, the compartment </w:t>
      </w:r>
      <w:r w:rsidR="00412ED8" w:rsidRPr="0066180A">
        <w:rPr>
          <w:lang w:val="en-US"/>
        </w:rPr>
        <w:t>of the measuring container having</w:t>
      </w:r>
      <w:r w:rsidRPr="0066180A">
        <w:rPr>
          <w:lang w:val="en-US"/>
        </w:rPr>
        <w:t xml:space="preserve"> the smallest </w:t>
      </w:r>
      <w:r w:rsidRPr="005A20A9">
        <w:rPr>
          <w:lang w:val="en-US"/>
        </w:rPr>
        <w:t xml:space="preserve">minimum </w:t>
      </w:r>
      <w:r w:rsidRPr="005A20A9">
        <w:rPr>
          <w:szCs w:val="24"/>
        </w:rPr>
        <w:t>measur</w:t>
      </w:r>
      <w:r w:rsidR="00CC5C71" w:rsidRPr="005A20A9">
        <w:rPr>
          <w:lang w:val="en-US"/>
        </w:rPr>
        <w:t>ed</w:t>
      </w:r>
      <w:r w:rsidR="00F07771" w:rsidRPr="005A20A9">
        <w:rPr>
          <w:lang w:val="en-US"/>
        </w:rPr>
        <w:t xml:space="preserve"> </w:t>
      </w:r>
      <w:r w:rsidRPr="005A20A9">
        <w:rPr>
          <w:lang w:val="en-US"/>
        </w:rPr>
        <w:t>quantity shall be selected.</w:t>
      </w:r>
      <w:r w:rsidR="00F07771" w:rsidRPr="005A20A9">
        <w:rPr>
          <w:lang w:val="en-US"/>
        </w:rPr>
        <w:t xml:space="preserve"> </w:t>
      </w:r>
      <w:r w:rsidR="00412ED8" w:rsidRPr="005A20A9">
        <w:rPr>
          <w:lang w:val="en-US"/>
        </w:rPr>
        <w:t>The</w:t>
      </w:r>
      <w:r w:rsidRPr="005A20A9">
        <w:rPr>
          <w:lang w:val="en-US"/>
        </w:rPr>
        <w:t xml:space="preserve"> available delivery path</w:t>
      </w:r>
      <w:r w:rsidR="008E426B" w:rsidRPr="005A20A9">
        <w:rPr>
          <w:lang w:val="en-US"/>
        </w:rPr>
        <w:t>s</w:t>
      </w:r>
      <w:r w:rsidRPr="005A20A9">
        <w:rPr>
          <w:lang w:val="en-US"/>
        </w:rPr>
        <w:t xml:space="preserve"> (full and/or empty hose(s))</w:t>
      </w:r>
      <w:r w:rsidRPr="0066180A">
        <w:rPr>
          <w:lang w:val="en-US"/>
        </w:rPr>
        <w:t xml:space="preserve"> shall </w:t>
      </w:r>
      <w:r w:rsidR="00412ED8" w:rsidRPr="0066180A">
        <w:rPr>
          <w:lang w:val="en-US"/>
        </w:rPr>
        <w:t xml:space="preserve">each </w:t>
      </w:r>
      <w:r w:rsidRPr="0066180A">
        <w:rPr>
          <w:lang w:val="en-US"/>
        </w:rPr>
        <w:t xml:space="preserve">be tested separately </w:t>
      </w:r>
      <w:r w:rsidR="00412ED8" w:rsidRPr="0066180A">
        <w:rPr>
          <w:lang w:val="en-US"/>
        </w:rPr>
        <w:t>following</w:t>
      </w:r>
      <w:r w:rsidRPr="0066180A">
        <w:rPr>
          <w:lang w:val="en-US"/>
        </w:rPr>
        <w:t xml:space="preserve"> </w:t>
      </w:r>
      <w:r w:rsidR="00412ED8" w:rsidRPr="0066180A">
        <w:rPr>
          <w:lang w:val="en-US"/>
        </w:rPr>
        <w:t xml:space="preserve">the </w:t>
      </w:r>
      <w:r w:rsidRPr="0066180A">
        <w:rPr>
          <w:lang w:val="en-US"/>
        </w:rPr>
        <w:t>two</w:t>
      </w:r>
      <w:r w:rsidR="008F28AD">
        <w:rPr>
          <w:lang w:val="en-US"/>
        </w:rPr>
        <w:t>-</w:t>
      </w:r>
      <w:r w:rsidRPr="0066180A">
        <w:rPr>
          <w:lang w:val="en-US"/>
        </w:rPr>
        <w:t>step</w:t>
      </w:r>
      <w:r w:rsidR="00412ED8" w:rsidRPr="0066180A">
        <w:rPr>
          <w:lang w:val="en-US"/>
        </w:rPr>
        <w:t xml:space="preserve"> procedure </w:t>
      </w:r>
      <w:r w:rsidR="00410034" w:rsidRPr="0066180A">
        <w:rPr>
          <w:lang w:val="en-US"/>
        </w:rPr>
        <w:t>described in C 2.1 and C</w:t>
      </w:r>
      <w:r w:rsidR="002F519B" w:rsidRPr="0066180A">
        <w:rPr>
          <w:lang w:val="en-US"/>
        </w:rPr>
        <w:t> </w:t>
      </w:r>
      <w:r w:rsidR="00410034" w:rsidRPr="0066180A">
        <w:rPr>
          <w:lang w:val="en-US"/>
        </w:rPr>
        <w:t>2.2</w:t>
      </w:r>
      <w:r w:rsidRPr="0066180A">
        <w:rPr>
          <w:lang w:val="en-US"/>
        </w:rPr>
        <w:t xml:space="preserve">, each time delivering a test volume of 1 000 L or the </w:t>
      </w:r>
      <w:r w:rsidR="00592CD2">
        <w:rPr>
          <w:lang w:val="en-US"/>
        </w:rPr>
        <w:t>minimum</w:t>
      </w:r>
      <w:r w:rsidR="00592CD2" w:rsidRPr="0066180A">
        <w:rPr>
          <w:lang w:val="en-US"/>
        </w:rPr>
        <w:t xml:space="preserve"> </w:t>
      </w:r>
      <w:r w:rsidRPr="0066180A">
        <w:rPr>
          <w:lang w:val="en-US"/>
        </w:rPr>
        <w:t xml:space="preserve">delivery quantity of the selected compartment, whichever is smaller. </w:t>
      </w:r>
    </w:p>
    <w:p w:rsidR="00CE362D" w:rsidRPr="0066180A" w:rsidRDefault="00410034">
      <w:pPr>
        <w:rPr>
          <w:lang w:val="en-US"/>
        </w:rPr>
      </w:pPr>
      <w:r w:rsidRPr="0066180A">
        <w:rPr>
          <w:lang w:val="en-US"/>
        </w:rPr>
        <w:t xml:space="preserve">Before </w:t>
      </w:r>
      <w:r w:rsidR="008E426B" w:rsidRPr="0066180A">
        <w:rPr>
          <w:lang w:val="en-US"/>
        </w:rPr>
        <w:t xml:space="preserve">commencing </w:t>
      </w:r>
      <w:r w:rsidRPr="0066180A">
        <w:rPr>
          <w:lang w:val="en-US"/>
        </w:rPr>
        <w:t>these tests an initial flushing needs to be performed.</w:t>
      </w:r>
      <w:r w:rsidR="002F519B" w:rsidRPr="0066180A">
        <w:rPr>
          <w:lang w:val="en-US"/>
        </w:rPr>
        <w:t xml:space="preserve"> </w:t>
      </w:r>
      <w:r w:rsidR="00CE362D" w:rsidRPr="0066180A">
        <w:rPr>
          <w:lang w:val="en-US"/>
        </w:rPr>
        <w:t xml:space="preserve">For </w:t>
      </w:r>
      <w:r w:rsidR="008E426B" w:rsidRPr="0066180A">
        <w:rPr>
          <w:lang w:val="en-US"/>
        </w:rPr>
        <w:t>the purpose of this</w:t>
      </w:r>
      <w:r w:rsidR="00CE362D" w:rsidRPr="0066180A">
        <w:rPr>
          <w:lang w:val="en-US"/>
        </w:rPr>
        <w:t xml:space="preserve"> initial flushing, the </w:t>
      </w:r>
      <w:r w:rsidRPr="0066180A">
        <w:rPr>
          <w:lang w:val="en-US"/>
        </w:rPr>
        <w:t xml:space="preserve">applicable </w:t>
      </w:r>
      <w:r w:rsidR="00CE362D" w:rsidRPr="0066180A">
        <w:rPr>
          <w:lang w:val="en-US"/>
        </w:rPr>
        <w:t xml:space="preserve">compartment is filled with at least 200 L and subsequently emptied through the collector and the selected delivery path. The </w:t>
      </w:r>
      <w:r w:rsidRPr="0066180A">
        <w:rPr>
          <w:lang w:val="en-US"/>
        </w:rPr>
        <w:t xml:space="preserve">exact </w:t>
      </w:r>
      <w:r w:rsidR="00CE362D" w:rsidRPr="0066180A">
        <w:rPr>
          <w:lang w:val="en-US"/>
        </w:rPr>
        <w:t>quantities used and indicated during flushing are irrelevant</w:t>
      </w:r>
      <w:r w:rsidRPr="0066180A">
        <w:rPr>
          <w:lang w:val="en-US"/>
        </w:rPr>
        <w:t xml:space="preserve"> to the outcome of this test</w:t>
      </w:r>
      <w:r w:rsidR="00CE362D" w:rsidRPr="0066180A">
        <w:rPr>
          <w:lang w:val="en-US"/>
        </w:rPr>
        <w:t>.</w:t>
      </w:r>
    </w:p>
    <w:p w:rsidR="00014566" w:rsidRPr="0066180A" w:rsidRDefault="00014566" w:rsidP="00C04C9D">
      <w:pPr>
        <w:pStyle w:val="AnnecC-H2"/>
        <w:spacing w:after="180"/>
        <w:rPr>
          <w:lang w:val="en-US"/>
        </w:rPr>
      </w:pPr>
      <w:r w:rsidRPr="0066180A">
        <w:rPr>
          <w:lang w:val="en-US"/>
        </w:rPr>
        <w:t>Measuring systems with gas separator or level sensor for the cut-off point</w:t>
      </w:r>
    </w:p>
    <w:p w:rsidR="00CE362D" w:rsidRPr="0066180A" w:rsidRDefault="00CE362D" w:rsidP="005A20A9">
      <w:pPr>
        <w:rPr>
          <w:lang w:val="en-US"/>
        </w:rPr>
      </w:pPr>
      <w:r w:rsidRPr="0066180A">
        <w:rPr>
          <w:lang w:val="en-US"/>
        </w:rPr>
        <w:t xml:space="preserve">After </w:t>
      </w:r>
      <w:r w:rsidR="00410034" w:rsidRPr="0066180A">
        <w:rPr>
          <w:lang w:val="en-US"/>
        </w:rPr>
        <w:t xml:space="preserve">the </w:t>
      </w:r>
      <w:r w:rsidRPr="0066180A">
        <w:rPr>
          <w:lang w:val="en-US"/>
        </w:rPr>
        <w:t xml:space="preserve">flushing, the compartment is filled with </w:t>
      </w:r>
      <w:r w:rsidR="00410034" w:rsidRPr="0066180A">
        <w:rPr>
          <w:lang w:val="en-US"/>
        </w:rPr>
        <w:t xml:space="preserve">a quantity of liquid of </w:t>
      </w:r>
      <w:r w:rsidRPr="0066180A">
        <w:rPr>
          <w:lang w:val="en-US"/>
        </w:rPr>
        <w:t xml:space="preserve">twice the test volume. In a first step, the test volume is discharged through the originally empty collector line </w:t>
      </w:r>
      <w:r w:rsidR="00410034" w:rsidRPr="0066180A">
        <w:rPr>
          <w:lang w:val="en-US"/>
        </w:rPr>
        <w:t xml:space="preserve">using </w:t>
      </w:r>
      <w:r w:rsidRPr="0066180A">
        <w:rPr>
          <w:lang w:val="en-US"/>
        </w:rPr>
        <w:t xml:space="preserve">the same delivery path as during </w:t>
      </w:r>
      <w:r w:rsidR="00410034" w:rsidRPr="0066180A">
        <w:rPr>
          <w:lang w:val="en-US"/>
        </w:rPr>
        <w:t xml:space="preserve">the </w:t>
      </w:r>
      <w:r w:rsidRPr="0066180A">
        <w:rPr>
          <w:lang w:val="en-US"/>
        </w:rPr>
        <w:t xml:space="preserve">initial flushing, using a volume standard or reference meter. In the second step, the remaining product is delivered through the same delivery path until the system stops. The MPE for this deviation is </w:t>
      </w:r>
      <w:r w:rsidRPr="0066180A">
        <w:rPr>
          <w:lang w:val="en-US"/>
        </w:rPr>
        <w:sym w:font="Symbol" w:char="F0B1"/>
      </w:r>
      <w:r w:rsidRPr="0066180A">
        <w:rPr>
          <w:lang w:val="en-US"/>
        </w:rPr>
        <w:t xml:space="preserve"> 0.5 % of the minimum </w:t>
      </w:r>
      <w:r w:rsidR="00CC5C71" w:rsidRPr="0066180A">
        <w:rPr>
          <w:lang w:val="en-US"/>
        </w:rPr>
        <w:t>measured q</w:t>
      </w:r>
      <w:r w:rsidRPr="0066180A">
        <w:rPr>
          <w:lang w:val="en-US"/>
        </w:rPr>
        <w:t>uantity of the compartment used for the test.</w:t>
      </w:r>
    </w:p>
    <w:p w:rsidR="00CE362D" w:rsidRPr="0066180A" w:rsidRDefault="00014566" w:rsidP="00C04C9D">
      <w:pPr>
        <w:pStyle w:val="AnnecC-H2"/>
        <w:spacing w:after="180"/>
        <w:rPr>
          <w:lang w:val="en-US"/>
        </w:rPr>
      </w:pPr>
      <w:bookmarkStart w:id="129" w:name="_Toc472503990"/>
      <w:bookmarkEnd w:id="129"/>
      <w:r w:rsidRPr="0066180A">
        <w:rPr>
          <w:lang w:val="en-US"/>
        </w:rPr>
        <w:t>M</w:t>
      </w:r>
      <w:r w:rsidR="00CE362D" w:rsidRPr="0066180A">
        <w:rPr>
          <w:lang w:val="en-US"/>
        </w:rPr>
        <w:t>easuring systems with level sensor for the pipework system</w:t>
      </w:r>
    </w:p>
    <w:p w:rsidR="00CE362D" w:rsidRPr="0066180A" w:rsidRDefault="00CE362D" w:rsidP="005A20A9">
      <w:pPr>
        <w:rPr>
          <w:lang w:val="en-US"/>
        </w:rPr>
      </w:pPr>
      <w:r w:rsidRPr="0066180A">
        <w:rPr>
          <w:lang w:val="en-US"/>
        </w:rPr>
        <w:t>After flushing, the test volume plus approximately half the volume of the collector pipework is filled into the compartment. After that, the test volume (not including the added volume for the pipework) shall be delivered into/through the volume standard or reference meter.</w:t>
      </w:r>
    </w:p>
    <w:p w:rsidR="00CE362D" w:rsidRPr="0066180A" w:rsidRDefault="00CE362D">
      <w:pPr>
        <w:rPr>
          <w:lang w:val="en-US"/>
        </w:rPr>
      </w:pPr>
      <w:r w:rsidRPr="0066180A">
        <w:rPr>
          <w:lang w:val="en-US"/>
        </w:rPr>
        <w:t>In the second step, the test volume minus the pipework volume which had been added before, is filled into the compartment, and subsequently delivered into/through the standard/reference meter, until the system shuts off.</w:t>
      </w:r>
    </w:p>
    <w:p w:rsidR="00CE362D" w:rsidRPr="0066180A" w:rsidRDefault="00CE362D">
      <w:pPr>
        <w:rPr>
          <w:lang w:val="en-US"/>
        </w:rPr>
      </w:pPr>
      <w:r w:rsidRPr="0066180A">
        <w:rPr>
          <w:lang w:val="en-US"/>
        </w:rPr>
        <w:t xml:space="preserve">The MPE for these deviations is ± 0.5 % of the minimum </w:t>
      </w:r>
      <w:r w:rsidR="00CC5C71" w:rsidRPr="0066180A">
        <w:rPr>
          <w:lang w:val="en-US"/>
        </w:rPr>
        <w:t>measured q</w:t>
      </w:r>
      <w:r w:rsidRPr="0066180A">
        <w:rPr>
          <w:lang w:val="en-US"/>
        </w:rPr>
        <w:t>uantity of the compartment used for the tests.</w:t>
      </w:r>
    </w:p>
    <w:p w:rsidR="00CE362D" w:rsidRPr="0066180A" w:rsidRDefault="00CE362D" w:rsidP="00CE362D">
      <w:pPr>
        <w:rPr>
          <w:lang w:val="en-US"/>
        </w:rPr>
      </w:pPr>
      <w:r w:rsidRPr="0066180A">
        <w:rPr>
          <w:lang w:val="en-US"/>
        </w:rPr>
        <w:br w:type="page"/>
      </w:r>
    </w:p>
    <w:p w:rsidR="00CE362D" w:rsidRPr="005A20A9" w:rsidRDefault="00CE362D" w:rsidP="00EC28A8">
      <w:pPr>
        <w:pStyle w:val="Heading1"/>
        <w:numPr>
          <w:ilvl w:val="0"/>
          <w:numId w:val="0"/>
        </w:numPr>
        <w:jc w:val="center"/>
        <w:rPr>
          <w:lang w:val="en-US"/>
        </w:rPr>
      </w:pPr>
      <w:bookmarkStart w:id="130" w:name="_Toc498519357"/>
      <w:r w:rsidRPr="005A20A9">
        <w:rPr>
          <w:lang w:val="en-US"/>
        </w:rPr>
        <w:lastRenderedPageBreak/>
        <w:t>Annex D</w:t>
      </w:r>
      <w:r w:rsidR="00EC28A8">
        <w:rPr>
          <w:lang w:val="en-US"/>
        </w:rPr>
        <w:br/>
      </w:r>
      <w:r w:rsidRPr="005A20A9">
        <w:rPr>
          <w:lang w:val="en-US"/>
        </w:rPr>
        <w:t xml:space="preserve">Examples for </w:t>
      </w:r>
      <w:r w:rsidRPr="0066180A">
        <w:rPr>
          <w:lang w:val="en-US"/>
        </w:rPr>
        <w:t>t</w:t>
      </w:r>
      <w:r w:rsidRPr="005A20A9">
        <w:rPr>
          <w:lang w:val="en-US"/>
        </w:rPr>
        <w:t xml:space="preserve">he </w:t>
      </w:r>
      <w:r w:rsidRPr="0066180A">
        <w:rPr>
          <w:lang w:val="en-US"/>
        </w:rPr>
        <w:t>tests</w:t>
      </w:r>
      <w:r w:rsidRPr="005A20A9">
        <w:rPr>
          <w:lang w:val="en-US"/>
        </w:rPr>
        <w:t xml:space="preserve"> </w:t>
      </w:r>
      <w:r w:rsidRPr="0066180A">
        <w:rPr>
          <w:lang w:val="en-US"/>
        </w:rPr>
        <w:t xml:space="preserve">listed in </w:t>
      </w:r>
      <w:r w:rsidR="005A20A9">
        <w:rPr>
          <w:lang w:val="en-US"/>
        </w:rPr>
        <w:fldChar w:fldCharType="begin"/>
      </w:r>
      <w:r w:rsidR="005A20A9">
        <w:rPr>
          <w:lang w:val="en-US"/>
        </w:rPr>
        <w:instrText xml:space="preserve"> REF _Ref472503383 \r \h </w:instrText>
      </w:r>
      <w:r w:rsidR="005A20A9">
        <w:rPr>
          <w:lang w:val="en-US"/>
        </w:rPr>
      </w:r>
      <w:r w:rsidR="005A20A9">
        <w:rPr>
          <w:lang w:val="en-US"/>
        </w:rPr>
        <w:fldChar w:fldCharType="separate"/>
      </w:r>
      <w:r w:rsidR="000365C4">
        <w:rPr>
          <w:lang w:val="en-US"/>
        </w:rPr>
        <w:t>4.2</w:t>
      </w:r>
      <w:r w:rsidR="005A20A9">
        <w:rPr>
          <w:lang w:val="en-US"/>
        </w:rPr>
        <w:fldChar w:fldCharType="end"/>
      </w:r>
      <w:r w:rsidRPr="0066180A">
        <w:rPr>
          <w:lang w:val="en-US"/>
        </w:rPr>
        <w:t>–</w:t>
      </w:r>
      <w:r w:rsidR="005A20A9">
        <w:rPr>
          <w:lang w:val="en-US"/>
        </w:rPr>
        <w:fldChar w:fldCharType="begin"/>
      </w:r>
      <w:r w:rsidR="005A20A9">
        <w:rPr>
          <w:lang w:val="en-US"/>
        </w:rPr>
        <w:instrText xml:space="preserve"> REF _Ref472503399 \r \h </w:instrText>
      </w:r>
      <w:r w:rsidR="005A20A9">
        <w:rPr>
          <w:lang w:val="en-US"/>
        </w:rPr>
      </w:r>
      <w:r w:rsidR="005A20A9">
        <w:rPr>
          <w:lang w:val="en-US"/>
        </w:rPr>
        <w:fldChar w:fldCharType="separate"/>
      </w:r>
      <w:r w:rsidR="000365C4">
        <w:rPr>
          <w:lang w:val="en-US"/>
        </w:rPr>
        <w:t>4.4</w:t>
      </w:r>
      <w:bookmarkEnd w:id="130"/>
      <w:r w:rsidR="005A20A9">
        <w:rPr>
          <w:lang w:val="en-US"/>
        </w:rPr>
        <w:fldChar w:fldCharType="end"/>
      </w:r>
    </w:p>
    <w:p w:rsidR="00CE362D" w:rsidRPr="008F28AD" w:rsidRDefault="00CE362D" w:rsidP="005A20A9">
      <w:pPr>
        <w:jc w:val="center"/>
        <w:rPr>
          <w:b/>
          <w:sz w:val="24"/>
          <w:lang w:val="en-US"/>
        </w:rPr>
      </w:pPr>
      <w:r w:rsidRPr="008F28AD">
        <w:rPr>
          <w:b/>
          <w:caps/>
          <w:sz w:val="24"/>
          <w:lang w:val="en-US"/>
        </w:rPr>
        <w:t>(</w:t>
      </w:r>
      <w:r w:rsidRPr="008F28AD">
        <w:rPr>
          <w:b/>
          <w:sz w:val="24"/>
          <w:lang w:val="en-US"/>
        </w:rPr>
        <w:t>Informative for measuring</w:t>
      </w:r>
      <w:r w:rsidRPr="008F28AD">
        <w:rPr>
          <w:b/>
          <w:caps/>
          <w:sz w:val="24"/>
          <w:lang w:val="en-US"/>
        </w:rPr>
        <w:t xml:space="preserve"> </w:t>
      </w:r>
      <w:r w:rsidRPr="008F28AD">
        <w:rPr>
          <w:b/>
          <w:sz w:val="24"/>
          <w:lang w:val="en-US"/>
        </w:rPr>
        <w:t xml:space="preserve">systems for partial delivery </w:t>
      </w:r>
      <w:r w:rsidR="00596591" w:rsidRPr="008F28AD">
        <w:rPr>
          <w:b/>
          <w:sz w:val="24"/>
          <w:lang w:val="en-US"/>
        </w:rPr>
        <w:br/>
      </w:r>
      <w:r w:rsidRPr="008F28AD">
        <w:rPr>
          <w:b/>
          <w:sz w:val="24"/>
          <w:lang w:val="en-US"/>
        </w:rPr>
        <w:t>and accuracy class 0.5)</w:t>
      </w:r>
    </w:p>
    <w:p w:rsidR="00014566" w:rsidRPr="0066180A" w:rsidRDefault="00014566" w:rsidP="008F28AD">
      <w:pPr>
        <w:pStyle w:val="AnnexD-H1"/>
        <w:ind w:left="709" w:hanging="709"/>
        <w:rPr>
          <w:lang w:val="en-US"/>
        </w:rPr>
      </w:pPr>
      <w:bookmarkStart w:id="131" w:name="_Toc498519358"/>
      <w:r w:rsidRPr="0066180A">
        <w:rPr>
          <w:lang w:val="en-US"/>
        </w:rPr>
        <w:t>Preparations for the volumetric test of the individual measuring compartments</w:t>
      </w:r>
      <w:bookmarkEnd w:id="131"/>
    </w:p>
    <w:p w:rsidR="00CE362D" w:rsidRPr="0066180A" w:rsidRDefault="00CE362D" w:rsidP="0066180A">
      <w:pPr>
        <w:rPr>
          <w:lang w:val="en-US"/>
        </w:rPr>
      </w:pPr>
      <w:r w:rsidRPr="0066180A">
        <w:rPr>
          <w:lang w:val="en-US"/>
        </w:rPr>
        <w:t xml:space="preserve">Each measuring compartment of the measuring tank shall be separately tested by </w:t>
      </w:r>
      <w:r w:rsidR="00320D04">
        <w:rPr>
          <w:lang w:val="en-US"/>
        </w:rPr>
        <w:t xml:space="preserve">gradual, step by step </w:t>
      </w:r>
      <w:r w:rsidRPr="0066180A">
        <w:rPr>
          <w:lang w:val="en-US"/>
        </w:rPr>
        <w:t>discharge.</w:t>
      </w:r>
    </w:p>
    <w:p w:rsidR="00CE362D" w:rsidRPr="0066180A" w:rsidRDefault="00CE362D">
      <w:pPr>
        <w:rPr>
          <w:lang w:val="en-US"/>
        </w:rPr>
      </w:pPr>
      <w:r w:rsidRPr="0066180A">
        <w:rPr>
          <w:lang w:val="en-US"/>
        </w:rPr>
        <w:t xml:space="preserve">If possible, tests shall be performed with a product for which the measuring system is intended (preferably fuel oil or diesel oil). Initially, the compartment shall be filled with about 90 % of the permissible loading quantity and connected to a volume standard or reference meter via the gravity outlet of the compartment (if present). The filling quantity should be selected </w:t>
      </w:r>
      <w:r w:rsidR="0066180A" w:rsidRPr="0066180A">
        <w:rPr>
          <w:lang w:val="en-US"/>
        </w:rPr>
        <w:t xml:space="preserve">such </w:t>
      </w:r>
      <w:r w:rsidRPr="0066180A">
        <w:rPr>
          <w:lang w:val="en-US"/>
        </w:rPr>
        <w:t>that it is sufficient for all testing steps as well as the initial flushing (if required) so that pumping back of product can be avoided.</w:t>
      </w:r>
    </w:p>
    <w:p w:rsidR="00CE362D" w:rsidRPr="0066180A" w:rsidRDefault="00CE362D" w:rsidP="0066180A">
      <w:pPr>
        <w:tabs>
          <w:tab w:val="left" w:pos="851"/>
        </w:tabs>
        <w:rPr>
          <w:lang w:val="en-US"/>
        </w:rPr>
      </w:pPr>
      <w:r w:rsidRPr="0066180A">
        <w:rPr>
          <w:i/>
          <w:lang w:val="en-US"/>
        </w:rPr>
        <w:t>Note:</w:t>
      </w:r>
      <w:r w:rsidRPr="0066180A">
        <w:rPr>
          <w:lang w:val="en-US"/>
        </w:rPr>
        <w:t xml:space="preserve"> </w:t>
      </w:r>
      <w:r w:rsidRPr="0066180A">
        <w:rPr>
          <w:lang w:val="en-US"/>
        </w:rPr>
        <w:tab/>
        <w:t>The initial flushing ensures that the pipes and hoses are filled completely.</w:t>
      </w:r>
    </w:p>
    <w:p w:rsidR="00CE362D" w:rsidRPr="0066180A" w:rsidRDefault="00B01ED2" w:rsidP="00B01ED2">
      <w:pPr>
        <w:pStyle w:val="AnnexD-H1"/>
        <w:rPr>
          <w:lang w:val="en-US"/>
        </w:rPr>
      </w:pPr>
      <w:bookmarkStart w:id="132" w:name="_Toc471734259"/>
      <w:bookmarkStart w:id="133" w:name="_Toc471736504"/>
      <w:bookmarkStart w:id="134" w:name="_Toc472503993"/>
      <w:bookmarkStart w:id="135" w:name="_Toc472504037"/>
      <w:bookmarkStart w:id="136" w:name="_Toc472504079"/>
      <w:bookmarkStart w:id="137" w:name="_Toc472504117"/>
      <w:bookmarkStart w:id="138" w:name="_Toc472504155"/>
      <w:bookmarkStart w:id="139" w:name="_Toc472504194"/>
      <w:bookmarkStart w:id="140" w:name="_Toc472504240"/>
      <w:bookmarkStart w:id="141" w:name="_Toc472504327"/>
      <w:bookmarkStart w:id="142" w:name="_Toc472504382"/>
      <w:bookmarkStart w:id="143" w:name="_Toc472504436"/>
      <w:bookmarkStart w:id="144" w:name="_Toc472504571"/>
      <w:bookmarkStart w:id="145" w:name="_Toc498519359"/>
      <w:bookmarkEnd w:id="132"/>
      <w:bookmarkEnd w:id="133"/>
      <w:bookmarkEnd w:id="134"/>
      <w:bookmarkEnd w:id="135"/>
      <w:bookmarkEnd w:id="136"/>
      <w:bookmarkEnd w:id="137"/>
      <w:bookmarkEnd w:id="138"/>
      <w:bookmarkEnd w:id="139"/>
      <w:bookmarkEnd w:id="140"/>
      <w:bookmarkEnd w:id="141"/>
      <w:bookmarkEnd w:id="142"/>
      <w:bookmarkEnd w:id="143"/>
      <w:bookmarkEnd w:id="144"/>
      <w:r w:rsidRPr="0066180A">
        <w:rPr>
          <w:lang w:val="en-US"/>
        </w:rPr>
        <w:t>T</w:t>
      </w:r>
      <w:r w:rsidR="00CE362D" w:rsidRPr="0066180A">
        <w:rPr>
          <w:lang w:val="en-US"/>
        </w:rPr>
        <w:t>esting of a measuring compartment using a volume standard</w:t>
      </w:r>
      <w:bookmarkEnd w:id="145"/>
    </w:p>
    <w:p w:rsidR="00CE362D" w:rsidRPr="0066180A" w:rsidRDefault="00CE362D" w:rsidP="0066180A">
      <w:pPr>
        <w:rPr>
          <w:lang w:val="en-US"/>
        </w:rPr>
      </w:pPr>
      <w:r w:rsidRPr="0066180A">
        <w:rPr>
          <w:lang w:val="en-US"/>
        </w:rPr>
        <w:t>The volume standards used sh</w:t>
      </w:r>
      <w:r w:rsidR="004F09AC" w:rsidRPr="0066180A">
        <w:rPr>
          <w:lang w:val="en-US"/>
        </w:rPr>
        <w:t>all</w:t>
      </w:r>
      <w:r w:rsidRPr="0066180A">
        <w:rPr>
          <w:lang w:val="en-US"/>
        </w:rPr>
        <w:t xml:space="preserve"> have a volume of less than twice the minimum measured quantity of the smallest compartment to be tested.</w:t>
      </w:r>
    </w:p>
    <w:p w:rsidR="00CE362D" w:rsidRPr="0066180A" w:rsidRDefault="00CE362D">
      <w:pPr>
        <w:rPr>
          <w:lang w:val="en-US"/>
        </w:rPr>
      </w:pPr>
      <w:r w:rsidRPr="0066180A">
        <w:rPr>
          <w:lang w:val="en-US"/>
        </w:rPr>
        <w:t xml:space="preserve">The test can be carried out at any flow rate, but </w:t>
      </w:r>
      <w:r w:rsidR="004F09AC" w:rsidRPr="0066180A">
        <w:rPr>
          <w:lang w:val="en-US"/>
        </w:rPr>
        <w:t xml:space="preserve">needs to be </w:t>
      </w:r>
      <w:r w:rsidRPr="0066180A">
        <w:rPr>
          <w:lang w:val="en-US"/>
        </w:rPr>
        <w:t>sufficient</w:t>
      </w:r>
      <w:r w:rsidR="0066180A" w:rsidRPr="0066180A">
        <w:rPr>
          <w:lang w:val="en-US"/>
        </w:rPr>
        <w:t>ly</w:t>
      </w:r>
      <w:r w:rsidRPr="0066180A">
        <w:rPr>
          <w:lang w:val="en-US"/>
        </w:rPr>
        <w:t xml:space="preserve"> small (especially for the last discharge steps) </w:t>
      </w:r>
      <w:r w:rsidR="004F09AC" w:rsidRPr="0066180A">
        <w:rPr>
          <w:lang w:val="en-US"/>
        </w:rPr>
        <w:t xml:space="preserve">to prevent </w:t>
      </w:r>
      <w:r w:rsidRPr="0066180A">
        <w:rPr>
          <w:lang w:val="en-US"/>
        </w:rPr>
        <w:t xml:space="preserve">air </w:t>
      </w:r>
      <w:r w:rsidR="0066180A" w:rsidRPr="0066180A">
        <w:rPr>
          <w:lang w:val="en-US"/>
        </w:rPr>
        <w:t>from</w:t>
      </w:r>
      <w:r w:rsidR="004F09AC" w:rsidRPr="0066180A">
        <w:rPr>
          <w:lang w:val="en-US"/>
        </w:rPr>
        <w:t xml:space="preserve"> </w:t>
      </w:r>
      <w:r w:rsidRPr="0066180A">
        <w:rPr>
          <w:lang w:val="en-US"/>
        </w:rPr>
        <w:t>enter</w:t>
      </w:r>
      <w:r w:rsidR="0066180A" w:rsidRPr="0066180A">
        <w:rPr>
          <w:lang w:val="en-US"/>
        </w:rPr>
        <w:t>ing</w:t>
      </w:r>
      <w:r w:rsidRPr="0066180A">
        <w:rPr>
          <w:lang w:val="en-US"/>
        </w:rPr>
        <w:t xml:space="preserve"> the pipe system by way of swirl formation.</w:t>
      </w:r>
    </w:p>
    <w:p w:rsidR="00CE362D" w:rsidRPr="0066180A" w:rsidRDefault="00CE362D">
      <w:pPr>
        <w:rPr>
          <w:lang w:val="en-US"/>
        </w:rPr>
      </w:pPr>
      <w:r w:rsidRPr="0066180A">
        <w:rPr>
          <w:lang w:val="en-US"/>
        </w:rPr>
        <w:t xml:space="preserve">Each filling step consists of a delivery during which the volume standard is filled from the respective measuring compartment. After each delivery, the delivery temperature, the operating volume and the converted volume are </w:t>
      </w:r>
      <w:r w:rsidR="00180636" w:rsidRPr="0066180A">
        <w:rPr>
          <w:lang w:val="en-US"/>
        </w:rPr>
        <w:t>observed and recorded</w:t>
      </w:r>
      <w:r w:rsidRPr="0066180A">
        <w:rPr>
          <w:lang w:val="en-US"/>
        </w:rPr>
        <w:t xml:space="preserve"> from </w:t>
      </w:r>
      <w:r w:rsidR="00180636" w:rsidRPr="0066180A">
        <w:rPr>
          <w:lang w:val="en-US"/>
        </w:rPr>
        <w:t xml:space="preserve">both </w:t>
      </w:r>
      <w:r w:rsidRPr="0066180A">
        <w:rPr>
          <w:lang w:val="en-US"/>
        </w:rPr>
        <w:t xml:space="preserve">the indication of the level gauging system and the measured standard volume </w:t>
      </w:r>
      <w:r w:rsidR="00180636" w:rsidRPr="0066180A">
        <w:rPr>
          <w:lang w:val="en-US"/>
        </w:rPr>
        <w:t>of</w:t>
      </w:r>
      <w:r w:rsidRPr="0066180A">
        <w:rPr>
          <w:lang w:val="en-US"/>
        </w:rPr>
        <w:t xml:space="preserve"> the volume standard, and documented. Subsequently, the errors are calculated (see example). The compartment shall be completely emptied during the test. If the residual quantity cannot be measured with the volume standard, gravimetric methods may be used. In this case, the verification of the converted volume may be dispensed with. For the assessment, it may be necessary to add the volumes of several steps so that at least 0.8 times the minimum delivery is obtained. The MPE shall be applied to these summation values (see example).</w:t>
      </w:r>
    </w:p>
    <w:p w:rsidR="00CE362D" w:rsidRPr="0066180A" w:rsidRDefault="00CE362D" w:rsidP="00CE362D">
      <w:pPr>
        <w:pStyle w:val="BodyTextIndent"/>
        <w:rPr>
          <w:lang w:val="en-US"/>
        </w:rPr>
      </w:pPr>
    </w:p>
    <w:p w:rsidR="00CE362D" w:rsidRPr="0066180A" w:rsidRDefault="00CE362D" w:rsidP="00CE362D">
      <w:pPr>
        <w:pStyle w:val="BodyTextIndent"/>
        <w:rPr>
          <w:lang w:val="en-US"/>
        </w:rPr>
      </w:pPr>
      <w:r w:rsidRPr="0066180A">
        <w:rPr>
          <w:lang w:val="en-US"/>
        </w:rPr>
        <w:br w:type="page"/>
      </w:r>
      <w:r w:rsidRPr="0066180A">
        <w:rPr>
          <w:lang w:val="en-US"/>
        </w:rPr>
        <w:lastRenderedPageBreak/>
        <w:t>Example:   Volumetric test</w:t>
      </w:r>
    </w:p>
    <w:p w:rsidR="00CE362D" w:rsidRPr="0066180A" w:rsidRDefault="00CE362D">
      <w:pPr>
        <w:rPr>
          <w:lang w:val="en-US"/>
        </w:rPr>
      </w:pPr>
      <w:r w:rsidRPr="0066180A">
        <w:rPr>
          <w:noProof/>
          <w:lang w:val="en-AU" w:eastAsia="en-AU"/>
        </w:rPr>
        <mc:AlternateContent>
          <mc:Choice Requires="wps">
            <w:drawing>
              <wp:anchor distT="0" distB="0" distL="114300" distR="114300" simplePos="0" relativeHeight="251660288" behindDoc="0" locked="0" layoutInCell="0" allowOverlap="1" wp14:anchorId="40B4F88B" wp14:editId="79AFB58C">
                <wp:simplePos x="0" y="0"/>
                <wp:positionH relativeFrom="column">
                  <wp:posOffset>-125730</wp:posOffset>
                </wp:positionH>
                <wp:positionV relativeFrom="paragraph">
                  <wp:posOffset>-280035</wp:posOffset>
                </wp:positionV>
                <wp:extent cx="6283325" cy="5556250"/>
                <wp:effectExtent l="0" t="0" r="22225" b="2540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3325" cy="5556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D572DA" id="Rectangle 5" o:spid="_x0000_s1026" style="position:absolute;margin-left:-9.9pt;margin-top:-22.05pt;width:494.75pt;height:4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" o:allowincell="f" filled="f"/>
            </w:pict>
          </mc:Fallback>
        </mc:AlternateContent>
      </w:r>
    </w:p>
    <w:p w:rsidR="00CE362D" w:rsidRPr="0066180A" w:rsidRDefault="00CE362D" w:rsidP="005A20A9">
      <w:pPr>
        <w:ind w:left="1077" w:hanging="340"/>
        <w:jc w:val="left"/>
        <w:rPr>
          <w:lang w:val="en-US"/>
        </w:rPr>
      </w:pPr>
      <w:r w:rsidRPr="0066180A">
        <w:rPr>
          <w:lang w:val="en-US"/>
        </w:rPr>
        <w:t>Nominal loading volume of tank compartment:</w:t>
      </w:r>
      <w:r w:rsidRPr="0066180A">
        <w:rPr>
          <w:lang w:val="en-US"/>
        </w:rPr>
        <w:tab/>
        <w:t>15 000 L</w:t>
      </w:r>
    </w:p>
    <w:p w:rsidR="00CE362D" w:rsidRPr="0066180A" w:rsidRDefault="00CE362D" w:rsidP="005A20A9">
      <w:pPr>
        <w:ind w:left="1077" w:hanging="340"/>
        <w:jc w:val="left"/>
        <w:rPr>
          <w:lang w:val="en-US"/>
        </w:rPr>
      </w:pPr>
      <w:r w:rsidRPr="0066180A">
        <w:rPr>
          <w:lang w:val="en-US"/>
        </w:rPr>
        <w:t>Minimum measured quantity of tank compartment = 1/10 of loading volume: 1 500 L</w:t>
      </w:r>
    </w:p>
    <w:p w:rsidR="00CE362D" w:rsidRPr="0066180A" w:rsidRDefault="00CE362D" w:rsidP="005A20A9">
      <w:pPr>
        <w:tabs>
          <w:tab w:val="left" w:pos="5670"/>
        </w:tabs>
        <w:ind w:left="1077" w:hanging="340"/>
        <w:jc w:val="left"/>
        <w:rPr>
          <w:lang w:val="en-US"/>
        </w:rPr>
      </w:pPr>
      <w:r w:rsidRPr="0066180A">
        <w:rPr>
          <w:lang w:val="en-US"/>
        </w:rPr>
        <w:t>Nominal volume of volume standard used:</w:t>
      </w:r>
      <w:r w:rsidRPr="0066180A">
        <w:rPr>
          <w:lang w:val="en-US"/>
        </w:rPr>
        <w:tab/>
        <w:t>1 000 L</w:t>
      </w:r>
    </w:p>
    <w:p w:rsidR="00CE362D" w:rsidRPr="0066180A" w:rsidRDefault="00CE362D" w:rsidP="005A20A9">
      <w:pPr>
        <w:ind w:left="1077" w:hanging="340"/>
        <w:jc w:val="left"/>
        <w:rPr>
          <w:lang w:val="en-US"/>
        </w:rPr>
      </w:pPr>
      <w:r w:rsidRPr="0066180A">
        <w:rPr>
          <w:lang w:val="en-US"/>
        </w:rPr>
        <w:t>Maximum permissible error</w:t>
      </w:r>
    </w:p>
    <w:p w:rsidR="00CE362D" w:rsidRPr="0066180A" w:rsidRDefault="00CE362D" w:rsidP="005A20A9">
      <w:pPr>
        <w:ind w:left="1077" w:hanging="340"/>
        <w:jc w:val="left"/>
        <w:rPr>
          <w:lang w:val="en-US"/>
        </w:rPr>
      </w:pPr>
      <w:r w:rsidRPr="0066180A">
        <w:rPr>
          <w:lang w:val="en-US"/>
        </w:rPr>
        <w:t xml:space="preserve">Minimum specified volume deviation </w:t>
      </w:r>
      <w:r w:rsidRPr="0066180A">
        <w:rPr>
          <w:i/>
          <w:lang w:val="en-US"/>
        </w:rPr>
        <w:t>E</w:t>
      </w:r>
      <w:r w:rsidRPr="0066180A">
        <w:rPr>
          <w:vertAlign w:val="subscript"/>
          <w:lang w:val="en-US"/>
        </w:rPr>
        <w:t xml:space="preserve">min </w:t>
      </w:r>
      <w:r w:rsidRPr="0066180A">
        <w:rPr>
          <w:lang w:val="en-US"/>
        </w:rPr>
        <w:t>= 2 × 0.3 %·</w:t>
      </w:r>
      <w:r w:rsidRPr="0066180A">
        <w:rPr>
          <w:i/>
          <w:lang w:val="en-US"/>
        </w:rPr>
        <w:t>V</w:t>
      </w:r>
      <w:r w:rsidRPr="0066180A">
        <w:rPr>
          <w:lang w:val="en-US"/>
        </w:rPr>
        <w:t xml:space="preserve"> ≤ 2 × </w:t>
      </w:r>
      <w:r w:rsidRPr="0066180A">
        <w:rPr>
          <w:i/>
          <w:lang w:val="en-US"/>
        </w:rPr>
        <w:t>V</w:t>
      </w:r>
      <w:r w:rsidRPr="0066180A">
        <w:rPr>
          <w:vertAlign w:val="subscript"/>
          <w:lang w:val="en-US"/>
        </w:rPr>
        <w:t>min</w:t>
      </w:r>
      <w:r w:rsidRPr="0066180A">
        <w:rPr>
          <w:lang w:val="en-US"/>
        </w:rPr>
        <w:t>:  ± 9 L</w:t>
      </w:r>
    </w:p>
    <w:p w:rsidR="00CE362D" w:rsidRPr="0066180A" w:rsidRDefault="00CE362D" w:rsidP="005A20A9">
      <w:pPr>
        <w:ind w:left="1077" w:hanging="340"/>
        <w:jc w:val="left"/>
        <w:rPr>
          <w:lang w:val="en-US"/>
        </w:rPr>
      </w:pPr>
      <w:r w:rsidRPr="0066180A">
        <w:rPr>
          <w:lang w:val="en-US"/>
        </w:rPr>
        <w:t xml:space="preserve">Maximum permissible error for </w:t>
      </w:r>
      <w:r w:rsidRPr="0066180A">
        <w:rPr>
          <w:i/>
          <w:lang w:val="en-US"/>
        </w:rPr>
        <w:t>V</w:t>
      </w:r>
      <w:r w:rsidRPr="0066180A">
        <w:rPr>
          <w:lang w:val="en-US"/>
        </w:rPr>
        <w:t xml:space="preserve"> &gt; 2 × </w:t>
      </w:r>
      <w:r w:rsidRPr="0066180A">
        <w:rPr>
          <w:i/>
          <w:lang w:val="en-US"/>
        </w:rPr>
        <w:t>V</w:t>
      </w:r>
      <w:r w:rsidRPr="0066180A">
        <w:rPr>
          <w:vertAlign w:val="subscript"/>
          <w:lang w:val="en-US"/>
        </w:rPr>
        <w:t>min</w:t>
      </w:r>
      <w:r w:rsidRPr="0066180A">
        <w:rPr>
          <w:lang w:val="en-US"/>
        </w:rPr>
        <w:t>:</w:t>
      </w:r>
      <w:r w:rsidRPr="0066180A">
        <w:rPr>
          <w:lang w:val="en-US"/>
        </w:rPr>
        <w:tab/>
        <w:t>0.3 %·</w:t>
      </w:r>
      <w:r w:rsidRPr="0066180A">
        <w:rPr>
          <w:i/>
          <w:lang w:val="en-US"/>
        </w:rPr>
        <w:t>V</w:t>
      </w:r>
    </w:p>
    <w:p w:rsidR="00CE362D" w:rsidRPr="0066180A" w:rsidRDefault="00CE362D" w:rsidP="005A20A9">
      <w:pPr>
        <w:rPr>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26"/>
        <w:gridCol w:w="850"/>
        <w:gridCol w:w="861"/>
        <w:gridCol w:w="840"/>
        <w:gridCol w:w="851"/>
        <w:gridCol w:w="850"/>
        <w:gridCol w:w="44"/>
        <w:gridCol w:w="1090"/>
        <w:gridCol w:w="993"/>
        <w:gridCol w:w="850"/>
        <w:gridCol w:w="965"/>
      </w:tblGrid>
      <w:tr w:rsidR="00E10532" w:rsidRPr="0066180A" w:rsidTr="005E7D3C">
        <w:trPr>
          <w:cantSplit/>
          <w:trHeight w:val="576"/>
          <w:jc w:val="center"/>
        </w:trPr>
        <w:tc>
          <w:tcPr>
            <w:tcW w:w="826" w:type="dxa"/>
            <w:vMerge w:val="restart"/>
            <w:tcBorders>
              <w:bottom w:val="nil"/>
            </w:tcBorders>
            <w:vAlign w:val="center"/>
          </w:tcPr>
          <w:p w:rsidR="00CE362D" w:rsidRPr="005A20A9" w:rsidRDefault="00CE362D" w:rsidP="005E7D3C">
            <w:pPr>
              <w:spacing w:before="60" w:after="60"/>
              <w:jc w:val="center"/>
              <w:rPr>
                <w:sz w:val="18"/>
                <w:szCs w:val="18"/>
                <w:lang w:val="en-US"/>
              </w:rPr>
            </w:pPr>
            <w:r w:rsidRPr="005A20A9">
              <w:rPr>
                <w:sz w:val="18"/>
                <w:szCs w:val="18"/>
                <w:lang w:val="en-US"/>
              </w:rPr>
              <w:t>No.</w:t>
            </w:r>
            <w:r w:rsidRPr="0066180A">
              <w:rPr>
                <w:sz w:val="18"/>
                <w:szCs w:val="18"/>
                <w:lang w:val="en-US"/>
              </w:rPr>
              <w:t xml:space="preserve"> </w:t>
            </w:r>
            <w:r w:rsidRPr="005A20A9">
              <w:rPr>
                <w:sz w:val="18"/>
                <w:szCs w:val="18"/>
                <w:lang w:val="en-US"/>
              </w:rPr>
              <w:t>of mea</w:t>
            </w:r>
            <w:r w:rsidRPr="005A20A9">
              <w:rPr>
                <w:sz w:val="18"/>
                <w:szCs w:val="18"/>
                <w:lang w:val="en-US"/>
              </w:rPr>
              <w:softHyphen/>
              <w:t>sure</w:t>
            </w:r>
            <w:r w:rsidRPr="005A20A9">
              <w:rPr>
                <w:sz w:val="18"/>
                <w:szCs w:val="18"/>
                <w:lang w:val="en-US"/>
              </w:rPr>
              <w:softHyphen/>
              <w:t>ment</w:t>
            </w:r>
          </w:p>
        </w:tc>
        <w:tc>
          <w:tcPr>
            <w:tcW w:w="850" w:type="dxa"/>
            <w:vMerge w:val="restart"/>
            <w:tcBorders>
              <w:bottom w:val="nil"/>
            </w:tcBorders>
            <w:vAlign w:val="center"/>
          </w:tcPr>
          <w:p w:rsidR="00CE362D" w:rsidRPr="005A20A9" w:rsidRDefault="00CE362D" w:rsidP="005E7D3C">
            <w:pPr>
              <w:spacing w:before="60" w:after="60"/>
              <w:jc w:val="center"/>
              <w:rPr>
                <w:sz w:val="18"/>
                <w:szCs w:val="18"/>
                <w:lang w:val="en-US"/>
              </w:rPr>
            </w:pPr>
            <w:r w:rsidRPr="005A20A9">
              <w:rPr>
                <w:sz w:val="18"/>
                <w:szCs w:val="18"/>
                <w:lang w:val="en-US"/>
              </w:rPr>
              <w:t>Compart-ment contents before measure-ment</w:t>
            </w:r>
          </w:p>
        </w:tc>
        <w:tc>
          <w:tcPr>
            <w:tcW w:w="861" w:type="dxa"/>
            <w:vMerge w:val="restart"/>
            <w:tcBorders>
              <w:bottom w:val="nil"/>
            </w:tcBorders>
            <w:vAlign w:val="center"/>
          </w:tcPr>
          <w:p w:rsidR="00CE362D" w:rsidRPr="005A20A9" w:rsidRDefault="00CE362D" w:rsidP="005E7D3C">
            <w:pPr>
              <w:spacing w:before="60" w:after="60"/>
              <w:jc w:val="center"/>
              <w:rPr>
                <w:sz w:val="18"/>
                <w:szCs w:val="18"/>
                <w:lang w:val="en-US"/>
              </w:rPr>
            </w:pPr>
            <w:r w:rsidRPr="005A20A9">
              <w:rPr>
                <w:sz w:val="18"/>
                <w:szCs w:val="18"/>
                <w:lang w:val="en-US"/>
              </w:rPr>
              <w:t>Indica</w:t>
            </w:r>
            <w:r w:rsidR="005E7D3C">
              <w:rPr>
                <w:sz w:val="18"/>
                <w:szCs w:val="18"/>
                <w:lang w:val="en-US"/>
              </w:rPr>
              <w:t>-</w:t>
            </w:r>
            <w:r w:rsidRPr="005A20A9">
              <w:rPr>
                <w:sz w:val="18"/>
                <w:szCs w:val="18"/>
                <w:lang w:val="en-US"/>
              </w:rPr>
              <w:t>tion of level gauging system</w:t>
            </w:r>
          </w:p>
        </w:tc>
        <w:tc>
          <w:tcPr>
            <w:tcW w:w="840" w:type="dxa"/>
            <w:vMerge w:val="restart"/>
            <w:tcBorders>
              <w:bottom w:val="nil"/>
            </w:tcBorders>
            <w:vAlign w:val="center"/>
          </w:tcPr>
          <w:p w:rsidR="00CE362D" w:rsidRPr="005A20A9" w:rsidRDefault="00CE362D" w:rsidP="005E7D3C">
            <w:pPr>
              <w:spacing w:before="60" w:after="60"/>
              <w:jc w:val="center"/>
              <w:rPr>
                <w:sz w:val="18"/>
                <w:szCs w:val="18"/>
                <w:lang w:val="en-US"/>
              </w:rPr>
            </w:pPr>
            <w:r w:rsidRPr="005A20A9">
              <w:rPr>
                <w:sz w:val="18"/>
                <w:szCs w:val="18"/>
                <w:lang w:val="en-US"/>
              </w:rPr>
              <w:t>Indica</w:t>
            </w:r>
            <w:r w:rsidRPr="005A20A9">
              <w:rPr>
                <w:sz w:val="18"/>
                <w:szCs w:val="18"/>
                <w:lang w:val="en-US"/>
              </w:rPr>
              <w:softHyphen/>
              <w:t>tion of standard</w:t>
            </w:r>
          </w:p>
        </w:tc>
        <w:tc>
          <w:tcPr>
            <w:tcW w:w="1701" w:type="dxa"/>
            <w:gridSpan w:val="2"/>
            <w:tcBorders>
              <w:bottom w:val="single" w:sz="4" w:space="0" w:color="auto"/>
            </w:tcBorders>
            <w:vAlign w:val="center"/>
          </w:tcPr>
          <w:p w:rsidR="00CE362D" w:rsidRPr="005A20A9" w:rsidRDefault="00CE362D" w:rsidP="005E7D3C">
            <w:pPr>
              <w:spacing w:before="60" w:after="60"/>
              <w:jc w:val="center"/>
              <w:rPr>
                <w:sz w:val="18"/>
                <w:szCs w:val="18"/>
                <w:lang w:val="en-US"/>
              </w:rPr>
            </w:pPr>
            <w:r w:rsidRPr="005A20A9">
              <w:rPr>
                <w:sz w:val="18"/>
                <w:szCs w:val="18"/>
                <w:lang w:val="en-US"/>
              </w:rPr>
              <w:t>Error of actual measurement</w:t>
            </w:r>
          </w:p>
        </w:tc>
        <w:tc>
          <w:tcPr>
            <w:tcW w:w="2127" w:type="dxa"/>
            <w:gridSpan w:val="3"/>
            <w:tcBorders>
              <w:bottom w:val="single" w:sz="4" w:space="0" w:color="auto"/>
            </w:tcBorders>
            <w:vAlign w:val="center"/>
          </w:tcPr>
          <w:p w:rsidR="00CE362D" w:rsidRPr="005A20A9" w:rsidRDefault="00CE362D" w:rsidP="005E7D3C">
            <w:pPr>
              <w:spacing w:before="60" w:after="60"/>
              <w:jc w:val="center"/>
              <w:rPr>
                <w:sz w:val="18"/>
                <w:szCs w:val="18"/>
                <w:lang w:val="en-US"/>
              </w:rPr>
            </w:pPr>
            <w:r w:rsidRPr="005A20A9">
              <w:rPr>
                <w:sz w:val="18"/>
                <w:szCs w:val="18"/>
                <w:lang w:val="en-US"/>
              </w:rPr>
              <w:t>Error for volume between 1</w:t>
            </w:r>
            <w:r w:rsidRPr="0066180A">
              <w:rPr>
                <w:lang w:val="en-US"/>
              </w:rPr>
              <w:t xml:space="preserve"> × </w:t>
            </w:r>
            <w:r w:rsidRPr="005A20A9">
              <w:rPr>
                <w:sz w:val="18"/>
                <w:szCs w:val="18"/>
                <w:lang w:val="en-US"/>
              </w:rPr>
              <w:t>and 2</w:t>
            </w:r>
            <w:r w:rsidRPr="0066180A">
              <w:rPr>
                <w:sz w:val="18"/>
                <w:szCs w:val="18"/>
                <w:lang w:val="en-US"/>
              </w:rPr>
              <w:t> </w:t>
            </w:r>
            <w:r w:rsidRPr="0066180A">
              <w:rPr>
                <w:lang w:val="en-US"/>
              </w:rPr>
              <w:t>× </w:t>
            </w:r>
            <w:r w:rsidRPr="005A20A9">
              <w:rPr>
                <w:sz w:val="18"/>
                <w:szCs w:val="18"/>
                <w:lang w:val="en-US"/>
              </w:rPr>
              <w:t>MMQ (from sum of two individual measurements)</w:t>
            </w:r>
          </w:p>
        </w:tc>
        <w:tc>
          <w:tcPr>
            <w:tcW w:w="1815" w:type="dxa"/>
            <w:gridSpan w:val="2"/>
            <w:tcBorders>
              <w:bottom w:val="single" w:sz="4" w:space="0" w:color="auto"/>
            </w:tcBorders>
          </w:tcPr>
          <w:p w:rsidR="00CE362D" w:rsidRPr="005A20A9" w:rsidRDefault="00CE362D" w:rsidP="005E7D3C">
            <w:pPr>
              <w:spacing w:before="60" w:after="60"/>
              <w:jc w:val="center"/>
              <w:rPr>
                <w:sz w:val="18"/>
                <w:szCs w:val="18"/>
                <w:lang w:val="en-US"/>
              </w:rPr>
            </w:pPr>
            <w:r w:rsidRPr="005A20A9">
              <w:rPr>
                <w:sz w:val="18"/>
                <w:szCs w:val="18"/>
                <w:lang w:val="en-US"/>
              </w:rPr>
              <w:t>Error for volume &gt;</w:t>
            </w:r>
            <w:r w:rsidRPr="0066180A">
              <w:rPr>
                <w:sz w:val="18"/>
                <w:szCs w:val="18"/>
                <w:lang w:val="en-US"/>
              </w:rPr>
              <w:t> </w:t>
            </w:r>
            <w:r w:rsidRPr="005A20A9">
              <w:rPr>
                <w:sz w:val="18"/>
                <w:szCs w:val="18"/>
                <w:lang w:val="en-US"/>
              </w:rPr>
              <w:t>2</w:t>
            </w:r>
            <w:r w:rsidRPr="0066180A">
              <w:rPr>
                <w:sz w:val="18"/>
                <w:szCs w:val="18"/>
                <w:lang w:val="en-US"/>
              </w:rPr>
              <w:t> </w:t>
            </w:r>
            <w:r w:rsidRPr="0066180A">
              <w:rPr>
                <w:lang w:val="en-US"/>
              </w:rPr>
              <w:t>× </w:t>
            </w:r>
            <w:r w:rsidRPr="005A20A9">
              <w:rPr>
                <w:sz w:val="18"/>
                <w:szCs w:val="18"/>
                <w:lang w:val="en-US"/>
              </w:rPr>
              <w:t>MMQ (from sum of three individual measurements)</w:t>
            </w:r>
          </w:p>
        </w:tc>
      </w:tr>
      <w:tr w:rsidR="00E10532" w:rsidRPr="0066180A" w:rsidTr="005E7D3C">
        <w:trPr>
          <w:cantSplit/>
          <w:trHeight w:val="330"/>
          <w:jc w:val="center"/>
        </w:trPr>
        <w:tc>
          <w:tcPr>
            <w:tcW w:w="826" w:type="dxa"/>
            <w:vMerge/>
            <w:vAlign w:val="center"/>
          </w:tcPr>
          <w:p w:rsidR="00CE362D" w:rsidRPr="005A20A9" w:rsidRDefault="00CE362D" w:rsidP="005E7D3C">
            <w:pPr>
              <w:spacing w:before="60" w:after="60"/>
              <w:jc w:val="center"/>
              <w:rPr>
                <w:sz w:val="18"/>
                <w:szCs w:val="18"/>
                <w:lang w:val="en-US"/>
              </w:rPr>
            </w:pPr>
          </w:p>
        </w:tc>
        <w:tc>
          <w:tcPr>
            <w:tcW w:w="850" w:type="dxa"/>
            <w:vMerge/>
          </w:tcPr>
          <w:p w:rsidR="00CE362D" w:rsidRPr="005A20A9" w:rsidRDefault="00CE362D" w:rsidP="005E7D3C">
            <w:pPr>
              <w:spacing w:before="60" w:after="60"/>
              <w:jc w:val="center"/>
              <w:rPr>
                <w:sz w:val="18"/>
                <w:szCs w:val="18"/>
                <w:lang w:val="en-US"/>
              </w:rPr>
            </w:pPr>
          </w:p>
        </w:tc>
        <w:tc>
          <w:tcPr>
            <w:tcW w:w="861" w:type="dxa"/>
            <w:vMerge/>
            <w:vAlign w:val="center"/>
          </w:tcPr>
          <w:p w:rsidR="00CE362D" w:rsidRPr="005A20A9" w:rsidRDefault="00CE362D" w:rsidP="005E7D3C">
            <w:pPr>
              <w:spacing w:before="60" w:after="60"/>
              <w:jc w:val="center"/>
              <w:rPr>
                <w:sz w:val="18"/>
                <w:szCs w:val="18"/>
                <w:lang w:val="en-US"/>
              </w:rPr>
            </w:pPr>
          </w:p>
        </w:tc>
        <w:tc>
          <w:tcPr>
            <w:tcW w:w="840" w:type="dxa"/>
            <w:vMerge/>
            <w:vAlign w:val="center"/>
          </w:tcPr>
          <w:p w:rsidR="00CE362D" w:rsidRPr="005A20A9" w:rsidRDefault="00CE362D" w:rsidP="005E7D3C">
            <w:pPr>
              <w:spacing w:before="60" w:after="60"/>
              <w:jc w:val="center"/>
              <w:rPr>
                <w:sz w:val="18"/>
                <w:szCs w:val="18"/>
                <w:lang w:val="en-US"/>
              </w:rPr>
            </w:pPr>
          </w:p>
        </w:tc>
        <w:tc>
          <w:tcPr>
            <w:tcW w:w="851" w:type="dxa"/>
            <w:vAlign w:val="center"/>
          </w:tcPr>
          <w:p w:rsidR="00CE362D" w:rsidRPr="005A20A9" w:rsidRDefault="00CE362D" w:rsidP="005E7D3C">
            <w:pPr>
              <w:spacing w:before="60" w:after="60"/>
              <w:jc w:val="center"/>
              <w:rPr>
                <w:sz w:val="18"/>
                <w:szCs w:val="18"/>
                <w:lang w:val="en-US"/>
              </w:rPr>
            </w:pPr>
            <w:r w:rsidRPr="0066180A">
              <w:rPr>
                <w:sz w:val="18"/>
                <w:szCs w:val="18"/>
                <w:lang w:val="en-US"/>
              </w:rPr>
              <w:t>A</w:t>
            </w:r>
            <w:r w:rsidRPr="005A20A9">
              <w:rPr>
                <w:sz w:val="18"/>
                <w:szCs w:val="18"/>
                <w:lang w:val="en-US"/>
              </w:rPr>
              <w:t>bsolute</w:t>
            </w:r>
          </w:p>
        </w:tc>
        <w:tc>
          <w:tcPr>
            <w:tcW w:w="850" w:type="dxa"/>
            <w:vAlign w:val="center"/>
          </w:tcPr>
          <w:p w:rsidR="00CE362D" w:rsidRPr="005A20A9" w:rsidRDefault="00CE362D" w:rsidP="005E7D3C">
            <w:pPr>
              <w:spacing w:before="60" w:after="60"/>
              <w:jc w:val="center"/>
              <w:rPr>
                <w:sz w:val="18"/>
                <w:szCs w:val="18"/>
                <w:lang w:val="en-US"/>
              </w:rPr>
            </w:pPr>
            <w:r w:rsidRPr="005A20A9">
              <w:rPr>
                <w:sz w:val="18"/>
                <w:szCs w:val="18"/>
                <w:lang w:val="en-US"/>
              </w:rPr>
              <w:t>Relative</w:t>
            </w:r>
          </w:p>
        </w:tc>
        <w:tc>
          <w:tcPr>
            <w:tcW w:w="1134" w:type="dxa"/>
            <w:gridSpan w:val="2"/>
            <w:vAlign w:val="center"/>
          </w:tcPr>
          <w:p w:rsidR="00CE362D" w:rsidRPr="005A20A9" w:rsidRDefault="00CE362D" w:rsidP="005E7D3C">
            <w:pPr>
              <w:spacing w:before="60" w:after="60"/>
              <w:jc w:val="center"/>
              <w:rPr>
                <w:sz w:val="18"/>
                <w:szCs w:val="18"/>
                <w:lang w:val="en-US"/>
              </w:rPr>
            </w:pPr>
            <w:r w:rsidRPr="0066180A">
              <w:rPr>
                <w:sz w:val="18"/>
                <w:szCs w:val="18"/>
                <w:lang w:val="en-US"/>
              </w:rPr>
              <w:t>A</w:t>
            </w:r>
            <w:r w:rsidRPr="005A20A9">
              <w:rPr>
                <w:sz w:val="18"/>
                <w:szCs w:val="18"/>
                <w:lang w:val="en-US"/>
              </w:rPr>
              <w:t>bsolute</w:t>
            </w:r>
          </w:p>
        </w:tc>
        <w:tc>
          <w:tcPr>
            <w:tcW w:w="993" w:type="dxa"/>
            <w:vAlign w:val="center"/>
          </w:tcPr>
          <w:p w:rsidR="00CE362D" w:rsidRPr="005A20A9" w:rsidRDefault="00CE362D" w:rsidP="005E7D3C">
            <w:pPr>
              <w:spacing w:before="60" w:after="60"/>
              <w:jc w:val="center"/>
              <w:rPr>
                <w:sz w:val="18"/>
                <w:szCs w:val="18"/>
                <w:lang w:val="en-US"/>
              </w:rPr>
            </w:pPr>
            <w:r w:rsidRPr="0066180A">
              <w:rPr>
                <w:sz w:val="18"/>
                <w:szCs w:val="18"/>
                <w:lang w:val="en-US"/>
              </w:rPr>
              <w:t>R</w:t>
            </w:r>
            <w:r w:rsidRPr="005A20A9">
              <w:rPr>
                <w:sz w:val="18"/>
                <w:szCs w:val="18"/>
                <w:lang w:val="en-US"/>
              </w:rPr>
              <w:t>elative</w:t>
            </w:r>
          </w:p>
        </w:tc>
        <w:tc>
          <w:tcPr>
            <w:tcW w:w="850" w:type="dxa"/>
            <w:vAlign w:val="center"/>
          </w:tcPr>
          <w:p w:rsidR="00CE362D" w:rsidRPr="005A20A9" w:rsidRDefault="00CE362D" w:rsidP="005E7D3C">
            <w:pPr>
              <w:spacing w:before="60" w:after="60"/>
              <w:jc w:val="center"/>
              <w:rPr>
                <w:sz w:val="18"/>
                <w:szCs w:val="18"/>
                <w:lang w:val="en-US"/>
              </w:rPr>
            </w:pPr>
            <w:r w:rsidRPr="005A20A9">
              <w:rPr>
                <w:sz w:val="18"/>
                <w:szCs w:val="18"/>
                <w:lang w:val="en-US"/>
              </w:rPr>
              <w:t>Absolute</w:t>
            </w:r>
          </w:p>
        </w:tc>
        <w:tc>
          <w:tcPr>
            <w:tcW w:w="965" w:type="dxa"/>
            <w:vAlign w:val="center"/>
          </w:tcPr>
          <w:p w:rsidR="00CE362D" w:rsidRPr="005A20A9" w:rsidRDefault="00CE362D" w:rsidP="005E7D3C">
            <w:pPr>
              <w:spacing w:before="60" w:after="60"/>
              <w:jc w:val="center"/>
              <w:rPr>
                <w:sz w:val="18"/>
                <w:szCs w:val="18"/>
                <w:lang w:val="en-US"/>
              </w:rPr>
            </w:pPr>
            <w:r w:rsidRPr="0066180A">
              <w:rPr>
                <w:sz w:val="18"/>
                <w:szCs w:val="18"/>
                <w:lang w:val="en-US"/>
              </w:rPr>
              <w:t>R</w:t>
            </w:r>
            <w:r w:rsidRPr="005A20A9">
              <w:rPr>
                <w:sz w:val="18"/>
                <w:szCs w:val="18"/>
                <w:lang w:val="en-US"/>
              </w:rPr>
              <w:t>elative</w:t>
            </w: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p>
        </w:tc>
        <w:tc>
          <w:tcPr>
            <w:tcW w:w="850" w:type="dxa"/>
          </w:tcPr>
          <w:p w:rsidR="00CE362D" w:rsidRPr="00EC18D6" w:rsidRDefault="00CE362D" w:rsidP="005E7D3C">
            <w:pPr>
              <w:spacing w:before="60" w:after="60"/>
              <w:jc w:val="center"/>
              <w:rPr>
                <w:sz w:val="20"/>
                <w:lang w:val="en-US"/>
              </w:rPr>
            </w:pPr>
            <w:r w:rsidRPr="00EC18D6">
              <w:rPr>
                <w:sz w:val="20"/>
                <w:lang w:val="en-US"/>
              </w:rPr>
              <w:t>L</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L</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L</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L</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L</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L</w:t>
            </w:r>
          </w:p>
        </w:tc>
        <w:tc>
          <w:tcPr>
            <w:tcW w:w="965" w:type="dxa"/>
            <w:vAlign w:val="center"/>
          </w:tcPr>
          <w:p w:rsidR="00CE362D" w:rsidRPr="00EC18D6" w:rsidRDefault="00CE362D" w:rsidP="005E7D3C">
            <w:pPr>
              <w:spacing w:before="60" w:after="60"/>
              <w:jc w:val="center"/>
              <w:rPr>
                <w:sz w:val="20"/>
                <w:lang w:val="en-US"/>
              </w:rPr>
            </w:pPr>
            <w:r w:rsidRPr="00EC18D6">
              <w:rPr>
                <w:sz w:val="20"/>
                <w:lang w:val="en-US"/>
              </w:rPr>
              <w:t>%</w:t>
            </w: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1</w:t>
            </w:r>
          </w:p>
        </w:tc>
        <w:tc>
          <w:tcPr>
            <w:tcW w:w="850" w:type="dxa"/>
          </w:tcPr>
          <w:p w:rsidR="00CE362D" w:rsidRPr="00EC18D6" w:rsidRDefault="00CE362D" w:rsidP="005E7D3C">
            <w:pPr>
              <w:spacing w:before="60" w:after="60"/>
              <w:jc w:val="center"/>
              <w:rPr>
                <w:sz w:val="20"/>
                <w:lang w:val="en-US"/>
              </w:rPr>
            </w:pPr>
            <w:r w:rsidRPr="00EC18D6">
              <w:rPr>
                <w:sz w:val="20"/>
                <w:lang w:val="en-US"/>
              </w:rPr>
              <w:t>15 015</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1 000</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1 002.4</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–2.4</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–0.24</w:t>
            </w:r>
          </w:p>
        </w:tc>
        <w:tc>
          <w:tcPr>
            <w:tcW w:w="1134" w:type="dxa"/>
            <w:gridSpan w:val="2"/>
          </w:tcPr>
          <w:p w:rsidR="00CE362D" w:rsidRPr="00EC18D6" w:rsidRDefault="00CE362D" w:rsidP="005E7D3C">
            <w:pPr>
              <w:spacing w:before="60" w:after="60"/>
              <w:jc w:val="center"/>
              <w:rPr>
                <w:sz w:val="20"/>
                <w:lang w:val="en-US"/>
              </w:rPr>
            </w:pPr>
          </w:p>
        </w:tc>
        <w:tc>
          <w:tcPr>
            <w:tcW w:w="993" w:type="dxa"/>
            <w:vAlign w:val="center"/>
          </w:tcPr>
          <w:p w:rsidR="00CE362D" w:rsidRPr="00EC18D6" w:rsidRDefault="00CE362D" w:rsidP="005E7D3C">
            <w:pPr>
              <w:spacing w:before="60" w:after="60"/>
              <w:jc w:val="center"/>
              <w:rPr>
                <w:sz w:val="20"/>
                <w:lang w:val="en-US"/>
              </w:rPr>
            </w:pPr>
          </w:p>
        </w:tc>
        <w:tc>
          <w:tcPr>
            <w:tcW w:w="850" w:type="dxa"/>
            <w:vAlign w:val="center"/>
          </w:tcPr>
          <w:p w:rsidR="00CE362D" w:rsidRPr="00EC18D6" w:rsidRDefault="00CE362D" w:rsidP="005E7D3C">
            <w:pPr>
              <w:spacing w:before="60" w:after="60"/>
              <w:jc w:val="center"/>
              <w:rPr>
                <w:sz w:val="20"/>
                <w:lang w:val="en-US"/>
              </w:rPr>
            </w:pPr>
          </w:p>
        </w:tc>
        <w:tc>
          <w:tcPr>
            <w:tcW w:w="965" w:type="dxa"/>
            <w:vAlign w:val="center"/>
          </w:tcPr>
          <w:p w:rsidR="00CE362D" w:rsidRPr="00EC18D6" w:rsidRDefault="00CE362D" w:rsidP="005E7D3C">
            <w:pPr>
              <w:spacing w:before="60" w:after="60"/>
              <w:jc w:val="center"/>
              <w:rPr>
                <w:sz w:val="20"/>
                <w:lang w:val="en-US"/>
              </w:rPr>
            </w:pP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2</w:t>
            </w:r>
          </w:p>
        </w:tc>
        <w:tc>
          <w:tcPr>
            <w:tcW w:w="850" w:type="dxa"/>
          </w:tcPr>
          <w:p w:rsidR="00CE362D" w:rsidRPr="00EC18D6" w:rsidRDefault="00CE362D" w:rsidP="005E7D3C">
            <w:pPr>
              <w:spacing w:before="60" w:after="60"/>
              <w:jc w:val="center"/>
              <w:rPr>
                <w:sz w:val="20"/>
                <w:lang w:val="en-US"/>
              </w:rPr>
            </w:pPr>
            <w:r w:rsidRPr="00EC18D6">
              <w:rPr>
                <w:sz w:val="20"/>
                <w:lang w:val="en-US"/>
              </w:rPr>
              <w:t>14 015</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1 001</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1 000.2</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+0.8</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+0.08</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–1.6</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–0.08</w:t>
            </w:r>
          </w:p>
        </w:tc>
        <w:tc>
          <w:tcPr>
            <w:tcW w:w="850" w:type="dxa"/>
            <w:vAlign w:val="center"/>
          </w:tcPr>
          <w:p w:rsidR="00CE362D" w:rsidRPr="00EC18D6" w:rsidRDefault="00CE362D" w:rsidP="005E7D3C">
            <w:pPr>
              <w:spacing w:before="60" w:after="60"/>
              <w:jc w:val="center"/>
              <w:rPr>
                <w:sz w:val="20"/>
                <w:lang w:val="en-US"/>
              </w:rPr>
            </w:pPr>
          </w:p>
        </w:tc>
        <w:tc>
          <w:tcPr>
            <w:tcW w:w="965" w:type="dxa"/>
            <w:vAlign w:val="center"/>
          </w:tcPr>
          <w:p w:rsidR="00CE362D" w:rsidRPr="00EC18D6" w:rsidRDefault="00CE362D" w:rsidP="005E7D3C">
            <w:pPr>
              <w:spacing w:before="60" w:after="60"/>
              <w:jc w:val="center"/>
              <w:rPr>
                <w:sz w:val="20"/>
                <w:lang w:val="en-US"/>
              </w:rPr>
            </w:pP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3</w:t>
            </w:r>
          </w:p>
        </w:tc>
        <w:tc>
          <w:tcPr>
            <w:tcW w:w="850" w:type="dxa"/>
          </w:tcPr>
          <w:p w:rsidR="00CE362D" w:rsidRPr="00EC18D6" w:rsidRDefault="00CE362D" w:rsidP="005E7D3C">
            <w:pPr>
              <w:spacing w:before="60" w:after="60"/>
              <w:jc w:val="center"/>
              <w:rPr>
                <w:sz w:val="20"/>
                <w:lang w:val="en-US"/>
              </w:rPr>
            </w:pPr>
            <w:r w:rsidRPr="00EC18D6">
              <w:rPr>
                <w:sz w:val="20"/>
                <w:lang w:val="en-US"/>
              </w:rPr>
              <w:t>13 014</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1 003</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1 000.1</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+2.9</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+0.29</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+3.7</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+0.18</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+1.3</w:t>
            </w:r>
          </w:p>
        </w:tc>
        <w:tc>
          <w:tcPr>
            <w:tcW w:w="965" w:type="dxa"/>
            <w:vAlign w:val="center"/>
          </w:tcPr>
          <w:p w:rsidR="00CE362D" w:rsidRPr="00EC18D6" w:rsidRDefault="00CE362D" w:rsidP="005E7D3C">
            <w:pPr>
              <w:spacing w:before="60" w:after="60"/>
              <w:jc w:val="center"/>
              <w:rPr>
                <w:sz w:val="20"/>
                <w:lang w:val="en-US"/>
              </w:rPr>
            </w:pPr>
            <w:r w:rsidRPr="00EC18D6">
              <w:rPr>
                <w:sz w:val="20"/>
                <w:lang w:val="en-US"/>
              </w:rPr>
              <w:t>+0.04</w:t>
            </w: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4</w:t>
            </w:r>
          </w:p>
        </w:tc>
        <w:tc>
          <w:tcPr>
            <w:tcW w:w="850" w:type="dxa"/>
          </w:tcPr>
          <w:p w:rsidR="00CE362D" w:rsidRPr="00EC18D6" w:rsidRDefault="00CE362D" w:rsidP="005E7D3C">
            <w:pPr>
              <w:spacing w:before="60" w:after="60"/>
              <w:jc w:val="center"/>
              <w:rPr>
                <w:sz w:val="20"/>
                <w:lang w:val="en-US"/>
              </w:rPr>
            </w:pPr>
            <w:r w:rsidRPr="00EC18D6">
              <w:rPr>
                <w:sz w:val="20"/>
                <w:lang w:val="en-US"/>
              </w:rPr>
              <w:t>12 011</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1 004</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1 002.5</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+1.5</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+0.15</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+4.4</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+0.22</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+5.2</w:t>
            </w:r>
          </w:p>
        </w:tc>
        <w:tc>
          <w:tcPr>
            <w:tcW w:w="965" w:type="dxa"/>
            <w:vAlign w:val="center"/>
          </w:tcPr>
          <w:p w:rsidR="00CE362D" w:rsidRPr="00EC18D6" w:rsidRDefault="00CE362D" w:rsidP="005E7D3C">
            <w:pPr>
              <w:spacing w:before="60" w:after="60"/>
              <w:jc w:val="center"/>
              <w:rPr>
                <w:sz w:val="20"/>
                <w:lang w:val="en-US"/>
              </w:rPr>
            </w:pPr>
            <w:r w:rsidRPr="00EC18D6">
              <w:rPr>
                <w:sz w:val="20"/>
                <w:lang w:val="en-US"/>
              </w:rPr>
              <w:t>+0.17</w:t>
            </w: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5</w:t>
            </w:r>
          </w:p>
        </w:tc>
        <w:tc>
          <w:tcPr>
            <w:tcW w:w="850" w:type="dxa"/>
          </w:tcPr>
          <w:p w:rsidR="00CE362D" w:rsidRPr="00EC18D6" w:rsidRDefault="00CE362D" w:rsidP="005E7D3C">
            <w:pPr>
              <w:spacing w:before="60" w:after="60"/>
              <w:jc w:val="center"/>
              <w:rPr>
                <w:sz w:val="20"/>
                <w:lang w:val="en-US"/>
              </w:rPr>
            </w:pPr>
            <w:r w:rsidRPr="00EC18D6">
              <w:rPr>
                <w:sz w:val="20"/>
                <w:lang w:val="en-US"/>
              </w:rPr>
              <w:t>11 007</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997</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1 002.5</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–5.5</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–0.55</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–4.0</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–0.20</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–1.1</w:t>
            </w:r>
          </w:p>
        </w:tc>
        <w:tc>
          <w:tcPr>
            <w:tcW w:w="965" w:type="dxa"/>
            <w:vAlign w:val="center"/>
          </w:tcPr>
          <w:p w:rsidR="00CE362D" w:rsidRPr="00EC18D6" w:rsidRDefault="00CE362D" w:rsidP="005E7D3C">
            <w:pPr>
              <w:spacing w:before="60" w:after="60"/>
              <w:jc w:val="center"/>
              <w:rPr>
                <w:sz w:val="20"/>
                <w:lang w:val="en-US"/>
              </w:rPr>
            </w:pPr>
            <w:r w:rsidRPr="00EC18D6">
              <w:rPr>
                <w:sz w:val="20"/>
                <w:lang w:val="en-US"/>
              </w:rPr>
              <w:t>–0.04</w:t>
            </w:r>
          </w:p>
        </w:tc>
      </w:tr>
      <w:tr w:rsidR="00E10532" w:rsidRPr="0066180A" w:rsidTr="005E7D3C">
        <w:trPr>
          <w:cantSplit/>
          <w:trHeight w:val="330"/>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6</w:t>
            </w:r>
          </w:p>
        </w:tc>
        <w:tc>
          <w:tcPr>
            <w:tcW w:w="850" w:type="dxa"/>
          </w:tcPr>
          <w:p w:rsidR="00CE362D" w:rsidRPr="00EC18D6" w:rsidRDefault="00CE362D" w:rsidP="005E7D3C">
            <w:pPr>
              <w:spacing w:before="60" w:after="60"/>
              <w:jc w:val="center"/>
              <w:rPr>
                <w:sz w:val="20"/>
                <w:lang w:val="en-US"/>
              </w:rPr>
            </w:pPr>
            <w:r w:rsidRPr="00EC18D6">
              <w:rPr>
                <w:sz w:val="20"/>
                <w:lang w:val="en-US"/>
              </w:rPr>
              <w:t>10 010</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996</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998.9</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–2.9</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–0.29</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–8.4</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–0.42</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–6.9</w:t>
            </w:r>
          </w:p>
        </w:tc>
        <w:tc>
          <w:tcPr>
            <w:tcW w:w="965" w:type="dxa"/>
            <w:vAlign w:val="center"/>
          </w:tcPr>
          <w:p w:rsidR="00CE362D" w:rsidRPr="00EC18D6" w:rsidRDefault="00CE362D" w:rsidP="005E7D3C">
            <w:pPr>
              <w:spacing w:before="60" w:after="60"/>
              <w:jc w:val="center"/>
              <w:rPr>
                <w:sz w:val="20"/>
                <w:lang w:val="en-US"/>
              </w:rPr>
            </w:pPr>
            <w:r w:rsidRPr="00EC18D6">
              <w:rPr>
                <w:sz w:val="20"/>
                <w:lang w:val="en-US"/>
              </w:rPr>
              <w:t>–0.23</w:t>
            </w:r>
          </w:p>
        </w:tc>
      </w:tr>
      <w:tr w:rsidR="00E10532" w:rsidRPr="0066180A" w:rsidTr="005E7D3C">
        <w:trPr>
          <w:cantSplit/>
          <w:jc w:val="center"/>
        </w:trPr>
        <w:tc>
          <w:tcPr>
            <w:tcW w:w="826" w:type="dxa"/>
            <w:vAlign w:val="center"/>
          </w:tcPr>
          <w:p w:rsidR="00CE362D" w:rsidRPr="00EC18D6" w:rsidRDefault="00CE362D" w:rsidP="005E7D3C">
            <w:pPr>
              <w:spacing w:before="60" w:after="60"/>
              <w:jc w:val="center"/>
              <w:rPr>
                <w:sz w:val="20"/>
                <w:lang w:val="en-US"/>
              </w:rPr>
            </w:pPr>
            <w:r w:rsidRPr="00EC18D6">
              <w:rPr>
                <w:sz w:val="20"/>
                <w:lang w:val="en-US"/>
              </w:rPr>
              <w:t>7</w:t>
            </w:r>
          </w:p>
        </w:tc>
        <w:tc>
          <w:tcPr>
            <w:tcW w:w="850" w:type="dxa"/>
          </w:tcPr>
          <w:p w:rsidR="00CE362D" w:rsidRPr="00EC18D6" w:rsidRDefault="00CE362D" w:rsidP="005E7D3C">
            <w:pPr>
              <w:spacing w:before="60" w:after="60"/>
              <w:jc w:val="center"/>
              <w:rPr>
                <w:sz w:val="20"/>
                <w:lang w:val="en-US"/>
              </w:rPr>
            </w:pPr>
            <w:r w:rsidRPr="00EC18D6">
              <w:rPr>
                <w:sz w:val="20"/>
                <w:lang w:val="en-US"/>
              </w:rPr>
              <w:t>9 014</w:t>
            </w:r>
          </w:p>
        </w:tc>
        <w:tc>
          <w:tcPr>
            <w:tcW w:w="861" w:type="dxa"/>
            <w:vAlign w:val="center"/>
          </w:tcPr>
          <w:p w:rsidR="00CE362D" w:rsidRPr="00EC18D6" w:rsidRDefault="00CE362D" w:rsidP="005E7D3C">
            <w:pPr>
              <w:spacing w:before="60" w:after="60"/>
              <w:jc w:val="center"/>
              <w:rPr>
                <w:sz w:val="20"/>
                <w:lang w:val="en-US"/>
              </w:rPr>
            </w:pPr>
            <w:r w:rsidRPr="00EC18D6">
              <w:rPr>
                <w:sz w:val="20"/>
                <w:lang w:val="en-US"/>
              </w:rPr>
              <w:t>999</w:t>
            </w:r>
          </w:p>
        </w:tc>
        <w:tc>
          <w:tcPr>
            <w:tcW w:w="840" w:type="dxa"/>
            <w:vAlign w:val="center"/>
          </w:tcPr>
          <w:p w:rsidR="00CE362D" w:rsidRPr="00EC18D6" w:rsidRDefault="00CE362D" w:rsidP="005E7D3C">
            <w:pPr>
              <w:spacing w:before="60" w:after="60"/>
              <w:jc w:val="center"/>
              <w:rPr>
                <w:sz w:val="20"/>
                <w:lang w:val="en-US"/>
              </w:rPr>
            </w:pPr>
            <w:r w:rsidRPr="00EC18D6">
              <w:rPr>
                <w:sz w:val="20"/>
                <w:lang w:val="en-US"/>
              </w:rPr>
              <w:t>1 000.6</w:t>
            </w:r>
          </w:p>
        </w:tc>
        <w:tc>
          <w:tcPr>
            <w:tcW w:w="851" w:type="dxa"/>
            <w:vAlign w:val="center"/>
          </w:tcPr>
          <w:p w:rsidR="00CE362D" w:rsidRPr="00EC18D6" w:rsidRDefault="00CE362D" w:rsidP="005E7D3C">
            <w:pPr>
              <w:spacing w:before="60" w:after="60"/>
              <w:jc w:val="center"/>
              <w:rPr>
                <w:sz w:val="20"/>
                <w:lang w:val="en-US"/>
              </w:rPr>
            </w:pPr>
            <w:r w:rsidRPr="00EC18D6">
              <w:rPr>
                <w:sz w:val="20"/>
                <w:lang w:val="en-US"/>
              </w:rPr>
              <w:t>–1.6</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–0.16</w:t>
            </w:r>
          </w:p>
        </w:tc>
        <w:tc>
          <w:tcPr>
            <w:tcW w:w="1134" w:type="dxa"/>
            <w:gridSpan w:val="2"/>
          </w:tcPr>
          <w:p w:rsidR="00CE362D" w:rsidRPr="00EC18D6" w:rsidRDefault="00CE362D" w:rsidP="005E7D3C">
            <w:pPr>
              <w:spacing w:before="60" w:after="60"/>
              <w:jc w:val="center"/>
              <w:rPr>
                <w:sz w:val="20"/>
                <w:lang w:val="en-US"/>
              </w:rPr>
            </w:pPr>
            <w:r w:rsidRPr="00EC18D6">
              <w:rPr>
                <w:sz w:val="20"/>
                <w:lang w:val="en-US"/>
              </w:rPr>
              <w:t>–4.5</w:t>
            </w:r>
          </w:p>
        </w:tc>
        <w:tc>
          <w:tcPr>
            <w:tcW w:w="993" w:type="dxa"/>
            <w:vAlign w:val="center"/>
          </w:tcPr>
          <w:p w:rsidR="00CE362D" w:rsidRPr="00EC18D6" w:rsidRDefault="00CE362D" w:rsidP="005E7D3C">
            <w:pPr>
              <w:spacing w:before="60" w:after="60"/>
              <w:jc w:val="center"/>
              <w:rPr>
                <w:sz w:val="20"/>
                <w:lang w:val="en-US"/>
              </w:rPr>
            </w:pPr>
            <w:r w:rsidRPr="00EC18D6">
              <w:rPr>
                <w:sz w:val="20"/>
                <w:lang w:val="en-US"/>
              </w:rPr>
              <w:t>–0.23</w:t>
            </w:r>
          </w:p>
        </w:tc>
        <w:tc>
          <w:tcPr>
            <w:tcW w:w="850" w:type="dxa"/>
            <w:vAlign w:val="center"/>
          </w:tcPr>
          <w:p w:rsidR="00CE362D" w:rsidRPr="00EC18D6" w:rsidRDefault="00CE362D" w:rsidP="005E7D3C">
            <w:pPr>
              <w:spacing w:before="60" w:after="60"/>
              <w:jc w:val="center"/>
              <w:rPr>
                <w:sz w:val="20"/>
                <w:lang w:val="en-US"/>
              </w:rPr>
            </w:pPr>
            <w:r w:rsidRPr="00EC18D6">
              <w:rPr>
                <w:sz w:val="20"/>
                <w:lang w:val="en-US"/>
              </w:rPr>
              <w:t>–10</w:t>
            </w:r>
          </w:p>
        </w:tc>
        <w:tc>
          <w:tcPr>
            <w:tcW w:w="965" w:type="dxa"/>
            <w:vAlign w:val="center"/>
          </w:tcPr>
          <w:p w:rsidR="00CE362D" w:rsidRPr="00EC18D6" w:rsidRDefault="00CE362D" w:rsidP="005E7D3C">
            <w:pPr>
              <w:spacing w:before="60" w:after="60"/>
              <w:jc w:val="center"/>
              <w:rPr>
                <w:sz w:val="20"/>
                <w:lang w:val="en-US"/>
              </w:rPr>
            </w:pPr>
            <w:r w:rsidRPr="00EC18D6">
              <w:rPr>
                <w:sz w:val="20"/>
                <w:lang w:val="en-US"/>
              </w:rPr>
              <w:t>–0.33</w:t>
            </w:r>
          </w:p>
        </w:tc>
      </w:tr>
      <w:tr w:rsidR="00E10532" w:rsidRPr="0066180A" w:rsidTr="005E7D3C">
        <w:trPr>
          <w:cantSplit/>
          <w:jc w:val="center"/>
        </w:trPr>
        <w:tc>
          <w:tcPr>
            <w:tcW w:w="826" w:type="dxa"/>
            <w:vAlign w:val="center"/>
          </w:tcPr>
          <w:p w:rsidR="00CE362D" w:rsidRPr="00EC18D6" w:rsidRDefault="00CE362D" w:rsidP="005E7D3C">
            <w:pPr>
              <w:spacing w:before="60" w:after="60"/>
              <w:jc w:val="center"/>
              <w:rPr>
                <w:sz w:val="20"/>
                <w:lang w:val="en-US"/>
              </w:rPr>
            </w:pPr>
          </w:p>
        </w:tc>
        <w:tc>
          <w:tcPr>
            <w:tcW w:w="850" w:type="dxa"/>
          </w:tcPr>
          <w:p w:rsidR="00CE362D" w:rsidRPr="00EC18D6" w:rsidRDefault="00CE362D" w:rsidP="005E7D3C">
            <w:pPr>
              <w:spacing w:before="60" w:after="60"/>
              <w:jc w:val="center"/>
              <w:rPr>
                <w:sz w:val="20"/>
                <w:lang w:val="en-US"/>
              </w:rPr>
            </w:pPr>
          </w:p>
        </w:tc>
        <w:tc>
          <w:tcPr>
            <w:tcW w:w="861" w:type="dxa"/>
            <w:vAlign w:val="center"/>
          </w:tcPr>
          <w:p w:rsidR="00CE362D" w:rsidRPr="00EC18D6" w:rsidRDefault="00CE362D" w:rsidP="005E7D3C">
            <w:pPr>
              <w:spacing w:before="60" w:after="60"/>
              <w:jc w:val="center"/>
              <w:rPr>
                <w:sz w:val="20"/>
                <w:lang w:val="en-US"/>
              </w:rPr>
            </w:pPr>
          </w:p>
        </w:tc>
        <w:tc>
          <w:tcPr>
            <w:tcW w:w="840" w:type="dxa"/>
            <w:vAlign w:val="center"/>
          </w:tcPr>
          <w:p w:rsidR="00CE362D" w:rsidRPr="00EC18D6" w:rsidRDefault="00CE362D" w:rsidP="005E7D3C">
            <w:pPr>
              <w:spacing w:before="60" w:after="60"/>
              <w:jc w:val="center"/>
              <w:rPr>
                <w:sz w:val="20"/>
                <w:lang w:val="en-US"/>
              </w:rPr>
            </w:pPr>
          </w:p>
        </w:tc>
        <w:tc>
          <w:tcPr>
            <w:tcW w:w="851" w:type="dxa"/>
            <w:vAlign w:val="center"/>
          </w:tcPr>
          <w:p w:rsidR="00CE362D" w:rsidRPr="00EC18D6" w:rsidRDefault="00CE362D" w:rsidP="005E7D3C">
            <w:pPr>
              <w:spacing w:before="60" w:after="60"/>
              <w:jc w:val="center"/>
              <w:rPr>
                <w:sz w:val="20"/>
                <w:lang w:val="en-US"/>
              </w:rPr>
            </w:pPr>
          </w:p>
        </w:tc>
        <w:tc>
          <w:tcPr>
            <w:tcW w:w="894" w:type="dxa"/>
            <w:gridSpan w:val="2"/>
            <w:vAlign w:val="center"/>
          </w:tcPr>
          <w:p w:rsidR="00CE362D" w:rsidRPr="00EC18D6" w:rsidRDefault="00CE362D" w:rsidP="005E7D3C">
            <w:pPr>
              <w:spacing w:before="60" w:after="60"/>
              <w:jc w:val="center"/>
              <w:rPr>
                <w:sz w:val="20"/>
                <w:lang w:val="en-US"/>
              </w:rPr>
            </w:pPr>
          </w:p>
        </w:tc>
        <w:tc>
          <w:tcPr>
            <w:tcW w:w="1090" w:type="dxa"/>
          </w:tcPr>
          <w:p w:rsidR="00CE362D" w:rsidRPr="00EC18D6" w:rsidRDefault="00CE362D" w:rsidP="005E7D3C">
            <w:pPr>
              <w:spacing w:before="60" w:after="60"/>
              <w:jc w:val="center"/>
              <w:rPr>
                <w:sz w:val="20"/>
                <w:lang w:val="en-US"/>
              </w:rPr>
            </w:pPr>
            <w:r w:rsidRPr="00EC18D6">
              <w:rPr>
                <w:sz w:val="20"/>
                <w:lang w:val="en-US"/>
              </w:rPr>
              <w:t>check: values shall be ≤ 9 L</w:t>
            </w:r>
          </w:p>
        </w:tc>
        <w:tc>
          <w:tcPr>
            <w:tcW w:w="993" w:type="dxa"/>
            <w:vAlign w:val="center"/>
          </w:tcPr>
          <w:p w:rsidR="00CE362D" w:rsidRPr="00EC18D6" w:rsidRDefault="00CE362D" w:rsidP="005E7D3C">
            <w:pPr>
              <w:spacing w:before="60" w:after="60"/>
              <w:jc w:val="center"/>
              <w:rPr>
                <w:sz w:val="20"/>
                <w:lang w:val="en-US"/>
              </w:rPr>
            </w:pPr>
          </w:p>
        </w:tc>
        <w:tc>
          <w:tcPr>
            <w:tcW w:w="850" w:type="dxa"/>
            <w:vAlign w:val="center"/>
          </w:tcPr>
          <w:p w:rsidR="00CE362D" w:rsidRPr="00EC18D6" w:rsidRDefault="00CE362D" w:rsidP="005E7D3C">
            <w:pPr>
              <w:spacing w:before="60" w:after="60"/>
              <w:jc w:val="center"/>
              <w:rPr>
                <w:sz w:val="20"/>
                <w:lang w:val="en-US"/>
              </w:rPr>
            </w:pPr>
          </w:p>
        </w:tc>
        <w:tc>
          <w:tcPr>
            <w:tcW w:w="965" w:type="dxa"/>
            <w:vAlign w:val="center"/>
          </w:tcPr>
          <w:p w:rsidR="00CE362D" w:rsidRPr="00EC18D6" w:rsidRDefault="00CE362D" w:rsidP="005E7D3C">
            <w:pPr>
              <w:spacing w:before="60" w:after="60"/>
              <w:jc w:val="center"/>
              <w:rPr>
                <w:b/>
                <w:sz w:val="20"/>
                <w:lang w:val="en-US"/>
              </w:rPr>
            </w:pPr>
            <w:r w:rsidRPr="00EC18D6">
              <w:rPr>
                <w:sz w:val="20"/>
                <w:lang w:val="en-US"/>
              </w:rPr>
              <w:t>check: values shall be ≤ 0.3 %</w:t>
            </w:r>
          </w:p>
        </w:tc>
      </w:tr>
    </w:tbl>
    <w:p w:rsidR="00CE362D" w:rsidRPr="0066180A" w:rsidRDefault="00CE362D" w:rsidP="00CE362D">
      <w:pPr>
        <w:pStyle w:val="PlainText"/>
        <w:rPr>
          <w:lang w:val="en-US"/>
        </w:rPr>
      </w:pPr>
    </w:p>
    <w:p w:rsidR="00E10532" w:rsidRDefault="00E10532" w:rsidP="005A20A9">
      <w:pPr>
        <w:ind w:left="709" w:hanging="709"/>
        <w:rPr>
          <w:i/>
          <w:lang w:val="en-US"/>
        </w:rPr>
      </w:pPr>
    </w:p>
    <w:p w:rsidR="00CE362D" w:rsidRPr="0066180A" w:rsidRDefault="00CE362D" w:rsidP="005A20A9">
      <w:pPr>
        <w:ind w:left="709" w:hanging="709"/>
        <w:rPr>
          <w:lang w:val="en-US"/>
        </w:rPr>
      </w:pPr>
      <w:r w:rsidRPr="0066180A">
        <w:rPr>
          <w:i/>
          <w:lang w:val="en-US"/>
        </w:rPr>
        <w:t>Note:</w:t>
      </w:r>
      <w:r w:rsidRPr="0066180A">
        <w:rPr>
          <w:lang w:val="en-US"/>
        </w:rPr>
        <w:tab/>
        <w:t>In the example, the error determined for measurement No. 6 is – 0.42 %, but the 8.4 L are smaller than the minimum specified volume deviation.</w:t>
      </w:r>
    </w:p>
    <w:p w:rsidR="00CE362D" w:rsidRPr="0066180A" w:rsidRDefault="00CE362D" w:rsidP="00CE362D">
      <w:pPr>
        <w:rPr>
          <w:lang w:val="en-US"/>
        </w:rPr>
      </w:pPr>
      <w:r w:rsidRPr="0066180A">
        <w:rPr>
          <w:lang w:val="en-US"/>
        </w:rPr>
        <w:t>In measurement No. 7, the MPE for the minimum measured quantity is exceeded. The compartment shall be rejected.</w:t>
      </w:r>
    </w:p>
    <w:p w:rsidR="00CE362D" w:rsidRPr="0066180A" w:rsidRDefault="00B01ED2" w:rsidP="005A20A9">
      <w:pPr>
        <w:pStyle w:val="AnnexD-H1"/>
        <w:rPr>
          <w:lang w:val="en-US"/>
        </w:rPr>
      </w:pPr>
      <w:bookmarkStart w:id="146" w:name="_Toc498519360"/>
      <w:r w:rsidRPr="0066180A">
        <w:rPr>
          <w:lang w:val="en-US"/>
        </w:rPr>
        <w:t>T</w:t>
      </w:r>
      <w:r w:rsidR="00CE362D" w:rsidRPr="0066180A">
        <w:rPr>
          <w:lang w:val="en-US"/>
        </w:rPr>
        <w:t>est of the temperature sensors</w:t>
      </w:r>
      <w:bookmarkEnd w:id="146"/>
    </w:p>
    <w:p w:rsidR="00CE362D" w:rsidRPr="0066180A" w:rsidRDefault="00CE362D" w:rsidP="00CE362D">
      <w:pPr>
        <w:rPr>
          <w:lang w:val="en-US"/>
        </w:rPr>
      </w:pPr>
      <w:r w:rsidRPr="0066180A">
        <w:rPr>
          <w:lang w:val="en-US"/>
        </w:rPr>
        <w:t xml:space="preserve">The temperature sensors shall be tested during the delivery by determining the mean temperature of the delivered product for a quantity of at least 1 000 L and comparing it with the mean temperature calculated by the system. As an alternative, the temperature can also be measured and directly compared in a place next to the temperature sensor. The deviation shall not exceed </w:t>
      </w:r>
      <w:r w:rsidRPr="0066180A">
        <w:rPr>
          <w:lang w:val="en-US"/>
        </w:rPr>
        <w:sym w:font="Symbol" w:char="F0B1"/>
      </w:r>
      <w:r w:rsidRPr="0066180A">
        <w:rPr>
          <w:lang w:val="en-US"/>
        </w:rPr>
        <w:t xml:space="preserve"> 0.5 °C. Testing of the temperature sensors may be done during the volume tests of the respective measuring compartments.</w:t>
      </w:r>
    </w:p>
    <w:p w:rsidR="00CE362D" w:rsidRPr="0066180A" w:rsidRDefault="00CE362D" w:rsidP="00CE362D">
      <w:pPr>
        <w:rPr>
          <w:lang w:val="en-US"/>
        </w:rPr>
      </w:pPr>
      <w:r w:rsidRPr="0066180A">
        <w:rPr>
          <w:lang w:val="en-US"/>
        </w:rPr>
        <w:t xml:space="preserve">The temperature sensors shall be tested during the delivery by determining the mean temperature of the delivered product for a quantity of at least 1 000 L and comparing it with the mean temperature calculated by the system. As an alternative, the temperature can also be measured and directly compared </w:t>
      </w:r>
      <w:r w:rsidRPr="0066180A">
        <w:rPr>
          <w:lang w:val="en-US"/>
        </w:rPr>
        <w:lastRenderedPageBreak/>
        <w:t xml:space="preserve">in a place next to the temperature sensor. The deviation shall not exceed </w:t>
      </w:r>
      <w:r w:rsidRPr="0066180A">
        <w:rPr>
          <w:lang w:val="en-US"/>
        </w:rPr>
        <w:sym w:font="Symbol" w:char="F0B1"/>
      </w:r>
      <w:r w:rsidRPr="0066180A">
        <w:rPr>
          <w:lang w:val="en-US"/>
        </w:rPr>
        <w:t xml:space="preserve"> 0.5 °C. Testing of the temperature sensors may be done during the volume tests of the respective measuring compartments.</w:t>
      </w:r>
    </w:p>
    <w:p w:rsidR="00CE362D" w:rsidRPr="0066180A" w:rsidRDefault="00B01ED2" w:rsidP="005A20A9">
      <w:pPr>
        <w:pStyle w:val="AnnexD-H1"/>
        <w:rPr>
          <w:lang w:val="en-US"/>
        </w:rPr>
      </w:pPr>
      <w:bookmarkStart w:id="147" w:name="_Toc471734262"/>
      <w:bookmarkStart w:id="148" w:name="_Toc471736507"/>
      <w:bookmarkStart w:id="149" w:name="_Toc472503996"/>
      <w:bookmarkStart w:id="150" w:name="_Toc472504040"/>
      <w:bookmarkStart w:id="151" w:name="_Toc472504082"/>
      <w:bookmarkStart w:id="152" w:name="_Toc472504120"/>
      <w:bookmarkStart w:id="153" w:name="_Toc472504158"/>
      <w:bookmarkStart w:id="154" w:name="_Toc472504197"/>
      <w:bookmarkStart w:id="155" w:name="_Toc472504243"/>
      <w:bookmarkStart w:id="156" w:name="_Toc472504330"/>
      <w:bookmarkStart w:id="157" w:name="_Toc472504385"/>
      <w:bookmarkStart w:id="158" w:name="_Toc472504439"/>
      <w:bookmarkStart w:id="159" w:name="_Toc472504574"/>
      <w:bookmarkStart w:id="160" w:name="_Toc498519361"/>
      <w:bookmarkEnd w:id="147"/>
      <w:bookmarkEnd w:id="148"/>
      <w:bookmarkEnd w:id="149"/>
      <w:bookmarkEnd w:id="150"/>
      <w:bookmarkEnd w:id="151"/>
      <w:bookmarkEnd w:id="152"/>
      <w:bookmarkEnd w:id="153"/>
      <w:bookmarkEnd w:id="154"/>
      <w:bookmarkEnd w:id="155"/>
      <w:bookmarkEnd w:id="156"/>
      <w:bookmarkEnd w:id="157"/>
      <w:bookmarkEnd w:id="158"/>
      <w:bookmarkEnd w:id="159"/>
      <w:r w:rsidRPr="0066180A">
        <w:rPr>
          <w:lang w:val="en-US"/>
        </w:rPr>
        <w:t>T</w:t>
      </w:r>
      <w:r w:rsidR="00CE362D" w:rsidRPr="0066180A">
        <w:rPr>
          <w:lang w:val="en-US"/>
        </w:rPr>
        <w:t>est of the compartment using a reference meter</w:t>
      </w:r>
      <w:bookmarkEnd w:id="160"/>
    </w:p>
    <w:p w:rsidR="00CE362D" w:rsidRPr="0066180A" w:rsidRDefault="00CE362D" w:rsidP="005A20A9">
      <w:pPr>
        <w:rPr>
          <w:lang w:val="en-US"/>
        </w:rPr>
      </w:pPr>
      <w:r w:rsidRPr="0066180A">
        <w:rPr>
          <w:lang w:val="en-US"/>
        </w:rPr>
        <w:t>The standard used may be a reference meter suitable for the product used for testing. Prior to the first measurement, the meter shall be tested using a volume standard. During testing, the flow rates used shall comply with the specification of the reference meter.</w:t>
      </w:r>
    </w:p>
    <w:p w:rsidR="00CE362D" w:rsidRPr="0066180A" w:rsidRDefault="00CE362D">
      <w:pPr>
        <w:rPr>
          <w:lang w:val="en-US"/>
        </w:rPr>
      </w:pPr>
      <w:r w:rsidRPr="0066180A">
        <w:rPr>
          <w:lang w:val="en-US"/>
        </w:rPr>
        <w:t>The test procedure is the same as in D.2, except that the volume steps may now be equal to the minimum measured quantity of the compartment under test.</w:t>
      </w:r>
    </w:p>
    <w:p w:rsidR="00CE362D" w:rsidRPr="0066180A" w:rsidRDefault="00B01ED2" w:rsidP="005A20A9">
      <w:pPr>
        <w:pStyle w:val="AnnexD-H1"/>
        <w:rPr>
          <w:lang w:val="en-US"/>
        </w:rPr>
      </w:pPr>
      <w:bookmarkStart w:id="161" w:name="_Toc472503998"/>
      <w:bookmarkStart w:id="162" w:name="_Toc498519362"/>
      <w:bookmarkEnd w:id="161"/>
      <w:r w:rsidRPr="0066180A">
        <w:rPr>
          <w:lang w:val="en-US"/>
        </w:rPr>
        <w:t>T</w:t>
      </w:r>
      <w:r w:rsidR="00CE362D" w:rsidRPr="0066180A">
        <w:rPr>
          <w:lang w:val="en-US"/>
        </w:rPr>
        <w:t>est of the inclination correction</w:t>
      </w:r>
      <w:bookmarkEnd w:id="162"/>
    </w:p>
    <w:p w:rsidR="00CE362D" w:rsidRPr="0066180A" w:rsidRDefault="00CE362D" w:rsidP="005A20A9">
      <w:pPr>
        <w:rPr>
          <w:lang w:val="en-US"/>
        </w:rPr>
      </w:pPr>
      <w:r w:rsidRPr="0066180A">
        <w:rPr>
          <w:lang w:val="en-US"/>
        </w:rPr>
        <w:t>This test shall be performed for each measuring compartment, once with a filling volume of approx. 15 to 30 % and once with approx. 70 to 90 % of its nominal volume. It is recommended to simultaneously test all compartments in two runs, with an arbitrary combination and sequence of filling states. The cent</w:t>
      </w:r>
      <w:r w:rsidR="0066180A" w:rsidRPr="0066180A">
        <w:rPr>
          <w:lang w:val="en-US"/>
        </w:rPr>
        <w:t>e</w:t>
      </w:r>
      <w:r w:rsidRPr="0066180A">
        <w:rPr>
          <w:lang w:val="en-US"/>
        </w:rPr>
        <w:t>r of gravity of the partially loaded truck should be carefully checked for each loading state.</w:t>
      </w:r>
    </w:p>
    <w:p w:rsidR="00CE362D" w:rsidRPr="0066180A" w:rsidRDefault="00CE362D">
      <w:pPr>
        <w:rPr>
          <w:lang w:val="en-US"/>
        </w:rPr>
      </w:pPr>
      <w:r w:rsidRPr="0066180A">
        <w:rPr>
          <w:lang w:val="en-US"/>
        </w:rPr>
        <w:t>The first measurement for each filling state shall be performed in normal position, i.e. within ± 0.2° in the longitudinal and in the transverse direction. After a settling time of approx. 5 min, the filling volumes of all compartments shall be read. They are the reference values for the subsequent tests in inclined positions.</w:t>
      </w:r>
    </w:p>
    <w:p w:rsidR="00CE362D" w:rsidRPr="0066180A" w:rsidRDefault="00CE362D">
      <w:pPr>
        <w:rPr>
          <w:lang w:val="en-US"/>
        </w:rPr>
      </w:pPr>
      <w:r w:rsidRPr="0066180A">
        <w:rPr>
          <w:lang w:val="en-US"/>
        </w:rPr>
        <w:t>Then the tank is successively brought into the following positions:</w:t>
      </w:r>
    </w:p>
    <w:p w:rsidR="00CE362D" w:rsidRPr="005A20A9" w:rsidRDefault="00CE362D" w:rsidP="005A20A9">
      <w:pPr>
        <w:pStyle w:val="ListParagraph"/>
        <w:numPr>
          <w:ilvl w:val="0"/>
          <w:numId w:val="102"/>
        </w:numPr>
        <w:spacing w:after="40"/>
        <w:ind w:left="714" w:hanging="357"/>
        <w:contextualSpacing w:val="0"/>
        <w:rPr>
          <w:rFonts w:ascii="Times New Roman" w:hAnsi="Times New Roman"/>
          <w:lang w:val="en-US"/>
        </w:rPr>
      </w:pPr>
      <w:r w:rsidRPr="005A20A9">
        <w:rPr>
          <w:rFonts w:ascii="Times New Roman" w:hAnsi="Times New Roman"/>
          <w:lang w:val="en-US"/>
        </w:rPr>
        <w:t>in the longitudinal direction, inclined by + 2° to + 3° (“front up”)</w:t>
      </w:r>
      <w:r w:rsidR="005A20A9">
        <w:rPr>
          <w:rFonts w:ascii="Times New Roman" w:hAnsi="Times New Roman"/>
          <w:lang w:val="en-US"/>
        </w:rPr>
        <w:t>;</w:t>
      </w:r>
    </w:p>
    <w:p w:rsidR="00CE362D" w:rsidRPr="005A20A9" w:rsidRDefault="00CE362D" w:rsidP="005A20A9">
      <w:pPr>
        <w:pStyle w:val="ListParagraph"/>
        <w:numPr>
          <w:ilvl w:val="0"/>
          <w:numId w:val="102"/>
        </w:numPr>
        <w:spacing w:after="40"/>
        <w:ind w:left="714" w:hanging="357"/>
        <w:contextualSpacing w:val="0"/>
        <w:rPr>
          <w:rFonts w:ascii="Times New Roman" w:hAnsi="Times New Roman"/>
          <w:lang w:val="en-US"/>
        </w:rPr>
      </w:pPr>
      <w:r w:rsidRPr="005A20A9">
        <w:rPr>
          <w:rFonts w:ascii="Times New Roman" w:hAnsi="Times New Roman"/>
          <w:lang w:val="en-US"/>
        </w:rPr>
        <w:t>in the longitudinal direction, inclined by – 2° to – 3° (“rear up”)</w:t>
      </w:r>
      <w:r w:rsidR="005A20A9">
        <w:rPr>
          <w:rFonts w:ascii="Times New Roman" w:hAnsi="Times New Roman"/>
          <w:lang w:val="en-US"/>
        </w:rPr>
        <w:t>;</w:t>
      </w:r>
    </w:p>
    <w:p w:rsidR="00CE362D" w:rsidRPr="005A20A9" w:rsidRDefault="00CE362D" w:rsidP="005A20A9">
      <w:pPr>
        <w:pStyle w:val="ListParagraph"/>
        <w:numPr>
          <w:ilvl w:val="0"/>
          <w:numId w:val="102"/>
        </w:numPr>
        <w:spacing w:after="40"/>
        <w:ind w:left="714" w:hanging="357"/>
        <w:contextualSpacing w:val="0"/>
        <w:rPr>
          <w:rFonts w:ascii="Times New Roman" w:hAnsi="Times New Roman"/>
          <w:lang w:val="en-US"/>
        </w:rPr>
      </w:pPr>
      <w:r w:rsidRPr="005A20A9">
        <w:rPr>
          <w:rFonts w:ascii="Times New Roman" w:hAnsi="Times New Roman"/>
          <w:lang w:val="en-US"/>
        </w:rPr>
        <w:t>in the transverse direction, inclined by + 2.5° to + 5° (“right up”)</w:t>
      </w:r>
      <w:r w:rsidR="005A20A9">
        <w:rPr>
          <w:rFonts w:ascii="Times New Roman" w:hAnsi="Times New Roman"/>
          <w:lang w:val="en-US"/>
        </w:rPr>
        <w:t>;</w:t>
      </w:r>
    </w:p>
    <w:p w:rsidR="00CE362D" w:rsidRPr="005A20A9" w:rsidRDefault="00CE362D" w:rsidP="005A20A9">
      <w:pPr>
        <w:pStyle w:val="ListParagraph"/>
        <w:numPr>
          <w:ilvl w:val="0"/>
          <w:numId w:val="102"/>
        </w:numPr>
        <w:ind w:left="714" w:hanging="357"/>
        <w:contextualSpacing w:val="0"/>
        <w:rPr>
          <w:rFonts w:ascii="Times New Roman" w:hAnsi="Times New Roman"/>
          <w:lang w:val="en-US"/>
        </w:rPr>
      </w:pPr>
      <w:r w:rsidRPr="005A20A9">
        <w:rPr>
          <w:rFonts w:ascii="Times New Roman" w:hAnsi="Times New Roman"/>
          <w:lang w:val="en-US"/>
        </w:rPr>
        <w:t>in the transverse direction, inclined by – 2.5° to – 5° (“left up”),</w:t>
      </w:r>
    </w:p>
    <w:p w:rsidR="00CE362D" w:rsidRPr="0066180A" w:rsidRDefault="00CE362D">
      <w:pPr>
        <w:rPr>
          <w:lang w:val="en-US"/>
        </w:rPr>
      </w:pPr>
      <w:r w:rsidRPr="0066180A">
        <w:rPr>
          <w:lang w:val="en-US"/>
        </w:rPr>
        <w:t>whereby the inclination shall not be greater than ± 0.5° in the direction not considered.</w:t>
      </w:r>
    </w:p>
    <w:p w:rsidR="00CE362D" w:rsidRPr="0066180A" w:rsidRDefault="00CE362D">
      <w:pPr>
        <w:rPr>
          <w:lang w:val="en-US"/>
        </w:rPr>
      </w:pPr>
      <w:r w:rsidRPr="0066180A">
        <w:rPr>
          <w:lang w:val="en-US"/>
        </w:rPr>
        <w:t>After a settling time of approx. 5 min, the filling volumes of all compartments shall be read.</w:t>
      </w:r>
    </w:p>
    <w:p w:rsidR="00CE362D" w:rsidRPr="0066180A" w:rsidRDefault="00CE362D">
      <w:pPr>
        <w:rPr>
          <w:lang w:val="en-US"/>
        </w:rPr>
      </w:pPr>
      <w:r w:rsidRPr="0066180A">
        <w:rPr>
          <w:lang w:val="en-US"/>
        </w:rPr>
        <w:t xml:space="preserve">For each of the filling states, and for each of the measuring compartments, the volume indication in each of the four inclined positions shall be equal to the reference values determined in normal position within </w:t>
      </w:r>
      <w:r w:rsidRPr="0066180A">
        <w:rPr>
          <w:lang w:val="en-US"/>
        </w:rPr>
        <w:sym w:font="Symbol" w:char="F0B1"/>
      </w:r>
      <w:r w:rsidRPr="0066180A">
        <w:rPr>
          <w:lang w:val="en-US"/>
        </w:rPr>
        <w:t xml:space="preserve"> 0.3 % of the minimum </w:t>
      </w:r>
      <w:r w:rsidR="00CC5C71" w:rsidRPr="0066180A">
        <w:rPr>
          <w:lang w:val="en-US"/>
        </w:rPr>
        <w:t>measured q</w:t>
      </w:r>
      <w:r w:rsidRPr="0066180A">
        <w:rPr>
          <w:lang w:val="en-US"/>
        </w:rPr>
        <w:t>uantity of the respective compartment (see example below).</w:t>
      </w:r>
    </w:p>
    <w:p w:rsidR="00CE362D" w:rsidRPr="0066180A" w:rsidRDefault="00CE362D" w:rsidP="00CE362D">
      <w:pPr>
        <w:pStyle w:val="BodyTextIndent"/>
        <w:rPr>
          <w:lang w:val="en-US"/>
        </w:rPr>
      </w:pPr>
      <w:r w:rsidRPr="0066180A">
        <w:rPr>
          <w:lang w:val="en-US"/>
        </w:rPr>
        <w:br w:type="page"/>
      </w:r>
    </w:p>
    <w:p w:rsidR="00CE362D" w:rsidRPr="0066180A" w:rsidRDefault="00CE362D" w:rsidP="00CE362D">
      <w:pPr>
        <w:pStyle w:val="BodyTextIndent"/>
        <w:rPr>
          <w:lang w:val="en-US"/>
        </w:rPr>
      </w:pPr>
    </w:p>
    <w:p w:rsidR="00CE362D" w:rsidRPr="0066180A" w:rsidRDefault="00CE362D" w:rsidP="00CE362D">
      <w:pPr>
        <w:pStyle w:val="BodyTextIndent"/>
        <w:rPr>
          <w:lang w:val="en-US"/>
        </w:rPr>
      </w:pPr>
      <w:r w:rsidRPr="0066180A">
        <w:rPr>
          <w:lang w:val="en-US"/>
        </w:rPr>
        <w:t>Example:    Inclined position test</w:t>
      </w:r>
    </w:p>
    <w:p w:rsidR="00CE362D" w:rsidRPr="0066180A" w:rsidRDefault="00CE362D" w:rsidP="00CE362D">
      <w:pPr>
        <w:pStyle w:val="BodyTextIndent"/>
        <w:rPr>
          <w:lang w:val="en-US"/>
        </w:rPr>
      </w:pPr>
      <w:r w:rsidRPr="0066180A">
        <w:rPr>
          <w:noProof/>
          <w:lang w:val="en-AU" w:eastAsia="en-AU"/>
        </w:rPr>
        <mc:AlternateContent>
          <mc:Choice Requires="wps">
            <w:drawing>
              <wp:anchor distT="0" distB="0" distL="114300" distR="114300" simplePos="0" relativeHeight="251659264" behindDoc="0" locked="0" layoutInCell="0" allowOverlap="1" wp14:anchorId="64D4BFE2" wp14:editId="50D21D0A">
                <wp:simplePos x="0" y="0"/>
                <wp:positionH relativeFrom="column">
                  <wp:posOffset>-64135</wp:posOffset>
                </wp:positionH>
                <wp:positionV relativeFrom="paragraph">
                  <wp:posOffset>62865</wp:posOffset>
                </wp:positionV>
                <wp:extent cx="6225540" cy="4674235"/>
                <wp:effectExtent l="7620" t="12065" r="5715" b="952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25540" cy="46742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94B3D6" id="Rectangle 4" o:spid="_x0000_s1026" style="position:absolute;margin-left:-5.05pt;margin-top:4.95pt;width:490.2pt;height:368.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" o:allowincell="f" filled="f"/>
            </w:pict>
          </mc:Fallback>
        </mc:AlternateContent>
      </w:r>
    </w:p>
    <w:p w:rsidR="00CE362D" w:rsidRPr="0066180A" w:rsidRDefault="00CE362D" w:rsidP="00CE362D">
      <w:pPr>
        <w:pStyle w:val="BodyTextIndent"/>
        <w:rPr>
          <w:lang w:val="en-US"/>
        </w:rPr>
      </w:pPr>
      <w:r w:rsidRPr="0066180A">
        <w:rPr>
          <w:lang w:val="en-US"/>
        </w:rPr>
        <w:t>Tanker with three compartments</w:t>
      </w:r>
    </w:p>
    <w:p w:rsidR="00CE362D" w:rsidRPr="005A20A9" w:rsidRDefault="00CE362D" w:rsidP="00F862E4">
      <w:pPr>
        <w:pStyle w:val="ListParagraph"/>
        <w:numPr>
          <w:ilvl w:val="0"/>
          <w:numId w:val="103"/>
        </w:numPr>
        <w:jc w:val="left"/>
        <w:rPr>
          <w:rFonts w:ascii="Times New Roman" w:eastAsia="Times New Roman" w:hAnsi="Times New Roman"/>
          <w:lang w:val="en-US"/>
        </w:rPr>
      </w:pPr>
      <w:r w:rsidRPr="005A20A9">
        <w:rPr>
          <w:rFonts w:ascii="Times New Roman" w:eastAsia="Times New Roman" w:hAnsi="Times New Roman"/>
          <w:lang w:val="en-US"/>
        </w:rPr>
        <w:t>compartment volume 10 000 L each</w:t>
      </w:r>
    </w:p>
    <w:p w:rsidR="00CE362D" w:rsidRPr="0066180A" w:rsidRDefault="00CE362D" w:rsidP="00F862E4">
      <w:pPr>
        <w:numPr>
          <w:ilvl w:val="0"/>
          <w:numId w:val="6"/>
        </w:numPr>
        <w:jc w:val="left"/>
        <w:rPr>
          <w:lang w:val="en-US"/>
        </w:rPr>
      </w:pPr>
      <w:r w:rsidRPr="0066180A">
        <w:rPr>
          <w:lang w:val="en-US"/>
        </w:rPr>
        <w:t xml:space="preserve">minimum </w:t>
      </w:r>
      <w:r w:rsidR="00CC5C71" w:rsidRPr="0066180A">
        <w:rPr>
          <w:lang w:val="en-US"/>
        </w:rPr>
        <w:t>measured q</w:t>
      </w:r>
      <w:r w:rsidRPr="0066180A">
        <w:rPr>
          <w:lang w:val="en-US"/>
        </w:rPr>
        <w:t>uantity (1/5 of the permissible compartment volume): 2 000 L per compartment</w:t>
      </w:r>
    </w:p>
    <w:p w:rsidR="00CE362D" w:rsidRPr="0066180A" w:rsidRDefault="00CE362D" w:rsidP="00F862E4">
      <w:pPr>
        <w:numPr>
          <w:ilvl w:val="0"/>
          <w:numId w:val="5"/>
        </w:numPr>
        <w:jc w:val="left"/>
        <w:rPr>
          <w:lang w:val="en-US"/>
        </w:rPr>
      </w:pPr>
      <w:r w:rsidRPr="0066180A">
        <w:rPr>
          <w:lang w:val="en-US"/>
        </w:rPr>
        <w:t xml:space="preserve">maximum permissible errors for inclined position test (± 0.3 % of minimum </w:t>
      </w:r>
      <w:r w:rsidR="00CC5C71" w:rsidRPr="0066180A">
        <w:rPr>
          <w:lang w:val="en-US"/>
        </w:rPr>
        <w:t>measured q</w:t>
      </w:r>
      <w:r w:rsidRPr="0066180A">
        <w:rPr>
          <w:lang w:val="en-US"/>
        </w:rPr>
        <w:t xml:space="preserve">uantity): </w:t>
      </w:r>
      <w:r w:rsidR="00F862E4">
        <w:rPr>
          <w:lang w:val="en-US"/>
        </w:rPr>
        <w:br/>
      </w:r>
      <w:r w:rsidRPr="0066180A">
        <w:rPr>
          <w:lang w:val="en-US"/>
        </w:rPr>
        <w:t>± 6 L</w:t>
      </w:r>
    </w:p>
    <w:p w:rsidR="00CE362D" w:rsidRPr="0066180A" w:rsidRDefault="00CE362D" w:rsidP="005A20A9">
      <w:pPr>
        <w:pStyle w:val="BodyTextIndent"/>
        <w:rPr>
          <w:lang w:val="en-US"/>
        </w:rPr>
      </w:pPr>
    </w:p>
    <w:p w:rsidR="00CE362D" w:rsidRPr="0066180A" w:rsidRDefault="00CE362D" w:rsidP="00CE362D">
      <w:pPr>
        <w:pStyle w:val="BodyTextIndent"/>
        <w:rPr>
          <w:lang w:val="en-US"/>
        </w:rPr>
      </w:pPr>
      <w:r w:rsidRPr="0066180A">
        <w:rPr>
          <w:lang w:val="en-US"/>
        </w:rPr>
        <w:t>Procedure:</w:t>
      </w:r>
    </w:p>
    <w:p w:rsidR="00CE362D" w:rsidRPr="0066180A" w:rsidRDefault="00CE362D" w:rsidP="005A20A9">
      <w:pPr>
        <w:numPr>
          <w:ilvl w:val="0"/>
          <w:numId w:val="7"/>
        </w:numPr>
        <w:spacing w:after="0"/>
        <w:jc w:val="left"/>
        <w:rPr>
          <w:lang w:val="en-US"/>
        </w:rPr>
      </w:pPr>
      <w:r w:rsidRPr="0066180A">
        <w:rPr>
          <w:lang w:val="en-US"/>
        </w:rPr>
        <w:t>filling of compartments 1 and 3 with 2 000 L of fuel oil each and compartment 2 with 8 000 L of fuel oil</w:t>
      </w:r>
    </w:p>
    <w:p w:rsidR="00CE362D" w:rsidRPr="0066180A" w:rsidRDefault="00CE362D" w:rsidP="0066180A">
      <w:pPr>
        <w:numPr>
          <w:ilvl w:val="0"/>
          <w:numId w:val="7"/>
        </w:numPr>
        <w:spacing w:after="0"/>
        <w:jc w:val="left"/>
        <w:rPr>
          <w:lang w:val="en-US"/>
        </w:rPr>
      </w:pPr>
      <w:r w:rsidRPr="0066180A">
        <w:rPr>
          <w:lang w:val="en-US"/>
        </w:rPr>
        <w:t>horizontal alignment of tank and recording of reference measurement values</w:t>
      </w:r>
    </w:p>
    <w:p w:rsidR="00CE362D" w:rsidRPr="0066180A" w:rsidRDefault="00CE362D" w:rsidP="0066180A">
      <w:pPr>
        <w:numPr>
          <w:ilvl w:val="0"/>
          <w:numId w:val="7"/>
        </w:numPr>
        <w:spacing w:after="0"/>
        <w:jc w:val="left"/>
        <w:rPr>
          <w:lang w:val="en-US"/>
        </w:rPr>
      </w:pPr>
      <w:r w:rsidRPr="0066180A">
        <w:rPr>
          <w:lang w:val="en-US"/>
        </w:rPr>
        <w:t>inclination of tank front upwards, recording of measurement values</w:t>
      </w:r>
    </w:p>
    <w:p w:rsidR="00CE362D" w:rsidRPr="0066180A" w:rsidRDefault="00CE362D" w:rsidP="0066180A">
      <w:pPr>
        <w:numPr>
          <w:ilvl w:val="0"/>
          <w:numId w:val="7"/>
        </w:numPr>
        <w:spacing w:after="0"/>
        <w:jc w:val="left"/>
        <w:rPr>
          <w:lang w:val="en-US"/>
        </w:rPr>
      </w:pPr>
      <w:r w:rsidRPr="0066180A">
        <w:rPr>
          <w:lang w:val="en-US"/>
        </w:rPr>
        <w:t>inclination of tank rear upwards, recording of measurement values</w:t>
      </w:r>
    </w:p>
    <w:p w:rsidR="00CE362D" w:rsidRPr="0066180A" w:rsidRDefault="00CE362D" w:rsidP="0066180A">
      <w:pPr>
        <w:numPr>
          <w:ilvl w:val="0"/>
          <w:numId w:val="7"/>
        </w:numPr>
        <w:spacing w:after="0"/>
        <w:jc w:val="left"/>
        <w:rPr>
          <w:lang w:val="en-US"/>
        </w:rPr>
      </w:pPr>
      <w:r w:rsidRPr="0066180A">
        <w:rPr>
          <w:lang w:val="en-US"/>
        </w:rPr>
        <w:t>inclination of tank right upwards and recording of measurement values</w:t>
      </w:r>
    </w:p>
    <w:p w:rsidR="00CE362D" w:rsidRPr="0066180A" w:rsidRDefault="00CE362D" w:rsidP="0066180A">
      <w:pPr>
        <w:numPr>
          <w:ilvl w:val="0"/>
          <w:numId w:val="7"/>
        </w:numPr>
        <w:spacing w:after="0"/>
        <w:jc w:val="left"/>
        <w:rPr>
          <w:lang w:val="en-US"/>
        </w:rPr>
      </w:pPr>
      <w:r w:rsidRPr="0066180A">
        <w:rPr>
          <w:lang w:val="en-US"/>
        </w:rPr>
        <w:t>inclination of tank left upwards and recording of measurement values</w:t>
      </w:r>
    </w:p>
    <w:p w:rsidR="00CE362D" w:rsidRPr="0066180A" w:rsidRDefault="00CE362D" w:rsidP="0066180A">
      <w:pPr>
        <w:numPr>
          <w:ilvl w:val="0"/>
          <w:numId w:val="7"/>
        </w:numPr>
        <w:spacing w:after="0"/>
        <w:jc w:val="left"/>
        <w:rPr>
          <w:lang w:val="en-US"/>
        </w:rPr>
      </w:pPr>
      <w:r w:rsidRPr="0066180A">
        <w:rPr>
          <w:lang w:val="en-US"/>
        </w:rPr>
        <w:t>evaluation of the recorded measurement results</w:t>
      </w:r>
    </w:p>
    <w:p w:rsidR="00CE362D" w:rsidRPr="0066180A" w:rsidRDefault="00CE362D" w:rsidP="0066180A">
      <w:pPr>
        <w:numPr>
          <w:ilvl w:val="0"/>
          <w:numId w:val="7"/>
        </w:numPr>
        <w:spacing w:after="0"/>
        <w:jc w:val="left"/>
        <w:rPr>
          <w:lang w:val="en-US"/>
        </w:rPr>
      </w:pPr>
      <w:r w:rsidRPr="0066180A">
        <w:rPr>
          <w:lang w:val="en-US"/>
        </w:rPr>
        <w:t>filling up of compartments 1 and 3 with 8 000 L of fuel oil each and emptying of compartment 2 to 2 000 L of fuel oil</w:t>
      </w:r>
    </w:p>
    <w:p w:rsidR="00CE362D" w:rsidRPr="0066180A" w:rsidRDefault="00CE362D" w:rsidP="0066180A">
      <w:pPr>
        <w:numPr>
          <w:ilvl w:val="0"/>
          <w:numId w:val="7"/>
        </w:numPr>
        <w:spacing w:after="0"/>
        <w:jc w:val="left"/>
        <w:rPr>
          <w:lang w:val="en-US"/>
        </w:rPr>
      </w:pPr>
      <w:r w:rsidRPr="0066180A">
        <w:rPr>
          <w:lang w:val="en-US"/>
        </w:rPr>
        <w:t>horizontal realignment of tank and recording of reference measurement values</w:t>
      </w:r>
    </w:p>
    <w:p w:rsidR="00CE362D" w:rsidRPr="0066180A" w:rsidRDefault="00CE362D" w:rsidP="0066180A">
      <w:pPr>
        <w:numPr>
          <w:ilvl w:val="0"/>
          <w:numId w:val="7"/>
        </w:numPr>
        <w:spacing w:after="0"/>
        <w:jc w:val="left"/>
        <w:rPr>
          <w:lang w:val="en-US"/>
        </w:rPr>
      </w:pPr>
      <w:r w:rsidRPr="0066180A">
        <w:rPr>
          <w:lang w:val="en-US"/>
        </w:rPr>
        <w:t>repetition of measurement at inclinations “front upwards”, “rear upwards”, “right upwards” and “left upwards” and recording of the measurement results</w:t>
      </w:r>
    </w:p>
    <w:p w:rsidR="00CE362D" w:rsidRPr="0066180A" w:rsidRDefault="00CE362D" w:rsidP="0066180A">
      <w:pPr>
        <w:numPr>
          <w:ilvl w:val="0"/>
          <w:numId w:val="7"/>
        </w:numPr>
        <w:spacing w:after="0"/>
        <w:jc w:val="left"/>
        <w:rPr>
          <w:b/>
          <w:lang w:val="en-US"/>
        </w:rPr>
      </w:pPr>
      <w:r w:rsidRPr="0066180A">
        <w:rPr>
          <w:lang w:val="en-US"/>
        </w:rPr>
        <w:t>evaluation of the recorded measurement results.</w:t>
      </w:r>
    </w:p>
    <w:p w:rsidR="00CE362D" w:rsidRPr="0066180A" w:rsidRDefault="00CE362D" w:rsidP="005A20A9">
      <w:pPr>
        <w:pStyle w:val="AnnexD-H1"/>
        <w:rPr>
          <w:lang w:val="en-US"/>
        </w:rPr>
      </w:pPr>
      <w:r w:rsidRPr="0066180A">
        <w:rPr>
          <w:lang w:val="en-US"/>
        </w:rPr>
        <w:br w:type="page"/>
      </w:r>
      <w:bookmarkStart w:id="163" w:name="_Toc498519363"/>
      <w:r w:rsidRPr="0066180A">
        <w:rPr>
          <w:lang w:val="en-US"/>
        </w:rPr>
        <w:lastRenderedPageBreak/>
        <w:t>Influence of internal pressure</w:t>
      </w:r>
      <w:bookmarkEnd w:id="163"/>
    </w:p>
    <w:p w:rsidR="00CE362D" w:rsidRPr="0066180A" w:rsidRDefault="00CE362D" w:rsidP="005A20A9">
      <w:pPr>
        <w:rPr>
          <w:lang w:val="en-US"/>
        </w:rPr>
      </w:pPr>
    </w:p>
    <w:p w:rsidR="00CE362D" w:rsidRPr="0066180A" w:rsidRDefault="00CE362D" w:rsidP="00CE362D">
      <w:pPr>
        <w:rPr>
          <w:lang w:val="en-US"/>
        </w:rPr>
      </w:pPr>
      <w:r w:rsidRPr="0066180A">
        <w:rPr>
          <w:noProof/>
          <w:lang w:val="en-AU" w:eastAsia="en-AU"/>
        </w:rPr>
        <w:drawing>
          <wp:inline distT="0" distB="0" distL="0" distR="0" wp14:anchorId="6553E89D" wp14:editId="5F0FBA7B">
            <wp:extent cx="6034405" cy="2872105"/>
            <wp:effectExtent l="0" t="0" r="444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034405" cy="2872105"/>
                    </a:xfrm>
                    <a:prstGeom prst="rect">
                      <a:avLst/>
                    </a:prstGeom>
                    <a:noFill/>
                    <a:ln>
                      <a:noFill/>
                    </a:ln>
                  </pic:spPr>
                </pic:pic>
              </a:graphicData>
            </a:graphic>
          </wp:inline>
        </w:drawing>
      </w:r>
    </w:p>
    <w:p w:rsidR="00CE362D" w:rsidRPr="0066180A" w:rsidRDefault="00CE362D" w:rsidP="00CE362D">
      <w:pPr>
        <w:rPr>
          <w:lang w:val="en-US"/>
        </w:rPr>
      </w:pPr>
    </w:p>
    <w:p w:rsidR="00CE362D" w:rsidRPr="0066180A" w:rsidRDefault="00CE362D" w:rsidP="00CE362D">
      <w:pPr>
        <w:rPr>
          <w:lang w:val="en-US"/>
        </w:rPr>
      </w:pPr>
    </w:p>
    <w:p w:rsidR="00CE362D" w:rsidRPr="0066180A" w:rsidRDefault="00CE362D" w:rsidP="00CE362D">
      <w:pPr>
        <w:spacing w:after="0"/>
        <w:rPr>
          <w:lang w:val="en-US"/>
        </w:rPr>
      </w:pPr>
      <w:r w:rsidRPr="0066180A">
        <w:rPr>
          <w:lang w:val="en-US"/>
        </w:rPr>
        <w:t>(1) tank under test</w:t>
      </w:r>
    </w:p>
    <w:p w:rsidR="00CE362D" w:rsidRPr="0066180A" w:rsidRDefault="00CE362D" w:rsidP="00CE362D">
      <w:pPr>
        <w:spacing w:after="0"/>
        <w:rPr>
          <w:lang w:val="en-US"/>
        </w:rPr>
      </w:pPr>
      <w:r w:rsidRPr="0066180A">
        <w:rPr>
          <w:lang w:val="en-US"/>
        </w:rPr>
        <w:t>(2) vent</w:t>
      </w:r>
    </w:p>
    <w:p w:rsidR="00CE362D" w:rsidRPr="0066180A" w:rsidRDefault="00CE362D" w:rsidP="00CE362D">
      <w:pPr>
        <w:spacing w:after="0"/>
        <w:rPr>
          <w:lang w:val="en-US"/>
        </w:rPr>
      </w:pPr>
      <w:r w:rsidRPr="0066180A">
        <w:rPr>
          <w:lang w:val="en-US"/>
        </w:rPr>
        <w:t>(3) pressure gauge</w:t>
      </w:r>
    </w:p>
    <w:p w:rsidR="00CE362D" w:rsidRPr="0066180A" w:rsidRDefault="00CE362D" w:rsidP="00CE362D">
      <w:pPr>
        <w:spacing w:after="0"/>
        <w:rPr>
          <w:lang w:val="en-US"/>
        </w:rPr>
      </w:pPr>
      <w:r w:rsidRPr="0066180A">
        <w:rPr>
          <w:lang w:val="en-US"/>
        </w:rPr>
        <w:t>(4) ball valve</w:t>
      </w:r>
    </w:p>
    <w:p w:rsidR="00CE362D" w:rsidRPr="0066180A" w:rsidRDefault="00CE362D" w:rsidP="00CE362D">
      <w:pPr>
        <w:spacing w:after="0"/>
        <w:rPr>
          <w:lang w:val="en-US"/>
        </w:rPr>
      </w:pPr>
      <w:r w:rsidRPr="0066180A">
        <w:rPr>
          <w:lang w:val="en-US"/>
        </w:rPr>
        <w:t>(5) separation valve</w:t>
      </w:r>
    </w:p>
    <w:p w:rsidR="00CE362D" w:rsidRPr="0066180A" w:rsidRDefault="00CE362D" w:rsidP="00CE362D">
      <w:pPr>
        <w:spacing w:after="0"/>
        <w:rPr>
          <w:lang w:val="en-US"/>
        </w:rPr>
      </w:pPr>
      <w:r w:rsidRPr="0066180A">
        <w:rPr>
          <w:lang w:val="en-US"/>
        </w:rPr>
        <w:t>(6) pump</w:t>
      </w:r>
    </w:p>
    <w:p w:rsidR="00CE362D" w:rsidRPr="0066180A" w:rsidRDefault="00CE362D" w:rsidP="00CE362D">
      <w:pPr>
        <w:spacing w:after="0"/>
        <w:rPr>
          <w:lang w:val="en-US"/>
        </w:rPr>
      </w:pPr>
      <w:r w:rsidRPr="0066180A">
        <w:rPr>
          <w:lang w:val="en-US"/>
        </w:rPr>
        <w:t>(7) standard capacity measure</w:t>
      </w:r>
    </w:p>
    <w:p w:rsidR="00CE362D" w:rsidRPr="0066180A" w:rsidRDefault="00CE362D" w:rsidP="00CE362D">
      <w:pPr>
        <w:rPr>
          <w:lang w:val="en-US"/>
        </w:rPr>
      </w:pPr>
    </w:p>
    <w:p w:rsidR="00CE362D" w:rsidRPr="0066180A" w:rsidRDefault="00CE362D" w:rsidP="00CE362D">
      <w:pPr>
        <w:rPr>
          <w:lang w:val="en-US"/>
        </w:rPr>
      </w:pPr>
      <w:r w:rsidRPr="0066180A">
        <w:rPr>
          <w:lang w:val="en-US"/>
        </w:rPr>
        <w:t xml:space="preserve">While ensuring by means of vent 2 that there are no air pockets, the pressure is increased by means of pump 6 up to </w:t>
      </w:r>
      <w:r w:rsidRPr="0066180A">
        <w:rPr>
          <w:i/>
          <w:iCs/>
          <w:lang w:val="en-US"/>
        </w:rPr>
        <w:t>p</w:t>
      </w:r>
      <w:r w:rsidRPr="0066180A">
        <w:rPr>
          <w:vertAlign w:val="subscript"/>
          <w:lang w:val="en-US"/>
        </w:rPr>
        <w:t>max</w:t>
      </w:r>
      <w:r w:rsidRPr="0066180A">
        <w:rPr>
          <w:lang w:val="en-US"/>
        </w:rPr>
        <w:t xml:space="preserve"> (indicated on pressure gauge 3). Valve 5 is then closed and, by opening valve 4, water is  </w:t>
      </w:r>
      <w:r w:rsidR="0001345F">
        <w:rPr>
          <w:lang w:val="en-US"/>
        </w:rPr>
        <w:t xml:space="preserve">gradually </w:t>
      </w:r>
      <w:r w:rsidRPr="0066180A">
        <w:rPr>
          <w:lang w:val="en-US"/>
        </w:rPr>
        <w:t>withdrawn and its volume is measured using the volumetric measure 7. The volume is indicated on the graduated rule of the measure 7, and the corresponding pressure is read from pressure gauge 3.</w:t>
      </w:r>
    </w:p>
    <w:p w:rsidR="00CE362D" w:rsidRPr="0066180A" w:rsidRDefault="00CE362D" w:rsidP="00CE362D">
      <w:pPr>
        <w:rPr>
          <w:lang w:val="en-US"/>
        </w:rPr>
      </w:pPr>
      <w:r w:rsidRPr="0066180A">
        <w:rPr>
          <w:lang w:val="en-US"/>
        </w:rPr>
        <w:t xml:space="preserve">The calculated volume changes </w:t>
      </w:r>
      <w:r w:rsidRPr="0066180A">
        <w:rPr>
          <w:rFonts w:ascii="Cambria Math" w:hAnsi="Cambria Math" w:cs="Cambria Math"/>
          <w:lang w:val="en-US"/>
        </w:rPr>
        <w:t>△</w:t>
      </w:r>
      <w:r w:rsidRPr="0066180A">
        <w:rPr>
          <w:i/>
          <w:iCs/>
          <w:lang w:val="en-US"/>
        </w:rPr>
        <w:t>V</w:t>
      </w:r>
      <w:r w:rsidRPr="0066180A">
        <w:rPr>
          <w:lang w:val="en-US"/>
        </w:rPr>
        <w:t>i are recorded in tabular form:</w:t>
      </w:r>
    </w:p>
    <w:p w:rsidR="00CE362D" w:rsidRPr="0066180A" w:rsidRDefault="00CE362D" w:rsidP="00CE362D">
      <w:pPr>
        <w:rPr>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05"/>
        <w:gridCol w:w="3390"/>
      </w:tblGrid>
      <w:tr w:rsidR="00CE362D" w:rsidRPr="0066180A" w:rsidTr="0019761E">
        <w:trPr>
          <w:trHeight w:val="284"/>
          <w:jc w:val="center"/>
        </w:trPr>
        <w:tc>
          <w:tcPr>
            <w:tcW w:w="2705" w:type="dxa"/>
          </w:tcPr>
          <w:p w:rsidR="00CE362D" w:rsidRPr="005A20A9" w:rsidRDefault="00CE362D" w:rsidP="005A20A9">
            <w:pPr>
              <w:jc w:val="center"/>
              <w:rPr>
                <w:b/>
                <w:lang w:val="en-US"/>
              </w:rPr>
            </w:pPr>
            <w:r w:rsidRPr="005A20A9">
              <w:rPr>
                <w:b/>
                <w:lang w:val="en-US"/>
              </w:rPr>
              <w:t xml:space="preserve">Pressure in tank </w:t>
            </w:r>
            <w:r w:rsidRPr="005A20A9">
              <w:rPr>
                <w:b/>
                <w:i/>
                <w:lang w:val="en-US"/>
              </w:rPr>
              <w:t>p</w:t>
            </w:r>
            <w:r w:rsidRPr="0066180A">
              <w:rPr>
                <w:b/>
                <w:i/>
                <w:lang w:val="en-US"/>
              </w:rPr>
              <w:br/>
            </w:r>
            <w:r w:rsidRPr="005A20A9">
              <w:rPr>
                <w:b/>
                <w:lang w:val="en-US"/>
              </w:rPr>
              <w:t>(bar)</w:t>
            </w:r>
          </w:p>
        </w:tc>
        <w:tc>
          <w:tcPr>
            <w:tcW w:w="3390" w:type="dxa"/>
          </w:tcPr>
          <w:p w:rsidR="00CE362D" w:rsidRPr="005A20A9" w:rsidRDefault="00CE362D" w:rsidP="005A20A9">
            <w:pPr>
              <w:jc w:val="center"/>
              <w:rPr>
                <w:b/>
                <w:lang w:val="en-US"/>
              </w:rPr>
            </w:pPr>
            <w:r w:rsidRPr="005A20A9">
              <w:rPr>
                <w:b/>
                <w:lang w:val="en-US"/>
              </w:rPr>
              <w:t xml:space="preserve">Increase of tank volume </w:t>
            </w:r>
            <w:r w:rsidRPr="005A20A9">
              <w:rPr>
                <w:b/>
                <w:lang w:val="en-US"/>
              </w:rPr>
              <w:sym w:font="Symbol" w:char="F044"/>
            </w:r>
            <w:r w:rsidRPr="005A20A9">
              <w:rPr>
                <w:b/>
                <w:i/>
                <w:lang w:val="en-US"/>
              </w:rPr>
              <w:t>V</w:t>
            </w:r>
            <w:r w:rsidRPr="005A20A9">
              <w:rPr>
                <w:b/>
                <w:lang w:val="en-US"/>
              </w:rPr>
              <w:t xml:space="preserve"> </w:t>
            </w:r>
            <w:r w:rsidRPr="0066180A">
              <w:rPr>
                <w:b/>
                <w:lang w:val="en-US"/>
              </w:rPr>
              <w:br/>
            </w:r>
            <w:r w:rsidRPr="005A20A9">
              <w:rPr>
                <w:b/>
                <w:lang w:val="en-US"/>
              </w:rPr>
              <w:t>(</w:t>
            </w:r>
            <w:r w:rsidRPr="0066180A">
              <w:rPr>
                <w:b/>
                <w:lang w:val="en-US"/>
              </w:rPr>
              <w:t>L</w:t>
            </w:r>
            <w:r w:rsidRPr="005A20A9">
              <w:rPr>
                <w:b/>
                <w:lang w:val="en-US"/>
              </w:rPr>
              <w:t>)</w:t>
            </w:r>
          </w:p>
        </w:tc>
      </w:tr>
      <w:tr w:rsidR="00CE362D" w:rsidRPr="0066180A" w:rsidTr="0019761E">
        <w:trPr>
          <w:trHeight w:val="284"/>
          <w:jc w:val="center"/>
        </w:trPr>
        <w:tc>
          <w:tcPr>
            <w:tcW w:w="2705" w:type="dxa"/>
          </w:tcPr>
          <w:p w:rsidR="00CE362D" w:rsidRPr="0066180A" w:rsidRDefault="00CE362D" w:rsidP="005A20A9">
            <w:pPr>
              <w:jc w:val="center"/>
              <w:rPr>
                <w:lang w:val="en-US"/>
              </w:rPr>
            </w:pPr>
            <w:r w:rsidRPr="0066180A">
              <w:rPr>
                <w:i/>
                <w:lang w:val="en-US"/>
              </w:rPr>
              <w:t>p</w:t>
            </w:r>
            <w:r w:rsidRPr="0066180A">
              <w:rPr>
                <w:vertAlign w:val="subscript"/>
                <w:lang w:val="en-US"/>
              </w:rPr>
              <w:t>1</w:t>
            </w:r>
          </w:p>
        </w:tc>
        <w:tc>
          <w:tcPr>
            <w:tcW w:w="3390" w:type="dxa"/>
          </w:tcPr>
          <w:p w:rsidR="00CE362D" w:rsidRPr="0066180A" w:rsidRDefault="00CE362D" w:rsidP="005A20A9">
            <w:pPr>
              <w:jc w:val="center"/>
              <w:rPr>
                <w:lang w:val="en-US"/>
              </w:rPr>
            </w:pPr>
            <w:r w:rsidRPr="0066180A">
              <w:rPr>
                <w:lang w:val="en-US"/>
              </w:rPr>
              <w:t>Δ</w:t>
            </w:r>
            <w:r w:rsidRPr="0066180A">
              <w:rPr>
                <w:i/>
                <w:lang w:val="en-US"/>
              </w:rPr>
              <w:t>V</w:t>
            </w:r>
            <w:r w:rsidRPr="0066180A">
              <w:rPr>
                <w:vertAlign w:val="subscript"/>
                <w:lang w:val="en-US"/>
              </w:rPr>
              <w:t>1</w:t>
            </w:r>
          </w:p>
        </w:tc>
      </w:tr>
      <w:tr w:rsidR="00CE362D" w:rsidRPr="0066180A" w:rsidTr="0019761E">
        <w:trPr>
          <w:trHeight w:val="284"/>
          <w:jc w:val="center"/>
        </w:trPr>
        <w:tc>
          <w:tcPr>
            <w:tcW w:w="2705" w:type="dxa"/>
          </w:tcPr>
          <w:p w:rsidR="00CE362D" w:rsidRPr="0066180A" w:rsidRDefault="00CE362D" w:rsidP="005A20A9">
            <w:pPr>
              <w:jc w:val="center"/>
              <w:rPr>
                <w:lang w:val="en-US"/>
              </w:rPr>
            </w:pPr>
            <w:r w:rsidRPr="0066180A">
              <w:rPr>
                <w:i/>
                <w:lang w:val="en-US"/>
              </w:rPr>
              <w:t>p</w:t>
            </w:r>
            <w:r w:rsidRPr="0066180A">
              <w:rPr>
                <w:vertAlign w:val="subscript"/>
                <w:lang w:val="en-US"/>
              </w:rPr>
              <w:t>2</w:t>
            </w:r>
          </w:p>
        </w:tc>
        <w:tc>
          <w:tcPr>
            <w:tcW w:w="3390" w:type="dxa"/>
          </w:tcPr>
          <w:p w:rsidR="00CE362D" w:rsidRPr="0066180A" w:rsidRDefault="00CE362D" w:rsidP="005A20A9">
            <w:pPr>
              <w:jc w:val="center"/>
              <w:rPr>
                <w:lang w:val="en-US"/>
              </w:rPr>
            </w:pPr>
            <w:r w:rsidRPr="0066180A">
              <w:rPr>
                <w:lang w:val="en-US"/>
              </w:rPr>
              <w:t>Δ</w:t>
            </w:r>
            <w:r w:rsidRPr="0066180A">
              <w:rPr>
                <w:i/>
                <w:lang w:val="en-US"/>
              </w:rPr>
              <w:t>V</w:t>
            </w:r>
            <w:r w:rsidRPr="0066180A">
              <w:rPr>
                <w:vertAlign w:val="subscript"/>
                <w:lang w:val="en-US"/>
              </w:rPr>
              <w:t>2</w:t>
            </w:r>
          </w:p>
        </w:tc>
      </w:tr>
      <w:tr w:rsidR="00CE362D" w:rsidRPr="0066180A" w:rsidTr="0019761E">
        <w:trPr>
          <w:trHeight w:val="284"/>
          <w:jc w:val="center"/>
        </w:trPr>
        <w:tc>
          <w:tcPr>
            <w:tcW w:w="2705" w:type="dxa"/>
          </w:tcPr>
          <w:p w:rsidR="00CE362D" w:rsidRPr="0066180A" w:rsidRDefault="00CE362D" w:rsidP="005A20A9">
            <w:pPr>
              <w:jc w:val="center"/>
              <w:rPr>
                <w:lang w:val="en-US"/>
              </w:rPr>
            </w:pPr>
            <w:r w:rsidRPr="0066180A">
              <w:rPr>
                <w:lang w:val="en-US"/>
              </w:rPr>
              <w:t>....</w:t>
            </w:r>
          </w:p>
        </w:tc>
        <w:tc>
          <w:tcPr>
            <w:tcW w:w="3390" w:type="dxa"/>
          </w:tcPr>
          <w:p w:rsidR="00CE362D" w:rsidRPr="0066180A" w:rsidRDefault="00CE362D" w:rsidP="005A20A9">
            <w:pPr>
              <w:jc w:val="center"/>
              <w:rPr>
                <w:lang w:val="en-US"/>
              </w:rPr>
            </w:pPr>
            <w:r w:rsidRPr="0066180A">
              <w:rPr>
                <w:lang w:val="en-US"/>
              </w:rPr>
              <w:t>….</w:t>
            </w:r>
          </w:p>
        </w:tc>
      </w:tr>
      <w:tr w:rsidR="00CE362D" w:rsidRPr="0066180A" w:rsidTr="0019761E">
        <w:trPr>
          <w:trHeight w:val="284"/>
          <w:jc w:val="center"/>
        </w:trPr>
        <w:tc>
          <w:tcPr>
            <w:tcW w:w="2705" w:type="dxa"/>
          </w:tcPr>
          <w:p w:rsidR="00CE362D" w:rsidRPr="0066180A" w:rsidRDefault="00CE362D" w:rsidP="005A20A9">
            <w:pPr>
              <w:jc w:val="center"/>
              <w:rPr>
                <w:lang w:val="en-US"/>
              </w:rPr>
            </w:pPr>
            <w:r w:rsidRPr="0066180A">
              <w:rPr>
                <w:i/>
                <w:lang w:val="en-US"/>
              </w:rPr>
              <w:t>p</w:t>
            </w:r>
            <w:r w:rsidRPr="0066180A">
              <w:rPr>
                <w:vertAlign w:val="subscript"/>
                <w:lang w:val="en-US"/>
              </w:rPr>
              <w:t>max</w:t>
            </w:r>
          </w:p>
        </w:tc>
        <w:tc>
          <w:tcPr>
            <w:tcW w:w="3390" w:type="dxa"/>
          </w:tcPr>
          <w:p w:rsidR="00CE362D" w:rsidRPr="0066180A" w:rsidRDefault="00CE362D" w:rsidP="005A20A9">
            <w:pPr>
              <w:jc w:val="center"/>
              <w:rPr>
                <w:lang w:val="en-US"/>
              </w:rPr>
            </w:pPr>
            <w:r w:rsidRPr="0066180A">
              <w:rPr>
                <w:lang w:val="en-US"/>
              </w:rPr>
              <w:sym w:font="Symbol" w:char="F044"/>
            </w:r>
            <w:r w:rsidRPr="0066180A">
              <w:rPr>
                <w:i/>
                <w:lang w:val="en-US"/>
              </w:rPr>
              <w:t>V</w:t>
            </w:r>
            <w:r w:rsidRPr="0066180A">
              <w:rPr>
                <w:vertAlign w:val="subscript"/>
                <w:lang w:val="en-US"/>
              </w:rPr>
              <w:t>max</w:t>
            </w:r>
          </w:p>
        </w:tc>
      </w:tr>
    </w:tbl>
    <w:p w:rsidR="00CE362D" w:rsidRPr="0066180A" w:rsidRDefault="00CE362D" w:rsidP="00CE362D">
      <w:pPr>
        <w:rPr>
          <w:lang w:val="en-US"/>
        </w:rPr>
      </w:pPr>
    </w:p>
    <w:p w:rsidR="00907F7C" w:rsidRPr="0066180A" w:rsidRDefault="00CE362D" w:rsidP="00CF14B5">
      <w:pPr>
        <w:rPr>
          <w:lang w:val="en-US"/>
        </w:rPr>
      </w:pPr>
      <w:r w:rsidRPr="0066180A">
        <w:rPr>
          <w:lang w:val="en-US"/>
        </w:rPr>
        <w:t xml:space="preserve">or presented in the form of a graph dependency </w:t>
      </w:r>
      <w:bookmarkStart w:id="164" w:name="OLE_LINK15"/>
      <w:bookmarkStart w:id="165" w:name="OLE_LINK16"/>
      <w:bookmarkStart w:id="166" w:name="OLE_LINK17"/>
      <w:r w:rsidRPr="0066180A">
        <w:rPr>
          <w:lang w:val="en-US"/>
        </w:rPr>
        <w:t>Δ</w:t>
      </w:r>
      <w:bookmarkEnd w:id="164"/>
      <w:bookmarkEnd w:id="165"/>
      <w:bookmarkEnd w:id="166"/>
      <w:r w:rsidRPr="0066180A">
        <w:rPr>
          <w:i/>
          <w:iCs/>
          <w:lang w:val="en-US"/>
        </w:rPr>
        <w:t xml:space="preserve">V </w:t>
      </w:r>
      <w:r w:rsidRPr="0066180A">
        <w:rPr>
          <w:lang w:val="en-US"/>
        </w:rPr>
        <w:t>= Δ</w:t>
      </w:r>
      <w:r w:rsidRPr="0066180A">
        <w:rPr>
          <w:i/>
          <w:iCs/>
          <w:lang w:val="en-US"/>
        </w:rPr>
        <w:t>V</w:t>
      </w:r>
      <w:r w:rsidRPr="0066180A">
        <w:rPr>
          <w:lang w:val="en-US"/>
        </w:rPr>
        <w:t>(</w:t>
      </w:r>
      <w:r w:rsidRPr="0066180A">
        <w:rPr>
          <w:i/>
          <w:iCs/>
          <w:lang w:val="en-US"/>
        </w:rPr>
        <w:t>p</w:t>
      </w:r>
      <w:r w:rsidRPr="0066180A">
        <w:rPr>
          <w:lang w:val="en-US"/>
        </w:rPr>
        <w:t>)</w:t>
      </w:r>
      <w:r w:rsidR="00CF14B5">
        <w:rPr>
          <w:lang w:val="en-US"/>
        </w:rPr>
        <w:t>.</w:t>
      </w:r>
    </w:p>
    <w:sectPr w:rsidR="00907F7C" w:rsidRPr="0066180A" w:rsidSect="00303592">
      <w:headerReference w:type="even" r:id="rId28"/>
      <w:headerReference w:type="default" r:id="rId29"/>
      <w:footerReference w:type="even" r:id="rId30"/>
      <w:headerReference w:type="first" r:id="rId31"/>
      <w:pgSz w:w="11906" w:h="16838"/>
      <w:pgMar w:top="1418" w:right="1418" w:bottom="1418" w:left="1418" w:header="720" w:footer="720" w:gutter="0"/>
      <w:pgNumType w:start="2"/>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5C4" w:rsidRDefault="000365C4">
      <w:pPr>
        <w:spacing w:after="0"/>
      </w:pPr>
      <w:r>
        <w:separator/>
      </w:r>
    </w:p>
  </w:endnote>
  <w:endnote w:type="continuationSeparator" w:id="0">
    <w:p w:rsidR="000365C4" w:rsidRDefault="000365C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Frutiger 55">
    <w:panose1 w:val="00000000000000000000"/>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6F2FD1" w:rsidRDefault="000365C4" w:rsidP="00303592">
    <w:pPr>
      <w:pStyle w:val="Footer"/>
      <w:rPr>
        <w:rFonts w:ascii="Arial" w:hAnsi="Arial" w:cs="Arial"/>
        <w:sz w:val="20"/>
        <w:szCs w:val="20"/>
      </w:rPr>
    </w:pPr>
    <w:r w:rsidRPr="006F2FD1">
      <w:rPr>
        <w:rFonts w:ascii="Arial" w:hAnsi="Arial" w:cs="Arial"/>
        <w:noProof/>
        <w:sz w:val="20"/>
        <w:szCs w:val="20"/>
        <w:lang w:val="en-AU" w:eastAsia="en-AU"/>
      </w:rPr>
      <w:drawing>
        <wp:anchor distT="0" distB="0" distL="114300" distR="114300" simplePos="0" relativeHeight="251658752" behindDoc="1" locked="0" layoutInCell="1" allowOverlap="1" wp14:anchorId="3D2F6209" wp14:editId="5DD0B61B">
          <wp:simplePos x="0" y="0"/>
          <wp:positionH relativeFrom="page">
            <wp:align>right</wp:align>
          </wp:positionH>
          <wp:positionV relativeFrom="paragraph">
            <wp:posOffset>222885</wp:posOffset>
          </wp:positionV>
          <wp:extent cx="7560000" cy="521064"/>
          <wp:effectExtent l="0" t="0" r="3175" b="0"/>
          <wp:wrapNone/>
          <wp:docPr id="9" name="Picture 9" descr="Report footer with URL" title="measurement.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artmental_Word_footer_MASTER.png"/>
                  <pic:cNvPicPr/>
                </pic:nvPicPr>
                <pic:blipFill>
                  <a:blip r:embed="rId1">
                    <a:extLst>
                      <a:ext uri="{28A0092B-C50C-407E-A947-70E740481C1C}">
                        <a14:useLocalDpi xmlns:a14="http://schemas.microsoft.com/office/drawing/2010/main" val="0"/>
                      </a:ext>
                    </a:extLst>
                  </a:blip>
                  <a:stretch>
                    <a:fillRect/>
                  </a:stretch>
                </pic:blipFill>
                <pic:spPr>
                  <a:xfrm>
                    <a:off x="0" y="0"/>
                    <a:ext cx="7560000" cy="521064"/>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sz w:val="20"/>
        <w:szCs w:val="20"/>
      </w:rPr>
      <w:t>NMI R 50-2:20</w:t>
    </w:r>
    <w:r w:rsidRPr="00DF7E1A">
      <w:rPr>
        <w:rFonts w:ascii="Arial" w:hAnsi="Arial" w:cs="Arial"/>
        <w:sz w:val="20"/>
        <w:szCs w:val="20"/>
        <w:highlight w:val="yellow"/>
      </w:rPr>
      <w:t>20</w:t>
    </w:r>
    <w:r w:rsidRPr="005829A2">
      <w:rPr>
        <w:rFonts w:ascii="Arial" w:hAnsi="Arial" w:cs="Arial"/>
        <w:sz w:val="20"/>
        <w:szCs w:val="20"/>
      </w:rPr>
      <w:t xml:space="preserve">                                                                                </w:t>
    </w:r>
    <w:r>
      <w:rPr>
        <w:rFonts w:ascii="Arial" w:hAnsi="Arial" w:cs="Arial"/>
        <w:sz w:val="20"/>
        <w:szCs w:val="20"/>
      </w:rPr>
      <w:tab/>
      <w:t xml:space="preserve">                                                        </w:t>
    </w:r>
    <w:r w:rsidRPr="006F2FD1">
      <w:rPr>
        <w:rFonts w:ascii="Arial" w:hAnsi="Arial" w:cs="Arial"/>
        <w:sz w:val="20"/>
        <w:szCs w:val="20"/>
      </w:rPr>
      <w:fldChar w:fldCharType="begin"/>
    </w:r>
    <w:r w:rsidRPr="006F2FD1">
      <w:rPr>
        <w:rFonts w:ascii="Arial" w:hAnsi="Arial" w:cs="Arial"/>
        <w:sz w:val="20"/>
        <w:szCs w:val="20"/>
      </w:rPr>
      <w:instrText xml:space="preserve"> PAGE   \* MERGEFORMAT </w:instrText>
    </w:r>
    <w:r w:rsidRPr="006F2FD1">
      <w:rPr>
        <w:rFonts w:ascii="Arial" w:hAnsi="Arial" w:cs="Arial"/>
        <w:sz w:val="20"/>
        <w:szCs w:val="20"/>
      </w:rPr>
      <w:fldChar w:fldCharType="separate"/>
    </w:r>
    <w:r>
      <w:rPr>
        <w:rFonts w:ascii="Arial" w:hAnsi="Arial" w:cs="Arial"/>
        <w:noProof/>
        <w:sz w:val="20"/>
        <w:szCs w:val="20"/>
      </w:rPr>
      <w:t>iv</w:t>
    </w:r>
    <w:r w:rsidRPr="006F2FD1">
      <w:rPr>
        <w:rFonts w:ascii="Arial" w:hAnsi="Arial" w:cs="Arial"/>
        <w:sz w:val="20"/>
        <w:szCs w:val="20"/>
      </w:rPr>
      <w:fldChar w:fldCharType="end"/>
    </w:r>
  </w:p>
  <w:p w:rsidR="000365C4" w:rsidRPr="006F2FD1" w:rsidRDefault="000365C4">
    <w:pPr>
      <w:pStyle w:val="Footer"/>
      <w:rPr>
        <w:rFonts w:ascii="Arial" w:hAnsi="Arial" w:cs="Arial"/>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B14757" w:rsidRDefault="000365C4" w:rsidP="00303592">
    <w:pPr>
      <w:pStyle w:val="Footer"/>
      <w:pBdr>
        <w:top w:val="single" w:sz="4" w:space="1" w:color="auto"/>
      </w:pBdr>
      <w:jc w:val="center"/>
      <w:rPr>
        <w:rFonts w:ascii="Arial" w:hAnsi="Arial" w:cs="Arial"/>
        <w:sz w:val="18"/>
        <w:szCs w:val="18"/>
      </w:rPr>
    </w:pPr>
    <w:r w:rsidRPr="00B14757">
      <w:rPr>
        <w:rFonts w:ascii="Arial" w:hAnsi="Arial" w:cs="Arial"/>
        <w:sz w:val="18"/>
        <w:szCs w:val="18"/>
      </w:rPr>
      <w:fldChar w:fldCharType="begin"/>
    </w:r>
    <w:r w:rsidRPr="00B14757">
      <w:rPr>
        <w:rFonts w:ascii="Arial" w:hAnsi="Arial" w:cs="Arial"/>
        <w:sz w:val="18"/>
        <w:szCs w:val="18"/>
      </w:rPr>
      <w:instrText xml:space="preserve"> PAGE   \* MERGEFORMAT </w:instrText>
    </w:r>
    <w:r w:rsidRPr="00B14757">
      <w:rPr>
        <w:rFonts w:ascii="Arial" w:hAnsi="Arial" w:cs="Arial"/>
        <w:sz w:val="18"/>
        <w:szCs w:val="18"/>
      </w:rPr>
      <w:fldChar w:fldCharType="separate"/>
    </w:r>
    <w:r w:rsidR="00EB08D0">
      <w:rPr>
        <w:rFonts w:ascii="Arial" w:hAnsi="Arial" w:cs="Arial"/>
        <w:noProof/>
        <w:sz w:val="18"/>
        <w:szCs w:val="18"/>
      </w:rPr>
      <w:t>ii</w:t>
    </w:r>
    <w:r w:rsidRPr="00B14757">
      <w:rPr>
        <w:rFonts w:ascii="Arial" w:hAnsi="Arial" w:cs="Arial"/>
        <w:noProof/>
        <w:sz w:val="18"/>
        <w:szCs w:val="18"/>
      </w:rPr>
      <w:fldChar w:fldCharType="end"/>
    </w:r>
  </w:p>
  <w:p w:rsidR="000365C4" w:rsidRDefault="000365C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B14757" w:rsidRDefault="000365C4" w:rsidP="0019761E">
    <w:pPr>
      <w:pStyle w:val="Footer"/>
      <w:pBdr>
        <w:top w:val="single" w:sz="4" w:space="1" w:color="auto"/>
      </w:pBdr>
      <w:jc w:val="center"/>
      <w:rPr>
        <w:rFonts w:ascii="Arial" w:hAnsi="Arial" w:cs="Arial"/>
        <w:sz w:val="18"/>
        <w:szCs w:val="18"/>
      </w:rPr>
    </w:pPr>
    <w:r w:rsidRPr="00B14757">
      <w:rPr>
        <w:rFonts w:ascii="Arial" w:hAnsi="Arial" w:cs="Arial"/>
        <w:sz w:val="18"/>
        <w:szCs w:val="18"/>
      </w:rPr>
      <w:fldChar w:fldCharType="begin"/>
    </w:r>
    <w:r w:rsidRPr="00B14757">
      <w:rPr>
        <w:rFonts w:ascii="Arial" w:hAnsi="Arial" w:cs="Arial"/>
        <w:sz w:val="18"/>
        <w:szCs w:val="18"/>
      </w:rPr>
      <w:instrText xml:space="preserve"> PAGE   \* MERGEFORMAT </w:instrText>
    </w:r>
    <w:r w:rsidRPr="00B14757">
      <w:rPr>
        <w:rFonts w:ascii="Arial" w:hAnsi="Arial" w:cs="Arial"/>
        <w:sz w:val="18"/>
        <w:szCs w:val="18"/>
      </w:rPr>
      <w:fldChar w:fldCharType="separate"/>
    </w:r>
    <w:r w:rsidR="00EB08D0">
      <w:rPr>
        <w:rFonts w:ascii="Arial" w:hAnsi="Arial" w:cs="Arial"/>
        <w:noProof/>
        <w:sz w:val="18"/>
        <w:szCs w:val="18"/>
      </w:rPr>
      <w:t>iv</w:t>
    </w:r>
    <w:r w:rsidRPr="00B14757">
      <w:rPr>
        <w:rFonts w:ascii="Arial" w:hAnsi="Arial" w:cs="Arial"/>
        <w:noProof/>
        <w:sz w:val="18"/>
        <w:szCs w:val="1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B14757" w:rsidRDefault="000365C4" w:rsidP="0019761E">
    <w:pPr>
      <w:pStyle w:val="Footer"/>
      <w:pBdr>
        <w:top w:val="single" w:sz="4" w:space="1" w:color="auto"/>
      </w:pBdr>
      <w:jc w:val="center"/>
      <w:rPr>
        <w:rFonts w:ascii="Arial" w:hAnsi="Arial" w:cs="Arial"/>
        <w:sz w:val="18"/>
        <w:szCs w:val="18"/>
      </w:rPr>
    </w:pPr>
    <w:r w:rsidRPr="00C447A8">
      <w:rPr>
        <w:rFonts w:ascii="Arial" w:hAnsi="Arial" w:cs="Arial"/>
        <w:sz w:val="18"/>
        <w:szCs w:val="18"/>
      </w:rPr>
      <w:fldChar w:fldCharType="begin"/>
    </w:r>
    <w:r w:rsidRPr="00C447A8">
      <w:rPr>
        <w:rFonts w:ascii="Arial" w:hAnsi="Arial" w:cs="Arial"/>
        <w:sz w:val="18"/>
        <w:szCs w:val="18"/>
      </w:rPr>
      <w:instrText xml:space="preserve"> PAGE   \* MERGEFORMAT </w:instrText>
    </w:r>
    <w:r w:rsidRPr="00C447A8">
      <w:rPr>
        <w:rFonts w:ascii="Arial" w:hAnsi="Arial" w:cs="Arial"/>
        <w:sz w:val="18"/>
        <w:szCs w:val="18"/>
      </w:rPr>
      <w:fldChar w:fldCharType="separate"/>
    </w:r>
    <w:r w:rsidR="00EB08D0">
      <w:rPr>
        <w:rFonts w:ascii="Arial" w:hAnsi="Arial" w:cs="Arial"/>
        <w:noProof/>
        <w:sz w:val="18"/>
        <w:szCs w:val="18"/>
      </w:rPr>
      <w:t>17</w:t>
    </w:r>
    <w:r w:rsidRPr="00C447A8">
      <w:rPr>
        <w:rFonts w:ascii="Arial" w:hAnsi="Arial" w:cs="Arial"/>
        <w:noProof/>
        <w:sz w:val="18"/>
        <w:szCs w:val="18"/>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Default="000365C4">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B14757" w:rsidRDefault="000365C4" w:rsidP="0019761E">
    <w:pPr>
      <w:pStyle w:val="Footer"/>
      <w:pBdr>
        <w:top w:val="single" w:sz="4" w:space="1" w:color="auto"/>
      </w:pBdr>
      <w:jc w:val="center"/>
      <w:rPr>
        <w:rFonts w:ascii="Arial" w:hAnsi="Arial" w:cs="Arial"/>
        <w:sz w:val="18"/>
        <w:szCs w:val="18"/>
      </w:rPr>
    </w:pPr>
    <w:r w:rsidRPr="00B14757">
      <w:rPr>
        <w:rFonts w:ascii="Arial" w:hAnsi="Arial" w:cs="Arial"/>
        <w:sz w:val="18"/>
        <w:szCs w:val="18"/>
      </w:rPr>
      <w:fldChar w:fldCharType="begin"/>
    </w:r>
    <w:r w:rsidRPr="00B14757">
      <w:rPr>
        <w:rFonts w:ascii="Arial" w:hAnsi="Arial" w:cs="Arial"/>
        <w:sz w:val="18"/>
        <w:szCs w:val="18"/>
      </w:rPr>
      <w:instrText xml:space="preserve"> PAGE   \* MERGEFORMAT </w:instrText>
    </w:r>
    <w:r w:rsidRPr="00B14757">
      <w:rPr>
        <w:rFonts w:ascii="Arial" w:hAnsi="Arial" w:cs="Arial"/>
        <w:sz w:val="18"/>
        <w:szCs w:val="18"/>
      </w:rPr>
      <w:fldChar w:fldCharType="separate"/>
    </w:r>
    <w:r w:rsidR="00EB08D0">
      <w:rPr>
        <w:rFonts w:ascii="Arial" w:hAnsi="Arial" w:cs="Arial"/>
        <w:noProof/>
        <w:sz w:val="18"/>
        <w:szCs w:val="18"/>
      </w:rPr>
      <w:t>16</w:t>
    </w:r>
    <w:r w:rsidRPr="00B14757">
      <w:rPr>
        <w:rFonts w:ascii="Arial" w:hAnsi="Arial" w:cs="Arial"/>
        <w:noProof/>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5C4" w:rsidRDefault="000365C4">
      <w:pPr>
        <w:spacing w:after="0"/>
      </w:pPr>
      <w:r>
        <w:separator/>
      </w:r>
    </w:p>
  </w:footnote>
  <w:footnote w:type="continuationSeparator" w:id="0">
    <w:p w:rsidR="000365C4" w:rsidRDefault="000365C4">
      <w:pPr>
        <w:spacing w:after="0"/>
      </w:pPr>
      <w:r>
        <w:continuationSeparator/>
      </w:r>
    </w:p>
  </w:footnote>
  <w:footnote w:id="1">
    <w:p w:rsidR="000365C4" w:rsidRPr="00C94F80" w:rsidRDefault="000365C4">
      <w:pPr>
        <w:pStyle w:val="FootnoteText"/>
      </w:pPr>
      <w:r>
        <w:rPr>
          <w:rStyle w:val="FootnoteReference"/>
        </w:rPr>
        <w:footnoteRef/>
      </w:r>
      <w:r>
        <w:t xml:space="preserve"> Which therefore refers to compartments which have not been part</w:t>
      </w:r>
      <w:r w:rsidRPr="005A3508">
        <w:t xml:space="preserve"> </w:t>
      </w:r>
      <w:r>
        <w:t>of the repair.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Default="000365C4">
    <w:pPr>
      <w:pStyle w:val="Header"/>
    </w:pPr>
    <w:r>
      <w:rPr>
        <w:noProof/>
        <w:lang w:val="en-AU" w:eastAsia="en-AU"/>
      </w:rPr>
      <w:drawing>
        <wp:inline distT="0" distB="0" distL="0" distR="0" wp14:anchorId="2D0387D5" wp14:editId="7B7EBA30">
          <wp:extent cx="4401321" cy="679705"/>
          <wp:effectExtent l="0" t="0" r="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ew NMILogoTripleLineRGB.png"/>
                  <pic:cNvPicPr/>
                </pic:nvPicPr>
                <pic:blipFill>
                  <a:blip r:embed="rId1">
                    <a:extLst>
                      <a:ext uri="{28A0092B-C50C-407E-A947-70E740481C1C}">
                        <a14:useLocalDpi xmlns:a14="http://schemas.microsoft.com/office/drawing/2010/main" val="0"/>
                      </a:ext>
                    </a:extLst>
                  </a:blip>
                  <a:stretch>
                    <a:fillRect/>
                  </a:stretch>
                </pic:blipFill>
                <pic:spPr>
                  <a:xfrm>
                    <a:off x="0" y="0"/>
                    <a:ext cx="4401321" cy="679705"/>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107127" w:rsidRDefault="000365C4" w:rsidP="0019761E"/>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Default="000365C4"/>
  <w:p w:rsidR="000365C4" w:rsidRPr="00A80969" w:rsidRDefault="000365C4" w:rsidP="0019761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013510" w:rsidRDefault="000365C4" w:rsidP="00552D7A">
    <w:pPr>
      <w:pStyle w:val="Header"/>
      <w:rPr>
        <w:rFonts w:ascii="Arial" w:hAnsi="Arial" w:cs="Arial"/>
        <w:sz w:val="18"/>
      </w:rPr>
    </w:pPr>
    <w:r>
      <w:rPr>
        <w:rFonts w:ascii="Arial" w:hAnsi="Arial" w:cs="Arial"/>
        <w:noProof/>
        <w:sz w:val="18"/>
        <w:lang w:val="en-AU" w:eastAsia="en-AU"/>
      </w:rPr>
      <mc:AlternateContent>
        <mc:Choice Requires="wps">
          <w:drawing>
            <wp:anchor distT="0" distB="0" distL="114300" distR="114300" simplePos="0" relativeHeight="251655680" behindDoc="0" locked="0" layoutInCell="1" allowOverlap="1">
              <wp:simplePos x="0" y="0"/>
              <wp:positionH relativeFrom="column">
                <wp:posOffset>7620</wp:posOffset>
              </wp:positionH>
              <wp:positionV relativeFrom="paragraph">
                <wp:posOffset>146050</wp:posOffset>
              </wp:positionV>
              <wp:extent cx="5765800" cy="0"/>
              <wp:effectExtent l="0" t="0" r="25400" b="19050"/>
              <wp:wrapNone/>
              <wp:docPr id="7" name="Straight Connector 7"/>
              <wp:cNvGraphicFramePr/>
              <a:graphic xmlns:a="http://schemas.openxmlformats.org/drawingml/2006/main">
                <a:graphicData uri="http://schemas.microsoft.com/office/word/2010/wordprocessingShape">
                  <wps:wsp>
                    <wps:cNvCnPr/>
                    <wps:spPr>
                      <a:xfrm>
                        <a:off x="0" y="0"/>
                        <a:ext cx="5765800" cy="0"/>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2B28076" id="Straight Connector 7"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6pt,11.5pt" to="454.6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" strokecolor="black [3040]" strokeweight=".25pt"/>
          </w:pict>
        </mc:Fallback>
      </mc:AlternateContent>
    </w:r>
    <w:r>
      <w:rPr>
        <w:rFonts w:ascii="Arial" w:hAnsi="Arial" w:cs="Arial"/>
        <w:sz w:val="18"/>
      </w:rPr>
      <w:t>NMI</w:t>
    </w:r>
    <w:r w:rsidRPr="00013510">
      <w:rPr>
        <w:rFonts w:ascii="Arial" w:hAnsi="Arial" w:cs="Arial"/>
        <w:sz w:val="18"/>
      </w:rPr>
      <w:t xml:space="preserve"> R 80-2</w:t>
    </w:r>
    <w:r>
      <w:rPr>
        <w:rFonts w:ascii="Arial" w:hAnsi="Arial" w:cs="Arial"/>
        <w:sz w:val="18"/>
      </w:rPr>
      <w:t>:2021 (E)</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013510" w:rsidRDefault="000365C4" w:rsidP="00EB36DE">
    <w:pPr>
      <w:pStyle w:val="Header"/>
      <w:rPr>
        <w:rFonts w:ascii="Arial" w:hAnsi="Arial" w:cs="Arial"/>
        <w:sz w:val="18"/>
      </w:rPr>
    </w:pPr>
    <w:r>
      <w:rPr>
        <w:rFonts w:ascii="Arial" w:hAnsi="Arial" w:cs="Arial"/>
        <w:noProof/>
        <w:sz w:val="18"/>
        <w:lang w:val="en-AU" w:eastAsia="en-AU"/>
      </w:rPr>
      <mc:AlternateContent>
        <mc:Choice Requires="wps">
          <w:drawing>
            <wp:anchor distT="0" distB="0" distL="114300" distR="114300" simplePos="0" relativeHeight="251656704" behindDoc="0" locked="0" layoutInCell="1" allowOverlap="1" wp14:anchorId="6C27C272" wp14:editId="4C5B867A">
              <wp:simplePos x="0" y="0"/>
              <wp:positionH relativeFrom="column">
                <wp:posOffset>7620</wp:posOffset>
              </wp:positionH>
              <wp:positionV relativeFrom="paragraph">
                <wp:posOffset>146050</wp:posOffset>
              </wp:positionV>
              <wp:extent cx="5765800" cy="0"/>
              <wp:effectExtent l="0" t="0" r="25400" b="19050"/>
              <wp:wrapNone/>
              <wp:docPr id="10" name="Straight Connector 10"/>
              <wp:cNvGraphicFramePr/>
              <a:graphic xmlns:a="http://schemas.openxmlformats.org/drawingml/2006/main">
                <a:graphicData uri="http://schemas.microsoft.com/office/word/2010/wordprocessingShape">
                  <wps:wsp>
                    <wps:cNvCnPr/>
                    <wps:spPr>
                      <a:xfrm>
                        <a:off x="0" y="0"/>
                        <a:ext cx="5765800" cy="0"/>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BC399BC" id="Straight Connector 10"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pt,11.5pt" to="454.6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" strokecolor="black [3040]" strokeweight=".25pt"/>
          </w:pict>
        </mc:Fallback>
      </mc:AlternateContent>
    </w:r>
    <w:r>
      <w:rPr>
        <w:rFonts w:ascii="Arial" w:hAnsi="Arial" w:cs="Arial"/>
        <w:sz w:val="18"/>
      </w:rPr>
      <w:t>NMI</w:t>
    </w:r>
    <w:r w:rsidRPr="00013510">
      <w:rPr>
        <w:rFonts w:ascii="Arial" w:hAnsi="Arial" w:cs="Arial"/>
        <w:sz w:val="18"/>
      </w:rPr>
      <w:t xml:space="preserve"> R 80-2</w:t>
    </w:r>
    <w:r>
      <w:rPr>
        <w:rFonts w:ascii="Arial" w:hAnsi="Arial" w:cs="Arial"/>
        <w:sz w:val="18"/>
      </w:rPr>
      <w:t>:2021 (E)</w:t>
    </w:r>
  </w:p>
  <w:p w:rsidR="000365C4" w:rsidRPr="00EB36DE" w:rsidRDefault="000365C4" w:rsidP="00EB36DE">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Pr="00013510" w:rsidRDefault="000365C4" w:rsidP="00EB36DE">
    <w:pPr>
      <w:pStyle w:val="Header"/>
      <w:jc w:val="right"/>
      <w:rPr>
        <w:rFonts w:ascii="Arial" w:hAnsi="Arial" w:cs="Arial"/>
        <w:sz w:val="18"/>
      </w:rPr>
    </w:pPr>
    <w:r>
      <w:rPr>
        <w:rFonts w:ascii="Arial" w:hAnsi="Arial" w:cs="Arial"/>
        <w:noProof/>
        <w:sz w:val="18"/>
        <w:lang w:val="en-AU" w:eastAsia="en-AU"/>
      </w:rPr>
      <mc:AlternateContent>
        <mc:Choice Requires="wps">
          <w:drawing>
            <wp:anchor distT="0" distB="0" distL="114300" distR="114300" simplePos="0" relativeHeight="251657728" behindDoc="0" locked="0" layoutInCell="1" allowOverlap="1" wp14:anchorId="6C27C272" wp14:editId="4C5B867A">
              <wp:simplePos x="0" y="0"/>
              <wp:positionH relativeFrom="column">
                <wp:posOffset>7620</wp:posOffset>
              </wp:positionH>
              <wp:positionV relativeFrom="paragraph">
                <wp:posOffset>146050</wp:posOffset>
              </wp:positionV>
              <wp:extent cx="5765800" cy="0"/>
              <wp:effectExtent l="0" t="0" r="25400" b="19050"/>
              <wp:wrapNone/>
              <wp:docPr id="11" name="Straight Connector 11"/>
              <wp:cNvGraphicFramePr/>
              <a:graphic xmlns:a="http://schemas.openxmlformats.org/drawingml/2006/main">
                <a:graphicData uri="http://schemas.microsoft.com/office/word/2010/wordprocessingShape">
                  <wps:wsp>
                    <wps:cNvCnPr/>
                    <wps:spPr>
                      <a:xfrm>
                        <a:off x="0" y="0"/>
                        <a:ext cx="5765800" cy="0"/>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DA1522" id="Straight Connector 1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6pt,11.5pt" to="454.6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" strokecolor="black [3040]" strokeweight=".25pt"/>
          </w:pict>
        </mc:Fallback>
      </mc:AlternateContent>
    </w:r>
    <w:r>
      <w:rPr>
        <w:rFonts w:ascii="Arial" w:hAnsi="Arial" w:cs="Arial"/>
        <w:sz w:val="18"/>
      </w:rPr>
      <w:t>NMI</w:t>
    </w:r>
    <w:r w:rsidRPr="00013510">
      <w:rPr>
        <w:rFonts w:ascii="Arial" w:hAnsi="Arial" w:cs="Arial"/>
        <w:sz w:val="18"/>
      </w:rPr>
      <w:t xml:space="preserve"> R 80-2</w:t>
    </w:r>
    <w:r>
      <w:rPr>
        <w:rFonts w:ascii="Arial" w:hAnsi="Arial" w:cs="Arial"/>
        <w:sz w:val="18"/>
      </w:rPr>
      <w:t>:2021 (E)</w:t>
    </w:r>
  </w:p>
  <w:p w:rsidR="000365C4" w:rsidRPr="00EB36DE" w:rsidRDefault="000365C4" w:rsidP="00EB36D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5C4" w:rsidRDefault="000365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F20605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CB86D3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532433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9C279D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F889E8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8ECC4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D1A07F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4F0FEA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CC0C799E"/>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00026B2F"/>
    <w:multiLevelType w:val="hybridMultilevel"/>
    <w:tmpl w:val="67662968"/>
    <w:lvl w:ilvl="0" w:tplc="FFFFFFFF">
      <w:start w:val="10"/>
      <w:numFmt w:val="bullet"/>
      <w:lvlText w:val="-"/>
      <w:lvlJc w:val="left"/>
      <w:pPr>
        <w:ind w:left="580" w:hanging="360"/>
      </w:pPr>
      <w:rPr>
        <w:rFonts w:hint="default"/>
      </w:rPr>
    </w:lvl>
    <w:lvl w:ilvl="1" w:tplc="08090003">
      <w:start w:val="1"/>
      <w:numFmt w:val="bullet"/>
      <w:lvlText w:val="o"/>
      <w:lvlJc w:val="left"/>
      <w:pPr>
        <w:ind w:left="1300" w:hanging="360"/>
      </w:pPr>
      <w:rPr>
        <w:rFonts w:ascii="Courier New" w:hAnsi="Courier New" w:cs="Courier New" w:hint="default"/>
      </w:rPr>
    </w:lvl>
    <w:lvl w:ilvl="2" w:tplc="08090005" w:tentative="1">
      <w:start w:val="1"/>
      <w:numFmt w:val="bullet"/>
      <w:lvlText w:val=""/>
      <w:lvlJc w:val="left"/>
      <w:pPr>
        <w:ind w:left="2020" w:hanging="360"/>
      </w:pPr>
      <w:rPr>
        <w:rFonts w:ascii="Wingdings" w:hAnsi="Wingdings" w:hint="default"/>
      </w:rPr>
    </w:lvl>
    <w:lvl w:ilvl="3" w:tplc="08090001" w:tentative="1">
      <w:start w:val="1"/>
      <w:numFmt w:val="bullet"/>
      <w:lvlText w:val=""/>
      <w:lvlJc w:val="left"/>
      <w:pPr>
        <w:ind w:left="2740" w:hanging="360"/>
      </w:pPr>
      <w:rPr>
        <w:rFonts w:ascii="Symbol" w:hAnsi="Symbol" w:hint="default"/>
      </w:rPr>
    </w:lvl>
    <w:lvl w:ilvl="4" w:tplc="08090003" w:tentative="1">
      <w:start w:val="1"/>
      <w:numFmt w:val="bullet"/>
      <w:lvlText w:val="o"/>
      <w:lvlJc w:val="left"/>
      <w:pPr>
        <w:ind w:left="3460" w:hanging="360"/>
      </w:pPr>
      <w:rPr>
        <w:rFonts w:ascii="Courier New" w:hAnsi="Courier New" w:cs="Courier New" w:hint="default"/>
      </w:rPr>
    </w:lvl>
    <w:lvl w:ilvl="5" w:tplc="08090005" w:tentative="1">
      <w:start w:val="1"/>
      <w:numFmt w:val="bullet"/>
      <w:lvlText w:val=""/>
      <w:lvlJc w:val="left"/>
      <w:pPr>
        <w:ind w:left="4180" w:hanging="360"/>
      </w:pPr>
      <w:rPr>
        <w:rFonts w:ascii="Wingdings" w:hAnsi="Wingdings" w:hint="default"/>
      </w:rPr>
    </w:lvl>
    <w:lvl w:ilvl="6" w:tplc="08090001" w:tentative="1">
      <w:start w:val="1"/>
      <w:numFmt w:val="bullet"/>
      <w:lvlText w:val=""/>
      <w:lvlJc w:val="left"/>
      <w:pPr>
        <w:ind w:left="4900" w:hanging="360"/>
      </w:pPr>
      <w:rPr>
        <w:rFonts w:ascii="Symbol" w:hAnsi="Symbol" w:hint="default"/>
      </w:rPr>
    </w:lvl>
    <w:lvl w:ilvl="7" w:tplc="08090003" w:tentative="1">
      <w:start w:val="1"/>
      <w:numFmt w:val="bullet"/>
      <w:lvlText w:val="o"/>
      <w:lvlJc w:val="left"/>
      <w:pPr>
        <w:ind w:left="5620" w:hanging="360"/>
      </w:pPr>
      <w:rPr>
        <w:rFonts w:ascii="Courier New" w:hAnsi="Courier New" w:cs="Courier New" w:hint="default"/>
      </w:rPr>
    </w:lvl>
    <w:lvl w:ilvl="8" w:tplc="08090005" w:tentative="1">
      <w:start w:val="1"/>
      <w:numFmt w:val="bullet"/>
      <w:lvlText w:val=""/>
      <w:lvlJc w:val="left"/>
      <w:pPr>
        <w:ind w:left="6340" w:hanging="360"/>
      </w:pPr>
      <w:rPr>
        <w:rFonts w:ascii="Wingdings" w:hAnsi="Wingdings" w:hint="default"/>
      </w:rPr>
    </w:lvl>
  </w:abstractNum>
  <w:abstractNum w:abstractNumId="10" w15:restartNumberingAfterBreak="0">
    <w:nsid w:val="024B391F"/>
    <w:multiLevelType w:val="multilevel"/>
    <w:tmpl w:val="4620AF94"/>
    <w:lvl w:ilvl="0">
      <w:start w:val="4"/>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3"/>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45F6AA7"/>
    <w:multiLevelType w:val="hybridMultilevel"/>
    <w:tmpl w:val="CB9E245A"/>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05C7452F"/>
    <w:multiLevelType w:val="hybridMultilevel"/>
    <w:tmpl w:val="D090E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65E6C3C"/>
    <w:multiLevelType w:val="hybridMultilevel"/>
    <w:tmpl w:val="FF343720"/>
    <w:lvl w:ilvl="0" w:tplc="FFFFFFFF">
      <w:start w:val="2"/>
      <w:numFmt w:val="bullet"/>
      <w:lvlText w:val="-"/>
      <w:lvlJc w:val="left"/>
      <w:pPr>
        <w:tabs>
          <w:tab w:val="num" w:pos="1813"/>
        </w:tabs>
        <w:ind w:left="1813" w:hanging="397"/>
      </w:pPr>
      <w:rPr>
        <w:rFonts w:ascii="Times New Roman" w:eastAsia="Times New Roman" w:hAnsi="Times New Roman" w:cs="Times New Roman" w:hint="default"/>
      </w:rPr>
    </w:lvl>
    <w:lvl w:ilvl="1" w:tplc="FFFFFFFF" w:tentative="1">
      <w:start w:val="1"/>
      <w:numFmt w:val="bullet"/>
      <w:lvlText w:val="o"/>
      <w:lvlJc w:val="left"/>
      <w:pPr>
        <w:tabs>
          <w:tab w:val="num" w:pos="2856"/>
        </w:tabs>
        <w:ind w:left="2856" w:hanging="360"/>
      </w:pPr>
      <w:rPr>
        <w:rFonts w:ascii="Courier New" w:hAnsi="Courier New" w:hint="default"/>
      </w:rPr>
    </w:lvl>
    <w:lvl w:ilvl="2" w:tplc="FFFFFFFF" w:tentative="1">
      <w:start w:val="1"/>
      <w:numFmt w:val="bullet"/>
      <w:lvlText w:val=""/>
      <w:lvlJc w:val="left"/>
      <w:pPr>
        <w:tabs>
          <w:tab w:val="num" w:pos="3576"/>
        </w:tabs>
        <w:ind w:left="3576" w:hanging="360"/>
      </w:pPr>
      <w:rPr>
        <w:rFonts w:ascii="Wingdings" w:hAnsi="Wingdings" w:hint="default"/>
      </w:rPr>
    </w:lvl>
    <w:lvl w:ilvl="3" w:tplc="FFFFFFFF" w:tentative="1">
      <w:start w:val="1"/>
      <w:numFmt w:val="bullet"/>
      <w:lvlText w:val=""/>
      <w:lvlJc w:val="left"/>
      <w:pPr>
        <w:tabs>
          <w:tab w:val="num" w:pos="4296"/>
        </w:tabs>
        <w:ind w:left="4296" w:hanging="360"/>
      </w:pPr>
      <w:rPr>
        <w:rFonts w:ascii="Symbol" w:hAnsi="Symbol" w:hint="default"/>
      </w:rPr>
    </w:lvl>
    <w:lvl w:ilvl="4" w:tplc="FFFFFFFF" w:tentative="1">
      <w:start w:val="1"/>
      <w:numFmt w:val="bullet"/>
      <w:lvlText w:val="o"/>
      <w:lvlJc w:val="left"/>
      <w:pPr>
        <w:tabs>
          <w:tab w:val="num" w:pos="5016"/>
        </w:tabs>
        <w:ind w:left="5016" w:hanging="360"/>
      </w:pPr>
      <w:rPr>
        <w:rFonts w:ascii="Courier New" w:hAnsi="Courier New" w:hint="default"/>
      </w:rPr>
    </w:lvl>
    <w:lvl w:ilvl="5" w:tplc="FFFFFFFF" w:tentative="1">
      <w:start w:val="1"/>
      <w:numFmt w:val="bullet"/>
      <w:lvlText w:val=""/>
      <w:lvlJc w:val="left"/>
      <w:pPr>
        <w:tabs>
          <w:tab w:val="num" w:pos="5736"/>
        </w:tabs>
        <w:ind w:left="5736" w:hanging="360"/>
      </w:pPr>
      <w:rPr>
        <w:rFonts w:ascii="Wingdings" w:hAnsi="Wingdings" w:hint="default"/>
      </w:rPr>
    </w:lvl>
    <w:lvl w:ilvl="6" w:tplc="FFFFFFFF" w:tentative="1">
      <w:start w:val="1"/>
      <w:numFmt w:val="bullet"/>
      <w:lvlText w:val=""/>
      <w:lvlJc w:val="left"/>
      <w:pPr>
        <w:tabs>
          <w:tab w:val="num" w:pos="6456"/>
        </w:tabs>
        <w:ind w:left="6456" w:hanging="360"/>
      </w:pPr>
      <w:rPr>
        <w:rFonts w:ascii="Symbol" w:hAnsi="Symbol" w:hint="default"/>
      </w:rPr>
    </w:lvl>
    <w:lvl w:ilvl="7" w:tplc="FFFFFFFF" w:tentative="1">
      <w:start w:val="1"/>
      <w:numFmt w:val="bullet"/>
      <w:lvlText w:val="o"/>
      <w:lvlJc w:val="left"/>
      <w:pPr>
        <w:tabs>
          <w:tab w:val="num" w:pos="7176"/>
        </w:tabs>
        <w:ind w:left="7176" w:hanging="360"/>
      </w:pPr>
      <w:rPr>
        <w:rFonts w:ascii="Courier New" w:hAnsi="Courier New" w:hint="default"/>
      </w:rPr>
    </w:lvl>
    <w:lvl w:ilvl="8" w:tplc="FFFFFFFF" w:tentative="1">
      <w:start w:val="1"/>
      <w:numFmt w:val="bullet"/>
      <w:lvlText w:val=""/>
      <w:lvlJc w:val="left"/>
      <w:pPr>
        <w:tabs>
          <w:tab w:val="num" w:pos="7896"/>
        </w:tabs>
        <w:ind w:left="7896" w:hanging="360"/>
      </w:pPr>
      <w:rPr>
        <w:rFonts w:ascii="Wingdings" w:hAnsi="Wingdings" w:hint="default"/>
      </w:rPr>
    </w:lvl>
  </w:abstractNum>
  <w:abstractNum w:abstractNumId="14" w15:restartNumberingAfterBreak="0">
    <w:nsid w:val="07156971"/>
    <w:multiLevelType w:val="hybridMultilevel"/>
    <w:tmpl w:val="A948C096"/>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09A77546"/>
    <w:multiLevelType w:val="hybridMultilevel"/>
    <w:tmpl w:val="7FAAFF42"/>
    <w:lvl w:ilvl="0" w:tplc="FFFFFFFF">
      <w:numFmt w:val="bullet"/>
      <w:lvlText w:val="-"/>
      <w:lvlJc w:val="left"/>
      <w:pPr>
        <w:tabs>
          <w:tab w:val="num" w:pos="720"/>
        </w:tabs>
        <w:ind w:left="720" w:hanging="360"/>
      </w:pPr>
      <w:rPr>
        <w:rFonts w:ascii="Arial" w:eastAsia="Times New Roman" w:hAnsi="Arial" w:cs="Arial" w:hint="default"/>
        <w:b w:val="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EF45B00"/>
    <w:multiLevelType w:val="multilevel"/>
    <w:tmpl w:val="1020DBC2"/>
    <w:lvl w:ilvl="0">
      <w:start w:val="1"/>
      <w:numFmt w:val="decimal"/>
      <w:lvlText w:val="%1"/>
      <w:lvlJc w:val="left"/>
      <w:pPr>
        <w:ind w:left="930" w:hanging="570"/>
      </w:pPr>
      <w:rPr>
        <w:rFonts w:hint="default"/>
      </w:rPr>
    </w:lvl>
    <w:lvl w:ilvl="1">
      <w:start w:val="1"/>
      <w:numFmt w:val="decimal"/>
      <w:isLgl/>
      <w:lvlText w:val="%1.%2"/>
      <w:lvlJc w:val="left"/>
      <w:pPr>
        <w:ind w:left="1140" w:hanging="570"/>
      </w:pPr>
      <w:rPr>
        <w:rFonts w:hint="default"/>
      </w:rPr>
    </w:lvl>
    <w:lvl w:ilvl="2">
      <w:start w:val="1"/>
      <w:numFmt w:val="decimal"/>
      <w:isLgl/>
      <w:lvlText w:val="%1.%2.%3"/>
      <w:lvlJc w:val="left"/>
      <w:pPr>
        <w:ind w:left="150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850" w:hanging="1440"/>
      </w:pPr>
      <w:rPr>
        <w:rFonts w:hint="default"/>
      </w:rPr>
    </w:lvl>
    <w:lvl w:ilvl="6">
      <w:start w:val="1"/>
      <w:numFmt w:val="decimal"/>
      <w:isLgl/>
      <w:lvlText w:val="%1.%2.%3.%4.%5.%6.%7"/>
      <w:lvlJc w:val="left"/>
      <w:pPr>
        <w:ind w:left="3060" w:hanging="1440"/>
      </w:pPr>
      <w:rPr>
        <w:rFonts w:hint="default"/>
      </w:rPr>
    </w:lvl>
    <w:lvl w:ilvl="7">
      <w:start w:val="1"/>
      <w:numFmt w:val="decimal"/>
      <w:isLgl/>
      <w:lvlText w:val="%1.%2.%3.%4.%5.%6.%7.%8"/>
      <w:lvlJc w:val="left"/>
      <w:pPr>
        <w:ind w:left="3630" w:hanging="1800"/>
      </w:pPr>
      <w:rPr>
        <w:rFonts w:hint="default"/>
      </w:rPr>
    </w:lvl>
    <w:lvl w:ilvl="8">
      <w:start w:val="1"/>
      <w:numFmt w:val="decimal"/>
      <w:isLgl/>
      <w:lvlText w:val="%1.%2.%3.%4.%5.%6.%7.%8.%9"/>
      <w:lvlJc w:val="left"/>
      <w:pPr>
        <w:ind w:left="3840" w:hanging="1800"/>
      </w:pPr>
      <w:rPr>
        <w:rFonts w:hint="default"/>
      </w:rPr>
    </w:lvl>
  </w:abstractNum>
  <w:abstractNum w:abstractNumId="17" w15:restartNumberingAfterBreak="0">
    <w:nsid w:val="10D56C4A"/>
    <w:multiLevelType w:val="multilevel"/>
    <w:tmpl w:val="550C029C"/>
    <w:lvl w:ilvl="0">
      <w:start w:val="1"/>
      <w:numFmt w:val="decimal"/>
      <w:lvlText w:val="D.%1"/>
      <w:lvlJc w:val="left"/>
      <w:pPr>
        <w:ind w:left="0" w:firstLine="0"/>
      </w:pPr>
      <w:rPr>
        <w:rFonts w:hint="default"/>
        <w:b/>
        <w:i w:val="0"/>
      </w:rPr>
    </w:lvl>
    <w:lvl w:ilvl="1">
      <w:start w:val="1"/>
      <w:numFmt w:val="decimal"/>
      <w:lvlText w:val="D.%1.%2"/>
      <w:lvlJc w:val="left"/>
      <w:pPr>
        <w:ind w:left="0" w:firstLine="0"/>
      </w:pPr>
      <w:rPr>
        <w:rFonts w:hint="default"/>
        <w:b/>
        <w:i w:val="0"/>
        <w:sz w:val="22"/>
      </w:rPr>
    </w:lvl>
    <w:lvl w:ilvl="2">
      <w:start w:val="1"/>
      <w:numFmt w:val="decimal"/>
      <w:lvlText w:val="D.%1.%2.%3."/>
      <w:lvlJc w:val="left"/>
      <w:pPr>
        <w:ind w:left="0" w:firstLine="0"/>
      </w:pPr>
      <w:rPr>
        <w:rFonts w:hint="default"/>
        <w:b/>
        <w:i w:val="0"/>
        <w:sz w:val="22"/>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8" w15:restartNumberingAfterBreak="0">
    <w:nsid w:val="136A0E6D"/>
    <w:multiLevelType w:val="multilevel"/>
    <w:tmpl w:val="4BF8CE38"/>
    <w:lvl w:ilvl="0">
      <w:start w:val="1"/>
      <w:numFmt w:val="decimal"/>
      <w:pStyle w:val="AnnexD-H1"/>
      <w:lvlText w:val="D.%1"/>
      <w:lvlJc w:val="left"/>
      <w:pPr>
        <w:ind w:left="0" w:firstLine="0"/>
      </w:pPr>
      <w:rPr>
        <w:rFonts w:hint="default"/>
        <w:b/>
        <w:i w:val="0"/>
      </w:rPr>
    </w:lvl>
    <w:lvl w:ilvl="1">
      <w:start w:val="1"/>
      <w:numFmt w:val="decimal"/>
      <w:lvlText w:val="D.%1.%2"/>
      <w:lvlJc w:val="left"/>
      <w:pPr>
        <w:ind w:left="426" w:firstLine="0"/>
      </w:pPr>
      <w:rPr>
        <w:rFonts w:hint="default"/>
        <w:b/>
        <w:i w:val="0"/>
        <w:sz w:val="22"/>
      </w:rPr>
    </w:lvl>
    <w:lvl w:ilvl="2">
      <w:start w:val="1"/>
      <w:numFmt w:val="decimal"/>
      <w:lvlText w:val="D.%1.%2.%3."/>
      <w:lvlJc w:val="left"/>
      <w:pPr>
        <w:ind w:left="0" w:firstLine="0"/>
      </w:pPr>
      <w:rPr>
        <w:rFonts w:hint="default"/>
        <w:b/>
        <w:i w:val="0"/>
        <w:sz w:val="22"/>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9" w15:restartNumberingAfterBreak="0">
    <w:nsid w:val="161D02E7"/>
    <w:multiLevelType w:val="hybridMultilevel"/>
    <w:tmpl w:val="F52E9CE6"/>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16822ABB"/>
    <w:multiLevelType w:val="hybridMultilevel"/>
    <w:tmpl w:val="FE9C71C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16AB4BC7"/>
    <w:multiLevelType w:val="hybridMultilevel"/>
    <w:tmpl w:val="AA786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6BE3462"/>
    <w:multiLevelType w:val="hybridMultilevel"/>
    <w:tmpl w:val="BD40CF8A"/>
    <w:lvl w:ilvl="0" w:tplc="0407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16F60915"/>
    <w:multiLevelType w:val="hybridMultilevel"/>
    <w:tmpl w:val="FB9A09EE"/>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4" w15:restartNumberingAfterBreak="0">
    <w:nsid w:val="1D050F7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DC122A2"/>
    <w:multiLevelType w:val="multilevel"/>
    <w:tmpl w:val="12C8D3F0"/>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6" w15:restartNumberingAfterBreak="0">
    <w:nsid w:val="1E665B96"/>
    <w:multiLevelType w:val="hybridMultilevel"/>
    <w:tmpl w:val="974CCCE2"/>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7" w15:restartNumberingAfterBreak="0">
    <w:nsid w:val="1E8801B7"/>
    <w:multiLevelType w:val="hybridMultilevel"/>
    <w:tmpl w:val="FA621E6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1F374565"/>
    <w:multiLevelType w:val="multilevel"/>
    <w:tmpl w:val="AA620E64"/>
    <w:lvl w:ilvl="0">
      <w:start w:val="1"/>
      <w:numFmt w:val="decimal"/>
      <w:pStyle w:val="AnnexA-H1"/>
      <w:lvlText w:val="A.%1"/>
      <w:lvlJc w:val="left"/>
      <w:pPr>
        <w:ind w:left="360" w:hanging="360"/>
      </w:pPr>
      <w:rPr>
        <w:rFonts w:hint="default"/>
      </w:rPr>
    </w:lvl>
    <w:lvl w:ilvl="1">
      <w:start w:val="1"/>
      <w:numFmt w:val="decimal"/>
      <w:lvlText w:val="A.%1.%2"/>
      <w:lvlJc w:val="left"/>
      <w:pPr>
        <w:ind w:left="792" w:hanging="432"/>
      </w:pPr>
      <w:rPr>
        <w:rFonts w:hint="default"/>
      </w:rPr>
    </w:lvl>
    <w:lvl w:ilvl="2">
      <w:start w:val="1"/>
      <w:numFmt w:val="decimal"/>
      <w:lvlText w:val="A.%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20A52335"/>
    <w:multiLevelType w:val="multilevel"/>
    <w:tmpl w:val="549414F2"/>
    <w:lvl w:ilvl="0">
      <w:start w:val="2"/>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2"/>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23D27395"/>
    <w:multiLevelType w:val="hybridMultilevel"/>
    <w:tmpl w:val="FCBA22AE"/>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2401664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25AE3261"/>
    <w:multiLevelType w:val="hybridMultilevel"/>
    <w:tmpl w:val="F2C034BC"/>
    <w:lvl w:ilvl="0" w:tplc="08090001">
      <w:start w:val="1"/>
      <w:numFmt w:val="bullet"/>
      <w:lvlText w:val=""/>
      <w:lvlJc w:val="left"/>
      <w:pPr>
        <w:ind w:left="786" w:hanging="360"/>
      </w:pPr>
      <w:rPr>
        <w:rFonts w:ascii="Symbol" w:hAnsi="Symbol"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33" w15:restartNumberingAfterBreak="0">
    <w:nsid w:val="28556EF6"/>
    <w:multiLevelType w:val="hybridMultilevel"/>
    <w:tmpl w:val="652EF54A"/>
    <w:lvl w:ilvl="0" w:tplc="FFFFFFFF">
      <w:start w:val="2"/>
      <w:numFmt w:val="bullet"/>
      <w:lvlText w:val="-"/>
      <w:lvlJc w:val="left"/>
      <w:pPr>
        <w:ind w:left="720" w:hanging="360"/>
      </w:pPr>
      <w:rPr>
        <w:rFonts w:ascii="Times New Roman" w:eastAsia="Times New Roman" w:hAnsi="Times New Roman"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2A5F4C54"/>
    <w:multiLevelType w:val="hybridMultilevel"/>
    <w:tmpl w:val="CA1888C0"/>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2E133DAD"/>
    <w:multiLevelType w:val="hybridMultilevel"/>
    <w:tmpl w:val="68028E60"/>
    <w:lvl w:ilvl="0" w:tplc="04070001">
      <w:start w:val="1"/>
      <w:numFmt w:val="bullet"/>
      <w:lvlText w:val=""/>
      <w:lvlJc w:val="left"/>
      <w:pPr>
        <w:ind w:left="1428" w:hanging="360"/>
      </w:pPr>
      <w:rPr>
        <w:rFonts w:ascii="Symbol" w:hAnsi="Symbol" w:hint="default"/>
      </w:rPr>
    </w:lvl>
    <w:lvl w:ilvl="1" w:tplc="04070003" w:tentative="1">
      <w:start w:val="1"/>
      <w:numFmt w:val="bullet"/>
      <w:lvlText w:val="o"/>
      <w:lvlJc w:val="left"/>
      <w:pPr>
        <w:ind w:left="2148" w:hanging="360"/>
      </w:pPr>
      <w:rPr>
        <w:rFonts w:ascii="Courier New" w:hAnsi="Courier New" w:cs="Courier New" w:hint="default"/>
      </w:rPr>
    </w:lvl>
    <w:lvl w:ilvl="2" w:tplc="04070005" w:tentative="1">
      <w:start w:val="1"/>
      <w:numFmt w:val="bullet"/>
      <w:lvlText w:val=""/>
      <w:lvlJc w:val="left"/>
      <w:pPr>
        <w:ind w:left="2868" w:hanging="360"/>
      </w:pPr>
      <w:rPr>
        <w:rFonts w:ascii="Wingdings" w:hAnsi="Wingdings" w:hint="default"/>
      </w:rPr>
    </w:lvl>
    <w:lvl w:ilvl="3" w:tplc="04070001" w:tentative="1">
      <w:start w:val="1"/>
      <w:numFmt w:val="bullet"/>
      <w:lvlText w:val=""/>
      <w:lvlJc w:val="left"/>
      <w:pPr>
        <w:ind w:left="3588" w:hanging="360"/>
      </w:pPr>
      <w:rPr>
        <w:rFonts w:ascii="Symbol" w:hAnsi="Symbol" w:hint="default"/>
      </w:rPr>
    </w:lvl>
    <w:lvl w:ilvl="4" w:tplc="04070003" w:tentative="1">
      <w:start w:val="1"/>
      <w:numFmt w:val="bullet"/>
      <w:lvlText w:val="o"/>
      <w:lvlJc w:val="left"/>
      <w:pPr>
        <w:ind w:left="4308" w:hanging="360"/>
      </w:pPr>
      <w:rPr>
        <w:rFonts w:ascii="Courier New" w:hAnsi="Courier New" w:cs="Courier New" w:hint="default"/>
      </w:rPr>
    </w:lvl>
    <w:lvl w:ilvl="5" w:tplc="04070005" w:tentative="1">
      <w:start w:val="1"/>
      <w:numFmt w:val="bullet"/>
      <w:lvlText w:val=""/>
      <w:lvlJc w:val="left"/>
      <w:pPr>
        <w:ind w:left="5028" w:hanging="360"/>
      </w:pPr>
      <w:rPr>
        <w:rFonts w:ascii="Wingdings" w:hAnsi="Wingdings" w:hint="default"/>
      </w:rPr>
    </w:lvl>
    <w:lvl w:ilvl="6" w:tplc="04070001" w:tentative="1">
      <w:start w:val="1"/>
      <w:numFmt w:val="bullet"/>
      <w:lvlText w:val=""/>
      <w:lvlJc w:val="left"/>
      <w:pPr>
        <w:ind w:left="5748" w:hanging="360"/>
      </w:pPr>
      <w:rPr>
        <w:rFonts w:ascii="Symbol" w:hAnsi="Symbol" w:hint="default"/>
      </w:rPr>
    </w:lvl>
    <w:lvl w:ilvl="7" w:tplc="04070003" w:tentative="1">
      <w:start w:val="1"/>
      <w:numFmt w:val="bullet"/>
      <w:lvlText w:val="o"/>
      <w:lvlJc w:val="left"/>
      <w:pPr>
        <w:ind w:left="6468" w:hanging="360"/>
      </w:pPr>
      <w:rPr>
        <w:rFonts w:ascii="Courier New" w:hAnsi="Courier New" w:cs="Courier New" w:hint="default"/>
      </w:rPr>
    </w:lvl>
    <w:lvl w:ilvl="8" w:tplc="04070005" w:tentative="1">
      <w:start w:val="1"/>
      <w:numFmt w:val="bullet"/>
      <w:lvlText w:val=""/>
      <w:lvlJc w:val="left"/>
      <w:pPr>
        <w:ind w:left="7188" w:hanging="360"/>
      </w:pPr>
      <w:rPr>
        <w:rFonts w:ascii="Wingdings" w:hAnsi="Wingdings" w:hint="default"/>
      </w:rPr>
    </w:lvl>
  </w:abstractNum>
  <w:abstractNum w:abstractNumId="36" w15:restartNumberingAfterBreak="0">
    <w:nsid w:val="2E745123"/>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2EDF4A49"/>
    <w:multiLevelType w:val="hybridMultilevel"/>
    <w:tmpl w:val="48123BD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2F9B1A87"/>
    <w:multiLevelType w:val="hybridMultilevel"/>
    <w:tmpl w:val="A6160C7E"/>
    <w:lvl w:ilvl="0" w:tplc="FFFFFFFF">
      <w:start w:val="10"/>
      <w:numFmt w:val="bullet"/>
      <w:lvlText w:val="-"/>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302248A9"/>
    <w:multiLevelType w:val="multilevel"/>
    <w:tmpl w:val="67A0EC2C"/>
    <w:lvl w:ilvl="0">
      <w:start w:val="2"/>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306A0F6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08F2C5B"/>
    <w:multiLevelType w:val="hybridMultilevel"/>
    <w:tmpl w:val="8F1CC2A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31A126B8"/>
    <w:multiLevelType w:val="hybridMultilevel"/>
    <w:tmpl w:val="1234AFB8"/>
    <w:lvl w:ilvl="0" w:tplc="FFFFFFFF">
      <w:start w:val="2"/>
      <w:numFmt w:val="bullet"/>
      <w:lvlText w:val="-"/>
      <w:lvlJc w:val="left"/>
      <w:pPr>
        <w:ind w:left="786" w:hanging="360"/>
      </w:pPr>
      <w:rPr>
        <w:rFonts w:ascii="Times New Roman" w:eastAsia="Times New Roman" w:hAnsi="Times New Roman" w:cs="Times New Roman"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43" w15:restartNumberingAfterBreak="0">
    <w:nsid w:val="32761072"/>
    <w:multiLevelType w:val="hybridMultilevel"/>
    <w:tmpl w:val="26E220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37305B4"/>
    <w:multiLevelType w:val="hybridMultilevel"/>
    <w:tmpl w:val="C6E4BD34"/>
    <w:lvl w:ilvl="0" w:tplc="4D24F236">
      <w:start w:val="5"/>
      <w:numFmt w:val="lowerLetter"/>
      <w:lvlText w:val="%1)"/>
      <w:lvlJc w:val="left"/>
      <w:pPr>
        <w:ind w:left="927" w:hanging="360"/>
      </w:pPr>
      <w:rPr>
        <w:rFonts w:hint="default"/>
      </w:rPr>
    </w:lvl>
    <w:lvl w:ilvl="1" w:tplc="04070019" w:tentative="1">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45" w15:restartNumberingAfterBreak="0">
    <w:nsid w:val="33D6556D"/>
    <w:multiLevelType w:val="hybridMultilevel"/>
    <w:tmpl w:val="DF2C367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34277A9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34C8084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352753F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357635C6"/>
    <w:multiLevelType w:val="multilevel"/>
    <w:tmpl w:val="E74611BA"/>
    <w:lvl w:ilvl="0">
      <w:start w:val="1"/>
      <w:numFmt w:val="decimal"/>
      <w:lvlText w:val="(%1)"/>
      <w:lvlJc w:val="left"/>
      <w:pPr>
        <w:tabs>
          <w:tab w:val="num" w:pos="1004"/>
        </w:tabs>
        <w:ind w:left="1004" w:hanging="720"/>
      </w:pPr>
      <w:rPr>
        <w:rFonts w:hint="default"/>
        <w:b w:val="0"/>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0" w15:restartNumberingAfterBreak="0">
    <w:nsid w:val="374F0F93"/>
    <w:multiLevelType w:val="hybridMultilevel"/>
    <w:tmpl w:val="5B1A8CC4"/>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1" w15:restartNumberingAfterBreak="0">
    <w:nsid w:val="37A57E91"/>
    <w:multiLevelType w:val="hybridMultilevel"/>
    <w:tmpl w:val="88FA86FA"/>
    <w:lvl w:ilvl="0" w:tplc="FFFFFFFF">
      <w:start w:val="10"/>
      <w:numFmt w:val="bullet"/>
      <w:lvlText w:val="-"/>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88C229C"/>
    <w:multiLevelType w:val="hybridMultilevel"/>
    <w:tmpl w:val="09C42432"/>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3" w15:restartNumberingAfterBreak="0">
    <w:nsid w:val="3AB44E89"/>
    <w:multiLevelType w:val="hybridMultilevel"/>
    <w:tmpl w:val="5106D42A"/>
    <w:lvl w:ilvl="0" w:tplc="040C0005">
      <w:start w:val="1"/>
      <w:numFmt w:val="bullet"/>
      <w:lvlText w:val=""/>
      <w:lvlJc w:val="left"/>
      <w:pPr>
        <w:tabs>
          <w:tab w:val="num" w:pos="794"/>
        </w:tabs>
        <w:ind w:left="794" w:hanging="397"/>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4" w15:restartNumberingAfterBreak="0">
    <w:nsid w:val="3C357467"/>
    <w:multiLevelType w:val="hybridMultilevel"/>
    <w:tmpl w:val="B8C88A20"/>
    <w:lvl w:ilvl="0" w:tplc="FFFFFFFF">
      <w:start w:val="2"/>
      <w:numFmt w:val="bullet"/>
      <w:lvlText w:val="-"/>
      <w:lvlJc w:val="left"/>
      <w:pPr>
        <w:tabs>
          <w:tab w:val="num" w:pos="794"/>
        </w:tabs>
        <w:ind w:left="794" w:hanging="397"/>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5" w15:restartNumberingAfterBreak="0">
    <w:nsid w:val="3D7F66C8"/>
    <w:multiLevelType w:val="singleLevel"/>
    <w:tmpl w:val="04070003"/>
    <w:lvl w:ilvl="0">
      <w:start w:val="1"/>
      <w:numFmt w:val="bullet"/>
      <w:pStyle w:val="ListNumber"/>
      <w:lvlText w:val=""/>
      <w:lvlJc w:val="left"/>
      <w:pPr>
        <w:tabs>
          <w:tab w:val="num" w:pos="360"/>
        </w:tabs>
        <w:ind w:left="360" w:hanging="360"/>
      </w:pPr>
      <w:rPr>
        <w:rFonts w:ascii="Symbol" w:hAnsi="Symbol" w:hint="default"/>
      </w:rPr>
    </w:lvl>
  </w:abstractNum>
  <w:abstractNum w:abstractNumId="56" w15:restartNumberingAfterBreak="0">
    <w:nsid w:val="3E574E9A"/>
    <w:multiLevelType w:val="hybridMultilevel"/>
    <w:tmpl w:val="24A2B2C4"/>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7" w15:restartNumberingAfterBreak="0">
    <w:nsid w:val="3FEB69BE"/>
    <w:multiLevelType w:val="multilevel"/>
    <w:tmpl w:val="16F6484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8" w15:restartNumberingAfterBreak="0">
    <w:nsid w:val="41714097"/>
    <w:multiLevelType w:val="hybridMultilevel"/>
    <w:tmpl w:val="663C8F54"/>
    <w:lvl w:ilvl="0" w:tplc="0809000F">
      <w:start w:val="1"/>
      <w:numFmt w:val="decimal"/>
      <w:lvlText w:val="%1."/>
      <w:lvlJc w:val="left"/>
      <w:pPr>
        <w:ind w:left="786" w:hanging="360"/>
      </w:pPr>
      <w:rPr>
        <w:rFonts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59" w15:restartNumberingAfterBreak="0">
    <w:nsid w:val="42EC19F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4472114B"/>
    <w:multiLevelType w:val="hybridMultilevel"/>
    <w:tmpl w:val="1FB81E50"/>
    <w:lvl w:ilvl="0" w:tplc="FFFFFFFF">
      <w:start w:val="2"/>
      <w:numFmt w:val="bullet"/>
      <w:lvlText w:val="-"/>
      <w:lvlJc w:val="left"/>
      <w:pPr>
        <w:ind w:left="720" w:hanging="360"/>
      </w:pPr>
      <w:rPr>
        <w:rFonts w:ascii="Times New Roman" w:eastAsia="Times New Roman" w:hAnsi="Times New Roman" w:cs="Times New Roman"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1" w15:restartNumberingAfterBreak="0">
    <w:nsid w:val="44CD3200"/>
    <w:multiLevelType w:val="hybridMultilevel"/>
    <w:tmpl w:val="86FC0BBC"/>
    <w:lvl w:ilvl="0" w:tplc="FFFFFFFF">
      <w:start w:val="10"/>
      <w:numFmt w:val="bullet"/>
      <w:lvlText w:val="-"/>
      <w:lvlJc w:val="left"/>
      <w:pPr>
        <w:tabs>
          <w:tab w:val="num" w:pos="1097"/>
        </w:tabs>
        <w:ind w:left="1077" w:hanging="340"/>
      </w:pPr>
      <w:rPr>
        <w:rFont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4678383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8301B5D"/>
    <w:multiLevelType w:val="hybridMultilevel"/>
    <w:tmpl w:val="FCDE9580"/>
    <w:lvl w:ilvl="0" w:tplc="FFFFFFFF">
      <w:start w:val="10"/>
      <w:numFmt w:val="bullet"/>
      <w:lvlText w:val="-"/>
      <w:lvlJc w:val="left"/>
      <w:pPr>
        <w:ind w:left="786" w:hanging="360"/>
      </w:pPr>
      <w:rPr>
        <w:rFonts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64" w15:restartNumberingAfterBreak="0">
    <w:nsid w:val="490D2D4E"/>
    <w:multiLevelType w:val="hybridMultilevel"/>
    <w:tmpl w:val="ADA2D166"/>
    <w:lvl w:ilvl="0" w:tplc="5BE01D9E">
      <w:start w:val="5"/>
      <w:numFmt w:val="lowerLetter"/>
      <w:lvlText w:val="%1)"/>
      <w:lvlJc w:val="left"/>
      <w:pPr>
        <w:ind w:left="927" w:hanging="360"/>
      </w:pPr>
      <w:rPr>
        <w:rFonts w:hint="default"/>
      </w:rPr>
    </w:lvl>
    <w:lvl w:ilvl="1" w:tplc="04070019" w:tentative="1">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65" w15:restartNumberingAfterBreak="0">
    <w:nsid w:val="49BF7B3F"/>
    <w:multiLevelType w:val="hybridMultilevel"/>
    <w:tmpl w:val="7BD4DB16"/>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6" w15:restartNumberingAfterBreak="0">
    <w:nsid w:val="49F75DC0"/>
    <w:multiLevelType w:val="hybridMultilevel"/>
    <w:tmpl w:val="C9FEC218"/>
    <w:lvl w:ilvl="0" w:tplc="8CA65150">
      <w:start w:val="1"/>
      <w:numFmt w:val="bullet"/>
      <w:lvlText w:val=""/>
      <w:lvlJc w:val="left"/>
      <w:pPr>
        <w:tabs>
          <w:tab w:val="num" w:pos="794"/>
        </w:tabs>
        <w:ind w:left="794" w:hanging="397"/>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7" w15:restartNumberingAfterBreak="0">
    <w:nsid w:val="4A0F6EAA"/>
    <w:multiLevelType w:val="multilevel"/>
    <w:tmpl w:val="7C38D264"/>
    <w:lvl w:ilvl="0">
      <w:start w:val="2"/>
      <w:numFmt w:val="decimal"/>
      <w:lvlText w:val="%1"/>
      <w:lvlJc w:val="left"/>
      <w:pPr>
        <w:tabs>
          <w:tab w:val="num" w:pos="855"/>
        </w:tabs>
        <w:ind w:left="855" w:hanging="855"/>
      </w:pPr>
      <w:rPr>
        <w:rFonts w:hint="default"/>
        <w:b/>
      </w:rPr>
    </w:lvl>
    <w:lvl w:ilvl="1">
      <w:start w:val="2"/>
      <w:numFmt w:val="decimal"/>
      <w:lvlText w:val="%1.%2"/>
      <w:lvlJc w:val="left"/>
      <w:pPr>
        <w:tabs>
          <w:tab w:val="num" w:pos="855"/>
        </w:tabs>
        <w:ind w:left="855" w:hanging="855"/>
      </w:pPr>
      <w:rPr>
        <w:rFonts w:hint="default"/>
        <w:b/>
      </w:rPr>
    </w:lvl>
    <w:lvl w:ilvl="2">
      <w:start w:val="2"/>
      <w:numFmt w:val="decimal"/>
      <w:lvlText w:val="%1.%2.%3"/>
      <w:lvlJc w:val="left"/>
      <w:pPr>
        <w:tabs>
          <w:tab w:val="num" w:pos="855"/>
        </w:tabs>
        <w:ind w:left="855" w:hanging="855"/>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68" w15:restartNumberingAfterBreak="0">
    <w:nsid w:val="4A6426D4"/>
    <w:multiLevelType w:val="hybridMultilevel"/>
    <w:tmpl w:val="7F20843E"/>
    <w:lvl w:ilvl="0" w:tplc="FFFFFFFF">
      <w:start w:val="10"/>
      <w:numFmt w:val="bullet"/>
      <w:lvlText w:val="-"/>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9" w15:restartNumberingAfterBreak="0">
    <w:nsid w:val="4B8316CA"/>
    <w:multiLevelType w:val="hybridMultilevel"/>
    <w:tmpl w:val="519C48B2"/>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0" w15:restartNumberingAfterBreak="0">
    <w:nsid w:val="4C9F3E89"/>
    <w:multiLevelType w:val="hybridMultilevel"/>
    <w:tmpl w:val="84948CA4"/>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1" w15:restartNumberingAfterBreak="0">
    <w:nsid w:val="4CA5090F"/>
    <w:multiLevelType w:val="hybridMultilevel"/>
    <w:tmpl w:val="6CA0A4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4DF87088"/>
    <w:multiLevelType w:val="hybridMultilevel"/>
    <w:tmpl w:val="BEE4E474"/>
    <w:lvl w:ilvl="0" w:tplc="258A9C96">
      <w:start w:val="1"/>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3" w15:restartNumberingAfterBreak="0">
    <w:nsid w:val="4F4B344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4F884DAF"/>
    <w:multiLevelType w:val="multilevel"/>
    <w:tmpl w:val="E88256B4"/>
    <w:lvl w:ilvl="0">
      <w:start w:val="1"/>
      <w:numFmt w:val="decimal"/>
      <w:pStyle w:val="AnnexB-H1"/>
      <w:lvlText w:val="B.%1"/>
      <w:lvlJc w:val="left"/>
      <w:pPr>
        <w:ind w:left="357" w:hanging="357"/>
      </w:pPr>
      <w:rPr>
        <w:rFonts w:hint="default"/>
      </w:rPr>
    </w:lvl>
    <w:lvl w:ilvl="1">
      <w:start w:val="1"/>
      <w:numFmt w:val="decimal"/>
      <w:pStyle w:val="AnnexB-level2"/>
      <w:lvlText w:val="B.%1.%2"/>
      <w:lvlJc w:val="left"/>
      <w:pPr>
        <w:ind w:left="641" w:hanging="357"/>
      </w:pPr>
      <w:rPr>
        <w:rFonts w:hint="default"/>
        <w:b/>
        <w:i w:val="0"/>
      </w:rPr>
    </w:lvl>
    <w:lvl w:ilvl="2">
      <w:start w:val="1"/>
      <w:numFmt w:val="decimal"/>
      <w:lvlText w:val="B.%1.%2.%3"/>
      <w:lvlJc w:val="left"/>
      <w:pPr>
        <w:ind w:left="0" w:firstLine="0"/>
      </w:pPr>
      <w:rPr>
        <w:rFonts w:hint="default"/>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75" w15:restartNumberingAfterBreak="0">
    <w:nsid w:val="514500DB"/>
    <w:multiLevelType w:val="hybridMultilevel"/>
    <w:tmpl w:val="C67C2F00"/>
    <w:lvl w:ilvl="0" w:tplc="FFFFFFFF">
      <w:start w:val="1"/>
      <w:numFmt w:val="decimal"/>
      <w:lvlText w:val="%1."/>
      <w:lvlJc w:val="left"/>
      <w:pPr>
        <w:tabs>
          <w:tab w:val="num" w:pos="360"/>
        </w:tabs>
        <w:ind w:left="360" w:hanging="360"/>
      </w:pPr>
      <w:rPr>
        <w:rFonts w:hint="default"/>
      </w:rPr>
    </w:lvl>
    <w:lvl w:ilvl="1" w:tplc="FFFFFFFF" w:tentative="1">
      <w:start w:val="1"/>
      <w:numFmt w:val="bullet"/>
      <w:lvlText w:val="o"/>
      <w:lvlJc w:val="left"/>
      <w:pPr>
        <w:tabs>
          <w:tab w:val="num" w:pos="3570"/>
        </w:tabs>
        <w:ind w:left="3570" w:hanging="360"/>
      </w:pPr>
      <w:rPr>
        <w:rFonts w:ascii="Courier New" w:hAnsi="Courier New" w:hint="default"/>
      </w:rPr>
    </w:lvl>
    <w:lvl w:ilvl="2" w:tplc="FFFFFFFF" w:tentative="1">
      <w:start w:val="1"/>
      <w:numFmt w:val="bullet"/>
      <w:lvlText w:val=""/>
      <w:lvlJc w:val="left"/>
      <w:pPr>
        <w:tabs>
          <w:tab w:val="num" w:pos="4290"/>
        </w:tabs>
        <w:ind w:left="4290" w:hanging="360"/>
      </w:pPr>
      <w:rPr>
        <w:rFonts w:ascii="Wingdings" w:hAnsi="Wingdings" w:hint="default"/>
      </w:rPr>
    </w:lvl>
    <w:lvl w:ilvl="3" w:tplc="FFFFFFFF" w:tentative="1">
      <w:start w:val="1"/>
      <w:numFmt w:val="bullet"/>
      <w:lvlText w:val=""/>
      <w:lvlJc w:val="left"/>
      <w:pPr>
        <w:tabs>
          <w:tab w:val="num" w:pos="5010"/>
        </w:tabs>
        <w:ind w:left="5010" w:hanging="360"/>
      </w:pPr>
      <w:rPr>
        <w:rFonts w:ascii="Symbol" w:hAnsi="Symbol" w:hint="default"/>
      </w:rPr>
    </w:lvl>
    <w:lvl w:ilvl="4" w:tplc="FFFFFFFF" w:tentative="1">
      <w:start w:val="1"/>
      <w:numFmt w:val="bullet"/>
      <w:lvlText w:val="o"/>
      <w:lvlJc w:val="left"/>
      <w:pPr>
        <w:tabs>
          <w:tab w:val="num" w:pos="5730"/>
        </w:tabs>
        <w:ind w:left="5730" w:hanging="360"/>
      </w:pPr>
      <w:rPr>
        <w:rFonts w:ascii="Courier New" w:hAnsi="Courier New" w:hint="default"/>
      </w:rPr>
    </w:lvl>
    <w:lvl w:ilvl="5" w:tplc="FFFFFFFF" w:tentative="1">
      <w:start w:val="1"/>
      <w:numFmt w:val="bullet"/>
      <w:lvlText w:val=""/>
      <w:lvlJc w:val="left"/>
      <w:pPr>
        <w:tabs>
          <w:tab w:val="num" w:pos="6450"/>
        </w:tabs>
        <w:ind w:left="6450" w:hanging="360"/>
      </w:pPr>
      <w:rPr>
        <w:rFonts w:ascii="Wingdings" w:hAnsi="Wingdings" w:hint="default"/>
      </w:rPr>
    </w:lvl>
    <w:lvl w:ilvl="6" w:tplc="FFFFFFFF" w:tentative="1">
      <w:start w:val="1"/>
      <w:numFmt w:val="bullet"/>
      <w:lvlText w:val=""/>
      <w:lvlJc w:val="left"/>
      <w:pPr>
        <w:tabs>
          <w:tab w:val="num" w:pos="7170"/>
        </w:tabs>
        <w:ind w:left="7170" w:hanging="360"/>
      </w:pPr>
      <w:rPr>
        <w:rFonts w:ascii="Symbol" w:hAnsi="Symbol" w:hint="default"/>
      </w:rPr>
    </w:lvl>
    <w:lvl w:ilvl="7" w:tplc="FFFFFFFF" w:tentative="1">
      <w:start w:val="1"/>
      <w:numFmt w:val="bullet"/>
      <w:lvlText w:val="o"/>
      <w:lvlJc w:val="left"/>
      <w:pPr>
        <w:tabs>
          <w:tab w:val="num" w:pos="7890"/>
        </w:tabs>
        <w:ind w:left="7890" w:hanging="360"/>
      </w:pPr>
      <w:rPr>
        <w:rFonts w:ascii="Courier New" w:hAnsi="Courier New" w:hint="default"/>
      </w:rPr>
    </w:lvl>
    <w:lvl w:ilvl="8" w:tplc="FFFFFFFF" w:tentative="1">
      <w:start w:val="1"/>
      <w:numFmt w:val="bullet"/>
      <w:lvlText w:val=""/>
      <w:lvlJc w:val="left"/>
      <w:pPr>
        <w:tabs>
          <w:tab w:val="num" w:pos="8610"/>
        </w:tabs>
        <w:ind w:left="8610" w:hanging="360"/>
      </w:pPr>
      <w:rPr>
        <w:rFonts w:ascii="Wingdings" w:hAnsi="Wingdings" w:hint="default"/>
      </w:rPr>
    </w:lvl>
  </w:abstractNum>
  <w:abstractNum w:abstractNumId="76" w15:restartNumberingAfterBreak="0">
    <w:nsid w:val="51D76CBE"/>
    <w:multiLevelType w:val="hybridMultilevel"/>
    <w:tmpl w:val="D916AA16"/>
    <w:lvl w:ilvl="0" w:tplc="86504AAA">
      <w:start w:val="1"/>
      <w:numFmt w:val="lowerLetter"/>
      <w:lvlText w:val="%1)"/>
      <w:lvlJc w:val="left"/>
      <w:pPr>
        <w:ind w:left="927" w:hanging="360"/>
      </w:pPr>
      <w:rPr>
        <w:rFonts w:hint="default"/>
        <w:b w:val="0"/>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7" w15:restartNumberingAfterBreak="0">
    <w:nsid w:val="55C4040E"/>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78" w15:restartNumberingAfterBreak="0">
    <w:nsid w:val="55EC1579"/>
    <w:multiLevelType w:val="multilevel"/>
    <w:tmpl w:val="E0E409CC"/>
    <w:lvl w:ilvl="0">
      <w:start w:val="2"/>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6"/>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9" w15:restartNumberingAfterBreak="0">
    <w:nsid w:val="562E6BE1"/>
    <w:multiLevelType w:val="hybridMultilevel"/>
    <w:tmpl w:val="A87E567C"/>
    <w:lvl w:ilvl="0" w:tplc="040C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0" w15:restartNumberingAfterBreak="0">
    <w:nsid w:val="5756599F"/>
    <w:multiLevelType w:val="hybridMultilevel"/>
    <w:tmpl w:val="E0D6312C"/>
    <w:lvl w:ilvl="0" w:tplc="FFFFFFFF">
      <w:start w:val="10"/>
      <w:numFmt w:val="bullet"/>
      <w:lvlText w:val="-"/>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59387875"/>
    <w:multiLevelType w:val="hybridMultilevel"/>
    <w:tmpl w:val="D8D634E2"/>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2" w15:restartNumberingAfterBreak="0">
    <w:nsid w:val="59B94E79"/>
    <w:multiLevelType w:val="hybridMultilevel"/>
    <w:tmpl w:val="E2B827B8"/>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83" w15:restartNumberingAfterBreak="0">
    <w:nsid w:val="5A77573F"/>
    <w:multiLevelType w:val="hybridMultilevel"/>
    <w:tmpl w:val="B3CAD302"/>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4" w15:restartNumberingAfterBreak="0">
    <w:nsid w:val="5AFB2B36"/>
    <w:multiLevelType w:val="hybridMultilevel"/>
    <w:tmpl w:val="FEB06A18"/>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5" w15:restartNumberingAfterBreak="0">
    <w:nsid w:val="61D14928"/>
    <w:multiLevelType w:val="hybridMultilevel"/>
    <w:tmpl w:val="920417A6"/>
    <w:lvl w:ilvl="0" w:tplc="FFFFFFFF">
      <w:start w:val="10"/>
      <w:numFmt w:val="bullet"/>
      <w:lvlText w:val="-"/>
      <w:lvlJc w:val="left"/>
      <w:pPr>
        <w:ind w:left="580" w:hanging="360"/>
      </w:pPr>
      <w:rPr>
        <w:rFonts w:hint="default"/>
      </w:rPr>
    </w:lvl>
    <w:lvl w:ilvl="1" w:tplc="08090003">
      <w:start w:val="1"/>
      <w:numFmt w:val="bullet"/>
      <w:lvlText w:val="o"/>
      <w:lvlJc w:val="left"/>
      <w:pPr>
        <w:ind w:left="1300" w:hanging="360"/>
      </w:pPr>
      <w:rPr>
        <w:rFonts w:ascii="Courier New" w:hAnsi="Courier New" w:cs="Courier New" w:hint="default"/>
      </w:rPr>
    </w:lvl>
    <w:lvl w:ilvl="2" w:tplc="08090005" w:tentative="1">
      <w:start w:val="1"/>
      <w:numFmt w:val="bullet"/>
      <w:lvlText w:val=""/>
      <w:lvlJc w:val="left"/>
      <w:pPr>
        <w:ind w:left="2020" w:hanging="360"/>
      </w:pPr>
      <w:rPr>
        <w:rFonts w:ascii="Wingdings" w:hAnsi="Wingdings" w:hint="default"/>
      </w:rPr>
    </w:lvl>
    <w:lvl w:ilvl="3" w:tplc="08090001" w:tentative="1">
      <w:start w:val="1"/>
      <w:numFmt w:val="bullet"/>
      <w:lvlText w:val=""/>
      <w:lvlJc w:val="left"/>
      <w:pPr>
        <w:ind w:left="2740" w:hanging="360"/>
      </w:pPr>
      <w:rPr>
        <w:rFonts w:ascii="Symbol" w:hAnsi="Symbol" w:hint="default"/>
      </w:rPr>
    </w:lvl>
    <w:lvl w:ilvl="4" w:tplc="08090003" w:tentative="1">
      <w:start w:val="1"/>
      <w:numFmt w:val="bullet"/>
      <w:lvlText w:val="o"/>
      <w:lvlJc w:val="left"/>
      <w:pPr>
        <w:ind w:left="3460" w:hanging="360"/>
      </w:pPr>
      <w:rPr>
        <w:rFonts w:ascii="Courier New" w:hAnsi="Courier New" w:cs="Courier New" w:hint="default"/>
      </w:rPr>
    </w:lvl>
    <w:lvl w:ilvl="5" w:tplc="08090005" w:tentative="1">
      <w:start w:val="1"/>
      <w:numFmt w:val="bullet"/>
      <w:lvlText w:val=""/>
      <w:lvlJc w:val="left"/>
      <w:pPr>
        <w:ind w:left="4180" w:hanging="360"/>
      </w:pPr>
      <w:rPr>
        <w:rFonts w:ascii="Wingdings" w:hAnsi="Wingdings" w:hint="default"/>
      </w:rPr>
    </w:lvl>
    <w:lvl w:ilvl="6" w:tplc="08090001" w:tentative="1">
      <w:start w:val="1"/>
      <w:numFmt w:val="bullet"/>
      <w:lvlText w:val=""/>
      <w:lvlJc w:val="left"/>
      <w:pPr>
        <w:ind w:left="4900" w:hanging="360"/>
      </w:pPr>
      <w:rPr>
        <w:rFonts w:ascii="Symbol" w:hAnsi="Symbol" w:hint="default"/>
      </w:rPr>
    </w:lvl>
    <w:lvl w:ilvl="7" w:tplc="08090003" w:tentative="1">
      <w:start w:val="1"/>
      <w:numFmt w:val="bullet"/>
      <w:lvlText w:val="o"/>
      <w:lvlJc w:val="left"/>
      <w:pPr>
        <w:ind w:left="5620" w:hanging="360"/>
      </w:pPr>
      <w:rPr>
        <w:rFonts w:ascii="Courier New" w:hAnsi="Courier New" w:cs="Courier New" w:hint="default"/>
      </w:rPr>
    </w:lvl>
    <w:lvl w:ilvl="8" w:tplc="08090005" w:tentative="1">
      <w:start w:val="1"/>
      <w:numFmt w:val="bullet"/>
      <w:lvlText w:val=""/>
      <w:lvlJc w:val="left"/>
      <w:pPr>
        <w:ind w:left="6340" w:hanging="360"/>
      </w:pPr>
      <w:rPr>
        <w:rFonts w:ascii="Wingdings" w:hAnsi="Wingdings" w:hint="default"/>
      </w:rPr>
    </w:lvl>
  </w:abstractNum>
  <w:abstractNum w:abstractNumId="86" w15:restartNumberingAfterBreak="0">
    <w:nsid w:val="61D85C8A"/>
    <w:multiLevelType w:val="hybridMultilevel"/>
    <w:tmpl w:val="C0BCA37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7" w15:restartNumberingAfterBreak="0">
    <w:nsid w:val="6272086B"/>
    <w:multiLevelType w:val="hybridMultilevel"/>
    <w:tmpl w:val="2F2622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64AD0F64"/>
    <w:multiLevelType w:val="hybridMultilevel"/>
    <w:tmpl w:val="20D6F308"/>
    <w:lvl w:ilvl="0" w:tplc="FFFFFFFF">
      <w:start w:val="2"/>
      <w:numFmt w:val="bullet"/>
      <w:lvlText w:val="-"/>
      <w:lvlJc w:val="left"/>
      <w:pPr>
        <w:ind w:left="720" w:hanging="360"/>
      </w:pPr>
      <w:rPr>
        <w:rFonts w:ascii="Times New Roman" w:eastAsia="Times New Roman" w:hAnsi="Times New Roman"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9" w15:restartNumberingAfterBreak="0">
    <w:nsid w:val="65860F0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66C448A5"/>
    <w:multiLevelType w:val="hybridMultilevel"/>
    <w:tmpl w:val="67162E70"/>
    <w:lvl w:ilvl="0" w:tplc="FFFFFFFF">
      <w:start w:val="2"/>
      <w:numFmt w:val="bullet"/>
      <w:lvlText w:val="-"/>
      <w:lvlJc w:val="left"/>
      <w:pPr>
        <w:tabs>
          <w:tab w:val="num" w:pos="794"/>
        </w:tabs>
        <w:ind w:left="794" w:hanging="397"/>
      </w:pPr>
      <w:rPr>
        <w:rFonts w:ascii="Times New Roman" w:eastAsia="Times New Roman" w:hAnsi="Times New Roman"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1" w15:restartNumberingAfterBreak="0">
    <w:nsid w:val="67F44649"/>
    <w:multiLevelType w:val="hybridMultilevel"/>
    <w:tmpl w:val="69E4A5BA"/>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2" w15:restartNumberingAfterBreak="0">
    <w:nsid w:val="687E7E60"/>
    <w:multiLevelType w:val="hybridMultilevel"/>
    <w:tmpl w:val="72FCD180"/>
    <w:lvl w:ilvl="0" w:tplc="FFFFFFFF">
      <w:start w:val="10"/>
      <w:numFmt w:val="bullet"/>
      <w:lvlText w:val="-"/>
      <w:lvlJc w:val="left"/>
      <w:pPr>
        <w:tabs>
          <w:tab w:val="num" w:pos="1945"/>
        </w:tabs>
        <w:ind w:left="1925" w:hanging="340"/>
      </w:pPr>
      <w:rPr>
        <w:rFonts w:hint="default"/>
      </w:rPr>
    </w:lvl>
    <w:lvl w:ilvl="1" w:tplc="FFFFFFFF">
      <w:numFmt w:val="bullet"/>
      <w:lvlText w:val="—"/>
      <w:lvlJc w:val="left"/>
      <w:pPr>
        <w:tabs>
          <w:tab w:val="num" w:pos="2633"/>
        </w:tabs>
        <w:ind w:left="2633" w:hanging="705"/>
      </w:pPr>
      <w:rPr>
        <w:rFonts w:ascii="Arial" w:eastAsia="Times New Roman" w:hAnsi="Arial" w:cs="Arial" w:hint="default"/>
      </w:rPr>
    </w:lvl>
    <w:lvl w:ilvl="2" w:tplc="FFFFFFFF" w:tentative="1">
      <w:start w:val="1"/>
      <w:numFmt w:val="bullet"/>
      <w:lvlText w:val=""/>
      <w:lvlJc w:val="left"/>
      <w:pPr>
        <w:tabs>
          <w:tab w:val="num" w:pos="3008"/>
        </w:tabs>
        <w:ind w:left="3008" w:hanging="360"/>
      </w:pPr>
      <w:rPr>
        <w:rFonts w:ascii="Wingdings" w:hAnsi="Wingdings" w:hint="default"/>
      </w:rPr>
    </w:lvl>
    <w:lvl w:ilvl="3" w:tplc="FFFFFFFF" w:tentative="1">
      <w:start w:val="1"/>
      <w:numFmt w:val="bullet"/>
      <w:lvlText w:val=""/>
      <w:lvlJc w:val="left"/>
      <w:pPr>
        <w:tabs>
          <w:tab w:val="num" w:pos="3728"/>
        </w:tabs>
        <w:ind w:left="3728" w:hanging="360"/>
      </w:pPr>
      <w:rPr>
        <w:rFonts w:ascii="Symbol" w:hAnsi="Symbol" w:hint="default"/>
      </w:rPr>
    </w:lvl>
    <w:lvl w:ilvl="4" w:tplc="FFFFFFFF" w:tentative="1">
      <w:start w:val="1"/>
      <w:numFmt w:val="bullet"/>
      <w:lvlText w:val="o"/>
      <w:lvlJc w:val="left"/>
      <w:pPr>
        <w:tabs>
          <w:tab w:val="num" w:pos="4448"/>
        </w:tabs>
        <w:ind w:left="4448" w:hanging="360"/>
      </w:pPr>
      <w:rPr>
        <w:rFonts w:ascii="Courier New" w:hAnsi="Courier New" w:hint="default"/>
      </w:rPr>
    </w:lvl>
    <w:lvl w:ilvl="5" w:tplc="FFFFFFFF" w:tentative="1">
      <w:start w:val="1"/>
      <w:numFmt w:val="bullet"/>
      <w:lvlText w:val=""/>
      <w:lvlJc w:val="left"/>
      <w:pPr>
        <w:tabs>
          <w:tab w:val="num" w:pos="5168"/>
        </w:tabs>
        <w:ind w:left="5168" w:hanging="360"/>
      </w:pPr>
      <w:rPr>
        <w:rFonts w:ascii="Wingdings" w:hAnsi="Wingdings" w:hint="default"/>
      </w:rPr>
    </w:lvl>
    <w:lvl w:ilvl="6" w:tplc="FFFFFFFF" w:tentative="1">
      <w:start w:val="1"/>
      <w:numFmt w:val="bullet"/>
      <w:lvlText w:val=""/>
      <w:lvlJc w:val="left"/>
      <w:pPr>
        <w:tabs>
          <w:tab w:val="num" w:pos="5888"/>
        </w:tabs>
        <w:ind w:left="5888" w:hanging="360"/>
      </w:pPr>
      <w:rPr>
        <w:rFonts w:ascii="Symbol" w:hAnsi="Symbol" w:hint="default"/>
      </w:rPr>
    </w:lvl>
    <w:lvl w:ilvl="7" w:tplc="FFFFFFFF" w:tentative="1">
      <w:start w:val="1"/>
      <w:numFmt w:val="bullet"/>
      <w:lvlText w:val="o"/>
      <w:lvlJc w:val="left"/>
      <w:pPr>
        <w:tabs>
          <w:tab w:val="num" w:pos="6608"/>
        </w:tabs>
        <w:ind w:left="6608" w:hanging="360"/>
      </w:pPr>
      <w:rPr>
        <w:rFonts w:ascii="Courier New" w:hAnsi="Courier New" w:hint="default"/>
      </w:rPr>
    </w:lvl>
    <w:lvl w:ilvl="8" w:tplc="FFFFFFFF" w:tentative="1">
      <w:start w:val="1"/>
      <w:numFmt w:val="bullet"/>
      <w:lvlText w:val=""/>
      <w:lvlJc w:val="left"/>
      <w:pPr>
        <w:tabs>
          <w:tab w:val="num" w:pos="7328"/>
        </w:tabs>
        <w:ind w:left="7328" w:hanging="360"/>
      </w:pPr>
      <w:rPr>
        <w:rFonts w:ascii="Wingdings" w:hAnsi="Wingdings" w:hint="default"/>
      </w:rPr>
    </w:lvl>
  </w:abstractNum>
  <w:abstractNum w:abstractNumId="93" w15:restartNumberingAfterBreak="0">
    <w:nsid w:val="6912171F"/>
    <w:multiLevelType w:val="hybridMultilevel"/>
    <w:tmpl w:val="E3FE23D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4" w15:restartNumberingAfterBreak="0">
    <w:nsid w:val="6B156050"/>
    <w:multiLevelType w:val="hybridMultilevel"/>
    <w:tmpl w:val="CFFC70B4"/>
    <w:lvl w:ilvl="0" w:tplc="A97A59CE">
      <w:start w:val="1"/>
      <w:numFmt w:val="bullet"/>
      <w:pStyle w:val="Bullet"/>
      <w:lvlText w:val=""/>
      <w:lvlJc w:val="left"/>
      <w:pPr>
        <w:tabs>
          <w:tab w:val="num" w:pos="794"/>
        </w:tabs>
        <w:ind w:left="794" w:hanging="397"/>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5" w15:restartNumberingAfterBreak="0">
    <w:nsid w:val="6BC1159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E6868C5"/>
    <w:multiLevelType w:val="hybridMultilevel"/>
    <w:tmpl w:val="3C02817A"/>
    <w:lvl w:ilvl="0" w:tplc="FFFFFFFF">
      <w:start w:val="10"/>
      <w:numFmt w:val="bullet"/>
      <w:lvlText w:val="-"/>
      <w:lvlJc w:val="left"/>
      <w:pPr>
        <w:ind w:left="786" w:hanging="360"/>
      </w:pPr>
      <w:rPr>
        <w:rFont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97" w15:restartNumberingAfterBreak="0">
    <w:nsid w:val="6E7849FC"/>
    <w:multiLevelType w:val="multilevel"/>
    <w:tmpl w:val="FC084AB4"/>
    <w:lvl w:ilvl="0">
      <w:start w:val="2"/>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9"/>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98" w15:restartNumberingAfterBreak="0">
    <w:nsid w:val="6F665C47"/>
    <w:multiLevelType w:val="hybridMultilevel"/>
    <w:tmpl w:val="CD0263F8"/>
    <w:lvl w:ilvl="0" w:tplc="040C0005">
      <w:start w:val="1"/>
      <w:numFmt w:val="bullet"/>
      <w:lvlText w:val=""/>
      <w:lvlJc w:val="left"/>
      <w:pPr>
        <w:ind w:left="786" w:hanging="360"/>
      </w:pPr>
      <w:rPr>
        <w:rFonts w:ascii="Wingdings" w:hAnsi="Wingdings"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99" w15:restartNumberingAfterBreak="0">
    <w:nsid w:val="749C4CEF"/>
    <w:multiLevelType w:val="hybridMultilevel"/>
    <w:tmpl w:val="5FD86A96"/>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0" w15:restartNumberingAfterBreak="0">
    <w:nsid w:val="74D74062"/>
    <w:multiLevelType w:val="hybridMultilevel"/>
    <w:tmpl w:val="427E655E"/>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1" w15:restartNumberingAfterBreak="0">
    <w:nsid w:val="77427A04"/>
    <w:multiLevelType w:val="hybridMultilevel"/>
    <w:tmpl w:val="945619EA"/>
    <w:lvl w:ilvl="0" w:tplc="FFFFFFFF">
      <w:start w:val="10"/>
      <w:numFmt w:val="bullet"/>
      <w:lvlText w:val="-"/>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2" w15:restartNumberingAfterBreak="0">
    <w:nsid w:val="786C16B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796F5B5D"/>
    <w:multiLevelType w:val="hybridMultilevel"/>
    <w:tmpl w:val="96A84BF0"/>
    <w:lvl w:ilvl="0" w:tplc="FFFFFFFF">
      <w:start w:val="10"/>
      <w:numFmt w:val="bullet"/>
      <w:lvlText w:val="-"/>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4" w15:restartNumberingAfterBreak="0">
    <w:nsid w:val="7AC94C5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7B4F5F41"/>
    <w:multiLevelType w:val="multilevel"/>
    <w:tmpl w:val="2AFC7996"/>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rPr>
        <w:rFonts w:ascii="Times New Roman" w:hAnsi="Times New Roman" w:cs="Times New Roman"/>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06" w15:restartNumberingAfterBreak="0">
    <w:nsid w:val="7C3370EE"/>
    <w:multiLevelType w:val="hybridMultilevel"/>
    <w:tmpl w:val="797C1B88"/>
    <w:lvl w:ilvl="0" w:tplc="FFFFFFFF">
      <w:start w:val="2"/>
      <w:numFmt w:val="bullet"/>
      <w:lvlText w:val="-"/>
      <w:lvlJc w:val="left"/>
      <w:pPr>
        <w:tabs>
          <w:tab w:val="num" w:pos="794"/>
        </w:tabs>
        <w:ind w:left="794" w:hanging="397"/>
      </w:pPr>
      <w:rPr>
        <w:rFonts w:ascii="Times New Roman" w:eastAsia="Times New Roman" w:hAnsi="Times New Roman"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7" w15:restartNumberingAfterBreak="0">
    <w:nsid w:val="7C855370"/>
    <w:multiLevelType w:val="hybridMultilevel"/>
    <w:tmpl w:val="55AE5896"/>
    <w:lvl w:ilvl="0" w:tplc="FFFFFFFF">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8" w15:restartNumberingAfterBreak="0">
    <w:nsid w:val="7E0152DD"/>
    <w:multiLevelType w:val="multilevel"/>
    <w:tmpl w:val="379CC248"/>
    <w:lvl w:ilvl="0">
      <w:start w:val="1"/>
      <w:numFmt w:val="decimal"/>
      <w:pStyle w:val="AnnexC-H1"/>
      <w:lvlText w:val="C.%1"/>
      <w:lvlJc w:val="left"/>
      <w:pPr>
        <w:ind w:left="0" w:firstLine="0"/>
      </w:pPr>
      <w:rPr>
        <w:rFonts w:hint="default"/>
      </w:rPr>
    </w:lvl>
    <w:lvl w:ilvl="1">
      <w:start w:val="1"/>
      <w:numFmt w:val="decimal"/>
      <w:pStyle w:val="AnnecC-H2"/>
      <w:lvlText w:val="C.%1.%2"/>
      <w:lvlJc w:val="left"/>
      <w:pPr>
        <w:ind w:left="0" w:firstLine="0"/>
      </w:pPr>
      <w:rPr>
        <w:rFonts w:hint="default"/>
        <w:b/>
        <w:i w:val="0"/>
        <w:sz w:val="22"/>
      </w:rPr>
    </w:lvl>
    <w:lvl w:ilvl="2">
      <w:start w:val="1"/>
      <w:numFmt w:val="decimal"/>
      <w:lvlText w:val="C.%1.%2.%3"/>
      <w:lvlJc w:val="left"/>
      <w:pPr>
        <w:ind w:left="0" w:firstLine="0"/>
      </w:pPr>
      <w:rPr>
        <w:rFonts w:hint="default"/>
        <w:b/>
        <w:i w:val="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num w:numId="1">
    <w:abstractNumId w:val="92"/>
  </w:num>
  <w:num w:numId="2">
    <w:abstractNumId w:val="61"/>
  </w:num>
  <w:num w:numId="3">
    <w:abstractNumId w:val="13"/>
  </w:num>
  <w:num w:numId="4">
    <w:abstractNumId w:val="75"/>
  </w:num>
  <w:num w:numId="5">
    <w:abstractNumId w:val="36"/>
  </w:num>
  <w:num w:numId="6">
    <w:abstractNumId w:val="77"/>
  </w:num>
  <w:num w:numId="7">
    <w:abstractNumId w:val="49"/>
  </w:num>
  <w:num w:numId="8">
    <w:abstractNumId w:val="15"/>
  </w:num>
  <w:num w:numId="9">
    <w:abstractNumId w:val="2"/>
  </w:num>
  <w:num w:numId="10">
    <w:abstractNumId w:val="55"/>
  </w:num>
  <w:num w:numId="11">
    <w:abstractNumId w:val="8"/>
  </w:num>
  <w:num w:numId="12">
    <w:abstractNumId w:val="7"/>
  </w:num>
  <w:num w:numId="13">
    <w:abstractNumId w:val="6"/>
  </w:num>
  <w:num w:numId="14">
    <w:abstractNumId w:val="5"/>
  </w:num>
  <w:num w:numId="15">
    <w:abstractNumId w:val="4"/>
  </w:num>
  <w:num w:numId="16">
    <w:abstractNumId w:val="3"/>
  </w:num>
  <w:num w:numId="17">
    <w:abstractNumId w:val="1"/>
  </w:num>
  <w:num w:numId="18">
    <w:abstractNumId w:val="0"/>
  </w:num>
  <w:num w:numId="19">
    <w:abstractNumId w:val="67"/>
  </w:num>
  <w:num w:numId="20">
    <w:abstractNumId w:val="35"/>
  </w:num>
  <w:num w:numId="21">
    <w:abstractNumId w:val="93"/>
  </w:num>
  <w:num w:numId="22">
    <w:abstractNumId w:val="106"/>
  </w:num>
  <w:num w:numId="23">
    <w:abstractNumId w:val="90"/>
  </w:num>
  <w:num w:numId="24">
    <w:abstractNumId w:val="54"/>
  </w:num>
  <w:num w:numId="25">
    <w:abstractNumId w:val="33"/>
  </w:num>
  <w:num w:numId="26">
    <w:abstractNumId w:val="42"/>
  </w:num>
  <w:num w:numId="27">
    <w:abstractNumId w:val="65"/>
  </w:num>
  <w:num w:numId="28">
    <w:abstractNumId w:val="81"/>
  </w:num>
  <w:num w:numId="29">
    <w:abstractNumId w:val="99"/>
  </w:num>
  <w:num w:numId="30">
    <w:abstractNumId w:val="83"/>
  </w:num>
  <w:num w:numId="31">
    <w:abstractNumId w:val="88"/>
  </w:num>
  <w:num w:numId="32">
    <w:abstractNumId w:val="84"/>
  </w:num>
  <w:num w:numId="33">
    <w:abstractNumId w:val="14"/>
  </w:num>
  <w:num w:numId="34">
    <w:abstractNumId w:val="34"/>
  </w:num>
  <w:num w:numId="35">
    <w:abstractNumId w:val="69"/>
  </w:num>
  <w:num w:numId="36">
    <w:abstractNumId w:val="19"/>
  </w:num>
  <w:num w:numId="37">
    <w:abstractNumId w:val="60"/>
  </w:num>
  <w:num w:numId="38">
    <w:abstractNumId w:val="91"/>
  </w:num>
  <w:num w:numId="39">
    <w:abstractNumId w:val="107"/>
  </w:num>
  <w:num w:numId="40">
    <w:abstractNumId w:val="100"/>
  </w:num>
  <w:num w:numId="41">
    <w:abstractNumId w:val="70"/>
  </w:num>
  <w:num w:numId="42">
    <w:abstractNumId w:val="11"/>
  </w:num>
  <w:num w:numId="43">
    <w:abstractNumId w:val="30"/>
  </w:num>
  <w:num w:numId="44">
    <w:abstractNumId w:val="72"/>
  </w:num>
  <w:num w:numId="45">
    <w:abstractNumId w:val="16"/>
  </w:num>
  <w:num w:numId="46">
    <w:abstractNumId w:val="29"/>
  </w:num>
  <w:num w:numId="47">
    <w:abstractNumId w:val="78"/>
  </w:num>
  <w:num w:numId="48">
    <w:abstractNumId w:val="39"/>
  </w:num>
  <w:num w:numId="49">
    <w:abstractNumId w:val="97"/>
  </w:num>
  <w:num w:numId="50">
    <w:abstractNumId w:val="56"/>
  </w:num>
  <w:num w:numId="51">
    <w:abstractNumId w:val="64"/>
  </w:num>
  <w:num w:numId="52">
    <w:abstractNumId w:val="44"/>
  </w:num>
  <w:num w:numId="53">
    <w:abstractNumId w:val="76"/>
  </w:num>
  <w:num w:numId="54">
    <w:abstractNumId w:val="52"/>
  </w:num>
  <w:num w:numId="55">
    <w:abstractNumId w:val="50"/>
  </w:num>
  <w:num w:numId="56">
    <w:abstractNumId w:val="26"/>
  </w:num>
  <w:num w:numId="57">
    <w:abstractNumId w:val="82"/>
  </w:num>
  <w:num w:numId="58">
    <w:abstractNumId w:val="23"/>
  </w:num>
  <w:num w:numId="59">
    <w:abstractNumId w:val="58"/>
  </w:num>
  <w:num w:numId="60">
    <w:abstractNumId w:val="32"/>
  </w:num>
  <w:num w:numId="61">
    <w:abstractNumId w:val="63"/>
  </w:num>
  <w:num w:numId="62">
    <w:abstractNumId w:val="96"/>
  </w:num>
  <w:num w:numId="63">
    <w:abstractNumId w:val="10"/>
  </w:num>
  <w:num w:numId="64">
    <w:abstractNumId w:val="85"/>
  </w:num>
  <w:num w:numId="65">
    <w:abstractNumId w:val="80"/>
  </w:num>
  <w:num w:numId="66">
    <w:abstractNumId w:val="51"/>
  </w:num>
  <w:num w:numId="67">
    <w:abstractNumId w:val="9"/>
  </w:num>
  <w:num w:numId="68">
    <w:abstractNumId w:val="68"/>
  </w:num>
  <w:num w:numId="69">
    <w:abstractNumId w:val="103"/>
  </w:num>
  <w:num w:numId="70">
    <w:abstractNumId w:val="101"/>
  </w:num>
  <w:num w:numId="71">
    <w:abstractNumId w:val="38"/>
  </w:num>
  <w:num w:numId="72">
    <w:abstractNumId w:val="79"/>
  </w:num>
  <w:num w:numId="73">
    <w:abstractNumId w:val="41"/>
  </w:num>
  <w:num w:numId="74">
    <w:abstractNumId w:val="86"/>
  </w:num>
  <w:num w:numId="75">
    <w:abstractNumId w:val="27"/>
  </w:num>
  <w:num w:numId="76">
    <w:abstractNumId w:val="37"/>
  </w:num>
  <w:num w:numId="77">
    <w:abstractNumId w:val="20"/>
  </w:num>
  <w:num w:numId="78">
    <w:abstractNumId w:val="94"/>
  </w:num>
  <w:num w:numId="79">
    <w:abstractNumId w:val="53"/>
  </w:num>
  <w:num w:numId="80">
    <w:abstractNumId w:val="66"/>
  </w:num>
  <w:num w:numId="81">
    <w:abstractNumId w:val="98"/>
  </w:num>
  <w:num w:numId="82">
    <w:abstractNumId w:val="57"/>
  </w:num>
  <w:num w:numId="83">
    <w:abstractNumId w:val="105"/>
  </w:num>
  <w:num w:numId="84">
    <w:abstractNumId w:val="28"/>
  </w:num>
  <w:num w:numId="85">
    <w:abstractNumId w:val="89"/>
  </w:num>
  <w:num w:numId="86">
    <w:abstractNumId w:val="59"/>
  </w:num>
  <w:num w:numId="87">
    <w:abstractNumId w:val="62"/>
  </w:num>
  <w:num w:numId="88">
    <w:abstractNumId w:val="24"/>
  </w:num>
  <w:num w:numId="89">
    <w:abstractNumId w:val="46"/>
  </w:num>
  <w:num w:numId="90">
    <w:abstractNumId w:val="31"/>
  </w:num>
  <w:num w:numId="91">
    <w:abstractNumId w:val="73"/>
  </w:num>
  <w:num w:numId="92">
    <w:abstractNumId w:val="48"/>
  </w:num>
  <w:num w:numId="93">
    <w:abstractNumId w:val="104"/>
  </w:num>
  <w:num w:numId="94">
    <w:abstractNumId w:val="40"/>
  </w:num>
  <w:num w:numId="95">
    <w:abstractNumId w:val="95"/>
  </w:num>
  <w:num w:numId="96">
    <w:abstractNumId w:val="74"/>
  </w:num>
  <w:num w:numId="97">
    <w:abstractNumId w:val="102"/>
  </w:num>
  <w:num w:numId="98">
    <w:abstractNumId w:val="47"/>
  </w:num>
  <w:num w:numId="99">
    <w:abstractNumId w:val="108"/>
  </w:num>
  <w:num w:numId="100">
    <w:abstractNumId w:val="17"/>
  </w:num>
  <w:num w:numId="101">
    <w:abstractNumId w:val="18"/>
  </w:num>
  <w:num w:numId="102">
    <w:abstractNumId w:val="45"/>
  </w:num>
  <w:num w:numId="103">
    <w:abstractNumId w:val="22"/>
  </w:num>
  <w:num w:numId="104">
    <w:abstractNumId w:val="87"/>
  </w:num>
  <w:num w:numId="105">
    <w:abstractNumId w:val="25"/>
  </w:num>
  <w:num w:numId="106">
    <w:abstractNumId w:val="12"/>
  </w:num>
  <w:num w:numId="107">
    <w:abstractNumId w:val="43"/>
  </w:num>
  <w:num w:numId="108">
    <w:abstractNumId w:val="71"/>
  </w:num>
  <w:num w:numId="109">
    <w:abstractNumId w:val="21"/>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62D"/>
    <w:rsid w:val="000033FB"/>
    <w:rsid w:val="0001345F"/>
    <w:rsid w:val="00013510"/>
    <w:rsid w:val="00014566"/>
    <w:rsid w:val="000365C4"/>
    <w:rsid w:val="00036B05"/>
    <w:rsid w:val="000550A1"/>
    <w:rsid w:val="00055CF2"/>
    <w:rsid w:val="00075F95"/>
    <w:rsid w:val="000909B9"/>
    <w:rsid w:val="000B0F0D"/>
    <w:rsid w:val="000E7666"/>
    <w:rsid w:val="000F484E"/>
    <w:rsid w:val="000F7095"/>
    <w:rsid w:val="00100732"/>
    <w:rsid w:val="0010764A"/>
    <w:rsid w:val="00110471"/>
    <w:rsid w:val="0011343A"/>
    <w:rsid w:val="00117985"/>
    <w:rsid w:val="0012417F"/>
    <w:rsid w:val="00127D0A"/>
    <w:rsid w:val="00152395"/>
    <w:rsid w:val="00162EA2"/>
    <w:rsid w:val="001669BD"/>
    <w:rsid w:val="0017016E"/>
    <w:rsid w:val="00174FCF"/>
    <w:rsid w:val="00180636"/>
    <w:rsid w:val="001868CB"/>
    <w:rsid w:val="001927A7"/>
    <w:rsid w:val="0019761E"/>
    <w:rsid w:val="001B24B9"/>
    <w:rsid w:val="001B6E97"/>
    <w:rsid w:val="001B7293"/>
    <w:rsid w:val="001C3738"/>
    <w:rsid w:val="001D02E0"/>
    <w:rsid w:val="001D49CE"/>
    <w:rsid w:val="001D66EE"/>
    <w:rsid w:val="001E58E7"/>
    <w:rsid w:val="001E691C"/>
    <w:rsid w:val="002063F3"/>
    <w:rsid w:val="00216704"/>
    <w:rsid w:val="002216FF"/>
    <w:rsid w:val="002229F9"/>
    <w:rsid w:val="00224E44"/>
    <w:rsid w:val="00226030"/>
    <w:rsid w:val="00234163"/>
    <w:rsid w:val="002373AD"/>
    <w:rsid w:val="00264C5E"/>
    <w:rsid w:val="002675C5"/>
    <w:rsid w:val="002819C3"/>
    <w:rsid w:val="0028321B"/>
    <w:rsid w:val="00286765"/>
    <w:rsid w:val="002B1684"/>
    <w:rsid w:val="002D14F4"/>
    <w:rsid w:val="002E050B"/>
    <w:rsid w:val="002E46B0"/>
    <w:rsid w:val="002E58BD"/>
    <w:rsid w:val="002F519B"/>
    <w:rsid w:val="002F62A5"/>
    <w:rsid w:val="00303592"/>
    <w:rsid w:val="0030638A"/>
    <w:rsid w:val="00310D85"/>
    <w:rsid w:val="00315ED1"/>
    <w:rsid w:val="003166FC"/>
    <w:rsid w:val="00317099"/>
    <w:rsid w:val="00320D04"/>
    <w:rsid w:val="00325E08"/>
    <w:rsid w:val="00334F85"/>
    <w:rsid w:val="003664D9"/>
    <w:rsid w:val="00373744"/>
    <w:rsid w:val="0038393C"/>
    <w:rsid w:val="00384118"/>
    <w:rsid w:val="00391774"/>
    <w:rsid w:val="00396685"/>
    <w:rsid w:val="003B471F"/>
    <w:rsid w:val="003C31F2"/>
    <w:rsid w:val="003D5007"/>
    <w:rsid w:val="003D71B2"/>
    <w:rsid w:val="003F5DA6"/>
    <w:rsid w:val="00410034"/>
    <w:rsid w:val="00412396"/>
    <w:rsid w:val="00412C73"/>
    <w:rsid w:val="00412ED8"/>
    <w:rsid w:val="00414884"/>
    <w:rsid w:val="00424EA0"/>
    <w:rsid w:val="00425652"/>
    <w:rsid w:val="00430838"/>
    <w:rsid w:val="004327FC"/>
    <w:rsid w:val="00432FED"/>
    <w:rsid w:val="00437060"/>
    <w:rsid w:val="00441C94"/>
    <w:rsid w:val="00445C97"/>
    <w:rsid w:val="00445CF3"/>
    <w:rsid w:val="0046056E"/>
    <w:rsid w:val="00482C8C"/>
    <w:rsid w:val="00493ACF"/>
    <w:rsid w:val="004A3A96"/>
    <w:rsid w:val="004B5130"/>
    <w:rsid w:val="004D3489"/>
    <w:rsid w:val="004D36B6"/>
    <w:rsid w:val="004E1C70"/>
    <w:rsid w:val="004E40A7"/>
    <w:rsid w:val="004F09AC"/>
    <w:rsid w:val="0051169D"/>
    <w:rsid w:val="005343C0"/>
    <w:rsid w:val="00540CC0"/>
    <w:rsid w:val="00552D7A"/>
    <w:rsid w:val="00555A9C"/>
    <w:rsid w:val="00556202"/>
    <w:rsid w:val="0057384C"/>
    <w:rsid w:val="00590C94"/>
    <w:rsid w:val="00592CD2"/>
    <w:rsid w:val="00595AC2"/>
    <w:rsid w:val="00596591"/>
    <w:rsid w:val="005A20A9"/>
    <w:rsid w:val="005A7595"/>
    <w:rsid w:val="005D3B3A"/>
    <w:rsid w:val="005E06FF"/>
    <w:rsid w:val="005E2878"/>
    <w:rsid w:val="005E54F1"/>
    <w:rsid w:val="005E7D3C"/>
    <w:rsid w:val="005F0564"/>
    <w:rsid w:val="005F549F"/>
    <w:rsid w:val="005F6E71"/>
    <w:rsid w:val="00603349"/>
    <w:rsid w:val="00622936"/>
    <w:rsid w:val="006237C4"/>
    <w:rsid w:val="0066180A"/>
    <w:rsid w:val="006626DE"/>
    <w:rsid w:val="00667CFC"/>
    <w:rsid w:val="00672694"/>
    <w:rsid w:val="00677363"/>
    <w:rsid w:val="00677776"/>
    <w:rsid w:val="006A0D70"/>
    <w:rsid w:val="006A334D"/>
    <w:rsid w:val="006D48A9"/>
    <w:rsid w:val="006E6D9C"/>
    <w:rsid w:val="006F0D4D"/>
    <w:rsid w:val="006F3C92"/>
    <w:rsid w:val="00700041"/>
    <w:rsid w:val="00713152"/>
    <w:rsid w:val="0072072A"/>
    <w:rsid w:val="00722E56"/>
    <w:rsid w:val="00727179"/>
    <w:rsid w:val="00736C0A"/>
    <w:rsid w:val="0074226A"/>
    <w:rsid w:val="00752E78"/>
    <w:rsid w:val="00771311"/>
    <w:rsid w:val="007747C1"/>
    <w:rsid w:val="00780AF6"/>
    <w:rsid w:val="007876A7"/>
    <w:rsid w:val="007B3E6A"/>
    <w:rsid w:val="00803703"/>
    <w:rsid w:val="00812980"/>
    <w:rsid w:val="00820801"/>
    <w:rsid w:val="00825E16"/>
    <w:rsid w:val="008322DD"/>
    <w:rsid w:val="008328D3"/>
    <w:rsid w:val="00842CE5"/>
    <w:rsid w:val="00843A8C"/>
    <w:rsid w:val="008567EC"/>
    <w:rsid w:val="0085783F"/>
    <w:rsid w:val="00866195"/>
    <w:rsid w:val="008743CC"/>
    <w:rsid w:val="00875EDE"/>
    <w:rsid w:val="008B24DD"/>
    <w:rsid w:val="008B5E6E"/>
    <w:rsid w:val="008B63B5"/>
    <w:rsid w:val="008B73F5"/>
    <w:rsid w:val="008D3526"/>
    <w:rsid w:val="008D3E2C"/>
    <w:rsid w:val="008D6C49"/>
    <w:rsid w:val="008E426B"/>
    <w:rsid w:val="008F28AD"/>
    <w:rsid w:val="00907F7C"/>
    <w:rsid w:val="00914525"/>
    <w:rsid w:val="009205CF"/>
    <w:rsid w:val="0093115E"/>
    <w:rsid w:val="009350C6"/>
    <w:rsid w:val="0094598F"/>
    <w:rsid w:val="0094668B"/>
    <w:rsid w:val="00953CEE"/>
    <w:rsid w:val="00961DA8"/>
    <w:rsid w:val="00972208"/>
    <w:rsid w:val="00975599"/>
    <w:rsid w:val="009B2DF7"/>
    <w:rsid w:val="009D6BD8"/>
    <w:rsid w:val="009E0E04"/>
    <w:rsid w:val="009E1D8D"/>
    <w:rsid w:val="00A11716"/>
    <w:rsid w:val="00A2196E"/>
    <w:rsid w:val="00A46E0E"/>
    <w:rsid w:val="00A61CD0"/>
    <w:rsid w:val="00A74A38"/>
    <w:rsid w:val="00A75A78"/>
    <w:rsid w:val="00A8606A"/>
    <w:rsid w:val="00AE06D8"/>
    <w:rsid w:val="00AE6CEA"/>
    <w:rsid w:val="00B01ED2"/>
    <w:rsid w:val="00B04EE1"/>
    <w:rsid w:val="00B31E68"/>
    <w:rsid w:val="00B41C71"/>
    <w:rsid w:val="00B45867"/>
    <w:rsid w:val="00B5637C"/>
    <w:rsid w:val="00B70A2A"/>
    <w:rsid w:val="00B857EB"/>
    <w:rsid w:val="00B9777D"/>
    <w:rsid w:val="00BB0DA9"/>
    <w:rsid w:val="00BB1907"/>
    <w:rsid w:val="00BB58A0"/>
    <w:rsid w:val="00BF7932"/>
    <w:rsid w:val="00C04C9D"/>
    <w:rsid w:val="00C148B4"/>
    <w:rsid w:val="00C37B5F"/>
    <w:rsid w:val="00C419B7"/>
    <w:rsid w:val="00C928BF"/>
    <w:rsid w:val="00C94F80"/>
    <w:rsid w:val="00C95D10"/>
    <w:rsid w:val="00C96839"/>
    <w:rsid w:val="00C96C41"/>
    <w:rsid w:val="00CA1966"/>
    <w:rsid w:val="00CA252E"/>
    <w:rsid w:val="00CC5C71"/>
    <w:rsid w:val="00CD7788"/>
    <w:rsid w:val="00CE362D"/>
    <w:rsid w:val="00CF0315"/>
    <w:rsid w:val="00CF14B5"/>
    <w:rsid w:val="00CF2035"/>
    <w:rsid w:val="00CF35E4"/>
    <w:rsid w:val="00D0683D"/>
    <w:rsid w:val="00D11357"/>
    <w:rsid w:val="00D20CB4"/>
    <w:rsid w:val="00D2114A"/>
    <w:rsid w:val="00D5201A"/>
    <w:rsid w:val="00D5791F"/>
    <w:rsid w:val="00DC5D81"/>
    <w:rsid w:val="00E04E3F"/>
    <w:rsid w:val="00E07F99"/>
    <w:rsid w:val="00E10532"/>
    <w:rsid w:val="00E115C7"/>
    <w:rsid w:val="00E221DC"/>
    <w:rsid w:val="00E2310C"/>
    <w:rsid w:val="00E2345D"/>
    <w:rsid w:val="00E25479"/>
    <w:rsid w:val="00E657E3"/>
    <w:rsid w:val="00E745AF"/>
    <w:rsid w:val="00E74A9E"/>
    <w:rsid w:val="00EA2F6A"/>
    <w:rsid w:val="00EB08D0"/>
    <w:rsid w:val="00EB1F65"/>
    <w:rsid w:val="00EB36DE"/>
    <w:rsid w:val="00EB630B"/>
    <w:rsid w:val="00EC0B3A"/>
    <w:rsid w:val="00EC18D6"/>
    <w:rsid w:val="00EC28A8"/>
    <w:rsid w:val="00ED0C28"/>
    <w:rsid w:val="00ED1B2B"/>
    <w:rsid w:val="00EE7A3A"/>
    <w:rsid w:val="00EF35A0"/>
    <w:rsid w:val="00F023A8"/>
    <w:rsid w:val="00F0601F"/>
    <w:rsid w:val="00F07771"/>
    <w:rsid w:val="00F22A56"/>
    <w:rsid w:val="00F51145"/>
    <w:rsid w:val="00F57F52"/>
    <w:rsid w:val="00F70224"/>
    <w:rsid w:val="00F7409F"/>
    <w:rsid w:val="00F862E4"/>
    <w:rsid w:val="00F92C3B"/>
    <w:rsid w:val="00F96DD3"/>
    <w:rsid w:val="00FA52FB"/>
    <w:rsid w:val="00FB1974"/>
    <w:rsid w:val="00FC6783"/>
    <w:rsid w:val="00FD19DB"/>
    <w:rsid w:val="00FD6DA8"/>
    <w:rsid w:val="00FE47FC"/>
    <w:rsid w:val="00FF1A40"/>
    <w:rsid w:val="00FF6A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AF95825E-E9B1-4660-A523-F8821C0D2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5D10"/>
    <w:pPr>
      <w:autoSpaceDE w:val="0"/>
      <w:autoSpaceDN w:val="0"/>
      <w:adjustRightInd w:val="0"/>
      <w:spacing w:after="120" w:line="240" w:lineRule="auto"/>
      <w:jc w:val="both"/>
    </w:pPr>
    <w:rPr>
      <w:rFonts w:eastAsia="Times New Roman"/>
    </w:rPr>
  </w:style>
  <w:style w:type="paragraph" w:styleId="Heading1">
    <w:name w:val="heading 1"/>
    <w:basedOn w:val="Normal"/>
    <w:next w:val="Normal"/>
    <w:link w:val="Heading1Char"/>
    <w:qFormat/>
    <w:rsid w:val="00CE362D"/>
    <w:pPr>
      <w:keepNext/>
      <w:numPr>
        <w:numId w:val="83"/>
      </w:numPr>
      <w:spacing w:before="360" w:after="240"/>
      <w:jc w:val="left"/>
      <w:outlineLvl w:val="0"/>
    </w:pPr>
    <w:rPr>
      <w:b/>
      <w:bCs/>
      <w:sz w:val="26"/>
      <w:szCs w:val="26"/>
    </w:rPr>
  </w:style>
  <w:style w:type="paragraph" w:styleId="Heading2">
    <w:name w:val="heading 2"/>
    <w:basedOn w:val="Normal"/>
    <w:next w:val="Normal"/>
    <w:link w:val="Heading2Char"/>
    <w:qFormat/>
    <w:rsid w:val="00CE362D"/>
    <w:pPr>
      <w:numPr>
        <w:ilvl w:val="1"/>
        <w:numId w:val="83"/>
      </w:numPr>
      <w:spacing w:before="120"/>
      <w:jc w:val="left"/>
      <w:outlineLvl w:val="1"/>
    </w:pPr>
    <w:rPr>
      <w:b/>
    </w:rPr>
  </w:style>
  <w:style w:type="paragraph" w:styleId="Heading3">
    <w:name w:val="heading 3"/>
    <w:basedOn w:val="Normal"/>
    <w:next w:val="Normal"/>
    <w:link w:val="Heading3Char"/>
    <w:qFormat/>
    <w:rsid w:val="00CE362D"/>
    <w:pPr>
      <w:keepNext/>
      <w:numPr>
        <w:ilvl w:val="2"/>
        <w:numId w:val="83"/>
      </w:numPr>
      <w:spacing w:before="120"/>
      <w:jc w:val="left"/>
      <w:outlineLvl w:val="2"/>
    </w:pPr>
    <w:rPr>
      <w:b/>
      <w:bCs/>
      <w:lang w:eastAsia="de-DE"/>
    </w:rPr>
  </w:style>
  <w:style w:type="paragraph" w:styleId="Heading4">
    <w:name w:val="heading 4"/>
    <w:basedOn w:val="Normal"/>
    <w:next w:val="Normal"/>
    <w:link w:val="Heading4Char"/>
    <w:qFormat/>
    <w:rsid w:val="00CE362D"/>
    <w:pPr>
      <w:keepNext/>
      <w:numPr>
        <w:ilvl w:val="3"/>
        <w:numId w:val="83"/>
      </w:numPr>
      <w:tabs>
        <w:tab w:val="left" w:pos="993"/>
      </w:tabs>
      <w:spacing w:before="120"/>
      <w:jc w:val="left"/>
      <w:outlineLvl w:val="3"/>
    </w:pPr>
    <w:rPr>
      <w:b/>
      <w:bCs/>
    </w:rPr>
  </w:style>
  <w:style w:type="paragraph" w:styleId="Heading5">
    <w:name w:val="heading 5"/>
    <w:basedOn w:val="Heading4"/>
    <w:next w:val="Normal"/>
    <w:link w:val="Heading5Char"/>
    <w:qFormat/>
    <w:rsid w:val="00CE362D"/>
    <w:pPr>
      <w:numPr>
        <w:ilvl w:val="4"/>
      </w:numPr>
      <w:tabs>
        <w:tab w:val="clear" w:pos="993"/>
        <w:tab w:val="left" w:pos="1134"/>
      </w:tabs>
      <w:outlineLvl w:val="4"/>
    </w:pPr>
  </w:style>
  <w:style w:type="paragraph" w:styleId="Heading6">
    <w:name w:val="heading 6"/>
    <w:basedOn w:val="Normal"/>
    <w:next w:val="Normal"/>
    <w:link w:val="Heading6Char"/>
    <w:qFormat/>
    <w:rsid w:val="00CE362D"/>
    <w:pPr>
      <w:widowControl w:val="0"/>
      <w:numPr>
        <w:ilvl w:val="5"/>
        <w:numId w:val="83"/>
      </w:numPr>
      <w:spacing w:before="240" w:after="60"/>
      <w:outlineLvl w:val="5"/>
    </w:pPr>
    <w:rPr>
      <w:noProof/>
      <w:lang w:val="en-US"/>
    </w:rPr>
  </w:style>
  <w:style w:type="paragraph" w:styleId="Heading7">
    <w:name w:val="heading 7"/>
    <w:basedOn w:val="Normal"/>
    <w:next w:val="Normal"/>
    <w:link w:val="Heading7Char"/>
    <w:qFormat/>
    <w:rsid w:val="00CE362D"/>
    <w:pPr>
      <w:widowControl w:val="0"/>
      <w:numPr>
        <w:ilvl w:val="6"/>
        <w:numId w:val="83"/>
      </w:numPr>
      <w:spacing w:before="240" w:after="60"/>
      <w:outlineLvl w:val="6"/>
    </w:pPr>
    <w:rPr>
      <w:noProof/>
      <w:lang w:val="en-US"/>
    </w:rPr>
  </w:style>
  <w:style w:type="paragraph" w:styleId="Heading8">
    <w:name w:val="heading 8"/>
    <w:basedOn w:val="Normal"/>
    <w:next w:val="Normal"/>
    <w:link w:val="Heading8Char"/>
    <w:qFormat/>
    <w:rsid w:val="00CE362D"/>
    <w:pPr>
      <w:widowControl w:val="0"/>
      <w:numPr>
        <w:ilvl w:val="7"/>
        <w:numId w:val="83"/>
      </w:numPr>
      <w:spacing w:before="240" w:after="60"/>
      <w:outlineLvl w:val="7"/>
    </w:pPr>
    <w:rPr>
      <w:i/>
      <w:noProof/>
      <w:lang w:val="en-US"/>
    </w:rPr>
  </w:style>
  <w:style w:type="paragraph" w:styleId="Heading9">
    <w:name w:val="heading 9"/>
    <w:basedOn w:val="Normal"/>
    <w:next w:val="Normal"/>
    <w:link w:val="Heading9Char"/>
    <w:qFormat/>
    <w:rsid w:val="00CE362D"/>
    <w:pPr>
      <w:widowControl w:val="0"/>
      <w:numPr>
        <w:ilvl w:val="8"/>
        <w:numId w:val="83"/>
      </w:numPr>
      <w:spacing w:before="240" w:after="60"/>
      <w:outlineLvl w:val="8"/>
    </w:pPr>
    <w:rPr>
      <w:b/>
      <w:i/>
      <w:noProof/>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E362D"/>
    <w:rPr>
      <w:rFonts w:eastAsia="Times New Roman"/>
      <w:b/>
      <w:bCs/>
      <w:sz w:val="26"/>
      <w:szCs w:val="26"/>
    </w:rPr>
  </w:style>
  <w:style w:type="character" w:customStyle="1" w:styleId="Heading2Char">
    <w:name w:val="Heading 2 Char"/>
    <w:basedOn w:val="DefaultParagraphFont"/>
    <w:link w:val="Heading2"/>
    <w:rsid w:val="00CE362D"/>
    <w:rPr>
      <w:rFonts w:eastAsia="Times New Roman"/>
      <w:b/>
    </w:rPr>
  </w:style>
  <w:style w:type="character" w:customStyle="1" w:styleId="Heading3Char">
    <w:name w:val="Heading 3 Char"/>
    <w:basedOn w:val="DefaultParagraphFont"/>
    <w:link w:val="Heading3"/>
    <w:rsid w:val="00CE362D"/>
    <w:rPr>
      <w:rFonts w:eastAsia="Times New Roman"/>
      <w:b/>
      <w:bCs/>
      <w:lang w:eastAsia="de-DE"/>
    </w:rPr>
  </w:style>
  <w:style w:type="character" w:customStyle="1" w:styleId="Heading4Char">
    <w:name w:val="Heading 4 Char"/>
    <w:basedOn w:val="DefaultParagraphFont"/>
    <w:link w:val="Heading4"/>
    <w:rsid w:val="00CE362D"/>
    <w:rPr>
      <w:rFonts w:eastAsia="Times New Roman"/>
      <w:b/>
      <w:bCs/>
    </w:rPr>
  </w:style>
  <w:style w:type="character" w:customStyle="1" w:styleId="Heading5Char">
    <w:name w:val="Heading 5 Char"/>
    <w:basedOn w:val="DefaultParagraphFont"/>
    <w:link w:val="Heading5"/>
    <w:rsid w:val="00CE362D"/>
    <w:rPr>
      <w:rFonts w:eastAsia="Times New Roman"/>
      <w:b/>
      <w:bCs/>
    </w:rPr>
  </w:style>
  <w:style w:type="character" w:customStyle="1" w:styleId="Heading6Char">
    <w:name w:val="Heading 6 Char"/>
    <w:basedOn w:val="DefaultParagraphFont"/>
    <w:link w:val="Heading6"/>
    <w:rsid w:val="00CE362D"/>
    <w:rPr>
      <w:rFonts w:eastAsia="Times New Roman"/>
      <w:noProof/>
      <w:lang w:val="en-US"/>
    </w:rPr>
  </w:style>
  <w:style w:type="character" w:customStyle="1" w:styleId="Heading7Char">
    <w:name w:val="Heading 7 Char"/>
    <w:basedOn w:val="DefaultParagraphFont"/>
    <w:link w:val="Heading7"/>
    <w:rsid w:val="00CE362D"/>
    <w:rPr>
      <w:rFonts w:eastAsia="Times New Roman"/>
      <w:noProof/>
      <w:lang w:val="en-US"/>
    </w:rPr>
  </w:style>
  <w:style w:type="character" w:customStyle="1" w:styleId="Heading8Char">
    <w:name w:val="Heading 8 Char"/>
    <w:basedOn w:val="DefaultParagraphFont"/>
    <w:link w:val="Heading8"/>
    <w:rsid w:val="00CE362D"/>
    <w:rPr>
      <w:rFonts w:eastAsia="Times New Roman"/>
      <w:i/>
      <w:noProof/>
      <w:lang w:val="en-US"/>
    </w:rPr>
  </w:style>
  <w:style w:type="character" w:customStyle="1" w:styleId="Heading9Char">
    <w:name w:val="Heading 9 Char"/>
    <w:basedOn w:val="DefaultParagraphFont"/>
    <w:link w:val="Heading9"/>
    <w:rsid w:val="00CE362D"/>
    <w:rPr>
      <w:rFonts w:eastAsia="Times New Roman"/>
      <w:b/>
      <w:i/>
      <w:noProof/>
      <w:sz w:val="18"/>
    </w:rPr>
  </w:style>
  <w:style w:type="paragraph" w:styleId="Header">
    <w:name w:val="header"/>
    <w:basedOn w:val="Normal"/>
    <w:link w:val="HeaderChar"/>
    <w:rsid w:val="00CE362D"/>
    <w:pPr>
      <w:tabs>
        <w:tab w:val="center" w:pos="4536"/>
        <w:tab w:val="right" w:pos="9072"/>
      </w:tabs>
    </w:pPr>
  </w:style>
  <w:style w:type="character" w:customStyle="1" w:styleId="HeaderChar">
    <w:name w:val="Header Char"/>
    <w:basedOn w:val="DefaultParagraphFont"/>
    <w:link w:val="Header"/>
    <w:rsid w:val="00CE362D"/>
    <w:rPr>
      <w:rFonts w:eastAsia="Times New Roman"/>
    </w:rPr>
  </w:style>
  <w:style w:type="character" w:styleId="Hyperlink">
    <w:name w:val="Hyperlink"/>
    <w:uiPriority w:val="99"/>
    <w:rsid w:val="00CE362D"/>
    <w:rPr>
      <w:color w:val="0000FF"/>
      <w:u w:val="single"/>
    </w:rPr>
  </w:style>
  <w:style w:type="paragraph" w:styleId="Footer">
    <w:name w:val="footer"/>
    <w:basedOn w:val="Normal"/>
    <w:link w:val="FooterChar"/>
    <w:uiPriority w:val="99"/>
    <w:rsid w:val="00CE362D"/>
    <w:pPr>
      <w:tabs>
        <w:tab w:val="center" w:pos="4536"/>
        <w:tab w:val="right" w:pos="9072"/>
      </w:tabs>
    </w:pPr>
  </w:style>
  <w:style w:type="character" w:customStyle="1" w:styleId="FooterChar">
    <w:name w:val="Footer Char"/>
    <w:basedOn w:val="DefaultParagraphFont"/>
    <w:link w:val="Footer"/>
    <w:uiPriority w:val="99"/>
    <w:rsid w:val="00CE362D"/>
    <w:rPr>
      <w:rFonts w:eastAsia="Times New Roman"/>
    </w:rPr>
  </w:style>
  <w:style w:type="character" w:styleId="FollowedHyperlink">
    <w:name w:val="FollowedHyperlink"/>
    <w:rsid w:val="00CE362D"/>
    <w:rPr>
      <w:color w:val="800080"/>
      <w:u w:val="single"/>
    </w:rPr>
  </w:style>
  <w:style w:type="paragraph" w:styleId="BodyTextIndent">
    <w:name w:val="Body Text Indent"/>
    <w:basedOn w:val="Normal"/>
    <w:link w:val="BodyTextIndentChar"/>
    <w:rsid w:val="00CE362D"/>
    <w:pPr>
      <w:ind w:left="705"/>
      <w:jc w:val="center"/>
    </w:pPr>
    <w:rPr>
      <w:b/>
    </w:rPr>
  </w:style>
  <w:style w:type="character" w:customStyle="1" w:styleId="BodyTextIndentChar">
    <w:name w:val="Body Text Indent Char"/>
    <w:basedOn w:val="DefaultParagraphFont"/>
    <w:link w:val="BodyTextIndent"/>
    <w:rsid w:val="00CE362D"/>
    <w:rPr>
      <w:rFonts w:eastAsia="Times New Roman"/>
      <w:b/>
    </w:rPr>
  </w:style>
  <w:style w:type="paragraph" w:styleId="BodyText">
    <w:name w:val="Body Text"/>
    <w:basedOn w:val="Normal"/>
    <w:link w:val="BodyTextChar"/>
    <w:rsid w:val="00CE362D"/>
    <w:rPr>
      <w:b/>
      <w:bCs/>
    </w:rPr>
  </w:style>
  <w:style w:type="character" w:customStyle="1" w:styleId="BodyTextChar">
    <w:name w:val="Body Text Char"/>
    <w:basedOn w:val="DefaultParagraphFont"/>
    <w:link w:val="BodyText"/>
    <w:rsid w:val="00CE362D"/>
    <w:rPr>
      <w:rFonts w:eastAsia="Times New Roman"/>
      <w:b/>
      <w:bCs/>
    </w:rPr>
  </w:style>
  <w:style w:type="paragraph" w:styleId="BodyText2">
    <w:name w:val="Body Text 2"/>
    <w:basedOn w:val="Normal"/>
    <w:link w:val="BodyText2Char"/>
    <w:rsid w:val="00CE362D"/>
    <w:pPr>
      <w:tabs>
        <w:tab w:val="left" w:pos="709"/>
      </w:tabs>
      <w:jc w:val="center"/>
    </w:pPr>
  </w:style>
  <w:style w:type="character" w:customStyle="1" w:styleId="BodyText2Char">
    <w:name w:val="Body Text 2 Char"/>
    <w:basedOn w:val="DefaultParagraphFont"/>
    <w:link w:val="BodyText2"/>
    <w:rsid w:val="00CE362D"/>
    <w:rPr>
      <w:rFonts w:eastAsia="Times New Roman"/>
    </w:rPr>
  </w:style>
  <w:style w:type="paragraph" w:styleId="BodyTextIndent2">
    <w:name w:val="Body Text Indent 2"/>
    <w:basedOn w:val="Normal"/>
    <w:link w:val="BodyTextIndent2Char"/>
    <w:rsid w:val="00CE362D"/>
    <w:pPr>
      <w:tabs>
        <w:tab w:val="num" w:pos="1701"/>
      </w:tabs>
      <w:ind w:left="567"/>
    </w:pPr>
    <w:rPr>
      <w:b/>
    </w:rPr>
  </w:style>
  <w:style w:type="character" w:customStyle="1" w:styleId="BodyTextIndent2Char">
    <w:name w:val="Body Text Indent 2 Char"/>
    <w:basedOn w:val="DefaultParagraphFont"/>
    <w:link w:val="BodyTextIndent2"/>
    <w:rsid w:val="00CE362D"/>
    <w:rPr>
      <w:rFonts w:eastAsia="Times New Roman"/>
      <w:b/>
    </w:rPr>
  </w:style>
  <w:style w:type="paragraph" w:styleId="BodyTextIndent3">
    <w:name w:val="Body Text Indent 3"/>
    <w:basedOn w:val="Normal"/>
    <w:link w:val="BodyTextIndent3Char"/>
    <w:rsid w:val="00CE362D"/>
    <w:pPr>
      <w:tabs>
        <w:tab w:val="left" w:pos="851"/>
      </w:tabs>
      <w:ind w:left="397"/>
    </w:pPr>
  </w:style>
  <w:style w:type="character" w:customStyle="1" w:styleId="BodyTextIndent3Char">
    <w:name w:val="Body Text Indent 3 Char"/>
    <w:basedOn w:val="DefaultParagraphFont"/>
    <w:link w:val="BodyTextIndent3"/>
    <w:rsid w:val="00CE362D"/>
    <w:rPr>
      <w:rFonts w:eastAsia="Times New Roman"/>
    </w:rPr>
  </w:style>
  <w:style w:type="paragraph" w:styleId="BodyText3">
    <w:name w:val="Body Text 3"/>
    <w:basedOn w:val="Normal"/>
    <w:link w:val="BodyText3Char"/>
    <w:rsid w:val="00CE362D"/>
    <w:pPr>
      <w:tabs>
        <w:tab w:val="left" w:pos="851"/>
      </w:tabs>
    </w:pPr>
    <w:rPr>
      <w:color w:val="000000"/>
    </w:rPr>
  </w:style>
  <w:style w:type="character" w:customStyle="1" w:styleId="BodyText3Char">
    <w:name w:val="Body Text 3 Char"/>
    <w:basedOn w:val="DefaultParagraphFont"/>
    <w:link w:val="BodyText3"/>
    <w:rsid w:val="00CE362D"/>
    <w:rPr>
      <w:rFonts w:eastAsia="Times New Roman"/>
      <w:color w:val="000000"/>
    </w:rPr>
  </w:style>
  <w:style w:type="character" w:styleId="CommentReference">
    <w:name w:val="annotation reference"/>
    <w:semiHidden/>
    <w:rsid w:val="00CE362D"/>
    <w:rPr>
      <w:sz w:val="16"/>
      <w:szCs w:val="16"/>
    </w:rPr>
  </w:style>
  <w:style w:type="paragraph" w:styleId="CommentText">
    <w:name w:val="annotation text"/>
    <w:basedOn w:val="Normal"/>
    <w:link w:val="CommentTextChar"/>
    <w:semiHidden/>
    <w:rsid w:val="00CE362D"/>
    <w:rPr>
      <w:sz w:val="20"/>
    </w:rPr>
  </w:style>
  <w:style w:type="character" w:customStyle="1" w:styleId="CommentTextChar">
    <w:name w:val="Comment Text Char"/>
    <w:basedOn w:val="DefaultParagraphFont"/>
    <w:link w:val="CommentText"/>
    <w:semiHidden/>
    <w:rsid w:val="00CE362D"/>
    <w:rPr>
      <w:rFonts w:eastAsia="Times New Roman"/>
      <w:sz w:val="20"/>
    </w:rPr>
  </w:style>
  <w:style w:type="paragraph" w:styleId="CommentSubject">
    <w:name w:val="annotation subject"/>
    <w:basedOn w:val="CommentText"/>
    <w:next w:val="CommentText"/>
    <w:link w:val="CommentSubjectChar"/>
    <w:semiHidden/>
    <w:rsid w:val="00CE362D"/>
    <w:rPr>
      <w:b/>
      <w:bCs/>
    </w:rPr>
  </w:style>
  <w:style w:type="character" w:customStyle="1" w:styleId="CommentSubjectChar">
    <w:name w:val="Comment Subject Char"/>
    <w:basedOn w:val="CommentTextChar"/>
    <w:link w:val="CommentSubject"/>
    <w:semiHidden/>
    <w:rsid w:val="00CE362D"/>
    <w:rPr>
      <w:rFonts w:eastAsia="Times New Roman"/>
      <w:b/>
      <w:bCs/>
      <w:sz w:val="20"/>
    </w:rPr>
  </w:style>
  <w:style w:type="paragraph" w:styleId="BalloonText">
    <w:name w:val="Balloon Text"/>
    <w:basedOn w:val="Normal"/>
    <w:link w:val="BalloonTextChar"/>
    <w:semiHidden/>
    <w:rsid w:val="00CE362D"/>
    <w:rPr>
      <w:rFonts w:ascii="Tahoma" w:hAnsi="Tahoma" w:cs="Tahoma"/>
      <w:sz w:val="16"/>
      <w:szCs w:val="16"/>
    </w:rPr>
  </w:style>
  <w:style w:type="character" w:customStyle="1" w:styleId="BalloonTextChar">
    <w:name w:val="Balloon Text Char"/>
    <w:basedOn w:val="DefaultParagraphFont"/>
    <w:link w:val="BalloonText"/>
    <w:semiHidden/>
    <w:rsid w:val="00CE362D"/>
    <w:rPr>
      <w:rFonts w:ascii="Tahoma" w:eastAsia="Times New Roman" w:hAnsi="Tahoma" w:cs="Tahoma"/>
      <w:sz w:val="16"/>
      <w:szCs w:val="16"/>
    </w:rPr>
  </w:style>
  <w:style w:type="paragraph" w:styleId="PlainText">
    <w:name w:val="Plain Text"/>
    <w:basedOn w:val="Normal"/>
    <w:link w:val="PlainTextChar"/>
    <w:rsid w:val="00CE362D"/>
    <w:rPr>
      <w:rFonts w:ascii="Courier New" w:hAnsi="Courier New" w:cs="Courier New"/>
      <w:sz w:val="20"/>
      <w:lang w:val="de-DE" w:eastAsia="de-DE"/>
    </w:rPr>
  </w:style>
  <w:style w:type="character" w:customStyle="1" w:styleId="PlainTextChar">
    <w:name w:val="Plain Text Char"/>
    <w:basedOn w:val="DefaultParagraphFont"/>
    <w:link w:val="PlainText"/>
    <w:rsid w:val="00CE362D"/>
    <w:rPr>
      <w:rFonts w:ascii="Courier New" w:eastAsia="Times New Roman" w:hAnsi="Courier New" w:cs="Courier New"/>
      <w:sz w:val="20"/>
      <w:lang w:val="de-DE" w:eastAsia="de-DE"/>
    </w:rPr>
  </w:style>
  <w:style w:type="paragraph" w:styleId="EndnoteText">
    <w:name w:val="endnote text"/>
    <w:basedOn w:val="Normal"/>
    <w:link w:val="EndnoteTextChar"/>
    <w:semiHidden/>
    <w:rsid w:val="00CE362D"/>
    <w:pPr>
      <w:widowControl w:val="0"/>
    </w:pPr>
    <w:rPr>
      <w:rFonts w:ascii="Courier New" w:hAnsi="Courier New"/>
      <w:snapToGrid w:val="0"/>
    </w:rPr>
  </w:style>
  <w:style w:type="character" w:customStyle="1" w:styleId="EndnoteTextChar">
    <w:name w:val="Endnote Text Char"/>
    <w:basedOn w:val="DefaultParagraphFont"/>
    <w:link w:val="EndnoteText"/>
    <w:semiHidden/>
    <w:rsid w:val="00CE362D"/>
    <w:rPr>
      <w:rFonts w:ascii="Courier New" w:eastAsia="Times New Roman" w:hAnsi="Courier New"/>
      <w:snapToGrid w:val="0"/>
    </w:rPr>
  </w:style>
  <w:style w:type="paragraph" w:styleId="TOC1">
    <w:name w:val="toc 1"/>
    <w:basedOn w:val="Normal"/>
    <w:next w:val="Normal"/>
    <w:autoRedefine/>
    <w:uiPriority w:val="39"/>
    <w:rsid w:val="00771311"/>
    <w:pPr>
      <w:tabs>
        <w:tab w:val="right" w:leader="dot" w:pos="9072"/>
      </w:tabs>
      <w:spacing w:before="120" w:after="60"/>
      <w:ind w:left="993" w:hanging="993"/>
      <w:jc w:val="left"/>
    </w:pPr>
    <w:rPr>
      <w:rFonts w:eastAsia="MS Mincho"/>
      <w:b/>
      <w:bCs/>
      <w:noProof/>
      <w:szCs w:val="28"/>
    </w:rPr>
  </w:style>
  <w:style w:type="paragraph" w:styleId="ListNumber3">
    <w:name w:val="List Number 3"/>
    <w:basedOn w:val="ListNumber"/>
    <w:rsid w:val="00CE362D"/>
    <w:pPr>
      <w:numPr>
        <w:numId w:val="9"/>
      </w:numPr>
      <w:tabs>
        <w:tab w:val="clear" w:pos="926"/>
      </w:tabs>
      <w:spacing w:after="160"/>
      <w:ind w:left="1440"/>
    </w:pPr>
    <w:rPr>
      <w:sz w:val="20"/>
      <w:lang w:eastAsia="de-DE"/>
    </w:rPr>
  </w:style>
  <w:style w:type="paragraph" w:styleId="ListNumber">
    <w:name w:val="List Number"/>
    <w:basedOn w:val="Normal"/>
    <w:rsid w:val="00CE362D"/>
    <w:pPr>
      <w:numPr>
        <w:numId w:val="10"/>
      </w:numPr>
    </w:pPr>
  </w:style>
  <w:style w:type="paragraph" w:styleId="ListBullet">
    <w:name w:val="List Bullet"/>
    <w:basedOn w:val="Normal"/>
    <w:autoRedefine/>
    <w:rsid w:val="00CE362D"/>
    <w:pPr>
      <w:numPr>
        <w:numId w:val="11"/>
      </w:numPr>
    </w:pPr>
    <w:rPr>
      <w:rFonts w:ascii="Frutiger 55" w:hAnsi="Frutiger 55"/>
      <w:sz w:val="20"/>
      <w:szCs w:val="24"/>
      <w:lang w:val="nl-NL"/>
    </w:rPr>
  </w:style>
  <w:style w:type="paragraph" w:styleId="ListBullet2">
    <w:name w:val="List Bullet 2"/>
    <w:basedOn w:val="Normal"/>
    <w:autoRedefine/>
    <w:rsid w:val="00CE362D"/>
    <w:pPr>
      <w:numPr>
        <w:numId w:val="12"/>
      </w:numPr>
      <w:tabs>
        <w:tab w:val="clear" w:pos="643"/>
        <w:tab w:val="num" w:pos="720"/>
      </w:tabs>
      <w:ind w:left="720"/>
    </w:pPr>
    <w:rPr>
      <w:rFonts w:ascii="Frutiger 55" w:hAnsi="Frutiger 55"/>
      <w:sz w:val="20"/>
      <w:szCs w:val="24"/>
      <w:lang w:val="nl-NL"/>
    </w:rPr>
  </w:style>
  <w:style w:type="paragraph" w:styleId="ListBullet3">
    <w:name w:val="List Bullet 3"/>
    <w:basedOn w:val="Normal"/>
    <w:autoRedefine/>
    <w:rsid w:val="00CE362D"/>
    <w:pPr>
      <w:numPr>
        <w:numId w:val="13"/>
      </w:numPr>
      <w:tabs>
        <w:tab w:val="clear" w:pos="926"/>
        <w:tab w:val="num" w:pos="1080"/>
      </w:tabs>
      <w:ind w:left="1080"/>
    </w:pPr>
    <w:rPr>
      <w:rFonts w:ascii="Frutiger 55" w:hAnsi="Frutiger 55"/>
      <w:sz w:val="20"/>
      <w:szCs w:val="24"/>
      <w:lang w:val="nl-NL"/>
    </w:rPr>
  </w:style>
  <w:style w:type="paragraph" w:styleId="ListBullet4">
    <w:name w:val="List Bullet 4"/>
    <w:basedOn w:val="Normal"/>
    <w:autoRedefine/>
    <w:rsid w:val="00CE362D"/>
    <w:pPr>
      <w:numPr>
        <w:numId w:val="14"/>
      </w:numPr>
      <w:tabs>
        <w:tab w:val="clear" w:pos="1209"/>
        <w:tab w:val="num" w:pos="1440"/>
      </w:tabs>
      <w:ind w:left="1440"/>
    </w:pPr>
    <w:rPr>
      <w:rFonts w:ascii="Frutiger 55" w:hAnsi="Frutiger 55"/>
      <w:sz w:val="20"/>
      <w:szCs w:val="24"/>
      <w:lang w:val="nl-NL"/>
    </w:rPr>
  </w:style>
  <w:style w:type="paragraph" w:styleId="ListBullet5">
    <w:name w:val="List Bullet 5"/>
    <w:basedOn w:val="Normal"/>
    <w:autoRedefine/>
    <w:rsid w:val="00CE362D"/>
    <w:pPr>
      <w:numPr>
        <w:numId w:val="15"/>
      </w:numPr>
      <w:tabs>
        <w:tab w:val="clear" w:pos="1492"/>
        <w:tab w:val="num" w:pos="1800"/>
      </w:tabs>
      <w:ind w:left="1800"/>
    </w:pPr>
    <w:rPr>
      <w:rFonts w:ascii="Frutiger 55" w:hAnsi="Frutiger 55"/>
      <w:sz w:val="20"/>
      <w:szCs w:val="24"/>
      <w:lang w:val="nl-NL"/>
    </w:rPr>
  </w:style>
  <w:style w:type="paragraph" w:styleId="ListNumber2">
    <w:name w:val="List Number 2"/>
    <w:basedOn w:val="Normal"/>
    <w:rsid w:val="00CE362D"/>
    <w:pPr>
      <w:numPr>
        <w:numId w:val="16"/>
      </w:numPr>
      <w:tabs>
        <w:tab w:val="clear" w:pos="643"/>
        <w:tab w:val="num" w:pos="720"/>
      </w:tabs>
      <w:ind w:left="720"/>
    </w:pPr>
    <w:rPr>
      <w:rFonts w:ascii="Frutiger 55" w:hAnsi="Frutiger 55"/>
      <w:sz w:val="20"/>
      <w:szCs w:val="24"/>
      <w:lang w:val="nl-NL"/>
    </w:rPr>
  </w:style>
  <w:style w:type="paragraph" w:styleId="ListNumber4">
    <w:name w:val="List Number 4"/>
    <w:basedOn w:val="Normal"/>
    <w:rsid w:val="00CE362D"/>
    <w:pPr>
      <w:numPr>
        <w:numId w:val="17"/>
      </w:numPr>
      <w:tabs>
        <w:tab w:val="clear" w:pos="1209"/>
        <w:tab w:val="num" w:pos="1440"/>
      </w:tabs>
      <w:ind w:left="1440"/>
    </w:pPr>
    <w:rPr>
      <w:rFonts w:ascii="Frutiger 55" w:hAnsi="Frutiger 55"/>
      <w:sz w:val="20"/>
      <w:szCs w:val="24"/>
      <w:lang w:val="nl-NL"/>
    </w:rPr>
  </w:style>
  <w:style w:type="paragraph" w:styleId="ListNumber5">
    <w:name w:val="List Number 5"/>
    <w:basedOn w:val="Normal"/>
    <w:rsid w:val="00CE362D"/>
    <w:pPr>
      <w:numPr>
        <w:numId w:val="18"/>
      </w:numPr>
      <w:tabs>
        <w:tab w:val="clear" w:pos="1492"/>
        <w:tab w:val="num" w:pos="1800"/>
      </w:tabs>
      <w:ind w:left="1800"/>
    </w:pPr>
    <w:rPr>
      <w:rFonts w:ascii="Frutiger 55" w:hAnsi="Frutiger 55"/>
      <w:sz w:val="20"/>
      <w:szCs w:val="24"/>
      <w:lang w:val="nl-NL"/>
    </w:rPr>
  </w:style>
  <w:style w:type="paragraph" w:styleId="FootnoteText">
    <w:name w:val="footnote text"/>
    <w:basedOn w:val="Normal"/>
    <w:link w:val="FootnoteTextChar"/>
    <w:semiHidden/>
    <w:rsid w:val="00CE362D"/>
    <w:rPr>
      <w:sz w:val="20"/>
    </w:rPr>
  </w:style>
  <w:style w:type="character" w:customStyle="1" w:styleId="FootnoteTextChar">
    <w:name w:val="Footnote Text Char"/>
    <w:basedOn w:val="DefaultParagraphFont"/>
    <w:link w:val="FootnoteText"/>
    <w:semiHidden/>
    <w:rsid w:val="00CE362D"/>
    <w:rPr>
      <w:rFonts w:eastAsia="Times New Roman"/>
      <w:sz w:val="20"/>
    </w:rPr>
  </w:style>
  <w:style w:type="character" w:styleId="FootnoteReference">
    <w:name w:val="footnote reference"/>
    <w:semiHidden/>
    <w:rsid w:val="00CE362D"/>
    <w:rPr>
      <w:vertAlign w:val="superscript"/>
    </w:rPr>
  </w:style>
  <w:style w:type="paragraph" w:styleId="ListParagraph">
    <w:name w:val="List Paragraph"/>
    <w:basedOn w:val="Normal"/>
    <w:qFormat/>
    <w:rsid w:val="00CE362D"/>
    <w:pPr>
      <w:ind w:left="720"/>
      <w:contextualSpacing/>
    </w:pPr>
    <w:rPr>
      <w:rFonts w:ascii="Calibri" w:eastAsia="Calibri" w:hAnsi="Calibri"/>
      <w:lang w:val="de-DE"/>
    </w:rPr>
  </w:style>
  <w:style w:type="paragraph" w:styleId="DocumentMap">
    <w:name w:val="Document Map"/>
    <w:basedOn w:val="Normal"/>
    <w:link w:val="DocumentMapChar"/>
    <w:semiHidden/>
    <w:rsid w:val="00CE362D"/>
    <w:pPr>
      <w:shd w:val="clear" w:color="auto" w:fill="000080"/>
    </w:pPr>
    <w:rPr>
      <w:rFonts w:ascii="Tahoma" w:hAnsi="Tahoma" w:cs="Tahoma"/>
      <w:sz w:val="20"/>
    </w:rPr>
  </w:style>
  <w:style w:type="character" w:customStyle="1" w:styleId="DocumentMapChar">
    <w:name w:val="Document Map Char"/>
    <w:basedOn w:val="DefaultParagraphFont"/>
    <w:link w:val="DocumentMap"/>
    <w:semiHidden/>
    <w:rsid w:val="00CE362D"/>
    <w:rPr>
      <w:rFonts w:ascii="Tahoma" w:eastAsia="Times New Roman" w:hAnsi="Tahoma" w:cs="Tahoma"/>
      <w:sz w:val="20"/>
      <w:shd w:val="clear" w:color="auto" w:fill="000080"/>
    </w:rPr>
  </w:style>
  <w:style w:type="paragraph" w:styleId="TOC2">
    <w:name w:val="toc 2"/>
    <w:basedOn w:val="Normal"/>
    <w:next w:val="Normal"/>
    <w:autoRedefine/>
    <w:uiPriority w:val="39"/>
    <w:rsid w:val="00EC28A8"/>
    <w:pPr>
      <w:tabs>
        <w:tab w:val="left" w:pos="1276"/>
        <w:tab w:val="right" w:leader="dot" w:pos="9060"/>
      </w:tabs>
      <w:spacing w:before="60" w:after="60"/>
      <w:ind w:left="238"/>
      <w:jc w:val="left"/>
    </w:pPr>
  </w:style>
  <w:style w:type="paragraph" w:styleId="NormalWeb">
    <w:name w:val="Normal (Web)"/>
    <w:basedOn w:val="Normal"/>
    <w:rsid w:val="00CE362D"/>
    <w:pPr>
      <w:spacing w:before="100" w:beforeAutospacing="1" w:after="119"/>
    </w:pPr>
    <w:rPr>
      <w:szCs w:val="24"/>
      <w:lang w:eastAsia="fr-FR"/>
    </w:rPr>
  </w:style>
  <w:style w:type="character" w:styleId="Strong">
    <w:name w:val="Strong"/>
    <w:qFormat/>
    <w:rsid w:val="00CE362D"/>
    <w:rPr>
      <w:b/>
      <w:bCs/>
    </w:rPr>
  </w:style>
  <w:style w:type="paragraph" w:styleId="Revision">
    <w:name w:val="Revision"/>
    <w:hidden/>
    <w:uiPriority w:val="99"/>
    <w:semiHidden/>
    <w:rsid w:val="00CE362D"/>
    <w:pPr>
      <w:spacing w:after="0" w:line="240" w:lineRule="auto"/>
    </w:pPr>
    <w:rPr>
      <w:rFonts w:ascii="Arial" w:eastAsia="Times New Roman" w:hAnsi="Arial"/>
      <w:sz w:val="24"/>
      <w:szCs w:val="20"/>
      <w:lang w:val="en-US" w:eastAsia="sk-SK"/>
    </w:rPr>
  </w:style>
  <w:style w:type="paragraph" w:customStyle="1" w:styleId="Bullet">
    <w:name w:val="Bullet"/>
    <w:basedOn w:val="Normal"/>
    <w:link w:val="BulletChar"/>
    <w:qFormat/>
    <w:rsid w:val="00CE362D"/>
    <w:pPr>
      <w:numPr>
        <w:numId w:val="78"/>
      </w:numPr>
      <w:spacing w:after="60"/>
    </w:pPr>
  </w:style>
  <w:style w:type="character" w:customStyle="1" w:styleId="BulletChar">
    <w:name w:val="Bullet Char"/>
    <w:link w:val="Bullet"/>
    <w:rsid w:val="00CE362D"/>
    <w:rPr>
      <w:rFonts w:eastAsia="Times New Roman"/>
    </w:rPr>
  </w:style>
  <w:style w:type="paragraph" w:styleId="TOC3">
    <w:name w:val="toc 3"/>
    <w:basedOn w:val="Normal"/>
    <w:next w:val="Normal"/>
    <w:autoRedefine/>
    <w:uiPriority w:val="39"/>
    <w:rsid w:val="00CE362D"/>
    <w:pPr>
      <w:tabs>
        <w:tab w:val="left" w:pos="1320"/>
        <w:tab w:val="right" w:leader="dot" w:pos="9060"/>
      </w:tabs>
      <w:spacing w:after="60"/>
      <w:ind w:left="1276" w:hanging="834"/>
      <w:jc w:val="left"/>
    </w:pPr>
  </w:style>
  <w:style w:type="paragraph" w:customStyle="1" w:styleId="3rdlevel-noheading">
    <w:name w:val="3rd level-no heading"/>
    <w:basedOn w:val="Heading3"/>
    <w:next w:val="Normal"/>
    <w:qFormat/>
    <w:rsid w:val="00953CEE"/>
    <w:pPr>
      <w:jc w:val="both"/>
    </w:pPr>
    <w:rPr>
      <w:b w:val="0"/>
      <w:lang w:val="en-US" w:eastAsia="en-US"/>
    </w:rPr>
  </w:style>
  <w:style w:type="paragraph" w:customStyle="1" w:styleId="AnnexA-H1">
    <w:name w:val="AnnexA-H1"/>
    <w:basedOn w:val="Heading1"/>
    <w:qFormat/>
    <w:rsid w:val="00EB630B"/>
    <w:pPr>
      <w:numPr>
        <w:numId w:val="84"/>
      </w:numPr>
    </w:pPr>
  </w:style>
  <w:style w:type="paragraph" w:customStyle="1" w:styleId="AnnexB-H1">
    <w:name w:val="AnnexB-H1"/>
    <w:basedOn w:val="Heading1"/>
    <w:next w:val="Normal"/>
    <w:qFormat/>
    <w:rsid w:val="00014566"/>
    <w:pPr>
      <w:numPr>
        <w:numId w:val="96"/>
      </w:numPr>
    </w:pPr>
  </w:style>
  <w:style w:type="paragraph" w:customStyle="1" w:styleId="AnnexB-level2">
    <w:name w:val="Annex B-level2"/>
    <w:basedOn w:val="AnnexB-H1"/>
    <w:qFormat/>
    <w:rsid w:val="00014566"/>
    <w:pPr>
      <w:numPr>
        <w:ilvl w:val="1"/>
      </w:numPr>
      <w:spacing w:before="0" w:after="120"/>
      <w:ind w:left="0" w:firstLine="0"/>
    </w:pPr>
    <w:rPr>
      <w:b w:val="0"/>
      <w:sz w:val="22"/>
      <w:szCs w:val="22"/>
    </w:rPr>
  </w:style>
  <w:style w:type="paragraph" w:customStyle="1" w:styleId="AnnexC-H1">
    <w:name w:val="AnnexC-H1"/>
    <w:basedOn w:val="Heading1"/>
    <w:qFormat/>
    <w:rsid w:val="00014566"/>
    <w:pPr>
      <w:numPr>
        <w:numId w:val="99"/>
      </w:numPr>
    </w:pPr>
  </w:style>
  <w:style w:type="paragraph" w:customStyle="1" w:styleId="AnnecC-H2">
    <w:name w:val="AnnecC-H2"/>
    <w:basedOn w:val="AnnexC-H1"/>
    <w:qFormat/>
    <w:rsid w:val="00014566"/>
    <w:pPr>
      <w:numPr>
        <w:ilvl w:val="1"/>
      </w:numPr>
    </w:pPr>
    <w:rPr>
      <w:sz w:val="22"/>
      <w:szCs w:val="22"/>
    </w:rPr>
  </w:style>
  <w:style w:type="paragraph" w:customStyle="1" w:styleId="AnnexD-H1">
    <w:name w:val="AnnexD-H1"/>
    <w:basedOn w:val="Heading1"/>
    <w:qFormat/>
    <w:rsid w:val="00014566"/>
    <w:pPr>
      <w:numPr>
        <w:numId w:val="101"/>
      </w:numPr>
    </w:pPr>
  </w:style>
  <w:style w:type="table" w:customStyle="1" w:styleId="Style1">
    <w:name w:val="Style1"/>
    <w:basedOn w:val="TableNormal"/>
    <w:uiPriority w:val="99"/>
    <w:rsid w:val="00303592"/>
    <w:pPr>
      <w:spacing w:after="0" w:line="240" w:lineRule="auto"/>
    </w:pPr>
    <w:rPr>
      <w:rFonts w:ascii="Arial" w:hAnsi="Arial"/>
      <w:color w:val="000000"/>
      <w:sz w:val="20"/>
      <w:lang w:val="en-AU"/>
    </w:rPr>
    <w:tblPr>
      <w:tblBorders>
        <w:bottom w:val="single" w:sz="2" w:space="0" w:color="4F81BD"/>
        <w:insideH w:val="single" w:sz="2" w:space="0" w:color="4F81BD"/>
      </w:tblBorders>
      <w:tblCellMar>
        <w:top w:w="85" w:type="dxa"/>
        <w:bottom w:w="85" w:type="dxa"/>
      </w:tblCellMar>
    </w:tblPr>
    <w:tcPr>
      <w:shd w:val="clear" w:color="auto" w:fill="auto"/>
      <w:vAlign w:val="center"/>
    </w:tcPr>
    <w:tblStylePr w:type="firstRow">
      <w:pPr>
        <w:jc w:val="left"/>
      </w:pPr>
      <w:rPr>
        <w:rFonts w:ascii="Arial" w:hAnsi="Arial"/>
        <w:b/>
        <w:color w:val="FFFFFF"/>
        <w:sz w:val="20"/>
      </w:rPr>
      <w:tblPr/>
      <w:tcPr>
        <w:shd w:val="clear" w:color="auto" w:fill="4F81BD"/>
      </w:tcPr>
    </w:tblStylePr>
    <w:tblStylePr w:type="lastRow">
      <w:pPr>
        <w:jc w:val="left"/>
      </w:pPr>
      <w:rPr>
        <w:rFonts w:ascii="Arial" w:hAnsi="Arial"/>
        <w:b/>
      </w:rPr>
    </w:tblStylePr>
    <w:tblStylePr w:type="firstCol">
      <w:rPr>
        <w:b/>
      </w:rPr>
    </w:tblStylePr>
  </w:style>
  <w:style w:type="table" w:customStyle="1" w:styleId="GridTable1Light1">
    <w:name w:val="Grid Table 1 Light1"/>
    <w:basedOn w:val="TableNormal"/>
    <w:next w:val="GridTable1Light"/>
    <w:uiPriority w:val="46"/>
    <w:rsid w:val="00303592"/>
    <w:pPr>
      <w:spacing w:after="0" w:line="240" w:lineRule="auto"/>
    </w:pPr>
    <w:rPr>
      <w:rFonts w:eastAsia="Times New Roman"/>
      <w:lang w:eastAsia="en-GB"/>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styleId="GridTable1Light">
    <w:name w:val="Grid Table 1 Light"/>
    <w:basedOn w:val="TableNormal"/>
    <w:uiPriority w:val="46"/>
    <w:rsid w:val="0030359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asurement.gov.au"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oleObject" Target="embeddings/oleObject3.bin"/><Relationship Id="rId3" Type="http://schemas.openxmlformats.org/officeDocument/2006/relationships/styles" Target="styles.xml"/><Relationship Id="rId21" Type="http://schemas.openxmlformats.org/officeDocument/2006/relationships/image" Target="media/image5.wmf"/><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3.emf"/><Relationship Id="rId25" Type="http://schemas.openxmlformats.org/officeDocument/2006/relationships/image" Target="media/image7.wmf"/><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4.png"/><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oleObject" Target="embeddings/oleObject2.bin"/><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6.wmf"/><Relationship Id="rId28" Type="http://schemas.openxmlformats.org/officeDocument/2006/relationships/header" Target="header5.xml"/><Relationship Id="rId10" Type="http://schemas.openxmlformats.org/officeDocument/2006/relationships/footer" Target="footer1.xml"/><Relationship Id="rId19" Type="http://schemas.openxmlformats.org/officeDocument/2006/relationships/hyperlink" Target="http://www.oiml.org"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oleObject" Target="embeddings/oleObject1.bin"/><Relationship Id="rId27" Type="http://schemas.openxmlformats.org/officeDocument/2006/relationships/image" Target="media/image8.png"/><Relationship Id="rId30" Type="http://schemas.openxmlformats.org/officeDocument/2006/relationships/footer" Target="footer6.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64E44B4-ECC4-45A1-B419-DD3D76FB6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53</Pages>
  <Words>15552</Words>
  <Characters>86942</Characters>
  <Application>Microsoft Office Word</Application>
  <DocSecurity>0</DocSecurity>
  <Lines>1811</Lines>
  <Paragraphs>985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Ministerie van EZ</Company>
  <LinksUpToDate>false</LinksUpToDate>
  <CharactersWithSpaces>101509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 Mussio</dc:creator>
  <cp:lastModifiedBy>Winchester, Alexander</cp:lastModifiedBy>
  <cp:revision>15</cp:revision>
  <cp:lastPrinted>2021-05-18T06:17:00Z</cp:lastPrinted>
  <dcterms:created xsi:type="dcterms:W3CDTF">2021-02-19T01:23:00Z</dcterms:created>
  <dcterms:modified xsi:type="dcterms:W3CDTF">2021-05-18T06:48:00Z</dcterms:modified>
</cp:coreProperties>
</file>