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34D84" w14:textId="21786720" w:rsidR="00A97BBC" w:rsidRDefault="00A11E2E" w:rsidP="006665EC">
      <w:pPr>
        <w:pStyle w:val="Heading1"/>
        <w:jc w:val="center"/>
        <w:rPr>
          <w:b/>
        </w:rPr>
      </w:pPr>
      <w:r>
        <w:rPr>
          <w:noProof/>
          <w:color w:val="0000FF"/>
          <w:sz w:val="20"/>
          <w:lang w:eastAsia="en-AU"/>
        </w:rPr>
        <w:drawing>
          <wp:inline distT="0" distB="0" distL="0" distR="0" wp14:anchorId="4BD32730" wp14:editId="7E933693">
            <wp:extent cx="1151890" cy="866775"/>
            <wp:effectExtent l="0" t="0" r="0" b="9525"/>
            <wp:docPr id="11" name="Picture 11" descr="mini a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509924" name="Picture 1" descr="mini aust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51890" cy="866775"/>
                    </a:xfrm>
                    <a:prstGeom prst="rect">
                      <a:avLst/>
                    </a:prstGeom>
                    <a:noFill/>
                    <a:ln>
                      <a:noFill/>
                    </a:ln>
                  </pic:spPr>
                </pic:pic>
              </a:graphicData>
            </a:graphic>
          </wp:inline>
        </w:drawing>
      </w:r>
    </w:p>
    <w:p w14:paraId="476C244C" w14:textId="77777777" w:rsidR="00B04D3C" w:rsidRDefault="00B04D3C" w:rsidP="006665EC">
      <w:pPr>
        <w:pStyle w:val="Heading1"/>
        <w:jc w:val="center"/>
        <w:rPr>
          <w:b/>
        </w:rPr>
      </w:pPr>
    </w:p>
    <w:p w14:paraId="45580518" w14:textId="77777777" w:rsidR="00D11469" w:rsidRDefault="002F53B5" w:rsidP="006665EC">
      <w:pPr>
        <w:pStyle w:val="Heading1"/>
        <w:jc w:val="center"/>
        <w:rPr>
          <w:b/>
        </w:rPr>
      </w:pPr>
      <w:r w:rsidRPr="00254153">
        <w:rPr>
          <w:b/>
        </w:rPr>
        <w:t xml:space="preserve">Australian Government </w:t>
      </w:r>
      <w:r w:rsidR="009E0B7C">
        <w:rPr>
          <w:b/>
        </w:rPr>
        <w:t>r</w:t>
      </w:r>
      <w:r w:rsidRPr="00254153">
        <w:rPr>
          <w:b/>
        </w:rPr>
        <w:t xml:space="preserve">esponse </w:t>
      </w:r>
    </w:p>
    <w:p w14:paraId="06EF766C" w14:textId="0762A267" w:rsidR="00A150E7" w:rsidRDefault="002F53B5" w:rsidP="006665EC">
      <w:pPr>
        <w:pStyle w:val="Heading1"/>
        <w:jc w:val="center"/>
        <w:rPr>
          <w:b/>
        </w:rPr>
      </w:pPr>
      <w:r w:rsidRPr="00254153">
        <w:rPr>
          <w:b/>
        </w:rPr>
        <w:t>to</w:t>
      </w:r>
      <w:r w:rsidR="00C7421A">
        <w:rPr>
          <w:b/>
        </w:rPr>
        <w:t xml:space="preserve"> the</w:t>
      </w:r>
      <w:r w:rsidR="00B04D3C" w:rsidRPr="00B04D3C">
        <w:rPr>
          <w:b/>
        </w:rPr>
        <w:t xml:space="preserve"> </w:t>
      </w:r>
    </w:p>
    <w:p w14:paraId="05435247" w14:textId="77777777" w:rsidR="00A150E7" w:rsidRPr="003719AF" w:rsidRDefault="00A150E7" w:rsidP="003719AF"/>
    <w:p w14:paraId="1AEC4CC1" w14:textId="27E72B9B" w:rsidR="00266860" w:rsidRPr="00266860" w:rsidRDefault="00266860" w:rsidP="006665EC">
      <w:pPr>
        <w:jc w:val="center"/>
        <w:rPr>
          <w:b/>
        </w:rPr>
      </w:pPr>
      <w:r w:rsidRPr="003719AF">
        <w:rPr>
          <w:rFonts w:asciiTheme="majorHAnsi" w:eastAsiaTheme="majorEastAsia" w:hAnsiTheme="majorHAnsi" w:cstheme="majorBidi"/>
          <w:b/>
          <w:color w:val="2E74B5" w:themeColor="accent1" w:themeShade="BF"/>
          <w:sz w:val="32"/>
          <w:szCs w:val="32"/>
        </w:rPr>
        <w:t>House of Representatives Standing Committee on Industry, Innovation, Science and Res</w:t>
      </w:r>
      <w:r w:rsidR="005F30C1">
        <w:rPr>
          <w:rFonts w:asciiTheme="majorHAnsi" w:eastAsiaTheme="majorEastAsia" w:hAnsiTheme="majorHAnsi" w:cstheme="majorBidi"/>
          <w:b/>
          <w:color w:val="2E74B5" w:themeColor="accent1" w:themeShade="BF"/>
          <w:sz w:val="32"/>
          <w:szCs w:val="32"/>
        </w:rPr>
        <w:t>ources</w:t>
      </w:r>
      <w:r w:rsidR="00B57FD0" w:rsidRPr="003719AF">
        <w:rPr>
          <w:rFonts w:asciiTheme="majorHAnsi" w:eastAsiaTheme="majorEastAsia" w:hAnsiTheme="majorHAnsi" w:cstheme="majorBidi"/>
          <w:b/>
          <w:color w:val="2E74B5" w:themeColor="accent1" w:themeShade="BF"/>
          <w:sz w:val="32"/>
          <w:szCs w:val="32"/>
        </w:rPr>
        <w:t xml:space="preserve"> </w:t>
      </w:r>
      <w:r w:rsidR="00A150E7">
        <w:rPr>
          <w:rFonts w:asciiTheme="majorHAnsi" w:eastAsiaTheme="majorEastAsia" w:hAnsiTheme="majorHAnsi" w:cstheme="majorBidi"/>
          <w:b/>
          <w:color w:val="2E74B5" w:themeColor="accent1" w:themeShade="BF"/>
          <w:sz w:val="32"/>
          <w:szCs w:val="32"/>
        </w:rPr>
        <w:t>i</w:t>
      </w:r>
      <w:r w:rsidRPr="003719AF">
        <w:rPr>
          <w:rFonts w:asciiTheme="majorHAnsi" w:eastAsiaTheme="majorEastAsia" w:hAnsiTheme="majorHAnsi" w:cstheme="majorBidi"/>
          <w:b/>
          <w:color w:val="2E74B5" w:themeColor="accent1" w:themeShade="BF"/>
          <w:sz w:val="32"/>
          <w:szCs w:val="32"/>
        </w:rPr>
        <w:t>nquiry into impacts on local businesses in Australia from global internet-based competition</w:t>
      </w:r>
    </w:p>
    <w:p w14:paraId="6DD359EB" w14:textId="77777777" w:rsidR="002F53B5" w:rsidRPr="004B1369" w:rsidRDefault="002F53B5" w:rsidP="002F53B5"/>
    <w:p w14:paraId="602D8022" w14:textId="77777777" w:rsidR="002F53B5" w:rsidRPr="004B1369" w:rsidRDefault="002F53B5" w:rsidP="002F53B5"/>
    <w:p w14:paraId="4C998A9E" w14:textId="77777777" w:rsidR="002F53B5" w:rsidRPr="004B1369" w:rsidRDefault="002F53B5" w:rsidP="002F53B5"/>
    <w:p w14:paraId="3967A950" w14:textId="77777777" w:rsidR="002F53B5" w:rsidRPr="004B1369" w:rsidRDefault="002F53B5" w:rsidP="002F53B5"/>
    <w:p w14:paraId="001E680B" w14:textId="3DFE5961" w:rsidR="00B04D3C" w:rsidRDefault="00B04D3C" w:rsidP="002F53B5"/>
    <w:p w14:paraId="2EFD143E" w14:textId="77777777" w:rsidR="00B04D3C" w:rsidRDefault="00B04D3C" w:rsidP="002F53B5"/>
    <w:p w14:paraId="5D7CABD3" w14:textId="77777777" w:rsidR="00B04D3C" w:rsidRDefault="00B04D3C" w:rsidP="002F53B5"/>
    <w:p w14:paraId="7455C300" w14:textId="77777777" w:rsidR="00B04D3C" w:rsidRDefault="00B04D3C" w:rsidP="002F53B5"/>
    <w:p w14:paraId="05A74726" w14:textId="77777777" w:rsidR="00B04D3C" w:rsidRDefault="00B04D3C" w:rsidP="002F53B5"/>
    <w:p w14:paraId="42370A2F" w14:textId="77777777" w:rsidR="00B04D3C" w:rsidRDefault="00B04D3C" w:rsidP="002F53B5"/>
    <w:p w14:paraId="30169549" w14:textId="77777777" w:rsidR="00B04D3C" w:rsidRDefault="00B04D3C" w:rsidP="002F53B5"/>
    <w:p w14:paraId="10B82BB1" w14:textId="77777777" w:rsidR="00B04D3C" w:rsidRDefault="00B04D3C" w:rsidP="002F53B5"/>
    <w:p w14:paraId="30D21AA5" w14:textId="77777777" w:rsidR="00B04D3C" w:rsidRDefault="00B04D3C" w:rsidP="002F53B5"/>
    <w:p w14:paraId="7E2ACC00" w14:textId="77777777" w:rsidR="00B04D3C" w:rsidRPr="004B1369" w:rsidRDefault="00B04D3C" w:rsidP="002F53B5"/>
    <w:p w14:paraId="58D73AB4" w14:textId="77777777" w:rsidR="002F53B5" w:rsidRPr="004B1369" w:rsidRDefault="002F53B5" w:rsidP="003719AF">
      <w:pPr>
        <w:jc w:val="right"/>
      </w:pPr>
    </w:p>
    <w:p w14:paraId="396B3FF5" w14:textId="0520702B" w:rsidR="00B04D3C" w:rsidRDefault="00B04D3C" w:rsidP="003719AF">
      <w:pPr>
        <w:jc w:val="right"/>
      </w:pPr>
    </w:p>
    <w:p w14:paraId="53F3E0A8" w14:textId="5B0E055A" w:rsidR="00B35894" w:rsidRDefault="006832D2">
      <w:pPr>
        <w:jc w:val="right"/>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 xml:space="preserve">October </w:t>
      </w:r>
      <w:r w:rsidR="002F53B5" w:rsidRPr="00E31E18">
        <w:rPr>
          <w:rFonts w:asciiTheme="majorHAnsi" w:eastAsiaTheme="majorEastAsia" w:hAnsiTheme="majorHAnsi" w:cstheme="majorBidi"/>
          <w:color w:val="2E74B5" w:themeColor="accent1" w:themeShade="BF"/>
          <w:sz w:val="32"/>
          <w:szCs w:val="32"/>
        </w:rPr>
        <w:t>201</w:t>
      </w:r>
      <w:r w:rsidR="00D94D48">
        <w:rPr>
          <w:rFonts w:asciiTheme="majorHAnsi" w:eastAsiaTheme="majorEastAsia" w:hAnsiTheme="majorHAnsi" w:cstheme="majorBidi"/>
          <w:color w:val="2E74B5" w:themeColor="accent1" w:themeShade="BF"/>
          <w:sz w:val="32"/>
          <w:szCs w:val="32"/>
        </w:rPr>
        <w:t>9</w:t>
      </w:r>
    </w:p>
    <w:p w14:paraId="7353D481" w14:textId="77777777" w:rsidR="00B35894" w:rsidRDefault="00B35894">
      <w:pPr>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br w:type="page"/>
      </w:r>
    </w:p>
    <w:p w14:paraId="47D8C037" w14:textId="5651F375" w:rsidR="00C7421A" w:rsidRPr="009143B5" w:rsidRDefault="00D11469" w:rsidP="009143B5">
      <w:pPr>
        <w:jc w:val="center"/>
        <w:rPr>
          <w:b/>
        </w:rPr>
      </w:pPr>
      <w:r>
        <w:rPr>
          <w:b/>
        </w:rPr>
        <w:lastRenderedPageBreak/>
        <w:t>Australian G</w:t>
      </w:r>
      <w:r w:rsidR="00C7421A" w:rsidRPr="009143B5">
        <w:rPr>
          <w:b/>
        </w:rPr>
        <w:t>overnment Response</w:t>
      </w:r>
    </w:p>
    <w:p w14:paraId="7D4ECF0B" w14:textId="224AD5DD" w:rsidR="00A52F5F" w:rsidRDefault="00C7421A" w:rsidP="00750F28">
      <w:pPr>
        <w:spacing w:before="120" w:after="120" w:line="240" w:lineRule="auto"/>
      </w:pPr>
      <w:r w:rsidRPr="006D1D1B">
        <w:t xml:space="preserve">The Australian Government welcomes the Committee’s report and its recommendations to consider the impact on local </w:t>
      </w:r>
      <w:r w:rsidR="009056E7" w:rsidRPr="006D1D1B">
        <w:t>businesses in</w:t>
      </w:r>
      <w:r w:rsidRPr="006D1D1B">
        <w:t xml:space="preserve"> Australia from global internet-based competition.</w:t>
      </w:r>
      <w:r w:rsidR="00190753">
        <w:t xml:space="preserve"> The Government recognises the importance of making sure Australian businesses can respond to digital change and compete in a global digital market. </w:t>
      </w:r>
      <w:r w:rsidR="006D1D1B">
        <w:t xml:space="preserve">New </w:t>
      </w:r>
      <w:r w:rsidR="006D1D1B" w:rsidRPr="006D1D1B">
        <w:t xml:space="preserve">technologies </w:t>
      </w:r>
      <w:r w:rsidR="006D1D1B">
        <w:t xml:space="preserve">and the digital economy </w:t>
      </w:r>
      <w:r w:rsidR="006D1D1B" w:rsidRPr="006D1D1B">
        <w:t xml:space="preserve">have the potential to help </w:t>
      </w:r>
      <w:r w:rsidR="00AE7E90">
        <w:t xml:space="preserve">businesses </w:t>
      </w:r>
      <w:r w:rsidR="006D1D1B" w:rsidRPr="006D1D1B">
        <w:t>develop new products, access new markets</w:t>
      </w:r>
      <w:r w:rsidR="006D1D1B">
        <w:t xml:space="preserve"> and</w:t>
      </w:r>
      <w:r w:rsidR="006D1D1B" w:rsidRPr="006D1D1B">
        <w:t xml:space="preserve"> work more efficiently</w:t>
      </w:r>
      <w:r w:rsidR="00190753">
        <w:t>, and the Government is providing a range of support to help small businesses to ‘go digital’</w:t>
      </w:r>
      <w:r w:rsidR="006D1D1B">
        <w:t xml:space="preserve">. </w:t>
      </w:r>
    </w:p>
    <w:p w14:paraId="2A5ABC01" w14:textId="5F446F99" w:rsidR="009056E7" w:rsidRDefault="00A52F5F" w:rsidP="00750F28">
      <w:pPr>
        <w:spacing w:before="120" w:after="120" w:line="240" w:lineRule="auto"/>
      </w:pPr>
      <w:r>
        <w:t>R</w:t>
      </w:r>
      <w:r w:rsidR="00AD73FB">
        <w:t>esponses to individual recommendations are set out below.</w:t>
      </w:r>
      <w:r w:rsidR="00C7421A">
        <w:t xml:space="preserve"> </w:t>
      </w:r>
    </w:p>
    <w:p w14:paraId="6A5AE57F" w14:textId="77777777" w:rsidR="009D1B1D" w:rsidRDefault="009D1B1D" w:rsidP="00F962FA">
      <w:pPr>
        <w:spacing w:after="0"/>
      </w:pPr>
    </w:p>
    <w:tbl>
      <w:tblPr>
        <w:tblStyle w:val="TableGrid"/>
        <w:tblW w:w="0" w:type="auto"/>
        <w:shd w:val="clear" w:color="auto" w:fill="F2F2F2" w:themeFill="background1" w:themeFillShade="F2"/>
        <w:tblLook w:val="04A0" w:firstRow="1" w:lastRow="0" w:firstColumn="1" w:lastColumn="0" w:noHBand="0" w:noVBand="1"/>
      </w:tblPr>
      <w:tblGrid>
        <w:gridCol w:w="9016"/>
      </w:tblGrid>
      <w:tr w:rsidR="002F53B5" w:rsidRPr="00E31E18" w14:paraId="602D720A" w14:textId="77777777" w:rsidTr="00E0502C">
        <w:tc>
          <w:tcPr>
            <w:tcW w:w="9016" w:type="dxa"/>
            <w:shd w:val="clear" w:color="auto" w:fill="F2F2F2" w:themeFill="background1" w:themeFillShade="F2"/>
          </w:tcPr>
          <w:p w14:paraId="0AFFCFB9" w14:textId="77777777" w:rsidR="002F53B5" w:rsidRPr="003719AF" w:rsidRDefault="002F53B5" w:rsidP="003719AF">
            <w:pPr>
              <w:pStyle w:val="Pa14"/>
              <w:spacing w:before="120" w:after="120" w:line="240" w:lineRule="auto"/>
              <w:rPr>
                <w:rFonts w:asciiTheme="minorHAnsi" w:hAnsiTheme="minorHAnsi" w:cstheme="minorHAnsi"/>
                <w:b/>
                <w:color w:val="2E74B5" w:themeColor="accent1" w:themeShade="BF"/>
                <w:sz w:val="22"/>
                <w:szCs w:val="22"/>
              </w:rPr>
            </w:pPr>
            <w:r w:rsidRPr="003719AF">
              <w:rPr>
                <w:rFonts w:asciiTheme="minorHAnsi" w:hAnsiTheme="minorHAnsi" w:cstheme="minorHAnsi"/>
                <w:b/>
                <w:color w:val="2E74B5" w:themeColor="accent1" w:themeShade="BF"/>
                <w:sz w:val="22"/>
                <w:szCs w:val="22"/>
              </w:rPr>
              <w:t xml:space="preserve">Recommendation 1 </w:t>
            </w:r>
          </w:p>
          <w:p w14:paraId="6F02F993" w14:textId="509030A2" w:rsidR="002F53B5" w:rsidRPr="00B951F8" w:rsidRDefault="00B951F8" w:rsidP="00B951F8">
            <w:r w:rsidRPr="00B951F8">
              <w:t>The Committee recommends that the Australian Government establish a digital grants program for small business. The program should provide small businesses with grants to assist them take advantage of digital economy opportunities such as online retail. Grants should be small-scale and the businesses should be required to provide matched funding and demonstrate how the grant would increase their capacity to take advantage of digital economy opportunities.</w:t>
            </w:r>
          </w:p>
        </w:tc>
      </w:tr>
    </w:tbl>
    <w:p w14:paraId="4A7CCA5D" w14:textId="77777777" w:rsidR="002F53B5" w:rsidRPr="00E31E18" w:rsidRDefault="002F53B5" w:rsidP="00383A2D">
      <w:pPr>
        <w:spacing w:before="120" w:after="120" w:line="240" w:lineRule="auto"/>
      </w:pPr>
    </w:p>
    <w:p w14:paraId="306C3EBB" w14:textId="50E915FA" w:rsidR="002F53B5" w:rsidRDefault="002F53B5" w:rsidP="00383A2D">
      <w:pPr>
        <w:spacing w:before="120" w:after="120" w:line="240" w:lineRule="auto"/>
      </w:pPr>
      <w:r w:rsidRPr="00E31E18">
        <w:t xml:space="preserve">The Government </w:t>
      </w:r>
      <w:r w:rsidR="006E0350">
        <w:rPr>
          <w:b/>
        </w:rPr>
        <w:t>notes</w:t>
      </w:r>
      <w:r w:rsidR="006E0350">
        <w:t xml:space="preserve"> </w:t>
      </w:r>
      <w:r w:rsidRPr="00E31E18">
        <w:t xml:space="preserve">this recommendation. </w:t>
      </w:r>
      <w:r w:rsidR="00275C16">
        <w:t xml:space="preserve">There are a number of initiatives already underway aimed at providing </w:t>
      </w:r>
      <w:r w:rsidR="0002517E">
        <w:t>opportunities</w:t>
      </w:r>
      <w:r w:rsidR="00275C16">
        <w:t xml:space="preserve"> for small business to take advantage of digital economy opportunities</w:t>
      </w:r>
      <w:r w:rsidR="002C2979">
        <w:t xml:space="preserve"> not only</w:t>
      </w:r>
      <w:r w:rsidR="00275C16">
        <w:t xml:space="preserve"> through grants based programs</w:t>
      </w:r>
      <w:r w:rsidR="002C2979">
        <w:t xml:space="preserve"> but also </w:t>
      </w:r>
      <w:r w:rsidR="00366251">
        <w:t>through other support</w:t>
      </w:r>
      <w:r w:rsidR="00275C16">
        <w:t xml:space="preserve">. </w:t>
      </w:r>
    </w:p>
    <w:p w14:paraId="66C42871" w14:textId="10E4A3EF" w:rsidR="009E043A" w:rsidRPr="00F962FA" w:rsidRDefault="009E5A4F" w:rsidP="00383A2D">
      <w:pPr>
        <w:spacing w:before="120" w:after="120" w:line="240" w:lineRule="auto"/>
        <w:rPr>
          <w:rFonts w:eastAsia="Arial" w:cs="Times New Roman"/>
          <w:szCs w:val="24"/>
        </w:rPr>
      </w:pPr>
      <w:r>
        <w:rPr>
          <w:rFonts w:eastAsia="Arial" w:cstheme="minorHAnsi"/>
          <w:szCs w:val="20"/>
        </w:rPr>
        <w:t>T</w:t>
      </w:r>
      <w:r w:rsidR="00E4355E">
        <w:rPr>
          <w:rFonts w:eastAsia="Arial" w:cstheme="minorHAnsi"/>
          <w:szCs w:val="20"/>
        </w:rPr>
        <w:t>he Government is providing up to $18 million over three years (2018 – 2021) to Australian small businesses through the Australian Small Business Advisory Services (ASBAS</w:t>
      </w:r>
      <w:r w:rsidR="00377865">
        <w:rPr>
          <w:rFonts w:eastAsia="Arial" w:cstheme="minorHAnsi"/>
          <w:szCs w:val="20"/>
        </w:rPr>
        <w:t xml:space="preserve">) </w:t>
      </w:r>
      <w:r w:rsidR="009E043A" w:rsidRPr="00F962FA">
        <w:rPr>
          <w:rFonts w:eastAsia="Arial" w:cstheme="minorHAnsi"/>
          <w:szCs w:val="20"/>
        </w:rPr>
        <w:t xml:space="preserve">Digital Solutions program. The ASBAS program delivers low-cost, high quality digital advisory services to small businesses in </w:t>
      </w:r>
      <w:r w:rsidR="009E043A" w:rsidRPr="00F962FA">
        <w:rPr>
          <w:rFonts w:eastAsia="Arial" w:cs="Times New Roman"/>
          <w:szCs w:val="24"/>
        </w:rPr>
        <w:t>metropolitan and regional areas to build digital capabilities in the areas of:</w:t>
      </w:r>
    </w:p>
    <w:p w14:paraId="0E50625A" w14:textId="77777777" w:rsidR="009E043A" w:rsidRPr="00F962FA" w:rsidRDefault="009E043A" w:rsidP="00383A2D">
      <w:pPr>
        <w:pStyle w:val="ListBullet"/>
        <w:numPr>
          <w:ilvl w:val="0"/>
          <w:numId w:val="41"/>
        </w:numPr>
        <w:spacing w:before="120" w:after="120" w:line="240" w:lineRule="auto"/>
        <w:rPr>
          <w:rFonts w:asciiTheme="minorHAnsi" w:hAnsiTheme="minorHAnsi" w:cstheme="minorHAnsi"/>
          <w:sz w:val="22"/>
          <w:szCs w:val="22"/>
        </w:rPr>
      </w:pPr>
      <w:r w:rsidRPr="00F962FA">
        <w:rPr>
          <w:rFonts w:asciiTheme="minorHAnsi" w:hAnsiTheme="minorHAnsi" w:cstheme="minorHAnsi"/>
          <w:sz w:val="22"/>
          <w:szCs w:val="22"/>
        </w:rPr>
        <w:t>websites and selling online</w:t>
      </w:r>
    </w:p>
    <w:p w14:paraId="3CD9CE5E" w14:textId="77777777" w:rsidR="009E043A" w:rsidRPr="00F962FA" w:rsidRDefault="009E043A" w:rsidP="00383A2D">
      <w:pPr>
        <w:pStyle w:val="ListBullet"/>
        <w:numPr>
          <w:ilvl w:val="0"/>
          <w:numId w:val="41"/>
        </w:numPr>
        <w:spacing w:before="120" w:after="120" w:line="240" w:lineRule="auto"/>
        <w:rPr>
          <w:rFonts w:asciiTheme="minorHAnsi" w:hAnsiTheme="minorHAnsi" w:cstheme="minorHAnsi"/>
          <w:sz w:val="22"/>
          <w:szCs w:val="22"/>
        </w:rPr>
      </w:pPr>
      <w:r w:rsidRPr="00F962FA">
        <w:rPr>
          <w:rFonts w:asciiTheme="minorHAnsi" w:hAnsiTheme="minorHAnsi" w:cstheme="minorHAnsi"/>
          <w:sz w:val="22"/>
          <w:szCs w:val="22"/>
        </w:rPr>
        <w:t>social media and digital marketing</w:t>
      </w:r>
    </w:p>
    <w:p w14:paraId="0ACEC46B" w14:textId="77777777" w:rsidR="009E043A" w:rsidRPr="00F962FA" w:rsidRDefault="009E043A" w:rsidP="00383A2D">
      <w:pPr>
        <w:pStyle w:val="ListBullet"/>
        <w:numPr>
          <w:ilvl w:val="0"/>
          <w:numId w:val="41"/>
        </w:numPr>
        <w:spacing w:before="120" w:after="120" w:line="240" w:lineRule="auto"/>
        <w:rPr>
          <w:rFonts w:asciiTheme="minorHAnsi" w:hAnsiTheme="minorHAnsi" w:cstheme="minorHAnsi"/>
          <w:sz w:val="22"/>
          <w:szCs w:val="22"/>
        </w:rPr>
      </w:pPr>
      <w:r w:rsidRPr="00F962FA">
        <w:rPr>
          <w:rFonts w:asciiTheme="minorHAnsi" w:hAnsiTheme="minorHAnsi" w:cstheme="minorHAnsi"/>
          <w:sz w:val="22"/>
          <w:szCs w:val="22"/>
        </w:rPr>
        <w:t>using small business software</w:t>
      </w:r>
    </w:p>
    <w:p w14:paraId="3951EF4C" w14:textId="77777777" w:rsidR="009E043A" w:rsidRPr="00F962FA" w:rsidRDefault="009E043A" w:rsidP="00383A2D">
      <w:pPr>
        <w:pStyle w:val="ListBullet"/>
        <w:numPr>
          <w:ilvl w:val="0"/>
          <w:numId w:val="41"/>
        </w:numPr>
        <w:spacing w:before="120" w:after="120" w:line="240" w:lineRule="auto"/>
        <w:rPr>
          <w:rFonts w:asciiTheme="minorHAnsi" w:hAnsiTheme="minorHAnsi" w:cstheme="minorHAnsi"/>
          <w:sz w:val="22"/>
          <w:szCs w:val="22"/>
        </w:rPr>
      </w:pPr>
      <w:r w:rsidRPr="00F962FA">
        <w:rPr>
          <w:rFonts w:asciiTheme="minorHAnsi" w:hAnsiTheme="minorHAnsi" w:cstheme="minorHAnsi"/>
          <w:sz w:val="22"/>
          <w:szCs w:val="22"/>
        </w:rPr>
        <w:t xml:space="preserve">online security and data privacy. </w:t>
      </w:r>
    </w:p>
    <w:p w14:paraId="175619D1" w14:textId="77777777" w:rsidR="009E043A" w:rsidRPr="00377865" w:rsidRDefault="009E043A" w:rsidP="00383A2D">
      <w:pPr>
        <w:spacing w:before="120" w:after="120" w:line="240" w:lineRule="auto"/>
        <w:rPr>
          <w:rFonts w:eastAsia="Arial" w:cstheme="minorHAnsi"/>
          <w:szCs w:val="20"/>
        </w:rPr>
      </w:pPr>
      <w:r w:rsidRPr="00F962FA">
        <w:rPr>
          <w:rFonts w:eastAsia="Arial" w:cstheme="minorHAnsi"/>
          <w:szCs w:val="20"/>
        </w:rPr>
        <w:t>Advisory services are delivered through group workshops, online training and one-to-one coaching, which can include an assessment of the business needs and a tailored digital engagement plan.</w:t>
      </w:r>
    </w:p>
    <w:p w14:paraId="418CD2D2" w14:textId="1A1BB39E" w:rsidR="009E043A" w:rsidRPr="00377865" w:rsidRDefault="001073B9" w:rsidP="00383A2D">
      <w:pPr>
        <w:spacing w:before="120" w:after="120" w:line="240" w:lineRule="auto"/>
      </w:pPr>
      <w:r w:rsidRPr="00377865">
        <w:t xml:space="preserve">The Government’s Small Business Growth Package </w:t>
      </w:r>
      <w:r w:rsidR="00E167D1" w:rsidRPr="00377865">
        <w:t>provides assistance</w:t>
      </w:r>
      <w:r w:rsidRPr="00377865">
        <w:t xml:space="preserve"> to small businesses through the Small Business Digital Champions Project, providing a tangible demonstration of the benefit of adopting digital technology to the broader small business community. </w:t>
      </w:r>
    </w:p>
    <w:p w14:paraId="1A5BA3AA" w14:textId="06AC43B2" w:rsidR="00F962FA" w:rsidRPr="00F962FA" w:rsidRDefault="009E043A" w:rsidP="00383A2D">
      <w:pPr>
        <w:spacing w:before="120" w:after="120" w:line="240" w:lineRule="auto"/>
        <w:rPr>
          <w:rFonts w:cs="Times New Roman"/>
          <w:color w:val="1F497D"/>
        </w:rPr>
      </w:pPr>
      <w:r w:rsidRPr="00F962FA">
        <w:rPr>
          <w:rFonts w:cs="Times New Roman"/>
        </w:rPr>
        <w:t>The project provides 100 Australian small businesses with a comprehensive digital transformation for their business. These businesses will receive up to $18,500 in digital support, and additional products and services from corporate partners. The journeys of the Digital Champions will be featured in online, interactive case studies that will provide the small business community with real</w:t>
      </w:r>
      <w:r w:rsidR="006161E9">
        <w:rPr>
          <w:rFonts w:cs="Times New Roman"/>
        </w:rPr>
        <w:noBreakHyphen/>
      </w:r>
      <w:r w:rsidRPr="00F962FA">
        <w:rPr>
          <w:rFonts w:cs="Times New Roman"/>
        </w:rPr>
        <w:t>life insights into the business benefits of adopting digital technology</w:t>
      </w:r>
      <w:r w:rsidRPr="00F962FA">
        <w:rPr>
          <w:rFonts w:cs="Times New Roman"/>
          <w:color w:val="1F497D"/>
        </w:rPr>
        <w:t xml:space="preserve">. </w:t>
      </w:r>
    </w:p>
    <w:p w14:paraId="3EE75E89" w14:textId="7E0D3DC3" w:rsidR="009E043A" w:rsidRPr="0097107D" w:rsidRDefault="009E043A" w:rsidP="00383A2D">
      <w:pPr>
        <w:spacing w:before="120" w:after="120" w:line="240" w:lineRule="auto"/>
        <w:rPr>
          <w:rFonts w:cs="Times New Roman"/>
        </w:rPr>
      </w:pPr>
      <w:r w:rsidRPr="00F962FA">
        <w:rPr>
          <w:rFonts w:cs="Times New Roman"/>
        </w:rPr>
        <w:t>As part of Digital Champions project, 15 industry associations will receive $100,000 over two years to provide sector-specific advice to their small business members and to showcase the interactive case studies of the Digital Champions.</w:t>
      </w:r>
      <w:r w:rsidRPr="0097107D">
        <w:rPr>
          <w:rFonts w:cs="Times New Roman"/>
        </w:rPr>
        <w:t xml:space="preserve"> </w:t>
      </w:r>
    </w:p>
    <w:p w14:paraId="51DAD8DD" w14:textId="77777777" w:rsidR="00377865" w:rsidRDefault="00B87755" w:rsidP="00383A2D">
      <w:pPr>
        <w:spacing w:before="120" w:after="120" w:line="240" w:lineRule="auto"/>
      </w:pPr>
      <w:r w:rsidRPr="007659F7">
        <w:t>In December 2018</w:t>
      </w:r>
      <w:r w:rsidR="009E043A">
        <w:t>,</w:t>
      </w:r>
      <w:r w:rsidRPr="007659F7">
        <w:t xml:space="preserve"> the Government also announced that it will sup</w:t>
      </w:r>
      <w:r w:rsidR="00DC08E9" w:rsidRPr="007659F7">
        <w:t>port the establishment of a non</w:t>
      </w:r>
      <w:r w:rsidRPr="007659F7">
        <w:t xml:space="preserve">-governmental organisation (NGO) to build and enhance small business digital awareness and capability. </w:t>
      </w:r>
    </w:p>
    <w:p w14:paraId="3D27D17B" w14:textId="5C8919AF" w:rsidR="00F736BF" w:rsidRDefault="00F736BF" w:rsidP="00F962FA">
      <w:pPr>
        <w:spacing w:after="0" w:line="240" w:lineRule="auto"/>
      </w:pPr>
    </w:p>
    <w:tbl>
      <w:tblPr>
        <w:tblStyle w:val="TableGrid"/>
        <w:tblW w:w="0" w:type="auto"/>
        <w:shd w:val="clear" w:color="auto" w:fill="F2F2F2" w:themeFill="background1" w:themeFillShade="F2"/>
        <w:tblLook w:val="04A0" w:firstRow="1" w:lastRow="0" w:firstColumn="1" w:lastColumn="0" w:noHBand="0" w:noVBand="1"/>
      </w:tblPr>
      <w:tblGrid>
        <w:gridCol w:w="9016"/>
      </w:tblGrid>
      <w:tr w:rsidR="002F53B5" w:rsidRPr="00E31E18" w14:paraId="4032CF57" w14:textId="77777777" w:rsidTr="00E0502C">
        <w:tc>
          <w:tcPr>
            <w:tcW w:w="9016" w:type="dxa"/>
            <w:shd w:val="clear" w:color="auto" w:fill="F2F2F2" w:themeFill="background1" w:themeFillShade="F2"/>
          </w:tcPr>
          <w:p w14:paraId="02B7CBDE" w14:textId="1312392B" w:rsidR="002F53B5" w:rsidRPr="003719AF" w:rsidRDefault="002F53B5" w:rsidP="003719AF">
            <w:pPr>
              <w:pStyle w:val="Pa14"/>
              <w:spacing w:before="120" w:after="120" w:line="240" w:lineRule="auto"/>
              <w:rPr>
                <w:rFonts w:asciiTheme="minorHAnsi" w:hAnsiTheme="minorHAnsi" w:cstheme="minorHAnsi"/>
                <w:b/>
                <w:color w:val="2E74B5" w:themeColor="accent1" w:themeShade="BF"/>
                <w:sz w:val="22"/>
                <w:szCs w:val="22"/>
              </w:rPr>
            </w:pPr>
            <w:r w:rsidRPr="003719AF">
              <w:rPr>
                <w:rFonts w:asciiTheme="minorHAnsi" w:hAnsiTheme="minorHAnsi" w:cstheme="minorHAnsi"/>
                <w:b/>
                <w:color w:val="2E74B5" w:themeColor="accent1" w:themeShade="BF"/>
                <w:sz w:val="22"/>
                <w:szCs w:val="22"/>
              </w:rPr>
              <w:t>Recommendation 2</w:t>
            </w:r>
          </w:p>
          <w:p w14:paraId="36ADAF82" w14:textId="20B97CEA" w:rsidR="002F53B5" w:rsidRPr="00B951F8" w:rsidRDefault="00B951F8" w:rsidP="00B951F8">
            <w:r w:rsidRPr="00B951F8">
              <w:t>The Committee recommends that the Australian Government establish a digital retraining fund. The fund should provide a small, means tested, subsidy to Australian workers to undertake training to improve their competency in digital skills that will assist them to find or maintain employment in the future.</w:t>
            </w:r>
          </w:p>
        </w:tc>
      </w:tr>
    </w:tbl>
    <w:p w14:paraId="78491086" w14:textId="77777777" w:rsidR="002F53B5" w:rsidRPr="00E31E18" w:rsidRDefault="002F53B5" w:rsidP="002F53B5"/>
    <w:p w14:paraId="7072D067" w14:textId="12AB4198" w:rsidR="00F00363" w:rsidRPr="002D6867" w:rsidRDefault="002F53B5" w:rsidP="00F962FA">
      <w:pPr>
        <w:spacing w:before="120" w:after="120" w:line="240" w:lineRule="auto"/>
        <w:rPr>
          <w:lang w:val="en"/>
        </w:rPr>
      </w:pPr>
      <w:r w:rsidRPr="002D6867">
        <w:t xml:space="preserve">The Government </w:t>
      </w:r>
      <w:r w:rsidR="008747DC" w:rsidRPr="001B5D30">
        <w:rPr>
          <w:b/>
        </w:rPr>
        <w:t>supports</w:t>
      </w:r>
      <w:r w:rsidR="00DA05B0" w:rsidRPr="001B5D30">
        <w:rPr>
          <w:b/>
        </w:rPr>
        <w:t xml:space="preserve"> this recommendation</w:t>
      </w:r>
      <w:r w:rsidR="008747DC" w:rsidRPr="001B5D30">
        <w:rPr>
          <w:b/>
        </w:rPr>
        <w:t xml:space="preserve"> in principle</w:t>
      </w:r>
      <w:r w:rsidR="00DA05B0">
        <w:rPr>
          <w:rStyle w:val="CommentReference"/>
        </w:rPr>
        <w:t>.</w:t>
      </w:r>
      <w:r w:rsidR="00F83700">
        <w:t xml:space="preserve"> </w:t>
      </w:r>
      <w:r w:rsidR="00F00363" w:rsidRPr="002D6867">
        <w:rPr>
          <w:lang w:val="en"/>
        </w:rPr>
        <w:t xml:space="preserve">The Government recognises the importance of skills and </w:t>
      </w:r>
      <w:r w:rsidR="0002517E" w:rsidRPr="002D6867">
        <w:rPr>
          <w:lang w:val="en"/>
        </w:rPr>
        <w:t>lifelong</w:t>
      </w:r>
      <w:r w:rsidR="00F00363" w:rsidRPr="002D6867">
        <w:rPr>
          <w:lang w:val="en"/>
        </w:rPr>
        <w:t xml:space="preserve"> learning for workers of all ages</w:t>
      </w:r>
      <w:r w:rsidR="00F83700">
        <w:rPr>
          <w:lang w:val="en"/>
        </w:rPr>
        <w:t>.</w:t>
      </w:r>
      <w:r w:rsidR="00F00363" w:rsidRPr="002D6867">
        <w:rPr>
          <w:lang w:val="en"/>
        </w:rPr>
        <w:t xml:space="preserve"> </w:t>
      </w:r>
      <w:r w:rsidR="00FC663F">
        <w:rPr>
          <w:lang w:val="en"/>
        </w:rPr>
        <w:t>S</w:t>
      </w:r>
      <w:r w:rsidR="005A7CF9" w:rsidRPr="002D6867">
        <w:rPr>
          <w:lang w:val="en"/>
        </w:rPr>
        <w:t xml:space="preserve">upporting </w:t>
      </w:r>
      <w:r w:rsidR="00F00363" w:rsidRPr="002D6867">
        <w:rPr>
          <w:lang w:val="en"/>
        </w:rPr>
        <w:t>workers to re-skill and upskill so they can move quick</w:t>
      </w:r>
      <w:r w:rsidR="005A7CF9" w:rsidRPr="002D6867">
        <w:rPr>
          <w:lang w:val="en"/>
        </w:rPr>
        <w:t>ly into new jobs is fundamental to responding to technological change</w:t>
      </w:r>
      <w:r w:rsidR="00102893">
        <w:rPr>
          <w:lang w:val="en"/>
        </w:rPr>
        <w:t xml:space="preserve">, and </w:t>
      </w:r>
      <w:r w:rsidR="00423974">
        <w:rPr>
          <w:lang w:val="en"/>
        </w:rPr>
        <w:t>the Government</w:t>
      </w:r>
      <w:r w:rsidR="00FC663F">
        <w:rPr>
          <w:lang w:val="en"/>
        </w:rPr>
        <w:t xml:space="preserve"> </w:t>
      </w:r>
      <w:r w:rsidR="008F246F">
        <w:rPr>
          <w:lang w:val="en"/>
        </w:rPr>
        <w:t>is</w:t>
      </w:r>
      <w:r w:rsidR="00102893">
        <w:rPr>
          <w:lang w:val="en"/>
        </w:rPr>
        <w:t xml:space="preserve"> currently implementing initiatives to </w:t>
      </w:r>
      <w:r w:rsidR="003E1F29">
        <w:rPr>
          <w:lang w:val="en"/>
        </w:rPr>
        <w:t>help address</w:t>
      </w:r>
      <w:r w:rsidR="00102893">
        <w:rPr>
          <w:lang w:val="en"/>
        </w:rPr>
        <w:t xml:space="preserve"> this issue. </w:t>
      </w:r>
      <w:r w:rsidR="005A7CF9" w:rsidRPr="002D6867">
        <w:rPr>
          <w:lang w:val="en"/>
        </w:rPr>
        <w:t xml:space="preserve"> </w:t>
      </w:r>
    </w:p>
    <w:p w14:paraId="0EB70DF4" w14:textId="508E855D" w:rsidR="009E043A" w:rsidRPr="00F962FA" w:rsidRDefault="00F00363" w:rsidP="00F962FA">
      <w:pPr>
        <w:pStyle w:val="NormalWeb"/>
        <w:spacing w:before="120" w:after="120"/>
        <w:rPr>
          <w:rFonts w:asciiTheme="minorHAnsi" w:hAnsiTheme="minorHAnsi" w:cstheme="minorHAnsi"/>
          <w:sz w:val="22"/>
          <w:szCs w:val="22"/>
          <w:lang w:val="en"/>
        </w:rPr>
      </w:pPr>
      <w:r w:rsidRPr="00F968DB">
        <w:rPr>
          <w:rFonts w:asciiTheme="minorHAnsi" w:hAnsiTheme="minorHAnsi" w:cstheme="minorHAnsi"/>
          <w:sz w:val="22"/>
          <w:szCs w:val="22"/>
          <w:lang w:val="en"/>
        </w:rPr>
        <w:t xml:space="preserve">In the </w:t>
      </w:r>
      <w:r w:rsidR="002E7870" w:rsidRPr="00F968DB">
        <w:rPr>
          <w:rFonts w:asciiTheme="minorHAnsi" w:hAnsiTheme="minorHAnsi" w:cstheme="minorHAnsi"/>
          <w:sz w:val="22"/>
          <w:szCs w:val="22"/>
          <w:lang w:val="en"/>
        </w:rPr>
        <w:t>2018-19</w:t>
      </w:r>
      <w:r w:rsidRPr="00F968DB">
        <w:rPr>
          <w:rFonts w:asciiTheme="minorHAnsi" w:hAnsiTheme="minorHAnsi" w:cstheme="minorHAnsi"/>
          <w:sz w:val="22"/>
          <w:szCs w:val="22"/>
          <w:lang w:val="en"/>
        </w:rPr>
        <w:t xml:space="preserve"> </w:t>
      </w:r>
      <w:r w:rsidR="00B92875">
        <w:rPr>
          <w:rFonts w:asciiTheme="minorHAnsi" w:hAnsiTheme="minorHAnsi" w:cstheme="minorHAnsi"/>
          <w:sz w:val="22"/>
          <w:szCs w:val="22"/>
          <w:lang w:val="en"/>
        </w:rPr>
        <w:t>B</w:t>
      </w:r>
      <w:r w:rsidR="00B92875" w:rsidRPr="00F968DB">
        <w:rPr>
          <w:rFonts w:asciiTheme="minorHAnsi" w:hAnsiTheme="minorHAnsi" w:cstheme="minorHAnsi"/>
          <w:sz w:val="22"/>
          <w:szCs w:val="22"/>
          <w:lang w:val="en"/>
        </w:rPr>
        <w:t>udget</w:t>
      </w:r>
      <w:r w:rsidR="009D1B1D">
        <w:rPr>
          <w:rFonts w:asciiTheme="minorHAnsi" w:hAnsiTheme="minorHAnsi" w:cstheme="minorHAnsi"/>
          <w:sz w:val="22"/>
          <w:szCs w:val="22"/>
          <w:lang w:val="en"/>
        </w:rPr>
        <w:t>,</w:t>
      </w:r>
      <w:r w:rsidRPr="00F968DB">
        <w:rPr>
          <w:rFonts w:asciiTheme="minorHAnsi" w:hAnsiTheme="minorHAnsi" w:cstheme="minorHAnsi"/>
          <w:sz w:val="22"/>
          <w:szCs w:val="22"/>
          <w:lang w:val="en"/>
        </w:rPr>
        <w:t xml:space="preserve"> the Government announced the rollout of the Skills Checkpoint for Older Workers program. </w:t>
      </w:r>
      <w:r w:rsidR="009E043A" w:rsidRPr="00F962FA">
        <w:rPr>
          <w:rFonts w:asciiTheme="minorHAnsi" w:hAnsiTheme="minorHAnsi" w:cstheme="minorHAnsi"/>
          <w:sz w:val="22"/>
          <w:szCs w:val="22"/>
          <w:lang w:val="en"/>
        </w:rPr>
        <w:t>The program provides eligible Australians with advice and guidance on transitioning into new roles within their current industry or pathways to a new career, including referral to relevant education and training options. This includes digital skills training. The $17.4 million program is available to support up to 20,000 participants over four years.</w:t>
      </w:r>
    </w:p>
    <w:p w14:paraId="1F9F15B2" w14:textId="77777777" w:rsidR="009E043A" w:rsidRPr="00F962FA" w:rsidRDefault="009E043A" w:rsidP="00F962FA">
      <w:pPr>
        <w:pStyle w:val="NormalWeb"/>
        <w:spacing w:before="120" w:after="120"/>
        <w:rPr>
          <w:rFonts w:asciiTheme="minorHAnsi" w:hAnsiTheme="minorHAnsi" w:cstheme="minorHAnsi"/>
          <w:sz w:val="22"/>
          <w:szCs w:val="22"/>
          <w:lang w:val="en"/>
        </w:rPr>
      </w:pPr>
      <w:r w:rsidRPr="00F962FA">
        <w:rPr>
          <w:rFonts w:asciiTheme="minorHAnsi" w:hAnsiTheme="minorHAnsi" w:cstheme="minorHAnsi"/>
          <w:sz w:val="22"/>
          <w:szCs w:val="22"/>
          <w:lang w:val="en"/>
        </w:rPr>
        <w:t>Eligible individuals are those aged 45 to 70, an Australian citizen or permanent resident, employed and at risk of entering the income support system, or recently unemployed (within three months) and not registered for assistance through an Australian Government employment services program.</w:t>
      </w:r>
    </w:p>
    <w:p w14:paraId="35100F27" w14:textId="68F3E3EA" w:rsidR="009E043A" w:rsidRPr="00F962FA" w:rsidRDefault="009E043A" w:rsidP="00F962FA">
      <w:pPr>
        <w:pStyle w:val="NormalWeb"/>
        <w:spacing w:before="120" w:after="120"/>
        <w:rPr>
          <w:rFonts w:asciiTheme="minorHAnsi" w:hAnsiTheme="minorHAnsi" w:cstheme="minorHAnsi"/>
          <w:sz w:val="22"/>
          <w:szCs w:val="22"/>
          <w:lang w:val="en"/>
        </w:rPr>
      </w:pPr>
      <w:r w:rsidRPr="00F962FA">
        <w:rPr>
          <w:rFonts w:asciiTheme="minorHAnsi" w:hAnsiTheme="minorHAnsi" w:cstheme="minorHAnsi"/>
          <w:sz w:val="22"/>
          <w:szCs w:val="22"/>
          <w:lang w:val="en"/>
        </w:rPr>
        <w:t>The program is directly linked to the.</w:t>
      </w:r>
      <w:r w:rsidRPr="00F962FA">
        <w:rPr>
          <w:rFonts w:asciiTheme="minorHAnsi" w:hAnsiTheme="minorHAnsi" w:cstheme="minorHAnsi"/>
          <w:sz w:val="22"/>
          <w:szCs w:val="22"/>
        </w:rPr>
        <w:t xml:space="preserve"> </w:t>
      </w:r>
      <w:r w:rsidRPr="00F962FA">
        <w:rPr>
          <w:rFonts w:asciiTheme="minorHAnsi" w:hAnsiTheme="minorHAnsi" w:cstheme="minorHAnsi"/>
          <w:sz w:val="22"/>
          <w:szCs w:val="22"/>
          <w:lang w:val="en"/>
        </w:rPr>
        <w:t>The incentive is available to individuals who have been assessed as requiring training as part of the program. The incentive provides recipients with up to $2,000 to fund suitable training (accredited or non</w:t>
      </w:r>
      <w:r w:rsidRPr="00F962FA">
        <w:rPr>
          <w:rFonts w:asciiTheme="minorHAnsi" w:hAnsiTheme="minorHAnsi" w:cstheme="minorHAnsi"/>
          <w:sz w:val="22"/>
          <w:szCs w:val="22"/>
          <w:lang w:val="en"/>
        </w:rPr>
        <w:noBreakHyphen/>
        <w:t xml:space="preserve">accredited). The Government contribution must be matched by either the recipient or their employer. The $19.3 million Incentive is available from 1 January 2019 to 31 December 2020, with 3,600 Incentive payments available each year. </w:t>
      </w:r>
    </w:p>
    <w:p w14:paraId="76F4AE27" w14:textId="77777777" w:rsidR="00377865" w:rsidRDefault="009E043A" w:rsidP="00F962FA">
      <w:pPr>
        <w:pStyle w:val="NormalWeb"/>
        <w:spacing w:before="120" w:after="120"/>
        <w:rPr>
          <w:rFonts w:asciiTheme="minorHAnsi" w:hAnsiTheme="minorHAnsi" w:cstheme="minorHAnsi"/>
          <w:sz w:val="22"/>
          <w:szCs w:val="22"/>
          <w:lang w:val="en"/>
        </w:rPr>
      </w:pPr>
      <w:r w:rsidRPr="00F962FA">
        <w:rPr>
          <w:rFonts w:asciiTheme="minorHAnsi" w:hAnsiTheme="minorHAnsi" w:cstheme="minorHAnsi"/>
          <w:sz w:val="22"/>
          <w:szCs w:val="22"/>
          <w:lang w:val="en"/>
        </w:rPr>
        <w:t>Further, the Government’s Skills Package, announced in the 2019-20 Budget, is supporting people to skill, re-skill and upskill throughout their entire lives. Through the package’s Foundation Skills for Your Future program, $52.5 million is being invested to support workers aged 15 to 44 years old, who are currently employed or recently unemployed, to identify their literacy, numeracy and digital literacy needs and, where appropriate, access training to help them secure jobs and their careers. A further $9.9 million will also be invested in trialing systemic adult literacy training models including digital literacy in remote Indigenous communities.</w:t>
      </w:r>
    </w:p>
    <w:p w14:paraId="6AF18F60" w14:textId="77777777" w:rsidR="00750F28" w:rsidRDefault="00750F28" w:rsidP="00F962FA">
      <w:pPr>
        <w:pStyle w:val="NormalWeb"/>
        <w:spacing w:before="120" w:after="120"/>
        <w:rPr>
          <w:rFonts w:asciiTheme="minorHAnsi" w:hAnsiTheme="minorHAnsi" w:cstheme="minorHAnsi"/>
          <w:sz w:val="22"/>
          <w:szCs w:val="22"/>
          <w:lang w:val="en"/>
        </w:rPr>
      </w:pPr>
    </w:p>
    <w:tbl>
      <w:tblPr>
        <w:tblStyle w:val="TableGrid"/>
        <w:tblW w:w="0" w:type="auto"/>
        <w:shd w:val="clear" w:color="auto" w:fill="F2F2F2" w:themeFill="background1" w:themeFillShade="F2"/>
        <w:tblLook w:val="04A0" w:firstRow="1" w:lastRow="0" w:firstColumn="1" w:lastColumn="0" w:noHBand="0" w:noVBand="1"/>
      </w:tblPr>
      <w:tblGrid>
        <w:gridCol w:w="9016"/>
      </w:tblGrid>
      <w:tr w:rsidR="002F53B5" w:rsidRPr="00E31E18" w14:paraId="41574910" w14:textId="77777777" w:rsidTr="00E0502C">
        <w:tc>
          <w:tcPr>
            <w:tcW w:w="9016" w:type="dxa"/>
            <w:shd w:val="clear" w:color="auto" w:fill="F2F2F2" w:themeFill="background1" w:themeFillShade="F2"/>
          </w:tcPr>
          <w:p w14:paraId="3F2F90D4" w14:textId="77777777" w:rsidR="002F53B5" w:rsidRPr="003719AF" w:rsidRDefault="002F53B5" w:rsidP="00F962FA">
            <w:pPr>
              <w:pStyle w:val="NormalWeb"/>
              <w:rPr>
                <w:rFonts w:asciiTheme="minorHAnsi" w:hAnsiTheme="minorHAnsi" w:cstheme="minorHAnsi"/>
                <w:b/>
                <w:color w:val="2E74B5" w:themeColor="accent1" w:themeShade="BF"/>
                <w:sz w:val="22"/>
                <w:szCs w:val="22"/>
              </w:rPr>
            </w:pPr>
            <w:r w:rsidRPr="003719AF">
              <w:rPr>
                <w:rFonts w:asciiTheme="minorHAnsi" w:hAnsiTheme="minorHAnsi" w:cstheme="minorHAnsi"/>
                <w:b/>
                <w:color w:val="2E74B5" w:themeColor="accent1" w:themeShade="BF"/>
                <w:sz w:val="22"/>
                <w:szCs w:val="22"/>
              </w:rPr>
              <w:t>Recommendation 3</w:t>
            </w:r>
          </w:p>
          <w:p w14:paraId="1ED3E079" w14:textId="52AFD344" w:rsidR="002F53B5" w:rsidRPr="00B951F8" w:rsidRDefault="00B951F8" w:rsidP="00E0502C">
            <w:pPr>
              <w:rPr>
                <w:rFonts w:cstheme="minorHAnsi"/>
                <w:b/>
                <w:color w:val="000000"/>
              </w:rPr>
            </w:pPr>
            <w:r w:rsidRPr="00B951F8">
              <w:t>The Committee recommends that the Australian Government fund the development of the nation’s forecasting capability for future digital skills needs. The funding should be provided on the condition that research findings are shared with Australia’s education sector and also communicated as widely as possible with the Australian business sector.</w:t>
            </w:r>
          </w:p>
        </w:tc>
      </w:tr>
    </w:tbl>
    <w:p w14:paraId="4C9AD31D" w14:textId="77777777" w:rsidR="002F53B5" w:rsidRPr="00E31E18" w:rsidRDefault="002F53B5" w:rsidP="00750F28">
      <w:pPr>
        <w:spacing w:before="120" w:after="120" w:line="240" w:lineRule="auto"/>
        <w:rPr>
          <w:rFonts w:ascii="Calibri" w:hAnsi="Calibri"/>
        </w:rPr>
      </w:pPr>
    </w:p>
    <w:p w14:paraId="71797FBA" w14:textId="50DB3A23" w:rsidR="00EC4CC7" w:rsidRPr="00F962FA" w:rsidRDefault="00EC4CC7" w:rsidP="00F962FA">
      <w:pPr>
        <w:spacing w:before="120" w:after="120" w:line="240" w:lineRule="auto"/>
      </w:pPr>
      <w:r w:rsidRPr="00F962FA">
        <w:t>The Government</w:t>
      </w:r>
      <w:r w:rsidRPr="00F962FA">
        <w:rPr>
          <w:b/>
        </w:rPr>
        <w:t xml:space="preserve"> supports </w:t>
      </w:r>
      <w:r w:rsidRPr="00F962FA">
        <w:t>this recommendation</w:t>
      </w:r>
      <w:r w:rsidRPr="00F962FA">
        <w:rPr>
          <w:b/>
        </w:rPr>
        <w:t xml:space="preserve">. </w:t>
      </w:r>
      <w:r w:rsidRPr="00F962FA">
        <w:t xml:space="preserve">In the 2019-20 Budget, the Australian Government announced the Skills Package, a package of reforms to the skills and vocational education and training (VET) sector worth $525 million. As part of this package, the Government has recognised the need for improvements to the skills forecasting system (including for digital skills). </w:t>
      </w:r>
    </w:p>
    <w:p w14:paraId="5D25F489" w14:textId="77777777" w:rsidR="00EC4CC7" w:rsidRPr="00F962FA" w:rsidRDefault="00EC4CC7" w:rsidP="00750F28">
      <w:pPr>
        <w:spacing w:before="120" w:after="120" w:line="240" w:lineRule="auto"/>
      </w:pPr>
      <w:r w:rsidRPr="00F962FA">
        <w:t xml:space="preserve">Under the Skills Package, the Australian Government will establish a National Skills Commission (NSC). The NSC will play a central role in skills demand forecasting in the future, driving research and </w:t>
      </w:r>
      <w:r w:rsidRPr="00F962FA">
        <w:lastRenderedPageBreak/>
        <w:t>analysis of future skills needs across industry, to ensure the VET system addresses national labour market priorities, including those arising from emerging technologies, such as automation, artificial intelligence and new industries.</w:t>
      </w:r>
    </w:p>
    <w:p w14:paraId="14231040" w14:textId="77777777" w:rsidR="00EC4CC7" w:rsidRPr="00F962FA" w:rsidRDefault="00EC4CC7" w:rsidP="00750F28">
      <w:pPr>
        <w:spacing w:before="120" w:after="120" w:line="240" w:lineRule="auto"/>
      </w:pPr>
      <w:r w:rsidRPr="00F962FA">
        <w:t>In addition, through the Skills Package, the Australian Government is also investing in two Skills Organisation pilots – one in the digital industry and one in human services care. The pilots will trial new, industry led methods of qualification development and assessment to align training with industry skills needs; and develop standards for accrediting high-quality providers.</w:t>
      </w:r>
    </w:p>
    <w:p w14:paraId="203330FB" w14:textId="77777777" w:rsidR="00EC4CC7" w:rsidRPr="00F962FA" w:rsidRDefault="00EC4CC7" w:rsidP="00750F28">
      <w:pPr>
        <w:spacing w:before="120" w:after="120" w:line="240" w:lineRule="auto"/>
      </w:pPr>
      <w:r w:rsidRPr="00F962FA">
        <w:t>A total of $90 million is being invested across the NSC and Skills Organisation pilots.</w:t>
      </w:r>
    </w:p>
    <w:p w14:paraId="76E51D74" w14:textId="71A6224F" w:rsidR="00EC4CC7" w:rsidRPr="00F962FA" w:rsidRDefault="00EC4CC7" w:rsidP="00750F28">
      <w:pPr>
        <w:spacing w:before="120" w:after="120" w:line="240" w:lineRule="auto"/>
      </w:pPr>
      <w:r w:rsidRPr="00F962FA">
        <w:t>In addition to these new investments, the Department of Employment, Skills, Small and Family Business</w:t>
      </w:r>
      <w:r w:rsidR="00880730">
        <w:t xml:space="preserve"> </w:t>
      </w:r>
      <w:r w:rsidRPr="00F962FA">
        <w:t xml:space="preserve">is leading a cross-agency project to combine multiple employment and education-related data sets to support the development of useful information-based tools to support workers and employers to obtain the skills they need for future jobs. </w:t>
      </w:r>
    </w:p>
    <w:p w14:paraId="4EA7D324" w14:textId="77777777" w:rsidR="00EC4CC7" w:rsidRPr="00F962FA" w:rsidRDefault="00EC4CC7" w:rsidP="00750F28">
      <w:pPr>
        <w:spacing w:before="120" w:after="120" w:line="240" w:lineRule="auto"/>
      </w:pPr>
      <w:r w:rsidRPr="00F962FA">
        <w:t>The Jobs and Education Data Integration project will support a more sophisticated understanding of how jobs and skills are changing and support people to make more informed choices about work and study. This includes supporting the development of a Skills Match Tool on the Job Outlook career information portal. The tool will identify the specific skills a job seeker or worker needs to upskill, and provide education or training recommendations to address any skills gap.</w:t>
      </w:r>
    </w:p>
    <w:p w14:paraId="175BEA6A" w14:textId="77777777" w:rsidR="00EC4CC7" w:rsidRDefault="00EC4CC7" w:rsidP="00750F28">
      <w:pPr>
        <w:spacing w:before="120" w:after="120" w:line="240" w:lineRule="auto"/>
      </w:pPr>
      <w:r w:rsidRPr="00F962FA">
        <w:t>The real time data available through this project will help education providers understand the trending skills in the labour market, including digital skills, so they can better tailor their courses to meet skills demand.</w:t>
      </w:r>
      <w:r>
        <w:t xml:space="preserve"> </w:t>
      </w:r>
    </w:p>
    <w:p w14:paraId="3FD3068A" w14:textId="77777777" w:rsidR="009D547F" w:rsidRDefault="009D547F" w:rsidP="00750F28">
      <w:pPr>
        <w:spacing w:before="120" w:after="120" w:line="240" w:lineRule="auto"/>
      </w:pPr>
    </w:p>
    <w:tbl>
      <w:tblPr>
        <w:tblStyle w:val="TableGrid"/>
        <w:tblW w:w="0" w:type="auto"/>
        <w:shd w:val="clear" w:color="auto" w:fill="F2F2F2" w:themeFill="background1" w:themeFillShade="F2"/>
        <w:tblLook w:val="04A0" w:firstRow="1" w:lastRow="0" w:firstColumn="1" w:lastColumn="0" w:noHBand="0" w:noVBand="1"/>
      </w:tblPr>
      <w:tblGrid>
        <w:gridCol w:w="9016"/>
      </w:tblGrid>
      <w:tr w:rsidR="002F53B5" w:rsidRPr="00E31E18" w14:paraId="78B3139C" w14:textId="77777777" w:rsidTr="00E0502C">
        <w:tc>
          <w:tcPr>
            <w:tcW w:w="9016" w:type="dxa"/>
            <w:shd w:val="clear" w:color="auto" w:fill="F2F2F2" w:themeFill="background1" w:themeFillShade="F2"/>
          </w:tcPr>
          <w:p w14:paraId="701FCA70" w14:textId="77777777" w:rsidR="002F53B5" w:rsidRPr="003719AF" w:rsidRDefault="002F53B5" w:rsidP="003719AF">
            <w:pPr>
              <w:pStyle w:val="Pa14"/>
              <w:spacing w:before="120" w:after="120" w:line="240" w:lineRule="auto"/>
              <w:rPr>
                <w:rFonts w:asciiTheme="minorHAnsi" w:hAnsiTheme="minorHAnsi" w:cstheme="minorHAnsi"/>
                <w:b/>
                <w:color w:val="2E74B5" w:themeColor="accent1" w:themeShade="BF"/>
                <w:sz w:val="22"/>
                <w:szCs w:val="22"/>
              </w:rPr>
            </w:pPr>
            <w:r w:rsidRPr="003719AF">
              <w:rPr>
                <w:rFonts w:asciiTheme="minorHAnsi" w:hAnsiTheme="minorHAnsi" w:cstheme="minorHAnsi"/>
                <w:b/>
                <w:color w:val="2E74B5" w:themeColor="accent1" w:themeShade="BF"/>
                <w:sz w:val="22"/>
                <w:szCs w:val="22"/>
              </w:rPr>
              <w:t xml:space="preserve">Recommendation 4 </w:t>
            </w:r>
          </w:p>
          <w:p w14:paraId="364463BD" w14:textId="2E1D5230" w:rsidR="002F53B5" w:rsidRPr="00E31E18" w:rsidRDefault="00B951F8" w:rsidP="00E0502C">
            <w:pPr>
              <w:rPr>
                <w:rFonts w:cstheme="minorHAnsi"/>
                <w:b/>
                <w:color w:val="000000"/>
              </w:rPr>
            </w:pPr>
            <w:r w:rsidRPr="00576F81">
              <w:t>The Committee recommends that the Australian Government should consider future reform of competition law in light of the potential impact of digital retail platforms, taking into account the way major tech firms collect, use and monetize data in possibly anti-competitive ways.</w:t>
            </w:r>
          </w:p>
        </w:tc>
      </w:tr>
    </w:tbl>
    <w:p w14:paraId="1E01EC71" w14:textId="77777777" w:rsidR="00430840" w:rsidRDefault="00430840" w:rsidP="00750F28">
      <w:pPr>
        <w:spacing w:before="120" w:after="120" w:line="240" w:lineRule="auto"/>
      </w:pPr>
    </w:p>
    <w:p w14:paraId="347733E1" w14:textId="10CE67E8" w:rsidR="005A5E51" w:rsidRPr="00E31E18" w:rsidRDefault="002F53B5" w:rsidP="00750F28">
      <w:pPr>
        <w:spacing w:before="120" w:after="120" w:line="240" w:lineRule="auto"/>
      </w:pPr>
      <w:r w:rsidRPr="00E31E18">
        <w:t xml:space="preserve">The Government </w:t>
      </w:r>
      <w:r w:rsidR="00306738" w:rsidRPr="00762E53">
        <w:rPr>
          <w:b/>
        </w:rPr>
        <w:t>supports</w:t>
      </w:r>
      <w:r w:rsidR="00DA05B0" w:rsidRPr="00762E53">
        <w:rPr>
          <w:b/>
        </w:rPr>
        <w:t xml:space="preserve"> this recommendation</w:t>
      </w:r>
      <w:r w:rsidR="00306738" w:rsidRPr="00762E53">
        <w:rPr>
          <w:b/>
        </w:rPr>
        <w:t xml:space="preserve"> in principle</w:t>
      </w:r>
      <w:r w:rsidR="00DA05B0">
        <w:rPr>
          <w:rStyle w:val="CommentReference"/>
        </w:rPr>
        <w:t>.</w:t>
      </w:r>
      <w:r w:rsidR="002344CC">
        <w:t xml:space="preserve"> It</w:t>
      </w:r>
      <w:r w:rsidR="00E16482">
        <w:t xml:space="preserve"> is </w:t>
      </w:r>
      <w:r w:rsidR="00FD3E69">
        <w:t xml:space="preserve">already </w:t>
      </w:r>
      <w:r w:rsidR="00E16482">
        <w:t xml:space="preserve">taking steps to ensure competition law is appropriate, </w:t>
      </w:r>
      <w:r w:rsidR="00FD3E69">
        <w:t>giving</w:t>
      </w:r>
      <w:r w:rsidR="00E16482">
        <w:t xml:space="preserve"> </w:t>
      </w:r>
      <w:r w:rsidR="00C14084">
        <w:t xml:space="preserve">particular </w:t>
      </w:r>
      <w:r w:rsidR="00E16482">
        <w:t>consideration</w:t>
      </w:r>
      <w:r w:rsidR="00FD3E69">
        <w:t xml:space="preserve"> to</w:t>
      </w:r>
      <w:r w:rsidR="00E16482">
        <w:t xml:space="preserve"> the growth of digital platforms. </w:t>
      </w:r>
    </w:p>
    <w:p w14:paraId="6C515C13" w14:textId="235CD5D3" w:rsidR="00265EDF" w:rsidRPr="003719AF" w:rsidRDefault="00265EDF" w:rsidP="00750F28">
      <w:pPr>
        <w:spacing w:before="120" w:after="120" w:line="240" w:lineRule="auto"/>
      </w:pPr>
      <w:r w:rsidRPr="006665EC">
        <w:rPr>
          <w:color w:val="000000"/>
        </w:rPr>
        <w:t xml:space="preserve">The Parliament passed major reforms to the competition law in 2017, following the recommendations of the Harper review of competition policy. This included strengthening the </w:t>
      </w:r>
      <w:r w:rsidRPr="003719AF">
        <w:t xml:space="preserve">misuse of market power provision in s 46 of the </w:t>
      </w:r>
      <w:r w:rsidRPr="00F962FA">
        <w:rPr>
          <w:i/>
        </w:rPr>
        <w:t>Competition and Consumer Act 2010</w:t>
      </w:r>
      <w:r w:rsidRPr="003719AF">
        <w:t xml:space="preserve">. </w:t>
      </w:r>
    </w:p>
    <w:p w14:paraId="190BC6D3" w14:textId="4D17B792" w:rsidR="00320E5C" w:rsidRPr="00320E5C" w:rsidRDefault="00265EDF" w:rsidP="00750F28">
      <w:pPr>
        <w:spacing w:before="120" w:after="120" w:line="240" w:lineRule="auto"/>
      </w:pPr>
      <w:r w:rsidRPr="003719AF">
        <w:t>The Government w</w:t>
      </w:r>
      <w:r w:rsidRPr="00320E5C">
        <w:t>ill closely monitor the effectiveness of these reforms, particularly in light of th</w:t>
      </w:r>
      <w:r w:rsidR="00320E5C" w:rsidRPr="00320E5C">
        <w:t>e growth of digital platforms. The Government has recently received the final report of the Australian Competition and Consumer Commission (ACCC) into digital platforms and their impact on competition in media and advertising markets</w:t>
      </w:r>
      <w:r w:rsidR="009D547F">
        <w:t xml:space="preserve"> and accepts the ACCC’s overriding conclusion that there is a </w:t>
      </w:r>
      <w:r w:rsidR="00E167D1">
        <w:t>need for</w:t>
      </w:r>
      <w:r w:rsidR="009D547F">
        <w:t xml:space="preserve"> reform. The report has been released for public consultation which will inform the development of the Government’s response to its recommendations.  </w:t>
      </w:r>
      <w:r w:rsidR="00320E5C" w:rsidRPr="00320E5C">
        <w:t xml:space="preserve"> </w:t>
      </w:r>
    </w:p>
    <w:p w14:paraId="4B2A578B" w14:textId="77777777" w:rsidR="00750F28" w:rsidRDefault="00750F28" w:rsidP="00750F28">
      <w:pPr>
        <w:spacing w:before="120" w:after="120" w:line="240" w:lineRule="auto"/>
        <w:rPr>
          <w:rFonts w:eastAsia="Arial" w:cstheme="minorHAnsi"/>
        </w:rPr>
      </w:pPr>
      <w:bookmarkStart w:id="0" w:name="_GoBack"/>
      <w:bookmarkEnd w:id="0"/>
    </w:p>
    <w:tbl>
      <w:tblPr>
        <w:tblStyle w:val="TableGrid"/>
        <w:tblW w:w="0" w:type="auto"/>
        <w:shd w:val="clear" w:color="auto" w:fill="F2F2F2" w:themeFill="background1" w:themeFillShade="F2"/>
        <w:tblLook w:val="04A0" w:firstRow="1" w:lastRow="0" w:firstColumn="1" w:lastColumn="0" w:noHBand="0" w:noVBand="1"/>
      </w:tblPr>
      <w:tblGrid>
        <w:gridCol w:w="9016"/>
      </w:tblGrid>
      <w:tr w:rsidR="002F53B5" w:rsidRPr="00E31E18" w14:paraId="1A04B68B" w14:textId="77777777" w:rsidTr="00E0502C">
        <w:tc>
          <w:tcPr>
            <w:tcW w:w="9016" w:type="dxa"/>
            <w:shd w:val="clear" w:color="auto" w:fill="F2F2F2" w:themeFill="background1" w:themeFillShade="F2"/>
          </w:tcPr>
          <w:p w14:paraId="5C2F0ABE" w14:textId="77777777" w:rsidR="002F53B5" w:rsidRPr="003719AF" w:rsidRDefault="002F53B5" w:rsidP="00E0502C">
            <w:pPr>
              <w:pStyle w:val="Pa14"/>
              <w:spacing w:before="120" w:after="120" w:line="240" w:lineRule="auto"/>
              <w:rPr>
                <w:rFonts w:asciiTheme="minorHAnsi" w:hAnsiTheme="minorHAnsi" w:cstheme="minorHAnsi"/>
                <w:b/>
                <w:color w:val="2E74B5" w:themeColor="accent1" w:themeShade="BF"/>
                <w:sz w:val="22"/>
                <w:szCs w:val="22"/>
              </w:rPr>
            </w:pPr>
            <w:r w:rsidRPr="003719AF">
              <w:rPr>
                <w:rFonts w:asciiTheme="minorHAnsi" w:hAnsiTheme="minorHAnsi" w:cstheme="minorHAnsi"/>
                <w:b/>
                <w:color w:val="2E74B5" w:themeColor="accent1" w:themeShade="BF"/>
                <w:sz w:val="22"/>
                <w:szCs w:val="22"/>
              </w:rPr>
              <w:t xml:space="preserve">Recommendation 5 </w:t>
            </w:r>
          </w:p>
          <w:p w14:paraId="19A350A2" w14:textId="77777777" w:rsidR="00B951F8" w:rsidRPr="004F60DA" w:rsidRDefault="00B951F8" w:rsidP="006279FF">
            <w:pPr>
              <w:pStyle w:val="RecommendationListText"/>
              <w:ind w:left="0" w:firstLine="0"/>
              <w:rPr>
                <w:rFonts w:asciiTheme="minorHAnsi" w:hAnsiTheme="minorHAnsi" w:cstheme="minorHAnsi"/>
              </w:rPr>
            </w:pPr>
            <w:r w:rsidRPr="004F60DA">
              <w:rPr>
                <w:rFonts w:asciiTheme="minorHAnsi" w:hAnsiTheme="minorHAnsi" w:cstheme="minorHAnsi"/>
              </w:rPr>
              <w:t xml:space="preserve">The Committee recommends that the Department of Industry, Innovation and Science, in partnership with relevant industry associations and educational institutions, develop education </w:t>
            </w:r>
            <w:r w:rsidRPr="004F60DA">
              <w:rPr>
                <w:rFonts w:asciiTheme="minorHAnsi" w:hAnsiTheme="minorHAnsi" w:cstheme="minorHAnsi"/>
              </w:rPr>
              <w:lastRenderedPageBreak/>
              <w:t>materials aimed at encouraging small business to participate in the digital economy. These materials should aim to:</w:t>
            </w:r>
          </w:p>
          <w:p w14:paraId="29591C89" w14:textId="77777777" w:rsidR="00B951F8" w:rsidRPr="004F60DA" w:rsidRDefault="00B951F8" w:rsidP="00B951F8">
            <w:pPr>
              <w:pStyle w:val="RecommendationListBullet1"/>
              <w:numPr>
                <w:ilvl w:val="0"/>
                <w:numId w:val="36"/>
              </w:numPr>
              <w:rPr>
                <w:rFonts w:asciiTheme="minorHAnsi" w:hAnsiTheme="minorHAnsi" w:cstheme="minorHAnsi"/>
              </w:rPr>
            </w:pPr>
            <w:r w:rsidRPr="004F60DA">
              <w:rPr>
                <w:rFonts w:asciiTheme="minorHAnsi" w:hAnsiTheme="minorHAnsi" w:cstheme="minorHAnsi"/>
              </w:rPr>
              <w:t xml:space="preserve">Provide small business with relevant and accessible information on key emerging technologies and opportunities to collaborate with universities; </w:t>
            </w:r>
          </w:p>
          <w:p w14:paraId="5AA88AC3" w14:textId="77777777" w:rsidR="00B951F8" w:rsidRPr="004F60DA" w:rsidRDefault="00B951F8" w:rsidP="00B951F8">
            <w:pPr>
              <w:pStyle w:val="RecommendationListBullet1"/>
              <w:numPr>
                <w:ilvl w:val="0"/>
                <w:numId w:val="36"/>
              </w:numPr>
              <w:rPr>
                <w:rFonts w:asciiTheme="minorHAnsi" w:hAnsiTheme="minorHAnsi" w:cstheme="minorHAnsi"/>
              </w:rPr>
            </w:pPr>
            <w:r w:rsidRPr="004F60DA">
              <w:rPr>
                <w:rFonts w:asciiTheme="minorHAnsi" w:hAnsiTheme="minorHAnsi" w:cstheme="minorHAnsi"/>
              </w:rPr>
              <w:t xml:space="preserve">Assist small business to understand the potential risks and benefits of using digital platforms and how to access and use the data created when using digital platforms; </w:t>
            </w:r>
          </w:p>
          <w:p w14:paraId="0EE03043" w14:textId="77777777" w:rsidR="00B951F8" w:rsidRPr="004F60DA" w:rsidRDefault="00B951F8" w:rsidP="00B951F8">
            <w:pPr>
              <w:pStyle w:val="RecommendationListBullet1"/>
              <w:numPr>
                <w:ilvl w:val="0"/>
                <w:numId w:val="36"/>
              </w:numPr>
              <w:rPr>
                <w:rFonts w:asciiTheme="minorHAnsi" w:hAnsiTheme="minorHAnsi" w:cstheme="minorHAnsi"/>
              </w:rPr>
            </w:pPr>
            <w:r w:rsidRPr="004F60DA">
              <w:rPr>
                <w:rFonts w:asciiTheme="minorHAnsi" w:hAnsiTheme="minorHAnsi" w:cstheme="minorHAnsi"/>
              </w:rPr>
              <w:t>Assist small businesses to protect their data through improvements to cybersecurity technologies and processes; and</w:t>
            </w:r>
          </w:p>
          <w:p w14:paraId="370370A2" w14:textId="546E2C59" w:rsidR="002F53B5" w:rsidRPr="00B951F8" w:rsidRDefault="00B951F8" w:rsidP="00B951F8">
            <w:pPr>
              <w:pStyle w:val="RecommendationListBullet1"/>
              <w:numPr>
                <w:ilvl w:val="0"/>
                <w:numId w:val="36"/>
              </w:numPr>
            </w:pPr>
            <w:r w:rsidRPr="004F60DA">
              <w:rPr>
                <w:rFonts w:asciiTheme="minorHAnsi" w:hAnsiTheme="minorHAnsi" w:cstheme="minorHAnsi"/>
              </w:rPr>
              <w:t>Promote the examples of diverse Australian companies who have grown their business through successful digital engagement.</w:t>
            </w:r>
          </w:p>
        </w:tc>
      </w:tr>
    </w:tbl>
    <w:p w14:paraId="1AAAFDF8" w14:textId="77777777" w:rsidR="00B941DE" w:rsidRDefault="00B941DE" w:rsidP="00750F28">
      <w:pPr>
        <w:spacing w:before="120" w:after="120" w:line="240" w:lineRule="auto"/>
      </w:pPr>
    </w:p>
    <w:p w14:paraId="4A1389F4" w14:textId="3F15DB0B" w:rsidR="00EF4002" w:rsidRDefault="002F53B5" w:rsidP="00750F28">
      <w:pPr>
        <w:spacing w:before="120" w:after="120" w:line="240" w:lineRule="auto"/>
        <w:rPr>
          <w:rFonts w:cstheme="minorHAnsi"/>
          <w:lang w:eastAsia="en-AU"/>
        </w:rPr>
      </w:pPr>
      <w:r w:rsidRPr="00E31E18">
        <w:t xml:space="preserve">The Government </w:t>
      </w:r>
      <w:r w:rsidRPr="00E31E18">
        <w:rPr>
          <w:b/>
        </w:rPr>
        <w:t xml:space="preserve">supports </w:t>
      </w:r>
      <w:r w:rsidRPr="00E31E18">
        <w:t>this recommendation</w:t>
      </w:r>
      <w:r w:rsidR="00DD0273">
        <w:t xml:space="preserve"> and will continue to identify channels to ensure small businesses have the knowledge to successfully participate in the digital economy. </w:t>
      </w:r>
      <w:r w:rsidR="007C47A5">
        <w:rPr>
          <w:rFonts w:cstheme="minorHAnsi"/>
          <w:lang w:eastAsia="en-AU"/>
        </w:rPr>
        <w:t>As described in the Government’s D</w:t>
      </w:r>
      <w:r w:rsidR="003A25AA">
        <w:rPr>
          <w:rFonts w:cstheme="minorHAnsi"/>
          <w:lang w:eastAsia="en-AU"/>
        </w:rPr>
        <w:t>ecember 2018</w:t>
      </w:r>
      <w:r w:rsidR="00480157" w:rsidRPr="003719AF">
        <w:rPr>
          <w:rFonts w:cstheme="minorHAnsi"/>
          <w:lang w:eastAsia="en-AU"/>
        </w:rPr>
        <w:t xml:space="preserve"> Australia’s Tech Future </w:t>
      </w:r>
      <w:r w:rsidR="007C47A5">
        <w:rPr>
          <w:rFonts w:cstheme="minorHAnsi"/>
          <w:lang w:eastAsia="en-AU"/>
        </w:rPr>
        <w:t xml:space="preserve">strategy, a range of activities </w:t>
      </w:r>
      <w:r w:rsidR="00B01327">
        <w:rPr>
          <w:rFonts w:cstheme="minorHAnsi"/>
          <w:lang w:eastAsia="en-AU"/>
        </w:rPr>
        <w:t>already support</w:t>
      </w:r>
      <w:r w:rsidR="007C47A5">
        <w:rPr>
          <w:rFonts w:cstheme="minorHAnsi"/>
          <w:lang w:eastAsia="en-AU"/>
        </w:rPr>
        <w:t xml:space="preserve"> a </w:t>
      </w:r>
      <w:r w:rsidR="00480157" w:rsidRPr="003719AF">
        <w:rPr>
          <w:rFonts w:cstheme="minorHAnsi"/>
          <w:lang w:eastAsia="en-AU"/>
        </w:rPr>
        <w:t xml:space="preserve">whole-of-Government agenda to deliver a strong, safe and inclusive digital economy. </w:t>
      </w:r>
      <w:r w:rsidR="00912E70">
        <w:rPr>
          <w:rFonts w:cstheme="minorHAnsi"/>
          <w:lang w:eastAsia="en-AU"/>
        </w:rPr>
        <w:t>Key initiatives</w:t>
      </w:r>
      <w:r w:rsidR="00F50FD4">
        <w:rPr>
          <w:rFonts w:cstheme="minorHAnsi"/>
          <w:lang w:eastAsia="en-AU"/>
        </w:rPr>
        <w:t xml:space="preserve"> relevant to the recommendation are set out below. </w:t>
      </w:r>
    </w:p>
    <w:p w14:paraId="23CA96C0" w14:textId="1732B912" w:rsidR="00EF4002" w:rsidRPr="00B74EED" w:rsidRDefault="00F97ADB" w:rsidP="00750F28">
      <w:pPr>
        <w:pStyle w:val="ListBullet"/>
        <w:keepNext/>
        <w:numPr>
          <w:ilvl w:val="0"/>
          <w:numId w:val="0"/>
        </w:numPr>
        <w:spacing w:before="120" w:after="120" w:line="240" w:lineRule="auto"/>
        <w:rPr>
          <w:rFonts w:asciiTheme="minorHAnsi" w:hAnsiTheme="minorHAnsi" w:cstheme="minorHAnsi"/>
          <w:b/>
          <w:i/>
          <w:sz w:val="22"/>
          <w:szCs w:val="22"/>
          <w:lang w:eastAsia="en-AU"/>
        </w:rPr>
      </w:pPr>
      <w:r>
        <w:rPr>
          <w:rFonts w:asciiTheme="minorHAnsi" w:hAnsiTheme="minorHAnsi" w:cstheme="minorHAnsi"/>
          <w:b/>
          <w:i/>
          <w:sz w:val="22"/>
          <w:szCs w:val="22"/>
          <w:lang w:eastAsia="en-AU"/>
        </w:rPr>
        <w:t>Empowering business to go digital</w:t>
      </w:r>
    </w:p>
    <w:p w14:paraId="583A248E" w14:textId="5BDFD257" w:rsidR="003A25AA" w:rsidRDefault="00121F28" w:rsidP="00750F28">
      <w:pPr>
        <w:pStyle w:val="ListBullet"/>
        <w:numPr>
          <w:ilvl w:val="0"/>
          <w:numId w:val="0"/>
        </w:numPr>
        <w:spacing w:before="120" w:after="120" w:line="240" w:lineRule="auto"/>
        <w:rPr>
          <w:rFonts w:asciiTheme="minorHAnsi" w:hAnsiTheme="minorHAnsi" w:cstheme="minorHAnsi"/>
          <w:sz w:val="22"/>
          <w:szCs w:val="22"/>
          <w:lang w:eastAsia="en-AU"/>
        </w:rPr>
      </w:pPr>
      <w:r>
        <w:rPr>
          <w:rFonts w:asciiTheme="minorHAnsi" w:hAnsiTheme="minorHAnsi" w:cstheme="minorHAnsi"/>
          <w:sz w:val="22"/>
          <w:szCs w:val="22"/>
          <w:lang w:eastAsia="en-AU"/>
        </w:rPr>
        <w:t>In 2017</w:t>
      </w:r>
      <w:r w:rsidR="001D3B20">
        <w:rPr>
          <w:rFonts w:asciiTheme="minorHAnsi" w:hAnsiTheme="minorHAnsi" w:cstheme="minorHAnsi"/>
          <w:sz w:val="22"/>
          <w:szCs w:val="22"/>
          <w:lang w:eastAsia="en-AU"/>
        </w:rPr>
        <w:t xml:space="preserve"> </w:t>
      </w:r>
      <w:r w:rsidR="00EF4002" w:rsidRPr="00F05074">
        <w:rPr>
          <w:rFonts w:asciiTheme="minorHAnsi" w:hAnsiTheme="minorHAnsi" w:cstheme="minorHAnsi"/>
          <w:sz w:val="22"/>
          <w:szCs w:val="22"/>
          <w:lang w:eastAsia="en-AU"/>
        </w:rPr>
        <w:t xml:space="preserve">the </w:t>
      </w:r>
      <w:r w:rsidR="00880730">
        <w:rPr>
          <w:rFonts w:asciiTheme="minorHAnsi" w:hAnsiTheme="minorHAnsi" w:cstheme="minorHAnsi"/>
          <w:sz w:val="22"/>
          <w:szCs w:val="22"/>
          <w:lang w:eastAsia="en-AU"/>
        </w:rPr>
        <w:t xml:space="preserve">then </w:t>
      </w:r>
      <w:r w:rsidR="00EF4002" w:rsidRPr="00F05074">
        <w:rPr>
          <w:rFonts w:asciiTheme="minorHAnsi" w:hAnsiTheme="minorHAnsi" w:cstheme="minorHAnsi"/>
          <w:sz w:val="22"/>
          <w:szCs w:val="22"/>
          <w:lang w:eastAsia="en-AU"/>
        </w:rPr>
        <w:t>Treasurer</w:t>
      </w:r>
      <w:r w:rsidR="00880730">
        <w:rPr>
          <w:rFonts w:asciiTheme="minorHAnsi" w:hAnsiTheme="minorHAnsi" w:cstheme="minorHAnsi"/>
          <w:sz w:val="22"/>
          <w:szCs w:val="22"/>
          <w:lang w:eastAsia="en-AU"/>
        </w:rPr>
        <w:t xml:space="preserve">, the Hon Scott Morrison MP, </w:t>
      </w:r>
      <w:r>
        <w:rPr>
          <w:rFonts w:asciiTheme="minorHAnsi" w:hAnsiTheme="minorHAnsi" w:cstheme="minorHAnsi"/>
          <w:sz w:val="22"/>
          <w:szCs w:val="22"/>
          <w:lang w:eastAsia="en-AU"/>
        </w:rPr>
        <w:t xml:space="preserve">established </w:t>
      </w:r>
      <w:r w:rsidR="00EF4002" w:rsidRPr="00F05074">
        <w:rPr>
          <w:rFonts w:asciiTheme="minorHAnsi" w:hAnsiTheme="minorHAnsi" w:cstheme="minorHAnsi"/>
          <w:sz w:val="22"/>
          <w:szCs w:val="22"/>
          <w:lang w:eastAsia="en-AU"/>
        </w:rPr>
        <w:t>the Small Business Digital Taskforce</w:t>
      </w:r>
      <w:r w:rsidR="00FA4C76">
        <w:rPr>
          <w:rFonts w:asciiTheme="minorHAnsi" w:hAnsiTheme="minorHAnsi" w:cstheme="minorHAnsi"/>
          <w:sz w:val="22"/>
          <w:szCs w:val="22"/>
          <w:lang w:eastAsia="en-AU"/>
        </w:rPr>
        <w:t>,</w:t>
      </w:r>
      <w:r w:rsidR="00EF4002" w:rsidRPr="00F05074">
        <w:rPr>
          <w:rFonts w:asciiTheme="minorHAnsi" w:hAnsiTheme="minorHAnsi" w:cstheme="minorHAnsi"/>
          <w:sz w:val="22"/>
          <w:szCs w:val="22"/>
          <w:lang w:eastAsia="en-AU"/>
        </w:rPr>
        <w:t xml:space="preserve"> headed by Mr Mark Bouris</w:t>
      </w:r>
      <w:r>
        <w:rPr>
          <w:rFonts w:asciiTheme="minorHAnsi" w:hAnsiTheme="minorHAnsi" w:cstheme="minorHAnsi"/>
          <w:sz w:val="22"/>
          <w:szCs w:val="22"/>
          <w:lang w:eastAsia="en-AU"/>
        </w:rPr>
        <w:t>,</w:t>
      </w:r>
      <w:r w:rsidR="00EF4002" w:rsidRPr="00F05074">
        <w:rPr>
          <w:rFonts w:asciiTheme="minorHAnsi" w:hAnsiTheme="minorHAnsi" w:cstheme="minorHAnsi"/>
          <w:sz w:val="22"/>
          <w:szCs w:val="22"/>
          <w:lang w:eastAsia="en-AU"/>
        </w:rPr>
        <w:t xml:space="preserve"> to b</w:t>
      </w:r>
      <w:r w:rsidR="00EF4002" w:rsidRPr="00F05074">
        <w:rPr>
          <w:rFonts w:asciiTheme="minorHAnsi" w:eastAsia="Cambria" w:hAnsiTheme="minorHAnsi" w:cstheme="minorHAnsi"/>
          <w:sz w:val="22"/>
          <w:szCs w:val="22"/>
        </w:rPr>
        <w:t>etter understand what is holding back small businesses from adopting digital technologies, and to increase the awareness among small business of the benefits of ‘going digital’</w:t>
      </w:r>
      <w:r w:rsidR="00EF4002" w:rsidRPr="00F05074">
        <w:rPr>
          <w:rFonts w:asciiTheme="minorHAnsi" w:hAnsiTheme="minorHAnsi" w:cstheme="minorHAnsi"/>
          <w:sz w:val="22"/>
          <w:szCs w:val="22"/>
          <w:lang w:eastAsia="en-AU"/>
        </w:rPr>
        <w:t xml:space="preserve">. The </w:t>
      </w:r>
      <w:r>
        <w:rPr>
          <w:rFonts w:asciiTheme="minorHAnsi" w:hAnsiTheme="minorHAnsi" w:cstheme="minorHAnsi"/>
          <w:sz w:val="22"/>
          <w:szCs w:val="22"/>
          <w:lang w:eastAsia="en-AU"/>
        </w:rPr>
        <w:t xml:space="preserve">taskforce’s </w:t>
      </w:r>
      <w:r w:rsidR="00EF4002" w:rsidRPr="00F05074">
        <w:rPr>
          <w:rFonts w:asciiTheme="minorHAnsi" w:hAnsiTheme="minorHAnsi" w:cstheme="minorHAnsi"/>
          <w:sz w:val="22"/>
          <w:szCs w:val="22"/>
          <w:lang w:eastAsia="en-AU"/>
        </w:rPr>
        <w:t xml:space="preserve">final report and recommendations </w:t>
      </w:r>
      <w:r>
        <w:rPr>
          <w:rFonts w:asciiTheme="minorHAnsi" w:hAnsiTheme="minorHAnsi" w:cstheme="minorHAnsi"/>
          <w:sz w:val="22"/>
          <w:szCs w:val="22"/>
          <w:lang w:eastAsia="en-AU"/>
        </w:rPr>
        <w:t xml:space="preserve">are </w:t>
      </w:r>
      <w:r w:rsidR="00EF4002" w:rsidRPr="00F05074">
        <w:rPr>
          <w:rFonts w:asciiTheme="minorHAnsi" w:hAnsiTheme="minorHAnsi" w:cstheme="minorHAnsi"/>
          <w:sz w:val="22"/>
          <w:szCs w:val="22"/>
          <w:lang w:eastAsia="en-AU"/>
        </w:rPr>
        <w:t>available on the Department of Industry, Innovation and Science website</w:t>
      </w:r>
      <w:r w:rsidR="00200477">
        <w:rPr>
          <w:rFonts w:asciiTheme="minorHAnsi" w:hAnsiTheme="minorHAnsi" w:cstheme="minorHAnsi"/>
          <w:sz w:val="22"/>
          <w:szCs w:val="22"/>
          <w:lang w:eastAsia="en-AU"/>
        </w:rPr>
        <w:t xml:space="preserve"> at</w:t>
      </w:r>
      <w:r w:rsidR="00EF4002" w:rsidRPr="00F05074">
        <w:rPr>
          <w:rFonts w:asciiTheme="minorHAnsi" w:hAnsiTheme="minorHAnsi" w:cstheme="minorHAnsi"/>
          <w:sz w:val="22"/>
          <w:szCs w:val="22"/>
          <w:lang w:eastAsia="en-AU"/>
        </w:rPr>
        <w:t xml:space="preserve"> </w:t>
      </w:r>
      <w:hyperlink r:id="rId13" w:history="1">
        <w:r w:rsidR="00EF4002" w:rsidRPr="00F05074">
          <w:rPr>
            <w:rStyle w:val="Hyperlink"/>
            <w:rFonts w:asciiTheme="minorHAnsi" w:hAnsiTheme="minorHAnsi" w:cstheme="minorHAnsi"/>
            <w:sz w:val="22"/>
            <w:szCs w:val="22"/>
            <w:lang w:eastAsia="en-AU"/>
          </w:rPr>
          <w:t>https://www.industry.gov.au/data-and-publications/small-business-digital-taskforce-report-to-government</w:t>
        </w:r>
      </w:hyperlink>
      <w:r w:rsidR="00EF4002" w:rsidRPr="00F05074">
        <w:rPr>
          <w:rFonts w:asciiTheme="minorHAnsi" w:hAnsiTheme="minorHAnsi" w:cstheme="minorHAnsi"/>
          <w:sz w:val="22"/>
          <w:szCs w:val="22"/>
          <w:lang w:eastAsia="en-AU"/>
        </w:rPr>
        <w:t>.</w:t>
      </w:r>
    </w:p>
    <w:p w14:paraId="16FD49E6" w14:textId="74856FDB" w:rsidR="00EF4002" w:rsidRPr="003A25AA" w:rsidRDefault="00EF4002" w:rsidP="00750F28">
      <w:pPr>
        <w:pStyle w:val="ListBullet"/>
        <w:numPr>
          <w:ilvl w:val="0"/>
          <w:numId w:val="0"/>
        </w:numPr>
        <w:spacing w:before="120" w:after="120" w:line="240" w:lineRule="auto"/>
        <w:rPr>
          <w:rFonts w:asciiTheme="minorHAnsi" w:hAnsiTheme="minorHAnsi" w:cstheme="minorHAnsi"/>
          <w:sz w:val="22"/>
          <w:szCs w:val="22"/>
          <w:lang w:eastAsia="en-AU"/>
        </w:rPr>
      </w:pPr>
      <w:r w:rsidRPr="003A25AA">
        <w:rPr>
          <w:rFonts w:asciiTheme="minorHAnsi" w:hAnsiTheme="minorHAnsi" w:cstheme="minorHAnsi"/>
          <w:sz w:val="22"/>
          <w:szCs w:val="22"/>
          <w:lang w:eastAsia="en-AU"/>
        </w:rPr>
        <w:t>The Government</w:t>
      </w:r>
      <w:r w:rsidR="003A25AA" w:rsidRPr="003A25AA">
        <w:rPr>
          <w:rFonts w:asciiTheme="minorHAnsi" w:hAnsiTheme="minorHAnsi" w:cstheme="minorHAnsi"/>
          <w:sz w:val="22"/>
          <w:szCs w:val="22"/>
          <w:lang w:eastAsia="en-AU"/>
        </w:rPr>
        <w:t xml:space="preserve"> responded</w:t>
      </w:r>
      <w:r w:rsidRPr="003A25AA">
        <w:rPr>
          <w:rFonts w:asciiTheme="minorHAnsi" w:hAnsiTheme="minorHAnsi" w:cstheme="minorHAnsi"/>
          <w:sz w:val="22"/>
          <w:szCs w:val="22"/>
          <w:lang w:eastAsia="en-AU"/>
        </w:rPr>
        <w:t xml:space="preserve"> to the Taskforce recommendations </w:t>
      </w:r>
      <w:r w:rsidR="001B76F9" w:rsidRPr="003A25AA">
        <w:rPr>
          <w:rFonts w:asciiTheme="minorHAnsi" w:hAnsiTheme="minorHAnsi" w:cstheme="minorHAnsi"/>
          <w:sz w:val="22"/>
          <w:szCs w:val="22"/>
          <w:lang w:eastAsia="en-AU"/>
        </w:rPr>
        <w:t>in</w:t>
      </w:r>
      <w:r w:rsidR="00F101F1" w:rsidRPr="003A25AA">
        <w:rPr>
          <w:rFonts w:asciiTheme="minorHAnsi" w:hAnsiTheme="minorHAnsi" w:cstheme="minorHAnsi"/>
          <w:sz w:val="22"/>
          <w:szCs w:val="22"/>
          <w:lang w:eastAsia="en-AU"/>
        </w:rPr>
        <w:t xml:space="preserve"> December 2018</w:t>
      </w:r>
      <w:r w:rsidRPr="003A25AA">
        <w:rPr>
          <w:rFonts w:asciiTheme="minorHAnsi" w:hAnsiTheme="minorHAnsi" w:cstheme="minorHAnsi"/>
          <w:sz w:val="22"/>
          <w:szCs w:val="22"/>
          <w:lang w:eastAsia="en-AU"/>
        </w:rPr>
        <w:t xml:space="preserve">. Acknowledging the Taskforce’s key recommendation to provide a central, national point for information and advice on digital opportunities for small business, the Government will </w:t>
      </w:r>
      <w:r w:rsidR="00CB6D67" w:rsidRPr="003A25AA">
        <w:rPr>
          <w:rFonts w:asciiTheme="minorHAnsi" w:hAnsiTheme="minorHAnsi" w:cstheme="minorHAnsi"/>
          <w:sz w:val="22"/>
          <w:szCs w:val="22"/>
          <w:lang w:eastAsia="en-AU"/>
        </w:rPr>
        <w:t>support the establishment of a non</w:t>
      </w:r>
      <w:r w:rsidR="00B87755">
        <w:rPr>
          <w:rFonts w:asciiTheme="minorHAnsi" w:hAnsiTheme="minorHAnsi" w:cstheme="minorHAnsi"/>
          <w:sz w:val="22"/>
          <w:szCs w:val="22"/>
          <w:lang w:eastAsia="en-AU"/>
        </w:rPr>
        <w:noBreakHyphen/>
      </w:r>
      <w:r w:rsidR="00CB6D67" w:rsidRPr="003A25AA">
        <w:rPr>
          <w:rFonts w:asciiTheme="minorHAnsi" w:hAnsiTheme="minorHAnsi" w:cstheme="minorHAnsi"/>
          <w:sz w:val="22"/>
          <w:szCs w:val="22"/>
          <w:lang w:eastAsia="en-AU"/>
        </w:rPr>
        <w:t>governmental organisation (N</w:t>
      </w:r>
      <w:r w:rsidRPr="003A25AA">
        <w:rPr>
          <w:rFonts w:asciiTheme="minorHAnsi" w:hAnsiTheme="minorHAnsi" w:cstheme="minorHAnsi"/>
          <w:sz w:val="22"/>
          <w:szCs w:val="22"/>
          <w:lang w:eastAsia="en-AU"/>
        </w:rPr>
        <w:t>GO</w:t>
      </w:r>
      <w:r w:rsidR="00CB6D67" w:rsidRPr="003A25AA">
        <w:rPr>
          <w:rFonts w:asciiTheme="minorHAnsi" w:hAnsiTheme="minorHAnsi" w:cstheme="minorHAnsi"/>
          <w:sz w:val="22"/>
          <w:szCs w:val="22"/>
          <w:lang w:eastAsia="en-AU"/>
        </w:rPr>
        <w:t>)</w:t>
      </w:r>
      <w:r w:rsidRPr="003A25AA">
        <w:rPr>
          <w:rFonts w:asciiTheme="minorHAnsi" w:hAnsiTheme="minorHAnsi" w:cstheme="minorHAnsi"/>
          <w:sz w:val="22"/>
          <w:szCs w:val="22"/>
          <w:lang w:eastAsia="en-AU"/>
        </w:rPr>
        <w:t xml:space="preserve"> to build and enhance small business dig</w:t>
      </w:r>
      <w:r w:rsidR="00EC7A2F" w:rsidRPr="003A25AA">
        <w:rPr>
          <w:rFonts w:asciiTheme="minorHAnsi" w:hAnsiTheme="minorHAnsi" w:cstheme="minorHAnsi"/>
          <w:sz w:val="22"/>
          <w:szCs w:val="22"/>
          <w:lang w:eastAsia="en-AU"/>
        </w:rPr>
        <w:t xml:space="preserve">ital awareness and capability. </w:t>
      </w:r>
    </w:p>
    <w:p w14:paraId="533A737F" w14:textId="77777777" w:rsidR="00EC4CC7" w:rsidRPr="00F962FA" w:rsidRDefault="00EC4CC7" w:rsidP="00750F28">
      <w:pPr>
        <w:pStyle w:val="ListBullet"/>
        <w:keepNext/>
        <w:numPr>
          <w:ilvl w:val="0"/>
          <w:numId w:val="0"/>
        </w:numPr>
        <w:spacing w:before="120" w:after="120" w:line="240" w:lineRule="auto"/>
        <w:rPr>
          <w:rFonts w:asciiTheme="minorHAnsi" w:hAnsiTheme="minorHAnsi" w:cstheme="minorHAnsi"/>
          <w:b/>
          <w:i/>
          <w:sz w:val="22"/>
          <w:szCs w:val="22"/>
          <w:lang w:eastAsia="en-AU"/>
        </w:rPr>
      </w:pPr>
      <w:r w:rsidRPr="00F962FA">
        <w:rPr>
          <w:rFonts w:asciiTheme="minorHAnsi" w:hAnsiTheme="minorHAnsi" w:cstheme="minorHAnsi"/>
          <w:b/>
          <w:i/>
          <w:sz w:val="22"/>
          <w:szCs w:val="22"/>
          <w:lang w:eastAsia="en-AU"/>
        </w:rPr>
        <w:t>Digital Champions Project</w:t>
      </w:r>
    </w:p>
    <w:p w14:paraId="046DAA07" w14:textId="4211C837" w:rsidR="00EC4CC7" w:rsidRPr="00542FA7" w:rsidRDefault="00265C53" w:rsidP="00750F28">
      <w:pPr>
        <w:spacing w:before="120" w:after="120" w:line="240" w:lineRule="auto"/>
        <w:rPr>
          <w:rFonts w:cs="Times New Roman"/>
          <w:color w:val="000000" w:themeColor="text1"/>
          <w:szCs w:val="24"/>
          <w:highlight w:val="yellow"/>
        </w:rPr>
      </w:pPr>
      <w:r>
        <w:rPr>
          <w:rFonts w:cs="Times New Roman"/>
          <w:color w:val="000000" w:themeColor="text1"/>
          <w:szCs w:val="24"/>
        </w:rPr>
        <w:t>As mentioned in the response to Recommendation 1, t</w:t>
      </w:r>
      <w:r w:rsidR="00EC4CC7" w:rsidRPr="00F962FA">
        <w:rPr>
          <w:rFonts w:cs="Times New Roman"/>
          <w:color w:val="000000" w:themeColor="text1"/>
          <w:szCs w:val="24"/>
        </w:rPr>
        <w:t xml:space="preserve">he Small Business Digital Champions project currently being implemented provides 100 Australian small businesses with a comprehensive digital transformation for their business. These businesses will receive up to $18,500 in digital support, and additional products and services from </w:t>
      </w:r>
      <w:r w:rsidR="00CE62B4" w:rsidRPr="00F962FA">
        <w:rPr>
          <w:rStyle w:val="Hyperlink"/>
          <w:rFonts w:cs="Times New Roman"/>
          <w:color w:val="000000" w:themeColor="text1"/>
          <w:szCs w:val="24"/>
          <w:u w:val="none"/>
        </w:rPr>
        <w:t>corporate partners</w:t>
      </w:r>
      <w:r w:rsidR="00EC4CC7" w:rsidRPr="00F962FA">
        <w:rPr>
          <w:rFonts w:cs="Times New Roman"/>
          <w:color w:val="000000" w:themeColor="text1"/>
          <w:szCs w:val="24"/>
        </w:rPr>
        <w:t xml:space="preserve">. </w:t>
      </w:r>
      <w:r w:rsidR="00CE62B4">
        <w:rPr>
          <w:rFonts w:cs="Times New Roman"/>
          <w:color w:val="000000" w:themeColor="text1"/>
          <w:szCs w:val="24"/>
        </w:rPr>
        <w:t xml:space="preserve">Information on the corporate partners is available at </w:t>
      </w:r>
      <w:hyperlink r:id="rId14" w:anchor="partners" w:history="1">
        <w:r w:rsidR="00CE62B4" w:rsidRPr="00D06FF5">
          <w:rPr>
            <w:rStyle w:val="Hyperlink"/>
            <w:rFonts w:cs="Times New Roman"/>
            <w:szCs w:val="24"/>
          </w:rPr>
          <w:t>https://www.employment.gov.au/digital-champions#partners</w:t>
        </w:r>
      </w:hyperlink>
      <w:r w:rsidR="00CE62B4">
        <w:rPr>
          <w:rFonts w:cs="Times New Roman"/>
          <w:color w:val="000000" w:themeColor="text1"/>
          <w:szCs w:val="24"/>
        </w:rPr>
        <w:t xml:space="preserve">. </w:t>
      </w:r>
      <w:r w:rsidR="00EC4CC7" w:rsidRPr="00F962FA">
        <w:rPr>
          <w:rFonts w:cs="Times New Roman"/>
          <w:color w:val="000000" w:themeColor="text1"/>
          <w:szCs w:val="24"/>
        </w:rPr>
        <w:t xml:space="preserve">The journeys of the Digital Champions will be featured in online interactive case studies that will provide the small business community with real-life insights into the business benefits of adopting digital technology. </w:t>
      </w:r>
    </w:p>
    <w:p w14:paraId="420E95A2" w14:textId="064E607B" w:rsidR="00EC4CC7" w:rsidRPr="00377865" w:rsidRDefault="00EC4CC7" w:rsidP="00750F28">
      <w:pPr>
        <w:spacing w:before="120" w:after="120" w:line="240" w:lineRule="auto"/>
        <w:rPr>
          <w:rFonts w:cs="Times New Roman"/>
          <w:szCs w:val="24"/>
        </w:rPr>
      </w:pPr>
      <w:r w:rsidRPr="00F962FA">
        <w:rPr>
          <w:rFonts w:cs="Times New Roman"/>
          <w:szCs w:val="24"/>
        </w:rPr>
        <w:t>As part of Digital Champions project, and to support small businesses engage with digital technology more broadly, 15 industry associations will receive $100,000 over two years to provide sector</w:t>
      </w:r>
      <w:r w:rsidR="00BA7360">
        <w:rPr>
          <w:rFonts w:cs="Times New Roman"/>
          <w:szCs w:val="24"/>
        </w:rPr>
        <w:noBreakHyphen/>
      </w:r>
      <w:r w:rsidRPr="00F962FA">
        <w:rPr>
          <w:rFonts w:cs="Times New Roman"/>
          <w:szCs w:val="24"/>
        </w:rPr>
        <w:t>specific advice to their small business members.  Over the two years, the Industry Associations are required to undertake, coordinate and deliver services which are tailored to their industry and are up-to-date with digital and online best practice. Services can be delivered through a combination of channels and formats including face-to-face and remote/online delivery methods. The industry associations will also promote and showcase the Digital Champions project.</w:t>
      </w:r>
      <w:r w:rsidRPr="00377865">
        <w:rPr>
          <w:rFonts w:cs="Times New Roman"/>
          <w:szCs w:val="24"/>
        </w:rPr>
        <w:t xml:space="preserve"> </w:t>
      </w:r>
    </w:p>
    <w:p w14:paraId="45E67FD6" w14:textId="26B7CDCA" w:rsidR="00EC4CC7" w:rsidRPr="00F962FA" w:rsidRDefault="00EC4CC7" w:rsidP="00187CB8">
      <w:pPr>
        <w:spacing w:before="120" w:after="120" w:line="240" w:lineRule="auto"/>
        <w:rPr>
          <w:rFonts w:cs="Times New Roman"/>
          <w:b/>
          <w:i/>
          <w:szCs w:val="24"/>
        </w:rPr>
      </w:pPr>
      <w:r w:rsidRPr="00F962FA">
        <w:rPr>
          <w:rFonts w:cs="Times New Roman"/>
          <w:b/>
          <w:i/>
          <w:szCs w:val="24"/>
        </w:rPr>
        <w:lastRenderedPageBreak/>
        <w:t>Self</w:t>
      </w:r>
      <w:r w:rsidR="00880730">
        <w:rPr>
          <w:rFonts w:cs="Times New Roman"/>
          <w:b/>
          <w:i/>
          <w:szCs w:val="24"/>
        </w:rPr>
        <w:t>S</w:t>
      </w:r>
      <w:r w:rsidRPr="00F962FA">
        <w:rPr>
          <w:rFonts w:cs="Times New Roman"/>
          <w:b/>
          <w:i/>
          <w:szCs w:val="24"/>
        </w:rPr>
        <w:t>tart online hub</w:t>
      </w:r>
    </w:p>
    <w:p w14:paraId="6CA3B4A5" w14:textId="7E362BCD" w:rsidR="00EC4CC7" w:rsidRPr="00282022" w:rsidRDefault="00EC4CC7" w:rsidP="00187CB8">
      <w:pPr>
        <w:pStyle w:val="ListBullet"/>
        <w:keepNext/>
        <w:numPr>
          <w:ilvl w:val="0"/>
          <w:numId w:val="0"/>
        </w:numPr>
        <w:spacing w:before="120" w:after="120" w:line="240" w:lineRule="auto"/>
        <w:rPr>
          <w:rFonts w:asciiTheme="minorHAnsi" w:hAnsiTheme="minorHAnsi" w:cstheme="minorHAnsi"/>
          <w:b/>
          <w:i/>
          <w:sz w:val="22"/>
          <w:szCs w:val="22"/>
          <w:lang w:eastAsia="en-AU"/>
        </w:rPr>
      </w:pPr>
      <w:r w:rsidRPr="00F962FA">
        <w:rPr>
          <w:rFonts w:asciiTheme="minorHAnsi" w:hAnsiTheme="minorHAnsi" w:cstheme="minorHAnsi"/>
          <w:sz w:val="22"/>
          <w:szCs w:val="22"/>
        </w:rPr>
        <w:t xml:space="preserve">The SelfStart online hub is designed as a starting point for people who wish to </w:t>
      </w:r>
      <w:r w:rsidR="00DF349E">
        <w:rPr>
          <w:rFonts w:asciiTheme="minorHAnsi" w:hAnsiTheme="minorHAnsi" w:cstheme="minorHAnsi"/>
          <w:sz w:val="22"/>
          <w:szCs w:val="22"/>
        </w:rPr>
        <w:t xml:space="preserve">explore ideas and </w:t>
      </w:r>
      <w:r w:rsidRPr="00F962FA">
        <w:rPr>
          <w:rFonts w:asciiTheme="minorHAnsi" w:hAnsiTheme="minorHAnsi" w:cstheme="minorHAnsi"/>
          <w:sz w:val="22"/>
          <w:szCs w:val="22"/>
        </w:rPr>
        <w:t xml:space="preserve">develop </w:t>
      </w:r>
      <w:r w:rsidR="00DF349E">
        <w:rPr>
          <w:rFonts w:asciiTheme="minorHAnsi" w:hAnsiTheme="minorHAnsi" w:cstheme="minorHAnsi"/>
          <w:sz w:val="22"/>
          <w:szCs w:val="22"/>
        </w:rPr>
        <w:t>them</w:t>
      </w:r>
      <w:r w:rsidRPr="00F962FA">
        <w:rPr>
          <w:rFonts w:asciiTheme="minorHAnsi" w:hAnsiTheme="minorHAnsi" w:cstheme="minorHAnsi"/>
          <w:sz w:val="22"/>
          <w:szCs w:val="22"/>
        </w:rPr>
        <w:t xml:space="preserve"> into a successful business. SelfStart connects people to exiting services and provides targeted information to assist them to start a business. SelfStart contains information on 10 core topics, including ‘Going Digital—getting your business online’. The online hub includes case studies, articles and factsheets to help people set-up their b</w:t>
      </w:r>
      <w:r w:rsidR="00200C46" w:rsidRPr="00F962FA">
        <w:rPr>
          <w:rFonts w:asciiTheme="minorHAnsi" w:hAnsiTheme="minorHAnsi" w:cstheme="minorHAnsi"/>
          <w:sz w:val="22"/>
          <w:szCs w:val="22"/>
        </w:rPr>
        <w:t xml:space="preserve">usiness online. The SelfStart online hub is available at </w:t>
      </w:r>
      <w:hyperlink r:id="rId15" w:history="1">
        <w:r w:rsidR="00200C46" w:rsidRPr="00F962FA">
          <w:rPr>
            <w:rStyle w:val="Hyperlink"/>
            <w:rFonts w:asciiTheme="minorHAnsi" w:hAnsiTheme="minorHAnsi" w:cstheme="minorHAnsi"/>
            <w:sz w:val="22"/>
            <w:szCs w:val="22"/>
          </w:rPr>
          <w:t>http://jobsearch.gov.au/selfstart</w:t>
        </w:r>
      </w:hyperlink>
      <w:r w:rsidR="00200C46" w:rsidRPr="00F962FA">
        <w:rPr>
          <w:rFonts w:asciiTheme="minorHAnsi" w:hAnsiTheme="minorHAnsi" w:cstheme="minorHAnsi"/>
          <w:sz w:val="22"/>
          <w:szCs w:val="22"/>
        </w:rPr>
        <w:t xml:space="preserve">.  </w:t>
      </w:r>
    </w:p>
    <w:p w14:paraId="221D3762" w14:textId="61D6B61B" w:rsidR="00C475A2" w:rsidRPr="003719AF" w:rsidRDefault="00C475A2" w:rsidP="00187CB8">
      <w:pPr>
        <w:pStyle w:val="ListBullet"/>
        <w:keepNext/>
        <w:numPr>
          <w:ilvl w:val="0"/>
          <w:numId w:val="0"/>
        </w:numPr>
        <w:spacing w:before="120" w:after="120" w:line="240" w:lineRule="auto"/>
        <w:rPr>
          <w:rFonts w:asciiTheme="minorHAnsi" w:hAnsiTheme="minorHAnsi" w:cstheme="minorHAnsi"/>
          <w:b/>
          <w:i/>
          <w:sz w:val="22"/>
          <w:szCs w:val="22"/>
          <w:lang w:eastAsia="en-AU"/>
        </w:rPr>
      </w:pPr>
      <w:r w:rsidRPr="003719AF">
        <w:rPr>
          <w:rFonts w:asciiTheme="minorHAnsi" w:hAnsiTheme="minorHAnsi" w:cstheme="minorHAnsi"/>
          <w:b/>
          <w:i/>
          <w:sz w:val="22"/>
          <w:szCs w:val="22"/>
          <w:lang w:eastAsia="en-AU"/>
        </w:rPr>
        <w:t>Expert Connect</w:t>
      </w:r>
    </w:p>
    <w:p w14:paraId="51AA64C6" w14:textId="2358457F" w:rsidR="002F031B" w:rsidRDefault="005B2F4B" w:rsidP="00187CB8">
      <w:pPr>
        <w:pStyle w:val="ListBullet"/>
        <w:numPr>
          <w:ilvl w:val="0"/>
          <w:numId w:val="0"/>
        </w:numPr>
        <w:spacing w:before="120" w:after="120" w:line="240" w:lineRule="auto"/>
        <w:rPr>
          <w:rFonts w:asciiTheme="minorHAnsi" w:hAnsiTheme="minorHAnsi" w:cstheme="minorHAnsi"/>
          <w:sz w:val="22"/>
          <w:szCs w:val="22"/>
          <w:lang w:val="en"/>
        </w:rPr>
      </w:pPr>
      <w:r w:rsidRPr="005B2F4B">
        <w:rPr>
          <w:rFonts w:asciiTheme="minorHAnsi" w:hAnsiTheme="minorHAnsi" w:cstheme="minorHAnsi"/>
          <w:sz w:val="22"/>
          <w:szCs w:val="22"/>
          <w:lang w:eastAsia="en-AU"/>
        </w:rPr>
        <w:t xml:space="preserve">The D61+ Expert Connect project </w:t>
      </w:r>
      <w:hyperlink r:id="rId16" w:history="1">
        <w:r w:rsidR="00445AD3" w:rsidRPr="00445AD3">
          <w:rPr>
            <w:rStyle w:val="Hyperlink"/>
            <w:rFonts w:asciiTheme="minorHAnsi" w:hAnsiTheme="minorHAnsi" w:cstheme="minorHAnsi"/>
            <w:sz w:val="22"/>
            <w:szCs w:val="22"/>
            <w:lang w:eastAsia="en-AU"/>
          </w:rPr>
          <w:t>https://ex</w:t>
        </w:r>
        <w:r w:rsidR="00445AD3" w:rsidRPr="00445AD3">
          <w:rPr>
            <w:rStyle w:val="Hyperlink"/>
            <w:rFonts w:asciiTheme="minorHAnsi" w:hAnsiTheme="minorHAnsi" w:cstheme="minorHAnsi"/>
            <w:sz w:val="22"/>
            <w:szCs w:val="22"/>
            <w:lang w:eastAsia="en-AU"/>
          </w:rPr>
          <w:t>pertconnect.global/</w:t>
        </w:r>
      </w:hyperlink>
      <w:r w:rsidR="00445AD3">
        <w:rPr>
          <w:rFonts w:asciiTheme="minorHAnsi" w:hAnsiTheme="minorHAnsi" w:cstheme="minorHAnsi"/>
          <w:sz w:val="22"/>
          <w:szCs w:val="22"/>
          <w:lang w:eastAsia="en-AU"/>
        </w:rPr>
        <w:t xml:space="preserve"> </w:t>
      </w:r>
      <w:r w:rsidRPr="005B2F4B">
        <w:rPr>
          <w:rFonts w:asciiTheme="minorHAnsi" w:hAnsiTheme="minorHAnsi" w:cstheme="minorHAnsi"/>
          <w:sz w:val="22"/>
          <w:szCs w:val="22"/>
          <w:lang w:eastAsia="en-AU"/>
        </w:rPr>
        <w:t>is an online platform</w:t>
      </w:r>
      <w:r w:rsidR="00A8620A">
        <w:rPr>
          <w:rFonts w:asciiTheme="minorHAnsi" w:hAnsiTheme="minorHAnsi" w:cstheme="minorHAnsi"/>
          <w:sz w:val="22"/>
          <w:szCs w:val="22"/>
          <w:lang w:eastAsia="en-AU"/>
        </w:rPr>
        <w:t xml:space="preserve"> designed</w:t>
      </w:r>
      <w:r w:rsidRPr="005B2F4B">
        <w:rPr>
          <w:rFonts w:asciiTheme="minorHAnsi" w:hAnsiTheme="minorHAnsi" w:cstheme="minorHAnsi"/>
          <w:sz w:val="22"/>
          <w:szCs w:val="22"/>
          <w:lang w:eastAsia="en-AU"/>
        </w:rPr>
        <w:t xml:space="preserve"> to help Australian businesses find experts within universities and resea</w:t>
      </w:r>
      <w:r w:rsidR="00A8620A">
        <w:rPr>
          <w:rFonts w:asciiTheme="minorHAnsi" w:hAnsiTheme="minorHAnsi" w:cstheme="minorHAnsi"/>
          <w:sz w:val="22"/>
          <w:szCs w:val="22"/>
          <w:lang w:eastAsia="en-AU"/>
        </w:rPr>
        <w:t>r</w:t>
      </w:r>
      <w:r w:rsidRPr="005B2F4B">
        <w:rPr>
          <w:rFonts w:asciiTheme="minorHAnsi" w:hAnsiTheme="minorHAnsi" w:cstheme="minorHAnsi"/>
          <w:sz w:val="22"/>
          <w:szCs w:val="22"/>
          <w:lang w:eastAsia="en-AU"/>
        </w:rPr>
        <w:t xml:space="preserve">ch organisations </w:t>
      </w:r>
      <w:r w:rsidR="003B7B54">
        <w:rPr>
          <w:rFonts w:asciiTheme="minorHAnsi" w:hAnsiTheme="minorHAnsi" w:cstheme="minorHAnsi"/>
          <w:sz w:val="22"/>
          <w:szCs w:val="22"/>
          <w:lang w:eastAsia="en-AU"/>
        </w:rPr>
        <w:t>to enable collaboration.</w:t>
      </w:r>
      <w:r w:rsidRPr="005B2F4B">
        <w:rPr>
          <w:rFonts w:asciiTheme="minorHAnsi" w:hAnsiTheme="minorHAnsi" w:cstheme="minorHAnsi"/>
          <w:sz w:val="22"/>
          <w:szCs w:val="22"/>
          <w:lang w:eastAsia="en-AU"/>
        </w:rPr>
        <w:t xml:space="preserve"> </w:t>
      </w:r>
      <w:r w:rsidRPr="006665EC">
        <w:rPr>
          <w:rFonts w:asciiTheme="minorHAnsi" w:hAnsiTheme="minorHAnsi" w:cstheme="minorHAnsi"/>
          <w:sz w:val="22"/>
          <w:szCs w:val="22"/>
          <w:lang w:val="en"/>
        </w:rPr>
        <w:t>Research and development is a key driver of innovative activity</w:t>
      </w:r>
      <w:r w:rsidR="008610AA">
        <w:rPr>
          <w:rFonts w:asciiTheme="minorHAnsi" w:hAnsiTheme="minorHAnsi" w:cstheme="minorHAnsi"/>
          <w:sz w:val="22"/>
          <w:szCs w:val="22"/>
          <w:lang w:val="en"/>
        </w:rPr>
        <w:t>.</w:t>
      </w:r>
      <w:r w:rsidRPr="006665EC">
        <w:rPr>
          <w:rFonts w:asciiTheme="minorHAnsi" w:hAnsiTheme="minorHAnsi" w:cstheme="minorHAnsi"/>
          <w:sz w:val="22"/>
          <w:szCs w:val="22"/>
          <w:lang w:val="en"/>
        </w:rPr>
        <w:t xml:space="preserve"> </w:t>
      </w:r>
      <w:r w:rsidR="008610AA">
        <w:rPr>
          <w:rFonts w:asciiTheme="minorHAnsi" w:hAnsiTheme="minorHAnsi" w:cstheme="minorHAnsi"/>
          <w:sz w:val="22"/>
          <w:szCs w:val="22"/>
          <w:lang w:val="en"/>
        </w:rPr>
        <w:t>H</w:t>
      </w:r>
      <w:r w:rsidRPr="006665EC">
        <w:rPr>
          <w:rFonts w:asciiTheme="minorHAnsi" w:hAnsiTheme="minorHAnsi" w:cstheme="minorHAnsi"/>
          <w:sz w:val="22"/>
          <w:szCs w:val="22"/>
          <w:lang w:val="en"/>
        </w:rPr>
        <w:t>owever</w:t>
      </w:r>
      <w:r w:rsidR="00911EA6">
        <w:rPr>
          <w:rFonts w:asciiTheme="minorHAnsi" w:hAnsiTheme="minorHAnsi" w:cstheme="minorHAnsi"/>
          <w:sz w:val="22"/>
          <w:szCs w:val="22"/>
          <w:lang w:val="en"/>
        </w:rPr>
        <w:t>,</w:t>
      </w:r>
      <w:r w:rsidRPr="006665EC">
        <w:rPr>
          <w:rFonts w:asciiTheme="minorHAnsi" w:hAnsiTheme="minorHAnsi" w:cstheme="minorHAnsi"/>
          <w:sz w:val="22"/>
          <w:szCs w:val="22"/>
          <w:lang w:val="en"/>
        </w:rPr>
        <w:t xml:space="preserve"> the costs associated with R&amp;D infrastructure </w:t>
      </w:r>
      <w:r w:rsidR="00C72B54">
        <w:rPr>
          <w:rFonts w:asciiTheme="minorHAnsi" w:hAnsiTheme="minorHAnsi" w:cstheme="minorHAnsi"/>
          <w:sz w:val="22"/>
          <w:szCs w:val="22"/>
          <w:lang w:val="en"/>
        </w:rPr>
        <w:t xml:space="preserve">can be </w:t>
      </w:r>
      <w:r w:rsidRPr="006665EC">
        <w:rPr>
          <w:rFonts w:asciiTheme="minorHAnsi" w:hAnsiTheme="minorHAnsi" w:cstheme="minorHAnsi"/>
          <w:sz w:val="22"/>
          <w:szCs w:val="22"/>
          <w:lang w:val="en"/>
        </w:rPr>
        <w:t>beyond the reach of many small businesses.</w:t>
      </w:r>
      <w:r w:rsidR="00C475A2">
        <w:rPr>
          <w:rFonts w:asciiTheme="minorHAnsi" w:hAnsiTheme="minorHAnsi" w:cstheme="minorHAnsi"/>
          <w:sz w:val="22"/>
          <w:szCs w:val="22"/>
          <w:lang w:val="en"/>
        </w:rPr>
        <w:t xml:space="preserve"> The Expert Connect platform and the associated Innovation Challenges</w:t>
      </w:r>
      <w:r w:rsidR="00A8620A">
        <w:rPr>
          <w:rFonts w:asciiTheme="minorHAnsi" w:hAnsiTheme="minorHAnsi" w:cstheme="minorHAnsi"/>
          <w:sz w:val="22"/>
          <w:szCs w:val="22"/>
          <w:lang w:val="en"/>
        </w:rPr>
        <w:t xml:space="preserve"> helps</w:t>
      </w:r>
      <w:r w:rsidR="00C475A2">
        <w:rPr>
          <w:rFonts w:asciiTheme="minorHAnsi" w:hAnsiTheme="minorHAnsi" w:cstheme="minorHAnsi"/>
          <w:sz w:val="22"/>
          <w:szCs w:val="22"/>
          <w:lang w:val="en"/>
        </w:rPr>
        <w:t xml:space="preserve"> businesses</w:t>
      </w:r>
      <w:r w:rsidR="00A8620A">
        <w:rPr>
          <w:rFonts w:asciiTheme="minorHAnsi" w:hAnsiTheme="minorHAnsi" w:cstheme="minorHAnsi"/>
          <w:sz w:val="22"/>
          <w:szCs w:val="22"/>
          <w:lang w:val="en"/>
        </w:rPr>
        <w:t xml:space="preserve"> to</w:t>
      </w:r>
      <w:r w:rsidR="00C475A2">
        <w:rPr>
          <w:rFonts w:asciiTheme="minorHAnsi" w:hAnsiTheme="minorHAnsi" w:cstheme="minorHAnsi"/>
          <w:sz w:val="22"/>
          <w:szCs w:val="22"/>
          <w:lang w:val="en"/>
        </w:rPr>
        <w:t xml:space="preserve"> leverage the high quality research that is being conducted within universities and research organisations. </w:t>
      </w:r>
    </w:p>
    <w:p w14:paraId="761E2C9F" w14:textId="19C7C6FA" w:rsidR="006470A7" w:rsidRPr="003719AF" w:rsidRDefault="006470A7" w:rsidP="00187CB8">
      <w:pPr>
        <w:pStyle w:val="ListBullet"/>
        <w:keepNext/>
        <w:numPr>
          <w:ilvl w:val="0"/>
          <w:numId w:val="0"/>
        </w:numPr>
        <w:spacing w:before="120" w:after="120" w:line="240" w:lineRule="auto"/>
        <w:rPr>
          <w:rFonts w:asciiTheme="minorHAnsi" w:hAnsiTheme="minorHAnsi" w:cstheme="minorHAnsi"/>
          <w:b/>
          <w:i/>
          <w:sz w:val="22"/>
          <w:szCs w:val="22"/>
          <w:lang w:eastAsia="en-AU"/>
        </w:rPr>
      </w:pPr>
      <w:r w:rsidRPr="003719AF">
        <w:rPr>
          <w:rFonts w:asciiTheme="minorHAnsi" w:hAnsiTheme="minorHAnsi" w:cstheme="minorHAnsi"/>
          <w:b/>
          <w:i/>
          <w:sz w:val="22"/>
          <w:szCs w:val="22"/>
          <w:lang w:eastAsia="en-AU"/>
        </w:rPr>
        <w:t>Entrepreneurs’ Programme</w:t>
      </w:r>
    </w:p>
    <w:p w14:paraId="7EA2D821" w14:textId="0FBFE35A" w:rsidR="006470A7" w:rsidRPr="007F5996" w:rsidRDefault="006470A7" w:rsidP="00187CB8">
      <w:pPr>
        <w:pStyle w:val="ListBullet"/>
        <w:numPr>
          <w:ilvl w:val="0"/>
          <w:numId w:val="0"/>
        </w:numPr>
        <w:spacing w:before="120" w:after="120" w:line="240" w:lineRule="auto"/>
        <w:rPr>
          <w:rFonts w:asciiTheme="minorHAnsi" w:hAnsiTheme="minorHAnsi" w:cstheme="minorHAnsi"/>
          <w:sz w:val="22"/>
          <w:szCs w:val="22"/>
          <w:lang w:eastAsia="en-AU"/>
        </w:rPr>
      </w:pPr>
      <w:r w:rsidRPr="007F5996">
        <w:rPr>
          <w:rFonts w:asciiTheme="minorHAnsi" w:hAnsiTheme="minorHAnsi" w:cstheme="minorHAnsi"/>
          <w:sz w:val="22"/>
          <w:szCs w:val="22"/>
          <w:lang w:eastAsia="en-AU"/>
        </w:rPr>
        <w:t>The Entrepreneurs’ Programme is an Australian Government initiative to improve business competitiveness and productivity under the National Innovation and Science Agenda. The Entrepreneurs’ Programme delivers services and grants through four elements</w:t>
      </w:r>
      <w:r w:rsidR="00222DD2">
        <w:rPr>
          <w:rFonts w:asciiTheme="minorHAnsi" w:hAnsiTheme="minorHAnsi" w:cstheme="minorHAnsi"/>
          <w:sz w:val="22"/>
          <w:szCs w:val="22"/>
          <w:lang w:eastAsia="en-AU"/>
        </w:rPr>
        <w:t>:</w:t>
      </w:r>
      <w:r w:rsidRPr="007F5996">
        <w:rPr>
          <w:rFonts w:asciiTheme="minorHAnsi" w:hAnsiTheme="minorHAnsi" w:cstheme="minorHAnsi"/>
          <w:sz w:val="22"/>
          <w:szCs w:val="22"/>
          <w:lang w:eastAsia="en-AU"/>
        </w:rPr>
        <w:t xml:space="preserve"> Accelerating Commercialisation</w:t>
      </w:r>
      <w:r w:rsidR="00E319CD">
        <w:rPr>
          <w:rFonts w:asciiTheme="minorHAnsi" w:hAnsiTheme="minorHAnsi" w:cstheme="minorHAnsi"/>
          <w:sz w:val="22"/>
          <w:szCs w:val="22"/>
          <w:lang w:eastAsia="en-AU"/>
        </w:rPr>
        <w:t>;</w:t>
      </w:r>
      <w:r w:rsidRPr="007F5996">
        <w:rPr>
          <w:rFonts w:asciiTheme="minorHAnsi" w:hAnsiTheme="minorHAnsi" w:cstheme="minorHAnsi"/>
          <w:sz w:val="22"/>
          <w:szCs w:val="22"/>
          <w:lang w:eastAsia="en-AU"/>
        </w:rPr>
        <w:t xml:space="preserve"> Business Management</w:t>
      </w:r>
      <w:r w:rsidR="00E319CD">
        <w:rPr>
          <w:rFonts w:asciiTheme="minorHAnsi" w:hAnsiTheme="minorHAnsi" w:cstheme="minorHAnsi"/>
          <w:sz w:val="22"/>
          <w:szCs w:val="22"/>
          <w:lang w:eastAsia="en-AU"/>
        </w:rPr>
        <w:t>;</w:t>
      </w:r>
      <w:r w:rsidRPr="007F5996">
        <w:rPr>
          <w:rFonts w:asciiTheme="minorHAnsi" w:hAnsiTheme="minorHAnsi" w:cstheme="minorHAnsi"/>
          <w:sz w:val="22"/>
          <w:szCs w:val="22"/>
          <w:lang w:eastAsia="en-AU"/>
        </w:rPr>
        <w:t xml:space="preserve"> Innovation Connections</w:t>
      </w:r>
      <w:r w:rsidR="001F32C9">
        <w:rPr>
          <w:rFonts w:asciiTheme="minorHAnsi" w:hAnsiTheme="minorHAnsi" w:cstheme="minorHAnsi"/>
          <w:sz w:val="22"/>
          <w:szCs w:val="22"/>
          <w:lang w:eastAsia="en-AU"/>
        </w:rPr>
        <w:t>;</w:t>
      </w:r>
      <w:r w:rsidRPr="007F5996">
        <w:rPr>
          <w:rFonts w:asciiTheme="minorHAnsi" w:hAnsiTheme="minorHAnsi" w:cstheme="minorHAnsi"/>
          <w:sz w:val="22"/>
          <w:szCs w:val="22"/>
          <w:lang w:eastAsia="en-AU"/>
        </w:rPr>
        <w:t xml:space="preserve"> and Incubator Support. A national network of more than 130 experienced </w:t>
      </w:r>
      <w:r w:rsidR="00222DD2">
        <w:rPr>
          <w:rFonts w:asciiTheme="minorHAnsi" w:hAnsiTheme="minorHAnsi" w:cstheme="minorHAnsi"/>
          <w:sz w:val="22"/>
          <w:szCs w:val="22"/>
          <w:lang w:eastAsia="en-AU"/>
        </w:rPr>
        <w:t>business a</w:t>
      </w:r>
      <w:r w:rsidRPr="007F5996">
        <w:rPr>
          <w:rFonts w:asciiTheme="minorHAnsi" w:hAnsiTheme="minorHAnsi" w:cstheme="minorHAnsi"/>
          <w:sz w:val="22"/>
          <w:szCs w:val="22"/>
          <w:lang w:eastAsia="en-AU"/>
        </w:rPr>
        <w:t xml:space="preserve">dvisers and </w:t>
      </w:r>
      <w:r w:rsidR="00222DD2">
        <w:rPr>
          <w:rFonts w:asciiTheme="minorHAnsi" w:hAnsiTheme="minorHAnsi" w:cstheme="minorHAnsi"/>
          <w:sz w:val="22"/>
          <w:szCs w:val="22"/>
          <w:lang w:eastAsia="en-AU"/>
        </w:rPr>
        <w:t>f</w:t>
      </w:r>
      <w:r w:rsidRPr="007F5996">
        <w:rPr>
          <w:rFonts w:asciiTheme="minorHAnsi" w:hAnsiTheme="minorHAnsi" w:cstheme="minorHAnsi"/>
          <w:sz w:val="22"/>
          <w:szCs w:val="22"/>
          <w:lang w:eastAsia="en-AU"/>
        </w:rPr>
        <w:t>acilitators provides flexible and tailored advice and support. Businesses seeking targeted assistance and grants are s</w:t>
      </w:r>
      <w:r w:rsidRPr="006470A7">
        <w:rPr>
          <w:rFonts w:asciiTheme="minorHAnsi" w:hAnsiTheme="minorHAnsi" w:cstheme="minorHAnsi"/>
          <w:sz w:val="22"/>
          <w:szCs w:val="22"/>
          <w:lang w:eastAsia="en-AU"/>
        </w:rPr>
        <w:t>ubject to eligibility criteria.</w:t>
      </w:r>
    </w:p>
    <w:p w14:paraId="484A5A4E" w14:textId="081CD209" w:rsidR="006470A7" w:rsidRPr="007F5996" w:rsidRDefault="006470A7" w:rsidP="00187CB8">
      <w:pPr>
        <w:pStyle w:val="ListBullet"/>
        <w:numPr>
          <w:ilvl w:val="0"/>
          <w:numId w:val="0"/>
        </w:numPr>
        <w:spacing w:before="120" w:after="120" w:line="240" w:lineRule="auto"/>
        <w:rPr>
          <w:rFonts w:asciiTheme="minorHAnsi" w:hAnsiTheme="minorHAnsi" w:cstheme="minorHAnsi"/>
          <w:sz w:val="22"/>
          <w:szCs w:val="22"/>
          <w:lang w:eastAsia="en-AU"/>
        </w:rPr>
      </w:pPr>
      <w:r w:rsidRPr="007F5996">
        <w:rPr>
          <w:rFonts w:asciiTheme="minorHAnsi" w:hAnsiTheme="minorHAnsi" w:cstheme="minorHAnsi"/>
          <w:sz w:val="22"/>
          <w:szCs w:val="22"/>
          <w:lang w:eastAsia="en-AU"/>
        </w:rPr>
        <w:t xml:space="preserve">The Entrepreneurs’ Programme </w:t>
      </w:r>
      <w:r w:rsidR="00E46B2A">
        <w:rPr>
          <w:rFonts w:asciiTheme="minorHAnsi" w:hAnsiTheme="minorHAnsi" w:cstheme="minorHAnsi"/>
          <w:sz w:val="22"/>
          <w:szCs w:val="22"/>
          <w:lang w:eastAsia="en-AU"/>
        </w:rPr>
        <w:t>launched the</w:t>
      </w:r>
      <w:r w:rsidRPr="007F5996">
        <w:rPr>
          <w:rFonts w:asciiTheme="minorHAnsi" w:hAnsiTheme="minorHAnsi" w:cstheme="minorHAnsi"/>
          <w:sz w:val="22"/>
          <w:szCs w:val="22"/>
          <w:lang w:eastAsia="en-AU"/>
        </w:rPr>
        <w:t xml:space="preserve"> new ICT service</w:t>
      </w:r>
      <w:r w:rsidR="00E46B2A">
        <w:rPr>
          <w:rFonts w:asciiTheme="minorHAnsi" w:hAnsiTheme="minorHAnsi" w:cstheme="minorHAnsi"/>
          <w:sz w:val="22"/>
          <w:szCs w:val="22"/>
          <w:lang w:eastAsia="en-AU"/>
        </w:rPr>
        <w:t>, bDigital,</w:t>
      </w:r>
      <w:r w:rsidRPr="007F5996">
        <w:rPr>
          <w:rFonts w:asciiTheme="minorHAnsi" w:hAnsiTheme="minorHAnsi" w:cstheme="minorHAnsi"/>
          <w:sz w:val="22"/>
          <w:szCs w:val="22"/>
          <w:lang w:eastAsia="en-AU"/>
        </w:rPr>
        <w:t xml:space="preserve"> under the Business Management element on 1 August 2018. The aim of the bDigital service is to assist clients to implement key digital actions in their business.</w:t>
      </w:r>
      <w:r w:rsidR="00E46B2A">
        <w:rPr>
          <w:rFonts w:asciiTheme="minorHAnsi" w:hAnsiTheme="minorHAnsi" w:cstheme="minorHAnsi"/>
          <w:sz w:val="22"/>
          <w:szCs w:val="22"/>
          <w:lang w:eastAsia="en-AU"/>
        </w:rPr>
        <w:t xml:space="preserve"> The bDigital service is delivered by a dedicated team of Digital Solutions Advisers who assist clients </w:t>
      </w:r>
      <w:r w:rsidRPr="007F5996">
        <w:rPr>
          <w:rFonts w:asciiTheme="minorHAnsi" w:hAnsiTheme="minorHAnsi" w:cstheme="minorHAnsi"/>
          <w:sz w:val="22"/>
          <w:szCs w:val="22"/>
          <w:lang w:eastAsia="en-AU"/>
        </w:rPr>
        <w:t>in the following key areas:</w:t>
      </w:r>
    </w:p>
    <w:p w14:paraId="677746F6" w14:textId="5DDC90D1" w:rsidR="006470A7" w:rsidRPr="00162FD5" w:rsidRDefault="008767C5" w:rsidP="00187CB8">
      <w:pPr>
        <w:pStyle w:val="ListBullet"/>
        <w:numPr>
          <w:ilvl w:val="0"/>
          <w:numId w:val="41"/>
        </w:numPr>
        <w:spacing w:before="120" w:after="120" w:line="240" w:lineRule="auto"/>
        <w:rPr>
          <w:rFonts w:asciiTheme="minorHAnsi" w:hAnsiTheme="minorHAnsi"/>
          <w:sz w:val="22"/>
          <w:szCs w:val="22"/>
        </w:rPr>
      </w:pPr>
      <w:r>
        <w:rPr>
          <w:rFonts w:asciiTheme="minorHAnsi" w:hAnsiTheme="minorHAnsi"/>
          <w:sz w:val="22"/>
          <w:szCs w:val="22"/>
        </w:rPr>
        <w:t>I</w:t>
      </w:r>
      <w:r w:rsidR="006470A7" w:rsidRPr="00162FD5">
        <w:rPr>
          <w:rFonts w:asciiTheme="minorHAnsi" w:hAnsiTheme="minorHAnsi"/>
          <w:sz w:val="22"/>
          <w:szCs w:val="22"/>
        </w:rPr>
        <w:t>ncreas</w:t>
      </w:r>
      <w:r w:rsidR="005E7209" w:rsidRPr="00162FD5">
        <w:rPr>
          <w:rFonts w:asciiTheme="minorHAnsi" w:hAnsiTheme="minorHAnsi"/>
          <w:sz w:val="22"/>
          <w:szCs w:val="22"/>
        </w:rPr>
        <w:t>e</w:t>
      </w:r>
      <w:r w:rsidR="006470A7" w:rsidRPr="00162FD5">
        <w:rPr>
          <w:rFonts w:asciiTheme="minorHAnsi" w:hAnsiTheme="minorHAnsi"/>
          <w:sz w:val="22"/>
          <w:szCs w:val="22"/>
        </w:rPr>
        <w:t xml:space="preserve"> the number of digital initiatives being undertaken by clients</w:t>
      </w:r>
      <w:r>
        <w:rPr>
          <w:rFonts w:asciiTheme="minorHAnsi" w:hAnsiTheme="minorHAnsi"/>
          <w:sz w:val="22"/>
          <w:szCs w:val="22"/>
        </w:rPr>
        <w:t>.</w:t>
      </w:r>
    </w:p>
    <w:p w14:paraId="65EA4965" w14:textId="00250EF7" w:rsidR="006470A7" w:rsidRPr="00162FD5" w:rsidRDefault="008767C5" w:rsidP="00187CB8">
      <w:pPr>
        <w:pStyle w:val="ListBullet"/>
        <w:numPr>
          <w:ilvl w:val="0"/>
          <w:numId w:val="41"/>
        </w:numPr>
        <w:spacing w:before="120" w:after="120" w:line="240" w:lineRule="auto"/>
        <w:rPr>
          <w:rFonts w:asciiTheme="minorHAnsi" w:hAnsiTheme="minorHAnsi"/>
          <w:sz w:val="22"/>
          <w:szCs w:val="22"/>
        </w:rPr>
      </w:pPr>
      <w:r>
        <w:rPr>
          <w:rFonts w:asciiTheme="minorHAnsi" w:hAnsiTheme="minorHAnsi"/>
          <w:sz w:val="22"/>
          <w:szCs w:val="22"/>
        </w:rPr>
        <w:t>I</w:t>
      </w:r>
      <w:r w:rsidR="006470A7" w:rsidRPr="00162FD5">
        <w:rPr>
          <w:rFonts w:asciiTheme="minorHAnsi" w:hAnsiTheme="minorHAnsi"/>
          <w:sz w:val="22"/>
          <w:szCs w:val="22"/>
        </w:rPr>
        <w:t>mprove business knowledge and confidence with digital</w:t>
      </w:r>
      <w:r>
        <w:rPr>
          <w:rFonts w:asciiTheme="minorHAnsi" w:hAnsiTheme="minorHAnsi"/>
          <w:sz w:val="22"/>
          <w:szCs w:val="22"/>
        </w:rPr>
        <w:t>.</w:t>
      </w:r>
    </w:p>
    <w:p w14:paraId="680E9576" w14:textId="56E4533D" w:rsidR="006470A7" w:rsidRPr="00162FD5" w:rsidRDefault="008767C5" w:rsidP="00187CB8">
      <w:pPr>
        <w:pStyle w:val="ListBullet"/>
        <w:numPr>
          <w:ilvl w:val="0"/>
          <w:numId w:val="41"/>
        </w:numPr>
        <w:spacing w:before="120" w:after="120" w:line="240" w:lineRule="auto"/>
        <w:rPr>
          <w:rFonts w:asciiTheme="minorHAnsi" w:hAnsiTheme="minorHAnsi"/>
          <w:sz w:val="22"/>
          <w:szCs w:val="22"/>
        </w:rPr>
      </w:pPr>
      <w:r>
        <w:rPr>
          <w:rFonts w:asciiTheme="minorHAnsi" w:hAnsiTheme="minorHAnsi"/>
          <w:sz w:val="22"/>
          <w:szCs w:val="22"/>
        </w:rPr>
        <w:t>P</w:t>
      </w:r>
      <w:r w:rsidR="006470A7" w:rsidRPr="00162FD5">
        <w:rPr>
          <w:rFonts w:asciiTheme="minorHAnsi" w:hAnsiTheme="minorHAnsi"/>
          <w:sz w:val="22"/>
          <w:szCs w:val="22"/>
        </w:rPr>
        <w:t>rovide specialist support services to ensure that businesses implement key digital recommendations</w:t>
      </w:r>
      <w:r w:rsidR="00222DD2" w:rsidRPr="00162FD5">
        <w:rPr>
          <w:rFonts w:asciiTheme="minorHAnsi" w:hAnsiTheme="minorHAnsi"/>
          <w:sz w:val="22"/>
          <w:szCs w:val="22"/>
        </w:rPr>
        <w:t>.</w:t>
      </w:r>
    </w:p>
    <w:p w14:paraId="7B53311C" w14:textId="4E39F6A6" w:rsidR="00433FB7" w:rsidRDefault="00433FB7" w:rsidP="00187CB8">
      <w:pPr>
        <w:pStyle w:val="ListBullet"/>
        <w:keepNext/>
        <w:numPr>
          <w:ilvl w:val="0"/>
          <w:numId w:val="0"/>
        </w:numPr>
        <w:spacing w:before="120" w:after="120" w:line="240" w:lineRule="auto"/>
        <w:rPr>
          <w:rFonts w:asciiTheme="minorHAnsi" w:hAnsiTheme="minorHAnsi" w:cstheme="minorHAnsi"/>
          <w:sz w:val="22"/>
          <w:szCs w:val="22"/>
          <w:lang w:eastAsia="en-AU"/>
        </w:rPr>
      </w:pPr>
      <w:r w:rsidRPr="007665F7">
        <w:rPr>
          <w:rFonts w:asciiTheme="minorHAnsi" w:hAnsiTheme="minorHAnsi" w:cstheme="minorHAnsi"/>
          <w:sz w:val="22"/>
          <w:szCs w:val="22"/>
          <w:lang w:eastAsia="en-AU"/>
        </w:rPr>
        <w:t xml:space="preserve">Innovation Connections </w:t>
      </w:r>
      <w:r w:rsidR="00EE0E48">
        <w:rPr>
          <w:rFonts w:asciiTheme="minorHAnsi" w:hAnsiTheme="minorHAnsi" w:cstheme="minorHAnsi"/>
          <w:sz w:val="22"/>
          <w:szCs w:val="22"/>
          <w:lang w:eastAsia="en-AU"/>
        </w:rPr>
        <w:t>helps</w:t>
      </w:r>
      <w:r w:rsidRPr="007665F7">
        <w:rPr>
          <w:rFonts w:asciiTheme="minorHAnsi" w:hAnsiTheme="minorHAnsi" w:cstheme="minorHAnsi"/>
          <w:sz w:val="22"/>
          <w:szCs w:val="22"/>
          <w:lang w:eastAsia="en-AU"/>
        </w:rPr>
        <w:t xml:space="preserve"> small and medium business</w:t>
      </w:r>
      <w:r w:rsidR="00124D28">
        <w:rPr>
          <w:rFonts w:asciiTheme="minorHAnsi" w:hAnsiTheme="minorHAnsi" w:cstheme="minorHAnsi"/>
          <w:sz w:val="22"/>
          <w:szCs w:val="22"/>
          <w:lang w:eastAsia="en-AU"/>
        </w:rPr>
        <w:t>es</w:t>
      </w:r>
      <w:r w:rsidRPr="007665F7">
        <w:rPr>
          <w:rFonts w:asciiTheme="minorHAnsi" w:hAnsiTheme="minorHAnsi" w:cstheme="minorHAnsi"/>
          <w:sz w:val="22"/>
          <w:szCs w:val="22"/>
          <w:lang w:eastAsia="en-AU"/>
        </w:rPr>
        <w:t xml:space="preserve"> to engage with researchers and to innovate. It provides access to independent and experienced innovation facilitators who assess </w:t>
      </w:r>
      <w:r w:rsidR="00C55B3D" w:rsidRPr="007665F7">
        <w:rPr>
          <w:rFonts w:asciiTheme="minorHAnsi" w:hAnsiTheme="minorHAnsi" w:cstheme="minorHAnsi"/>
          <w:sz w:val="22"/>
          <w:szCs w:val="22"/>
          <w:lang w:eastAsia="en-AU"/>
        </w:rPr>
        <w:t>the research</w:t>
      </w:r>
      <w:r w:rsidRPr="007665F7">
        <w:rPr>
          <w:rFonts w:asciiTheme="minorHAnsi" w:hAnsiTheme="minorHAnsi" w:cstheme="minorHAnsi"/>
          <w:sz w:val="22"/>
          <w:szCs w:val="22"/>
          <w:lang w:eastAsia="en-AU"/>
        </w:rPr>
        <w:t xml:space="preserve"> and innovation needs</w:t>
      </w:r>
      <w:r w:rsidR="00C72B54">
        <w:rPr>
          <w:rFonts w:asciiTheme="minorHAnsi" w:hAnsiTheme="minorHAnsi" w:cstheme="minorHAnsi"/>
          <w:sz w:val="22"/>
          <w:szCs w:val="22"/>
          <w:lang w:eastAsia="en-AU"/>
        </w:rPr>
        <w:t xml:space="preserve"> of business</w:t>
      </w:r>
      <w:r w:rsidRPr="007665F7">
        <w:rPr>
          <w:rFonts w:asciiTheme="minorHAnsi" w:hAnsiTheme="minorHAnsi" w:cstheme="minorHAnsi"/>
          <w:sz w:val="22"/>
          <w:szCs w:val="22"/>
          <w:lang w:eastAsia="en-AU"/>
        </w:rPr>
        <w:t>. These facilitators work with businesses to identify relevant sources of technical and knowledge expertise and, where relevant, broker research relationships with publicly funded research organisations.</w:t>
      </w:r>
    </w:p>
    <w:p w14:paraId="08CC987D" w14:textId="7F6E48BA" w:rsidR="00833C9B" w:rsidRPr="003719AF" w:rsidRDefault="00833C9B" w:rsidP="00750F28">
      <w:pPr>
        <w:keepNext/>
        <w:spacing w:before="120" w:after="120" w:line="240" w:lineRule="auto"/>
        <w:rPr>
          <w:b/>
          <w:i/>
        </w:rPr>
      </w:pPr>
      <w:r w:rsidRPr="00750F28">
        <w:rPr>
          <w:b/>
          <w:i/>
        </w:rPr>
        <w:t>Cyber Security</w:t>
      </w:r>
    </w:p>
    <w:p w14:paraId="3001E23E" w14:textId="4CA4115C" w:rsidR="00B07FA3" w:rsidRDefault="00B07FA3" w:rsidP="00750F28">
      <w:pPr>
        <w:autoSpaceDE w:val="0"/>
        <w:autoSpaceDN w:val="0"/>
        <w:adjustRightInd w:val="0"/>
        <w:spacing w:before="120" w:after="120" w:line="240" w:lineRule="auto"/>
      </w:pPr>
      <w:r w:rsidRPr="00162FD5">
        <w:t>The Australian Government is committed to ensuring the small business community continues to prosper in a world that is now highly dependent upon the internet. This is in part why the Government launched the Australian Cyber Security Centre (ACSC).</w:t>
      </w:r>
      <w:r w:rsidR="00DF6F0A">
        <w:t xml:space="preserve"> </w:t>
      </w:r>
      <w:r w:rsidRPr="002C28E3">
        <w:t xml:space="preserve">The ACSC is the Australian Government’s single point of co-ordination and accountability, </w:t>
      </w:r>
      <w:r w:rsidRPr="00162FD5">
        <w:t>and the public interface for cyber security matters for all Australians including government, industry, critical infrastructure operators, business and individuals.</w:t>
      </w:r>
    </w:p>
    <w:p w14:paraId="0EB6E743" w14:textId="77777777" w:rsidR="002C0425" w:rsidRDefault="00B07FA3" w:rsidP="00750F28">
      <w:pPr>
        <w:autoSpaceDE w:val="0"/>
        <w:autoSpaceDN w:val="0"/>
        <w:adjustRightInd w:val="0"/>
        <w:spacing w:before="120" w:after="120" w:line="240" w:lineRule="auto"/>
      </w:pPr>
      <w:r w:rsidRPr="00162FD5">
        <w:t>Through the Stay Smart Online program the ACSC educates and informs Australians</w:t>
      </w:r>
      <w:r w:rsidR="000E4889">
        <w:t>,</w:t>
      </w:r>
      <w:r w:rsidRPr="00162FD5">
        <w:t xml:space="preserve"> including small business owners and operators</w:t>
      </w:r>
      <w:r w:rsidR="000E4889">
        <w:t>,</w:t>
      </w:r>
      <w:r w:rsidRPr="00162FD5">
        <w:t xml:space="preserve"> to help them understand the benefits of good cyber security practice and how to better protect their business and customers from cyber </w:t>
      </w:r>
      <w:r w:rsidR="0002517E" w:rsidRPr="00162FD5">
        <w:t>threats. The</w:t>
      </w:r>
      <w:r w:rsidRPr="00162FD5">
        <w:t xml:space="preserve"> program </w:t>
      </w:r>
      <w:r w:rsidRPr="00162FD5">
        <w:lastRenderedPageBreak/>
        <w:t xml:space="preserve">provides information and advice for small business, to reduce the risk of cyber security threats such as software vulnerabilities, online scams, malicious activities and risky online behaviours. </w:t>
      </w:r>
    </w:p>
    <w:p w14:paraId="5BCF32B2" w14:textId="54B24DC1" w:rsidR="00A47E88" w:rsidRDefault="00A47E88" w:rsidP="00750F28">
      <w:pPr>
        <w:autoSpaceDE w:val="0"/>
        <w:autoSpaceDN w:val="0"/>
        <w:adjustRightInd w:val="0"/>
        <w:spacing w:before="120" w:after="120" w:line="240" w:lineRule="auto"/>
      </w:pPr>
    </w:p>
    <w:tbl>
      <w:tblPr>
        <w:tblStyle w:val="TableGrid"/>
        <w:tblW w:w="0" w:type="auto"/>
        <w:shd w:val="clear" w:color="auto" w:fill="F2F2F2" w:themeFill="background1" w:themeFillShade="F2"/>
        <w:tblLook w:val="04A0" w:firstRow="1" w:lastRow="0" w:firstColumn="1" w:lastColumn="0" w:noHBand="0" w:noVBand="1"/>
      </w:tblPr>
      <w:tblGrid>
        <w:gridCol w:w="9016"/>
      </w:tblGrid>
      <w:tr w:rsidR="002F53B5" w:rsidRPr="00E31E18" w14:paraId="0863B53D" w14:textId="77777777" w:rsidTr="00E0502C">
        <w:tc>
          <w:tcPr>
            <w:tcW w:w="9016" w:type="dxa"/>
            <w:shd w:val="clear" w:color="auto" w:fill="F2F2F2" w:themeFill="background1" w:themeFillShade="F2"/>
          </w:tcPr>
          <w:p w14:paraId="7B22656D" w14:textId="77777777" w:rsidR="002F53B5" w:rsidRPr="003719AF" w:rsidRDefault="002F53B5" w:rsidP="00E0502C">
            <w:pPr>
              <w:pStyle w:val="Pa14"/>
              <w:spacing w:before="120" w:after="120" w:line="240" w:lineRule="auto"/>
              <w:rPr>
                <w:rFonts w:asciiTheme="minorHAnsi" w:hAnsiTheme="minorHAnsi" w:cstheme="minorHAnsi"/>
                <w:b/>
                <w:color w:val="2E74B5" w:themeColor="accent1" w:themeShade="BF"/>
                <w:sz w:val="22"/>
                <w:szCs w:val="22"/>
              </w:rPr>
            </w:pPr>
            <w:r w:rsidRPr="003719AF">
              <w:rPr>
                <w:rFonts w:asciiTheme="minorHAnsi" w:hAnsiTheme="minorHAnsi" w:cstheme="minorHAnsi"/>
                <w:b/>
                <w:color w:val="2E74B5" w:themeColor="accent1" w:themeShade="BF"/>
                <w:sz w:val="22"/>
                <w:szCs w:val="22"/>
              </w:rPr>
              <w:t xml:space="preserve">Recommendation 6 </w:t>
            </w:r>
          </w:p>
          <w:p w14:paraId="058B780B" w14:textId="4C65C0DC" w:rsidR="00B951F8" w:rsidRPr="004F60DA" w:rsidRDefault="00B951F8" w:rsidP="00895C5C">
            <w:pPr>
              <w:pStyle w:val="RecommendationListText"/>
              <w:keepNext/>
              <w:keepLines/>
              <w:tabs>
                <w:tab w:val="clear" w:pos="624"/>
              </w:tabs>
              <w:ind w:left="0" w:firstLine="0"/>
              <w:rPr>
                <w:rFonts w:asciiTheme="minorHAnsi" w:hAnsiTheme="minorHAnsi" w:cstheme="minorHAnsi"/>
              </w:rPr>
            </w:pPr>
            <w:r w:rsidRPr="004F60DA">
              <w:rPr>
                <w:rFonts w:asciiTheme="minorHAnsi" w:hAnsiTheme="minorHAnsi" w:cstheme="minorHAnsi"/>
              </w:rPr>
              <w:t>The Committee recommends that the Department of Industry, Innovation and Science ensure that</w:t>
            </w:r>
            <w:r w:rsidR="00895C5C">
              <w:rPr>
                <w:rFonts w:asciiTheme="minorHAnsi" w:hAnsiTheme="minorHAnsi" w:cstheme="minorHAnsi"/>
              </w:rPr>
              <w:t xml:space="preserve"> </w:t>
            </w:r>
            <w:r w:rsidRPr="004F60DA">
              <w:rPr>
                <w:rFonts w:asciiTheme="minorHAnsi" w:hAnsiTheme="minorHAnsi" w:cstheme="minorHAnsi"/>
              </w:rPr>
              <w:t>legislative and regulatory changes to industry policy keep the following principles in mind:</w:t>
            </w:r>
          </w:p>
          <w:p w14:paraId="5288E6E8" w14:textId="77777777" w:rsidR="00B951F8" w:rsidRPr="004F60DA" w:rsidRDefault="00B951F8" w:rsidP="00B951F8">
            <w:pPr>
              <w:pStyle w:val="RecommendationListBullet1"/>
              <w:keepNext/>
              <w:keepLines/>
              <w:numPr>
                <w:ilvl w:val="0"/>
                <w:numId w:val="38"/>
              </w:numPr>
              <w:rPr>
                <w:rFonts w:asciiTheme="minorHAnsi" w:hAnsiTheme="minorHAnsi" w:cstheme="minorHAnsi"/>
              </w:rPr>
            </w:pPr>
            <w:r w:rsidRPr="004F60DA">
              <w:rPr>
                <w:rFonts w:asciiTheme="minorHAnsi" w:hAnsiTheme="minorHAnsi" w:cstheme="minorHAnsi"/>
              </w:rPr>
              <w:t>Digital platforms should not engage in monopolistic or anti</w:t>
            </w:r>
            <w:r w:rsidRPr="004F60DA">
              <w:rPr>
                <w:rFonts w:asciiTheme="minorHAnsi" w:hAnsiTheme="minorHAnsi" w:cstheme="minorHAnsi"/>
              </w:rPr>
              <w:noBreakHyphen/>
              <w:t>competitive practices;</w:t>
            </w:r>
          </w:p>
          <w:p w14:paraId="690F32DD" w14:textId="650C503A" w:rsidR="00B951F8" w:rsidRPr="004F60DA" w:rsidRDefault="00B951F8" w:rsidP="00B951F8">
            <w:pPr>
              <w:pStyle w:val="RecommendationListBullet1"/>
              <w:keepNext/>
              <w:keepLines/>
              <w:numPr>
                <w:ilvl w:val="0"/>
                <w:numId w:val="38"/>
              </w:numPr>
              <w:rPr>
                <w:rFonts w:asciiTheme="minorHAnsi" w:hAnsiTheme="minorHAnsi" w:cstheme="minorHAnsi"/>
              </w:rPr>
            </w:pPr>
            <w:r w:rsidRPr="004F60DA">
              <w:rPr>
                <w:rFonts w:asciiTheme="minorHAnsi" w:hAnsiTheme="minorHAnsi" w:cstheme="minorHAnsi"/>
              </w:rPr>
              <w:t>Regulatory settings should not create loopholes or exemptions that provide internet</w:t>
            </w:r>
            <w:r w:rsidR="00DA542B">
              <w:rPr>
                <w:rFonts w:asciiTheme="minorHAnsi" w:hAnsiTheme="minorHAnsi" w:cstheme="minorHAnsi"/>
              </w:rPr>
              <w:noBreakHyphen/>
            </w:r>
            <w:r w:rsidRPr="004F60DA">
              <w:rPr>
                <w:rFonts w:asciiTheme="minorHAnsi" w:hAnsiTheme="minorHAnsi" w:cstheme="minorHAnsi"/>
              </w:rPr>
              <w:t>based companies a competitive advantage over Australian local businesses;</w:t>
            </w:r>
          </w:p>
          <w:p w14:paraId="362D7163" w14:textId="071F274C" w:rsidR="002F53B5" w:rsidRPr="00B951F8" w:rsidRDefault="00B951F8" w:rsidP="00B951F8">
            <w:pPr>
              <w:pStyle w:val="RecommendationListBullet1"/>
              <w:keepNext/>
              <w:keepLines/>
              <w:numPr>
                <w:ilvl w:val="0"/>
                <w:numId w:val="38"/>
              </w:numPr>
            </w:pPr>
            <w:r w:rsidRPr="004F60DA">
              <w:rPr>
                <w:rFonts w:asciiTheme="minorHAnsi" w:hAnsiTheme="minorHAnsi" w:cstheme="minorHAnsi"/>
              </w:rPr>
              <w:t>Australian consumers and businesses should be able to easily access data collected on them by digital platforms</w:t>
            </w:r>
          </w:p>
        </w:tc>
      </w:tr>
    </w:tbl>
    <w:p w14:paraId="427BA45E" w14:textId="77777777" w:rsidR="005E06E2" w:rsidRDefault="005E06E2" w:rsidP="00750F28">
      <w:pPr>
        <w:spacing w:before="120" w:after="120" w:line="240" w:lineRule="auto"/>
      </w:pPr>
    </w:p>
    <w:p w14:paraId="10CF2808" w14:textId="06ABD14A" w:rsidR="00B951F8" w:rsidRPr="00E31E18" w:rsidRDefault="00B951F8" w:rsidP="00750F28">
      <w:pPr>
        <w:spacing w:before="120" w:after="120" w:line="240" w:lineRule="auto"/>
      </w:pPr>
      <w:r w:rsidRPr="00F57419">
        <w:t xml:space="preserve">The Government </w:t>
      </w:r>
      <w:r w:rsidR="00163CC8" w:rsidRPr="00F57419">
        <w:rPr>
          <w:b/>
        </w:rPr>
        <w:t xml:space="preserve">supports </w:t>
      </w:r>
      <w:r w:rsidRPr="00F37A8D">
        <w:rPr>
          <w:b/>
        </w:rPr>
        <w:t>this recommendation</w:t>
      </w:r>
      <w:r w:rsidR="00163CC8" w:rsidRPr="00F37A8D">
        <w:rPr>
          <w:b/>
        </w:rPr>
        <w:t xml:space="preserve"> in principle</w:t>
      </w:r>
      <w:r w:rsidRPr="00E31E18">
        <w:t>.</w:t>
      </w:r>
      <w:r w:rsidR="001645C6">
        <w:t xml:space="preserve"> </w:t>
      </w:r>
      <w:r w:rsidR="00A243F4">
        <w:t>It</w:t>
      </w:r>
      <w:r w:rsidR="001645C6">
        <w:t xml:space="preserve"> understands the need to ensure legislative and regulatory changes to industry policy are fit for purpose</w:t>
      </w:r>
      <w:r w:rsidR="00331D3C">
        <w:t xml:space="preserve"> in the current digital environment</w:t>
      </w:r>
      <w:r w:rsidR="001645C6">
        <w:t xml:space="preserve"> </w:t>
      </w:r>
      <w:r w:rsidR="00E914CB">
        <w:t xml:space="preserve">and do not create </w:t>
      </w:r>
      <w:r w:rsidR="00331D3C">
        <w:t>a competitive advantage for internet based businesses</w:t>
      </w:r>
      <w:r w:rsidR="006F1827">
        <w:t xml:space="preserve">. </w:t>
      </w:r>
      <w:r w:rsidR="00D14820">
        <w:t>It</w:t>
      </w:r>
      <w:r w:rsidR="006F1827">
        <w:t xml:space="preserve"> is also taking steps to ensure</w:t>
      </w:r>
      <w:r w:rsidR="00716E03">
        <w:t xml:space="preserve"> businesses</w:t>
      </w:r>
      <w:r w:rsidR="006F1827">
        <w:t xml:space="preserve"> and consumers can easily access</w:t>
      </w:r>
      <w:r w:rsidR="00716E03">
        <w:t xml:space="preserve"> data on them stored on digital platforms.</w:t>
      </w:r>
      <w:r w:rsidR="001604E3">
        <w:t xml:space="preserve"> </w:t>
      </w:r>
      <w:r w:rsidR="00D14820">
        <w:t xml:space="preserve">However, </w:t>
      </w:r>
      <w:r w:rsidR="00A856CE">
        <w:t>its future approach to legislative and regulatory changes</w:t>
      </w:r>
      <w:r w:rsidR="00D14820">
        <w:t xml:space="preserve"> will be informed by processes which are still under way, including the </w:t>
      </w:r>
      <w:r w:rsidR="00320E5C" w:rsidRPr="00320E5C">
        <w:t>recently completed</w:t>
      </w:r>
      <w:r w:rsidR="00D14820">
        <w:t xml:space="preserve"> digital platform</w:t>
      </w:r>
      <w:r w:rsidR="00A072B9">
        <w:t>s</w:t>
      </w:r>
      <w:r w:rsidR="00D14820">
        <w:t xml:space="preserve"> inquiry</w:t>
      </w:r>
      <w:r w:rsidR="00A856CE">
        <w:t xml:space="preserve">. </w:t>
      </w:r>
    </w:p>
    <w:p w14:paraId="65DF0C44" w14:textId="5911943E" w:rsidR="008D2880" w:rsidRPr="003719AF" w:rsidRDefault="008D2880" w:rsidP="00750F28">
      <w:pPr>
        <w:spacing w:before="120" w:after="120" w:line="240" w:lineRule="auto"/>
        <w:rPr>
          <w:b/>
        </w:rPr>
      </w:pPr>
      <w:r w:rsidRPr="003719AF">
        <w:rPr>
          <w:b/>
          <w:i/>
        </w:rPr>
        <w:t>Digital Platforms Inquiry</w:t>
      </w:r>
    </w:p>
    <w:p w14:paraId="7FCF0A67" w14:textId="430D2B0E" w:rsidR="00B926E1" w:rsidRDefault="002B5CB1" w:rsidP="00750F28">
      <w:pPr>
        <w:spacing w:before="120" w:after="120" w:line="240" w:lineRule="auto"/>
      </w:pPr>
      <w:r>
        <w:t>In 2017, t</w:t>
      </w:r>
      <w:r w:rsidR="006664F4" w:rsidRPr="006664F4">
        <w:t>he</w:t>
      </w:r>
      <w:r w:rsidR="00701953">
        <w:t xml:space="preserve"> then</w:t>
      </w:r>
      <w:r w:rsidR="006664F4" w:rsidRPr="006664F4">
        <w:t xml:space="preserve"> Trea</w:t>
      </w:r>
      <w:r w:rsidR="006664F4">
        <w:t>surer, the Hon Scott Morrison</w:t>
      </w:r>
      <w:r w:rsidR="00002041">
        <w:t xml:space="preserve"> MP,</w:t>
      </w:r>
      <w:r w:rsidR="006664F4">
        <w:t xml:space="preserve"> instructed</w:t>
      </w:r>
      <w:r w:rsidR="005C3F91">
        <w:t xml:space="preserve"> the </w:t>
      </w:r>
      <w:r w:rsidR="005C3F91" w:rsidRPr="00744CB5">
        <w:rPr>
          <w:bCs/>
        </w:rPr>
        <w:t>ACCC</w:t>
      </w:r>
      <w:r w:rsidR="006664F4">
        <w:t xml:space="preserve"> to hold an inquiry into the </w:t>
      </w:r>
      <w:r w:rsidR="006664F4" w:rsidRPr="006664F4">
        <w:t>impact of digital search engines, social media platforms and other digital content aggregation platforms on the state of competition in media and advertising services markets</w:t>
      </w:r>
      <w:r w:rsidR="00320E5C">
        <w:t>.</w:t>
      </w:r>
    </w:p>
    <w:p w14:paraId="440C2134" w14:textId="7698F2E3" w:rsidR="00B66109" w:rsidRDefault="00F40BC7" w:rsidP="00750F28">
      <w:pPr>
        <w:spacing w:before="120" w:after="120" w:line="240" w:lineRule="auto"/>
      </w:pPr>
      <w:r>
        <w:t>As raised in</w:t>
      </w:r>
      <w:r w:rsidR="003B5B92">
        <w:t xml:space="preserve"> the response to</w:t>
      </w:r>
      <w:r>
        <w:t xml:space="preserve"> Recommendation 4, t</w:t>
      </w:r>
      <w:r w:rsidR="00B66109" w:rsidRPr="00320E5C">
        <w:t>he Government has recently received the final report of the Australian Competition and Consumer Commission (ACCC) into digital platforms and their impact on competition in media and advertising markets</w:t>
      </w:r>
      <w:r w:rsidR="00B66109">
        <w:t xml:space="preserve">. The Government accepts the ACCC’s overriding conclusion that there is a </w:t>
      </w:r>
      <w:r w:rsidR="00E167D1">
        <w:t>need for</w:t>
      </w:r>
      <w:r w:rsidR="00B66109">
        <w:t xml:space="preserve"> reform. The report has been released for public consultation which will inform the development of the Government’s response to its recommendations.</w:t>
      </w:r>
    </w:p>
    <w:p w14:paraId="629BA079" w14:textId="77777777" w:rsidR="00805239" w:rsidRPr="003719AF" w:rsidRDefault="00805239" w:rsidP="00750F28">
      <w:pPr>
        <w:keepNext/>
        <w:suppressAutoHyphens/>
        <w:spacing w:before="120" w:after="120" w:line="240" w:lineRule="auto"/>
        <w:rPr>
          <w:rFonts w:cstheme="minorHAnsi"/>
        </w:rPr>
      </w:pPr>
      <w:r w:rsidRPr="003719AF">
        <w:rPr>
          <w:rFonts w:cstheme="minorHAnsi"/>
          <w:b/>
          <w:i/>
        </w:rPr>
        <w:t>Data Availability and Use</w:t>
      </w:r>
    </w:p>
    <w:p w14:paraId="07681D99" w14:textId="5E84824F" w:rsidR="00805239" w:rsidRPr="003719AF" w:rsidRDefault="00805239" w:rsidP="00750F28">
      <w:pPr>
        <w:keepNext/>
        <w:suppressAutoHyphens/>
        <w:spacing w:before="120" w:after="120" w:line="240" w:lineRule="auto"/>
        <w:rPr>
          <w:rFonts w:cstheme="minorHAnsi"/>
        </w:rPr>
      </w:pPr>
      <w:r w:rsidRPr="003719AF">
        <w:rPr>
          <w:rFonts w:cstheme="minorHAnsi"/>
        </w:rPr>
        <w:t xml:space="preserve">On 1 May 2018 the Government published </w:t>
      </w:r>
      <w:r w:rsidR="000E4889">
        <w:rPr>
          <w:rFonts w:cstheme="minorHAnsi"/>
        </w:rPr>
        <w:t>its</w:t>
      </w:r>
      <w:r w:rsidRPr="003719AF">
        <w:rPr>
          <w:rFonts w:cstheme="minorHAnsi"/>
        </w:rPr>
        <w:t xml:space="preserve"> response to the Productivity Commission Inquiry into Data Availability and Use. It has committed to significant reforms including: </w:t>
      </w:r>
    </w:p>
    <w:p w14:paraId="40442FAD" w14:textId="3AD0AB42" w:rsidR="00805239" w:rsidRPr="003719AF" w:rsidRDefault="00805239" w:rsidP="00750F28">
      <w:pPr>
        <w:pStyle w:val="ListBullet"/>
        <w:numPr>
          <w:ilvl w:val="0"/>
          <w:numId w:val="41"/>
        </w:numPr>
        <w:spacing w:before="120" w:after="120" w:line="240" w:lineRule="auto"/>
        <w:rPr>
          <w:rFonts w:asciiTheme="minorHAnsi" w:hAnsiTheme="minorHAnsi"/>
        </w:rPr>
      </w:pPr>
      <w:r w:rsidRPr="003719AF">
        <w:rPr>
          <w:rFonts w:asciiTheme="minorHAnsi" w:hAnsiTheme="minorHAnsi"/>
          <w:sz w:val="22"/>
          <w:szCs w:val="22"/>
        </w:rPr>
        <w:t xml:space="preserve">introducing a Consumer Data Right </w:t>
      </w:r>
      <w:r w:rsidR="0022127E">
        <w:rPr>
          <w:rFonts w:asciiTheme="minorHAnsi" w:hAnsiTheme="minorHAnsi"/>
          <w:sz w:val="22"/>
          <w:szCs w:val="22"/>
        </w:rPr>
        <w:t xml:space="preserve">(CDR) </w:t>
      </w:r>
      <w:r w:rsidRPr="003719AF">
        <w:rPr>
          <w:rFonts w:asciiTheme="minorHAnsi" w:hAnsiTheme="minorHAnsi"/>
          <w:sz w:val="22"/>
          <w:szCs w:val="22"/>
        </w:rPr>
        <w:t>to give Australians greater access and control over their data, empowering them to be able to get a better deal from their bank, energy and telecommunications companies</w:t>
      </w:r>
    </w:p>
    <w:p w14:paraId="12E5E96D" w14:textId="0106F04B" w:rsidR="00805239" w:rsidRPr="003719AF" w:rsidRDefault="00805239" w:rsidP="00750F28">
      <w:pPr>
        <w:pStyle w:val="ListBullet"/>
        <w:numPr>
          <w:ilvl w:val="0"/>
          <w:numId w:val="41"/>
        </w:numPr>
        <w:spacing w:before="120" w:after="120" w:line="240" w:lineRule="auto"/>
        <w:rPr>
          <w:rFonts w:asciiTheme="minorHAnsi" w:hAnsiTheme="minorHAnsi"/>
        </w:rPr>
      </w:pPr>
      <w:r w:rsidRPr="003719AF">
        <w:rPr>
          <w:rFonts w:asciiTheme="minorHAnsi" w:hAnsiTheme="minorHAnsi"/>
          <w:sz w:val="22"/>
          <w:szCs w:val="22"/>
        </w:rPr>
        <w:t>establishing a National Data Commissioner</w:t>
      </w:r>
      <w:r w:rsidR="0022127E">
        <w:rPr>
          <w:rFonts w:asciiTheme="minorHAnsi" w:hAnsiTheme="minorHAnsi"/>
          <w:sz w:val="22"/>
          <w:szCs w:val="22"/>
        </w:rPr>
        <w:t xml:space="preserve"> </w:t>
      </w:r>
      <w:r w:rsidRPr="003719AF">
        <w:rPr>
          <w:rFonts w:asciiTheme="minorHAnsi" w:hAnsiTheme="minorHAnsi"/>
          <w:sz w:val="22"/>
          <w:szCs w:val="22"/>
        </w:rPr>
        <w:t>to improve how the Australian Government manages and uses data</w:t>
      </w:r>
    </w:p>
    <w:p w14:paraId="1938AB74" w14:textId="33EA52ED" w:rsidR="00805239" w:rsidRPr="00CC312D" w:rsidRDefault="00805239" w:rsidP="00750F28">
      <w:pPr>
        <w:pStyle w:val="ListBullet"/>
        <w:numPr>
          <w:ilvl w:val="0"/>
          <w:numId w:val="41"/>
        </w:numPr>
        <w:spacing w:before="120" w:after="120" w:line="240" w:lineRule="auto"/>
        <w:rPr>
          <w:rFonts w:asciiTheme="minorHAnsi" w:hAnsiTheme="minorHAnsi"/>
        </w:rPr>
      </w:pPr>
      <w:r w:rsidRPr="00CC312D">
        <w:rPr>
          <w:rFonts w:asciiTheme="minorHAnsi" w:hAnsiTheme="minorHAnsi"/>
          <w:sz w:val="22"/>
          <w:szCs w:val="22"/>
        </w:rPr>
        <w:t>establishing a National Data Advisory Council to advise the National Data Commissioner on ethica</w:t>
      </w:r>
      <w:r w:rsidR="000E4889" w:rsidRPr="00CC312D">
        <w:rPr>
          <w:rFonts w:asciiTheme="minorHAnsi" w:hAnsiTheme="minorHAnsi"/>
          <w:sz w:val="22"/>
          <w:szCs w:val="22"/>
        </w:rPr>
        <w:t>l data use</w:t>
      </w:r>
      <w:r w:rsidR="00CC312D">
        <w:rPr>
          <w:rFonts w:asciiTheme="minorHAnsi" w:hAnsiTheme="minorHAnsi"/>
          <w:sz w:val="22"/>
          <w:szCs w:val="22"/>
        </w:rPr>
        <w:t>,</w:t>
      </w:r>
      <w:r w:rsidR="000E4889" w:rsidRPr="00CC312D">
        <w:rPr>
          <w:rFonts w:asciiTheme="minorHAnsi" w:hAnsiTheme="minorHAnsi"/>
          <w:sz w:val="22"/>
          <w:szCs w:val="22"/>
        </w:rPr>
        <w:t xml:space="preserve"> </w:t>
      </w:r>
      <w:r w:rsidR="00CC312D" w:rsidRPr="00CC312D">
        <w:rPr>
          <w:rFonts w:asciiTheme="minorHAnsi" w:hAnsiTheme="minorHAnsi"/>
          <w:sz w:val="22"/>
          <w:szCs w:val="22"/>
        </w:rPr>
        <w:t>community expectations, technical best practice, and industry and international developments.</w:t>
      </w:r>
      <w:r w:rsidR="00CC312D" w:rsidRPr="00CC312D">
        <w:rPr>
          <w:color w:val="1F497D"/>
        </w:rPr>
        <w:t xml:space="preserve"> </w:t>
      </w:r>
    </w:p>
    <w:p w14:paraId="2E16451A" w14:textId="0587E8D1" w:rsidR="00805239" w:rsidRPr="003719AF" w:rsidRDefault="00805239" w:rsidP="00750F28">
      <w:pPr>
        <w:pStyle w:val="ListBullet"/>
        <w:numPr>
          <w:ilvl w:val="0"/>
          <w:numId w:val="41"/>
        </w:numPr>
        <w:spacing w:before="120" w:after="120" w:line="240" w:lineRule="auto"/>
        <w:rPr>
          <w:rFonts w:asciiTheme="minorHAnsi" w:hAnsiTheme="minorHAnsi"/>
        </w:rPr>
      </w:pPr>
      <w:r w:rsidRPr="003719AF">
        <w:rPr>
          <w:rFonts w:asciiTheme="minorHAnsi" w:hAnsiTheme="minorHAnsi"/>
          <w:sz w:val="22"/>
          <w:szCs w:val="22"/>
        </w:rPr>
        <w:lastRenderedPageBreak/>
        <w:t xml:space="preserve">introducing legislation </w:t>
      </w:r>
      <w:r w:rsidR="0002517E" w:rsidRPr="00750CE1">
        <w:rPr>
          <w:rFonts w:asciiTheme="minorHAnsi" w:hAnsiTheme="minorHAnsi"/>
          <w:sz w:val="22"/>
          <w:szCs w:val="22"/>
        </w:rPr>
        <w:t xml:space="preserve">- </w:t>
      </w:r>
      <w:r w:rsidR="00967713">
        <w:rPr>
          <w:rFonts w:asciiTheme="minorHAnsi" w:hAnsiTheme="minorHAnsi"/>
          <w:sz w:val="22"/>
          <w:szCs w:val="22"/>
        </w:rPr>
        <w:t>a</w:t>
      </w:r>
      <w:r w:rsidRPr="003719AF">
        <w:rPr>
          <w:rFonts w:asciiTheme="minorHAnsi" w:hAnsiTheme="minorHAnsi"/>
          <w:sz w:val="22"/>
          <w:szCs w:val="22"/>
        </w:rPr>
        <w:t xml:space="preserve"> Data Sharing and Release Act </w:t>
      </w:r>
      <w:r w:rsidR="0002517E" w:rsidRPr="00750CE1">
        <w:rPr>
          <w:rFonts w:asciiTheme="minorHAnsi" w:hAnsiTheme="minorHAnsi"/>
          <w:sz w:val="22"/>
          <w:szCs w:val="22"/>
        </w:rPr>
        <w:t>- to</w:t>
      </w:r>
      <w:r w:rsidRPr="003719AF">
        <w:rPr>
          <w:rFonts w:asciiTheme="minorHAnsi" w:hAnsiTheme="minorHAnsi"/>
          <w:sz w:val="22"/>
          <w:szCs w:val="22"/>
        </w:rPr>
        <w:t xml:space="preserve"> improve the use and reuse of public sector data, while strengthening the security and privacy protections for personal and sensitive data.</w:t>
      </w:r>
    </w:p>
    <w:p w14:paraId="5BD44780" w14:textId="77777777" w:rsidR="006F5767" w:rsidRDefault="00B66109" w:rsidP="00750F28">
      <w:pPr>
        <w:spacing w:before="120" w:after="120" w:line="240" w:lineRule="auto"/>
        <w:rPr>
          <w:iCs/>
        </w:rPr>
      </w:pPr>
      <w:r>
        <w:rPr>
          <w:iCs/>
        </w:rPr>
        <w:t>The</w:t>
      </w:r>
      <w:r w:rsidRPr="003719AF">
        <w:rPr>
          <w:iCs/>
        </w:rPr>
        <w:t xml:space="preserve"> </w:t>
      </w:r>
      <w:r>
        <w:rPr>
          <w:iCs/>
        </w:rPr>
        <w:t xml:space="preserve">Government has now passed the </w:t>
      </w:r>
      <w:r w:rsidRPr="00124FA7">
        <w:rPr>
          <w:i/>
          <w:iCs/>
        </w:rPr>
        <w:t>Treasury Laws Amendment (Consumer Data Right) Bill 2019</w:t>
      </w:r>
      <w:r>
        <w:rPr>
          <w:iCs/>
        </w:rPr>
        <w:t xml:space="preserve">. </w:t>
      </w:r>
      <w:r w:rsidR="000300D2">
        <w:rPr>
          <w:iCs/>
        </w:rPr>
        <w:t>The</w:t>
      </w:r>
      <w:r w:rsidR="008D2880" w:rsidRPr="003719AF">
        <w:rPr>
          <w:iCs/>
        </w:rPr>
        <w:t xml:space="preserve"> CDR</w:t>
      </w:r>
      <w:r w:rsidR="000300D2">
        <w:rPr>
          <w:iCs/>
        </w:rPr>
        <w:t xml:space="preserve"> </w:t>
      </w:r>
      <w:r w:rsidR="008D2880" w:rsidRPr="003719AF">
        <w:rPr>
          <w:iCs/>
        </w:rPr>
        <w:t xml:space="preserve">will provide individuals and businesses with </w:t>
      </w:r>
      <w:r w:rsidR="000E4889">
        <w:rPr>
          <w:iCs/>
        </w:rPr>
        <w:t xml:space="preserve">the </w:t>
      </w:r>
      <w:r w:rsidR="008D2880" w:rsidRPr="003719AF">
        <w:rPr>
          <w:iCs/>
        </w:rPr>
        <w:t xml:space="preserve">ability to access specified </w:t>
      </w:r>
      <w:r w:rsidR="000E4889">
        <w:rPr>
          <w:iCs/>
        </w:rPr>
        <w:t>data held on them by businesses</w:t>
      </w:r>
      <w:r w:rsidR="008D2880" w:rsidRPr="003719AF">
        <w:rPr>
          <w:iCs/>
        </w:rPr>
        <w:t xml:space="preserve"> and to authorise secure access to this data by trusted third parties.</w:t>
      </w:r>
      <w:r w:rsidR="000300D2">
        <w:rPr>
          <w:iCs/>
        </w:rPr>
        <w:t xml:space="preserve"> It</w:t>
      </w:r>
      <w:r w:rsidR="00261BA4">
        <w:rPr>
          <w:iCs/>
        </w:rPr>
        <w:t xml:space="preserve"> </w:t>
      </w:r>
      <w:r w:rsidR="008D2880" w:rsidRPr="003719AF">
        <w:rPr>
          <w:iCs/>
        </w:rPr>
        <w:t xml:space="preserve">will be rolled out sector-by-sector across the economy, </w:t>
      </w:r>
      <w:r w:rsidR="006F5767">
        <w:rPr>
          <w:iCs/>
        </w:rPr>
        <w:t xml:space="preserve">initially </w:t>
      </w:r>
      <w:r w:rsidR="006F5767" w:rsidRPr="003719AF">
        <w:rPr>
          <w:iCs/>
        </w:rPr>
        <w:t>in the banking sector (</w:t>
      </w:r>
      <w:r w:rsidR="006F5767">
        <w:rPr>
          <w:iCs/>
        </w:rPr>
        <w:t xml:space="preserve">where it is </w:t>
      </w:r>
      <w:r w:rsidR="006F5767" w:rsidRPr="003719AF">
        <w:rPr>
          <w:iCs/>
        </w:rPr>
        <w:t>referred to as Open Banking</w:t>
      </w:r>
      <w:r w:rsidR="006F5767">
        <w:rPr>
          <w:iCs/>
        </w:rPr>
        <w:t>)</w:t>
      </w:r>
      <w:r w:rsidR="006F5767" w:rsidRPr="00573D9A">
        <w:rPr>
          <w:iCs/>
        </w:rPr>
        <w:t xml:space="preserve"> </w:t>
      </w:r>
      <w:r w:rsidR="006F5767" w:rsidRPr="003719AF">
        <w:rPr>
          <w:iCs/>
        </w:rPr>
        <w:t>followed by the energy and telecommunications sectors</w:t>
      </w:r>
      <w:r w:rsidR="006F5767">
        <w:rPr>
          <w:iCs/>
        </w:rPr>
        <w:t>.</w:t>
      </w:r>
      <w:r w:rsidR="006F5767" w:rsidRPr="003719AF">
        <w:rPr>
          <w:iCs/>
        </w:rPr>
        <w:t xml:space="preserve"> </w:t>
      </w:r>
    </w:p>
    <w:p w14:paraId="37EBB6DC" w14:textId="77777777" w:rsidR="006F5767" w:rsidRPr="003719AF" w:rsidRDefault="006F5767" w:rsidP="00750F28">
      <w:pPr>
        <w:spacing w:before="120" w:after="120" w:line="240" w:lineRule="auto"/>
        <w:rPr>
          <w:iCs/>
        </w:rPr>
      </w:pPr>
      <w:r>
        <w:rPr>
          <w:iCs/>
        </w:rPr>
        <w:t>Open Banking has commenced on a voluntary basis with three of the four major banks making the first phase of product reference data available in machine readable formats</w:t>
      </w:r>
      <w:r w:rsidRPr="003719AF">
        <w:rPr>
          <w:iCs/>
        </w:rPr>
        <w:t xml:space="preserve">, with a phased implementation commencing from July 2019. </w:t>
      </w:r>
      <w:r>
        <w:rPr>
          <w:iCs/>
        </w:rPr>
        <w:t>The first phase of consumer and transaction level data will become available in February 2020.</w:t>
      </w:r>
    </w:p>
    <w:p w14:paraId="6FD432B1" w14:textId="6682C89C" w:rsidR="00805239" w:rsidRPr="003719AF" w:rsidRDefault="00A65E62" w:rsidP="00750F28">
      <w:pPr>
        <w:spacing w:before="120" w:after="120" w:line="240" w:lineRule="auto"/>
        <w:rPr>
          <w:rFonts w:cstheme="minorHAnsi"/>
          <w:i/>
          <w:color w:val="000000"/>
        </w:rPr>
      </w:pPr>
      <w:r>
        <w:rPr>
          <w:iCs/>
        </w:rPr>
        <w:t xml:space="preserve">The role of </w:t>
      </w:r>
      <w:r w:rsidR="00805239" w:rsidRPr="003719AF">
        <w:rPr>
          <w:rFonts w:cstheme="minorHAnsi"/>
          <w:color w:val="000000"/>
        </w:rPr>
        <w:t xml:space="preserve">National Data Commissioner </w:t>
      </w:r>
      <w:r w:rsidR="00261BA4">
        <w:rPr>
          <w:rFonts w:cstheme="minorHAnsi"/>
          <w:color w:val="000000"/>
        </w:rPr>
        <w:t xml:space="preserve">has been </w:t>
      </w:r>
      <w:r>
        <w:rPr>
          <w:rFonts w:cstheme="minorHAnsi"/>
          <w:color w:val="000000"/>
        </w:rPr>
        <w:t xml:space="preserve">created </w:t>
      </w:r>
      <w:r w:rsidR="00805239" w:rsidRPr="003719AF">
        <w:rPr>
          <w:rFonts w:cstheme="minorHAnsi"/>
          <w:color w:val="000000"/>
        </w:rPr>
        <w:t xml:space="preserve">to oversee and monitor the integrity of Australia’s data system. The </w:t>
      </w:r>
      <w:r w:rsidR="008C01F3">
        <w:rPr>
          <w:rFonts w:cstheme="minorHAnsi"/>
          <w:color w:val="000000"/>
        </w:rPr>
        <w:t xml:space="preserve">commissioner </w:t>
      </w:r>
      <w:r w:rsidR="00805239" w:rsidRPr="003719AF">
        <w:rPr>
          <w:rFonts w:cstheme="minorHAnsi"/>
          <w:color w:val="000000"/>
        </w:rPr>
        <w:t>wil</w:t>
      </w:r>
      <w:r w:rsidR="00B03CA6">
        <w:rPr>
          <w:rFonts w:cstheme="minorHAnsi"/>
          <w:color w:val="000000"/>
        </w:rPr>
        <w:t>l engage widely with the public,</w:t>
      </w:r>
      <w:r w:rsidR="00805239" w:rsidRPr="003719AF">
        <w:rPr>
          <w:rFonts w:cstheme="minorHAnsi"/>
          <w:color w:val="000000"/>
        </w:rPr>
        <w:t xml:space="preserve"> provide guidance to promote technical best pr</w:t>
      </w:r>
      <w:r w:rsidR="00B03CA6">
        <w:rPr>
          <w:rFonts w:cstheme="minorHAnsi"/>
          <w:color w:val="000000"/>
        </w:rPr>
        <w:t>actice and ethical uses of data,</w:t>
      </w:r>
      <w:r w:rsidR="00805239" w:rsidRPr="003719AF">
        <w:rPr>
          <w:rFonts w:cstheme="minorHAnsi"/>
          <w:color w:val="000000"/>
        </w:rPr>
        <w:t xml:space="preserve"> and drive cultural change towards greater use and reuse of data</w:t>
      </w:r>
      <w:r w:rsidR="00805239" w:rsidRPr="003719AF">
        <w:rPr>
          <w:rFonts w:ascii="Montserrat" w:hAnsi="Montserrat" w:cs="Montserrat"/>
          <w:color w:val="000000"/>
          <w:sz w:val="20"/>
          <w:szCs w:val="20"/>
        </w:rPr>
        <w:t>.</w:t>
      </w:r>
      <w:r w:rsidR="00805239" w:rsidRPr="003719AF">
        <w:rPr>
          <w:rFonts w:cstheme="minorHAnsi"/>
        </w:rPr>
        <w:t xml:space="preserve"> Further information is available here</w:t>
      </w:r>
      <w:r w:rsidR="00A8413E">
        <w:rPr>
          <w:rFonts w:cstheme="minorHAnsi"/>
        </w:rPr>
        <w:t>:</w:t>
      </w:r>
      <w:r w:rsidR="00805239" w:rsidRPr="003719AF">
        <w:rPr>
          <w:rFonts w:cstheme="minorHAnsi"/>
        </w:rPr>
        <w:t xml:space="preserve"> </w:t>
      </w:r>
      <w:hyperlink r:id="rId17" w:history="1">
        <w:r w:rsidR="00805239" w:rsidRPr="003719AF">
          <w:rPr>
            <w:rStyle w:val="Hyperlink"/>
            <w:rFonts w:cstheme="minorHAnsi"/>
          </w:rPr>
          <w:t>https://www.datacommissioner.gov.au</w:t>
        </w:r>
      </w:hyperlink>
      <w:r w:rsidR="00805239" w:rsidRPr="003719AF">
        <w:rPr>
          <w:rFonts w:cstheme="minorHAnsi"/>
        </w:rPr>
        <w:t xml:space="preserve">. </w:t>
      </w:r>
    </w:p>
    <w:p w14:paraId="3AEDA733" w14:textId="3B748948" w:rsidR="00805239" w:rsidRPr="00F221C0" w:rsidRDefault="00805239" w:rsidP="00750F28">
      <w:pPr>
        <w:spacing w:before="120" w:after="120" w:line="240" w:lineRule="auto"/>
        <w:rPr>
          <w:rFonts w:eastAsia="Times New Roman" w:cstheme="minorHAnsi"/>
          <w:lang w:eastAsia="en-AU"/>
        </w:rPr>
      </w:pPr>
      <w:r w:rsidRPr="003719AF">
        <w:rPr>
          <w:rFonts w:eastAsia="Times New Roman" w:cstheme="minorHAnsi"/>
          <w:lang w:eastAsia="en-AU"/>
        </w:rPr>
        <w:t xml:space="preserve">The </w:t>
      </w:r>
      <w:r w:rsidR="006449EF" w:rsidRPr="003719AF">
        <w:rPr>
          <w:rFonts w:eastAsia="Times New Roman" w:cstheme="minorHAnsi"/>
          <w:lang w:eastAsia="en-AU"/>
        </w:rPr>
        <w:t xml:space="preserve">new data sharing and release </w:t>
      </w:r>
      <w:r w:rsidRPr="003719AF">
        <w:rPr>
          <w:rFonts w:eastAsia="Times New Roman" w:cstheme="minorHAnsi"/>
          <w:lang w:eastAsia="en-AU"/>
        </w:rPr>
        <w:t xml:space="preserve">legislation will facilitate sharing of public data to help drive growth and innovation within the Australian </w:t>
      </w:r>
      <w:r w:rsidR="00867AAB" w:rsidRPr="003719AF">
        <w:rPr>
          <w:rFonts w:eastAsia="Times New Roman" w:cstheme="minorHAnsi"/>
          <w:lang w:eastAsia="en-AU"/>
        </w:rPr>
        <w:t>economy. The</w:t>
      </w:r>
      <w:r w:rsidRPr="003719AF">
        <w:rPr>
          <w:rFonts w:eastAsia="Times New Roman" w:cstheme="minorHAnsi"/>
          <w:lang w:eastAsia="en-AU"/>
        </w:rPr>
        <w:t xml:space="preserve"> legislation will ensure strong and consistent data rules apply to the way government handles Australians’ data, consistent with community values and expectations.</w:t>
      </w:r>
    </w:p>
    <w:p w14:paraId="775B5277" w14:textId="05D30E84" w:rsidR="001471AD" w:rsidRDefault="001471AD" w:rsidP="00750F28">
      <w:pPr>
        <w:spacing w:before="120" w:after="120" w:line="240" w:lineRule="auto"/>
      </w:pPr>
    </w:p>
    <w:sectPr w:rsidR="001471AD">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C185B" w14:textId="77777777" w:rsidR="00DC60E1" w:rsidRDefault="00DC60E1" w:rsidP="00851A2C">
      <w:pPr>
        <w:spacing w:after="0" w:line="240" w:lineRule="auto"/>
      </w:pPr>
      <w:r>
        <w:separator/>
      </w:r>
    </w:p>
  </w:endnote>
  <w:endnote w:type="continuationSeparator" w:id="0">
    <w:p w14:paraId="33D6790E" w14:textId="77777777" w:rsidR="00DC60E1" w:rsidRDefault="00DC60E1" w:rsidP="00851A2C">
      <w:pPr>
        <w:spacing w:after="0" w:line="240" w:lineRule="auto"/>
      </w:pPr>
      <w:r>
        <w:continuationSeparator/>
      </w:r>
    </w:p>
  </w:endnote>
  <w:endnote w:type="continuationNotice" w:id="1">
    <w:p w14:paraId="77F6CFC5" w14:textId="77777777" w:rsidR="00DC60E1" w:rsidRDefault="00DC60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etaOT-Bold">
    <w:altName w:val="MetaOT-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Montserrat">
    <w:panose1 w:val="02000505000000020004"/>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711223"/>
      <w:docPartObj>
        <w:docPartGallery w:val="Page Numbers (Bottom of Page)"/>
        <w:docPartUnique/>
      </w:docPartObj>
    </w:sdtPr>
    <w:sdtEndPr>
      <w:rPr>
        <w:noProof/>
      </w:rPr>
    </w:sdtEndPr>
    <w:sdtContent>
      <w:p w14:paraId="19C2DE0F" w14:textId="63DD71D5" w:rsidR="00DC60E1" w:rsidRDefault="00DC60E1">
        <w:pPr>
          <w:pStyle w:val="Footer"/>
          <w:jc w:val="right"/>
        </w:pPr>
        <w:r>
          <w:fldChar w:fldCharType="begin"/>
        </w:r>
        <w:r>
          <w:instrText xml:space="preserve"> PAGE   \* MERGEFORMAT </w:instrText>
        </w:r>
        <w:r>
          <w:fldChar w:fldCharType="separate"/>
        </w:r>
        <w:r w:rsidR="001E2C54">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2AC83" w14:textId="77777777" w:rsidR="00DC60E1" w:rsidRDefault="00DC60E1" w:rsidP="00851A2C">
      <w:pPr>
        <w:spacing w:after="0" w:line="240" w:lineRule="auto"/>
      </w:pPr>
      <w:r>
        <w:separator/>
      </w:r>
    </w:p>
  </w:footnote>
  <w:footnote w:type="continuationSeparator" w:id="0">
    <w:p w14:paraId="3A7E120F" w14:textId="77777777" w:rsidR="00DC60E1" w:rsidRDefault="00DC60E1" w:rsidP="00851A2C">
      <w:pPr>
        <w:spacing w:after="0" w:line="240" w:lineRule="auto"/>
      </w:pPr>
      <w:r>
        <w:continuationSeparator/>
      </w:r>
    </w:p>
  </w:footnote>
  <w:footnote w:type="continuationNotice" w:id="1">
    <w:p w14:paraId="19963652" w14:textId="77777777" w:rsidR="00DC60E1" w:rsidRDefault="00DC60E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D4E31" w14:textId="134E21B5" w:rsidR="00DC60E1" w:rsidRPr="00851A2C" w:rsidRDefault="00DC60E1" w:rsidP="00C23F98">
    <w:pPr>
      <w:pStyle w:val="Header"/>
      <w:jc w:val="center"/>
      <w:rPr>
        <w:b/>
        <w:color w:val="FF0000"/>
      </w:rPr>
    </w:pPr>
  </w:p>
  <w:p w14:paraId="0625CDE0" w14:textId="77777777" w:rsidR="00DC60E1" w:rsidRDefault="00DC60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69038D8"/>
    <w:lvl w:ilvl="0">
      <w:start w:val="1"/>
      <w:numFmt w:val="decimal"/>
      <w:pStyle w:val="ListNumber"/>
      <w:lvlText w:val="%1."/>
      <w:lvlJc w:val="left"/>
      <w:pPr>
        <w:tabs>
          <w:tab w:val="num" w:pos="360"/>
        </w:tabs>
        <w:ind w:left="360" w:hanging="360"/>
      </w:pPr>
      <w:rPr>
        <w:b w:val="0"/>
        <w:bCs w:val="0"/>
        <w:i w:val="0"/>
        <w:iCs w:val="0"/>
        <w:caps w:val="0"/>
        <w:smallCaps w:val="0"/>
        <w:strike w:val="0"/>
        <w:dstrike w:val="0"/>
        <w:noProof w:val="0"/>
        <w:vanish w:val="0"/>
        <w:color w:val="5B9BD5"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00253223"/>
    <w:multiLevelType w:val="hybridMultilevel"/>
    <w:tmpl w:val="03EA8AAA"/>
    <w:lvl w:ilvl="0" w:tplc="9F506708">
      <w:start w:val="1"/>
      <w:numFmt w:val="bullet"/>
      <w:lvlText w:val=""/>
      <w:lvlJc w:val="left"/>
      <w:pPr>
        <w:ind w:left="360" w:hanging="360"/>
      </w:pPr>
      <w:rPr>
        <w:rFonts w:ascii="Symbol" w:hAnsi="Symbol" w:hint="default"/>
        <w:color w:val="171717" w:themeColor="background2" w:themeShade="1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3C13B7"/>
    <w:multiLevelType w:val="hybridMultilevel"/>
    <w:tmpl w:val="29668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651000"/>
    <w:multiLevelType w:val="hybridMultilevel"/>
    <w:tmpl w:val="76786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EE59DF"/>
    <w:multiLevelType w:val="multilevel"/>
    <w:tmpl w:val="F3B878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D605CA6"/>
    <w:multiLevelType w:val="hybridMultilevel"/>
    <w:tmpl w:val="35FC8F40"/>
    <w:lvl w:ilvl="0" w:tplc="F0768566">
      <w:start w:val="1"/>
      <w:numFmt w:val="lowerLetter"/>
      <w:lvlText w:val="%1)"/>
      <w:lvlJc w:val="left"/>
      <w:pPr>
        <w:ind w:left="1080" w:hanging="360"/>
      </w:pPr>
      <w:rPr>
        <w:rFonts w:hint="default"/>
      </w:rPr>
    </w:lvl>
    <w:lvl w:ilvl="1" w:tplc="23389A04">
      <w:start w:val="1"/>
      <w:numFmt w:val="lowerLetter"/>
      <w:lvlText w:val="%2."/>
      <w:lvlJc w:val="left"/>
      <w:pPr>
        <w:ind w:left="1800" w:hanging="360"/>
      </w:pPr>
    </w:lvl>
    <w:lvl w:ilvl="2" w:tplc="F71A5DC6" w:tentative="1">
      <w:start w:val="1"/>
      <w:numFmt w:val="lowerRoman"/>
      <w:lvlText w:val="%3."/>
      <w:lvlJc w:val="right"/>
      <w:pPr>
        <w:ind w:left="2520" w:hanging="180"/>
      </w:pPr>
    </w:lvl>
    <w:lvl w:ilvl="3" w:tplc="EC262BB2" w:tentative="1">
      <w:start w:val="1"/>
      <w:numFmt w:val="decimal"/>
      <w:lvlText w:val="%4."/>
      <w:lvlJc w:val="left"/>
      <w:pPr>
        <w:ind w:left="3240" w:hanging="360"/>
      </w:pPr>
    </w:lvl>
    <w:lvl w:ilvl="4" w:tplc="9F7844E8" w:tentative="1">
      <w:start w:val="1"/>
      <w:numFmt w:val="lowerLetter"/>
      <w:lvlText w:val="%5."/>
      <w:lvlJc w:val="left"/>
      <w:pPr>
        <w:ind w:left="3960" w:hanging="360"/>
      </w:pPr>
    </w:lvl>
    <w:lvl w:ilvl="5" w:tplc="00CCCF1C" w:tentative="1">
      <w:start w:val="1"/>
      <w:numFmt w:val="lowerRoman"/>
      <w:lvlText w:val="%6."/>
      <w:lvlJc w:val="right"/>
      <w:pPr>
        <w:ind w:left="4680" w:hanging="180"/>
      </w:pPr>
    </w:lvl>
    <w:lvl w:ilvl="6" w:tplc="F606E51A" w:tentative="1">
      <w:start w:val="1"/>
      <w:numFmt w:val="decimal"/>
      <w:lvlText w:val="%7."/>
      <w:lvlJc w:val="left"/>
      <w:pPr>
        <w:ind w:left="5400" w:hanging="360"/>
      </w:pPr>
    </w:lvl>
    <w:lvl w:ilvl="7" w:tplc="A1466DC8" w:tentative="1">
      <w:start w:val="1"/>
      <w:numFmt w:val="lowerLetter"/>
      <w:lvlText w:val="%8."/>
      <w:lvlJc w:val="left"/>
      <w:pPr>
        <w:ind w:left="6120" w:hanging="360"/>
      </w:pPr>
    </w:lvl>
    <w:lvl w:ilvl="8" w:tplc="2CB8EE3E" w:tentative="1">
      <w:start w:val="1"/>
      <w:numFmt w:val="lowerRoman"/>
      <w:lvlText w:val="%9."/>
      <w:lvlJc w:val="right"/>
      <w:pPr>
        <w:ind w:left="6840" w:hanging="180"/>
      </w:pPr>
    </w:lvl>
  </w:abstractNum>
  <w:abstractNum w:abstractNumId="6" w15:restartNumberingAfterBreak="0">
    <w:nsid w:val="0DF94A12"/>
    <w:multiLevelType w:val="hybridMultilevel"/>
    <w:tmpl w:val="CA3265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EC01B70"/>
    <w:multiLevelType w:val="hybridMultilevel"/>
    <w:tmpl w:val="9FD06CCE"/>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12575376"/>
    <w:multiLevelType w:val="hybridMultilevel"/>
    <w:tmpl w:val="2CBA5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592654"/>
    <w:multiLevelType w:val="hybridMultilevel"/>
    <w:tmpl w:val="550E83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6E3F1B"/>
    <w:multiLevelType w:val="multilevel"/>
    <w:tmpl w:val="621EA0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81B70A5"/>
    <w:multiLevelType w:val="hybridMultilevel"/>
    <w:tmpl w:val="738E80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1988369D"/>
    <w:multiLevelType w:val="multilevel"/>
    <w:tmpl w:val="A9384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3121252"/>
    <w:multiLevelType w:val="hybridMultilevel"/>
    <w:tmpl w:val="184C7BD0"/>
    <w:lvl w:ilvl="0" w:tplc="F8B24BF4">
      <w:numFmt w:val="bullet"/>
      <w:lvlText w:val="·"/>
      <w:lvlJc w:val="left"/>
      <w:pPr>
        <w:ind w:left="284" w:hanging="360"/>
      </w:pPr>
      <w:rPr>
        <w:rFonts w:ascii="Calibri" w:eastAsia="Calibri" w:hAnsi="Calibri" w:hint="default"/>
      </w:rPr>
    </w:lvl>
    <w:lvl w:ilvl="1" w:tplc="0C090003">
      <w:start w:val="1"/>
      <w:numFmt w:val="bullet"/>
      <w:lvlText w:val="o"/>
      <w:lvlJc w:val="left"/>
      <w:pPr>
        <w:ind w:left="1440" w:hanging="360"/>
      </w:pPr>
      <w:rPr>
        <w:rFonts w:ascii="Courier New" w:hAnsi="Courier New" w:cs="Courier New" w:hint="default"/>
      </w:rPr>
    </w:lvl>
    <w:lvl w:ilvl="2" w:tplc="69205F0A">
      <w:numFmt w:val="bullet"/>
      <w:lvlText w:val=""/>
      <w:lvlJc w:val="left"/>
      <w:pPr>
        <w:ind w:left="2160" w:hanging="360"/>
      </w:pPr>
      <w:rPr>
        <w:rFonts w:ascii="Symbol" w:eastAsia="Calibri" w:hAnsi="Symbol" w:cs="Calibri"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6AD7BE2"/>
    <w:multiLevelType w:val="hybridMultilevel"/>
    <w:tmpl w:val="3AC2A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E14601"/>
    <w:multiLevelType w:val="hybridMultilevel"/>
    <w:tmpl w:val="F56A6A0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A46B34"/>
    <w:multiLevelType w:val="hybridMultilevel"/>
    <w:tmpl w:val="E40EA456"/>
    <w:lvl w:ilvl="0" w:tplc="0C090017">
      <w:start w:val="1"/>
      <w:numFmt w:val="lowerLetter"/>
      <w:lvlText w:val="%1)"/>
      <w:lvlJc w:val="left"/>
      <w:pPr>
        <w:ind w:left="1080" w:hanging="360"/>
      </w:pPr>
      <w:rPr>
        <w:rFonts w:hint="default"/>
      </w:rPr>
    </w:lvl>
    <w:lvl w:ilvl="1" w:tplc="0C090003" w:tentative="1">
      <w:start w:val="1"/>
      <w:numFmt w:val="lowerLetter"/>
      <w:lvlText w:val="%2."/>
      <w:lvlJc w:val="left"/>
      <w:pPr>
        <w:ind w:left="1800" w:hanging="360"/>
      </w:p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18" w15:restartNumberingAfterBreak="0">
    <w:nsid w:val="341A0894"/>
    <w:multiLevelType w:val="hybridMultilevel"/>
    <w:tmpl w:val="7E10A18C"/>
    <w:lvl w:ilvl="0" w:tplc="107E2470">
      <w:start w:val="1"/>
      <w:numFmt w:val="bullet"/>
      <w:lvlText w:val=""/>
      <w:lvlJc w:val="left"/>
      <w:pPr>
        <w:tabs>
          <w:tab w:val="num" w:pos="720"/>
        </w:tabs>
        <w:ind w:left="720" w:hanging="360"/>
      </w:pPr>
      <w:rPr>
        <w:rFonts w:ascii="Wingdings" w:hAnsi="Wingdings" w:hint="default"/>
      </w:rPr>
    </w:lvl>
    <w:lvl w:ilvl="1" w:tplc="4C222674" w:tentative="1">
      <w:start w:val="1"/>
      <w:numFmt w:val="bullet"/>
      <w:lvlText w:val=""/>
      <w:lvlJc w:val="left"/>
      <w:pPr>
        <w:tabs>
          <w:tab w:val="num" w:pos="1440"/>
        </w:tabs>
        <w:ind w:left="1440" w:hanging="360"/>
      </w:pPr>
      <w:rPr>
        <w:rFonts w:ascii="Wingdings" w:hAnsi="Wingdings" w:hint="default"/>
      </w:rPr>
    </w:lvl>
    <w:lvl w:ilvl="2" w:tplc="AFB097A0" w:tentative="1">
      <w:start w:val="1"/>
      <w:numFmt w:val="bullet"/>
      <w:lvlText w:val=""/>
      <w:lvlJc w:val="left"/>
      <w:pPr>
        <w:tabs>
          <w:tab w:val="num" w:pos="2160"/>
        </w:tabs>
        <w:ind w:left="2160" w:hanging="360"/>
      </w:pPr>
      <w:rPr>
        <w:rFonts w:ascii="Wingdings" w:hAnsi="Wingdings" w:hint="default"/>
      </w:rPr>
    </w:lvl>
    <w:lvl w:ilvl="3" w:tplc="6E6EE4DA" w:tentative="1">
      <w:start w:val="1"/>
      <w:numFmt w:val="bullet"/>
      <w:lvlText w:val=""/>
      <w:lvlJc w:val="left"/>
      <w:pPr>
        <w:tabs>
          <w:tab w:val="num" w:pos="2880"/>
        </w:tabs>
        <w:ind w:left="2880" w:hanging="360"/>
      </w:pPr>
      <w:rPr>
        <w:rFonts w:ascii="Wingdings" w:hAnsi="Wingdings" w:hint="default"/>
      </w:rPr>
    </w:lvl>
    <w:lvl w:ilvl="4" w:tplc="2CBA3E4A" w:tentative="1">
      <w:start w:val="1"/>
      <w:numFmt w:val="bullet"/>
      <w:lvlText w:val=""/>
      <w:lvlJc w:val="left"/>
      <w:pPr>
        <w:tabs>
          <w:tab w:val="num" w:pos="3600"/>
        </w:tabs>
        <w:ind w:left="3600" w:hanging="360"/>
      </w:pPr>
      <w:rPr>
        <w:rFonts w:ascii="Wingdings" w:hAnsi="Wingdings" w:hint="default"/>
      </w:rPr>
    </w:lvl>
    <w:lvl w:ilvl="5" w:tplc="24FE9C40">
      <w:start w:val="1"/>
      <w:numFmt w:val="bullet"/>
      <w:lvlText w:val=""/>
      <w:lvlJc w:val="left"/>
      <w:pPr>
        <w:tabs>
          <w:tab w:val="num" w:pos="4320"/>
        </w:tabs>
        <w:ind w:left="4320" w:hanging="360"/>
      </w:pPr>
      <w:rPr>
        <w:rFonts w:ascii="Wingdings" w:hAnsi="Wingdings" w:hint="default"/>
      </w:rPr>
    </w:lvl>
    <w:lvl w:ilvl="6" w:tplc="D7F2D978" w:tentative="1">
      <w:start w:val="1"/>
      <w:numFmt w:val="bullet"/>
      <w:lvlText w:val=""/>
      <w:lvlJc w:val="left"/>
      <w:pPr>
        <w:tabs>
          <w:tab w:val="num" w:pos="5040"/>
        </w:tabs>
        <w:ind w:left="5040" w:hanging="360"/>
      </w:pPr>
      <w:rPr>
        <w:rFonts w:ascii="Wingdings" w:hAnsi="Wingdings" w:hint="default"/>
      </w:rPr>
    </w:lvl>
    <w:lvl w:ilvl="7" w:tplc="6E006EB6" w:tentative="1">
      <w:start w:val="1"/>
      <w:numFmt w:val="bullet"/>
      <w:lvlText w:val=""/>
      <w:lvlJc w:val="left"/>
      <w:pPr>
        <w:tabs>
          <w:tab w:val="num" w:pos="5760"/>
        </w:tabs>
        <w:ind w:left="5760" w:hanging="360"/>
      </w:pPr>
      <w:rPr>
        <w:rFonts w:ascii="Wingdings" w:hAnsi="Wingdings" w:hint="default"/>
      </w:rPr>
    </w:lvl>
    <w:lvl w:ilvl="8" w:tplc="9AC6032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304DDF"/>
    <w:multiLevelType w:val="hybridMultilevel"/>
    <w:tmpl w:val="F88CCC74"/>
    <w:lvl w:ilvl="0" w:tplc="3EBC2D30">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A0E6C07"/>
    <w:multiLevelType w:val="hybridMultilevel"/>
    <w:tmpl w:val="2490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3A3B06"/>
    <w:multiLevelType w:val="hybridMultilevel"/>
    <w:tmpl w:val="1FF44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5654B5"/>
    <w:multiLevelType w:val="hybridMultilevel"/>
    <w:tmpl w:val="D060988C"/>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start w:val="1"/>
      <w:numFmt w:val="bullet"/>
      <w:lvlText w:val=""/>
      <w:lvlJc w:val="left"/>
      <w:pPr>
        <w:ind w:left="2517" w:hanging="360"/>
      </w:pPr>
      <w:rPr>
        <w:rFonts w:ascii="Wingdings" w:hAnsi="Wingdings" w:hint="default"/>
      </w:rPr>
    </w:lvl>
    <w:lvl w:ilvl="3" w:tplc="0C090001">
      <w:start w:val="1"/>
      <w:numFmt w:val="bullet"/>
      <w:lvlText w:val=""/>
      <w:lvlJc w:val="left"/>
      <w:pPr>
        <w:ind w:left="3237" w:hanging="360"/>
      </w:pPr>
      <w:rPr>
        <w:rFonts w:ascii="Symbol" w:hAnsi="Symbol" w:hint="default"/>
      </w:rPr>
    </w:lvl>
    <w:lvl w:ilvl="4" w:tplc="0C090003">
      <w:start w:val="1"/>
      <w:numFmt w:val="bullet"/>
      <w:lvlText w:val="o"/>
      <w:lvlJc w:val="left"/>
      <w:pPr>
        <w:ind w:left="3957" w:hanging="360"/>
      </w:pPr>
      <w:rPr>
        <w:rFonts w:ascii="Courier New" w:hAnsi="Courier New" w:cs="Courier New" w:hint="default"/>
      </w:rPr>
    </w:lvl>
    <w:lvl w:ilvl="5" w:tplc="0C090005">
      <w:start w:val="1"/>
      <w:numFmt w:val="bullet"/>
      <w:lvlText w:val=""/>
      <w:lvlJc w:val="left"/>
      <w:pPr>
        <w:ind w:left="4677" w:hanging="360"/>
      </w:pPr>
      <w:rPr>
        <w:rFonts w:ascii="Wingdings" w:hAnsi="Wingdings" w:hint="default"/>
      </w:rPr>
    </w:lvl>
    <w:lvl w:ilvl="6" w:tplc="0C090001">
      <w:start w:val="1"/>
      <w:numFmt w:val="bullet"/>
      <w:lvlText w:val=""/>
      <w:lvlJc w:val="left"/>
      <w:pPr>
        <w:ind w:left="5397" w:hanging="360"/>
      </w:pPr>
      <w:rPr>
        <w:rFonts w:ascii="Symbol" w:hAnsi="Symbol" w:hint="default"/>
      </w:rPr>
    </w:lvl>
    <w:lvl w:ilvl="7" w:tplc="0C090003">
      <w:start w:val="1"/>
      <w:numFmt w:val="bullet"/>
      <w:lvlText w:val="o"/>
      <w:lvlJc w:val="left"/>
      <w:pPr>
        <w:ind w:left="6117" w:hanging="360"/>
      </w:pPr>
      <w:rPr>
        <w:rFonts w:ascii="Courier New" w:hAnsi="Courier New" w:cs="Courier New" w:hint="default"/>
      </w:rPr>
    </w:lvl>
    <w:lvl w:ilvl="8" w:tplc="0C090005">
      <w:start w:val="1"/>
      <w:numFmt w:val="bullet"/>
      <w:lvlText w:val=""/>
      <w:lvlJc w:val="left"/>
      <w:pPr>
        <w:ind w:left="6837" w:hanging="360"/>
      </w:pPr>
      <w:rPr>
        <w:rFonts w:ascii="Wingdings" w:hAnsi="Wingdings" w:hint="default"/>
      </w:rPr>
    </w:lvl>
  </w:abstractNum>
  <w:abstractNum w:abstractNumId="23" w15:restartNumberingAfterBreak="0">
    <w:nsid w:val="409312F8"/>
    <w:multiLevelType w:val="multilevel"/>
    <w:tmpl w:val="3E3257E8"/>
    <w:name w:val="StandardBulletedList_"/>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4" w15:restartNumberingAfterBreak="0">
    <w:nsid w:val="42A73953"/>
    <w:multiLevelType w:val="hybridMultilevel"/>
    <w:tmpl w:val="0A9C81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E972BD6"/>
    <w:multiLevelType w:val="hybridMultilevel"/>
    <w:tmpl w:val="C750C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3B568E"/>
    <w:multiLevelType w:val="hybridMultilevel"/>
    <w:tmpl w:val="D8D02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4140AE"/>
    <w:multiLevelType w:val="multilevel"/>
    <w:tmpl w:val="0C0ED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0430FF"/>
    <w:multiLevelType w:val="hybridMultilevel"/>
    <w:tmpl w:val="C534E3FA"/>
    <w:lvl w:ilvl="0" w:tplc="B030A8E8">
      <w:start w:val="1"/>
      <w:numFmt w:val="bullet"/>
      <w:lvlText w:val="•"/>
      <w:lvlJc w:val="left"/>
      <w:pPr>
        <w:ind w:left="644" w:hanging="360"/>
      </w:pPr>
      <w:rPr>
        <w:rFonts w:ascii="Arial" w:hAnsi="Arial" w:hint="default"/>
        <w:color w:val="auto"/>
        <w:w w:val="100"/>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0D6307"/>
    <w:multiLevelType w:val="hybridMultilevel"/>
    <w:tmpl w:val="A6188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5632F5"/>
    <w:multiLevelType w:val="hybridMultilevel"/>
    <w:tmpl w:val="42B44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F05E7F"/>
    <w:multiLevelType w:val="hybridMultilevel"/>
    <w:tmpl w:val="759EB30C"/>
    <w:lvl w:ilvl="0" w:tplc="DB4EC832">
      <w:start w:val="1"/>
      <w:numFmt w:val="bullet"/>
      <w:lvlText w:val="•"/>
      <w:lvlJc w:val="left"/>
      <w:pPr>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777"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7F81CDF"/>
    <w:multiLevelType w:val="hybridMultilevel"/>
    <w:tmpl w:val="1B666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C26015"/>
    <w:multiLevelType w:val="hybridMultilevel"/>
    <w:tmpl w:val="1F8A5FC0"/>
    <w:lvl w:ilvl="0" w:tplc="157A2D4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F26CC0"/>
    <w:multiLevelType w:val="hybridMultilevel"/>
    <w:tmpl w:val="9F82C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807BD7"/>
    <w:multiLevelType w:val="hybridMultilevel"/>
    <w:tmpl w:val="635C5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2B28CD"/>
    <w:multiLevelType w:val="hybridMultilevel"/>
    <w:tmpl w:val="2D9CFD86"/>
    <w:lvl w:ilvl="0" w:tplc="FFFFFFFF">
      <w:start w:val="1"/>
      <w:numFmt w:val="decimal"/>
      <w:lvlText w:val=""/>
      <w:lvlJc w:val="left"/>
    </w:lvl>
    <w:lvl w:ilvl="1" w:tplc="0C090001">
      <w:start w:val="1"/>
      <w:numFmt w:val="bullet"/>
      <w:lvlText w:val=""/>
      <w:lvlJc w:val="left"/>
      <w:rPr>
        <w:rFonts w:ascii="Symbol" w:hAnsi="Symbol" w:hint="default"/>
      </w:rPr>
    </w:lvl>
    <w:lvl w:ilvl="2" w:tplc="CE74B592">
      <w:numFmt w:val="bullet"/>
      <w:lvlText w:val="-"/>
      <w:lvlJc w:val="left"/>
      <w:rPr>
        <w:rFonts w:ascii="Calibri" w:eastAsiaTheme="minorHAnsi" w:hAnsi="Calibri" w:cstheme="minorBidi"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3BD186D"/>
    <w:multiLevelType w:val="hybridMultilevel"/>
    <w:tmpl w:val="7DCA10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5140CFD"/>
    <w:multiLevelType w:val="hybridMultilevel"/>
    <w:tmpl w:val="0308CA06"/>
    <w:lvl w:ilvl="0" w:tplc="B030A8E8">
      <w:start w:val="1"/>
      <w:numFmt w:val="bullet"/>
      <w:lvlText w:val="•"/>
      <w:lvlJc w:val="left"/>
      <w:pPr>
        <w:ind w:left="720" w:hanging="360"/>
      </w:pPr>
      <w:rPr>
        <w:rFonts w:ascii="Arial" w:hAnsi="Arial" w:hint="default"/>
        <w:color w:val="auto"/>
        <w:w w:val="100"/>
        <w:sz w:val="22"/>
        <w:szCs w:val="22"/>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39" w15:restartNumberingAfterBreak="0">
    <w:nsid w:val="65D73304"/>
    <w:multiLevelType w:val="hybridMultilevel"/>
    <w:tmpl w:val="9A9E0722"/>
    <w:lvl w:ilvl="0" w:tplc="AB2A183A">
      <w:start w:val="1"/>
      <w:numFmt w:val="bullet"/>
      <w:lvlText w:val="•"/>
      <w:lvlJc w:val="left"/>
      <w:pPr>
        <w:ind w:left="720" w:hanging="360"/>
      </w:pPr>
      <w:rPr>
        <w:rFonts w:ascii="Arial" w:hAnsi="Arial" w:hint="default"/>
        <w:w w:val="100"/>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215D74"/>
    <w:multiLevelType w:val="hybridMultilevel"/>
    <w:tmpl w:val="EF9E3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D3546E"/>
    <w:multiLevelType w:val="hybridMultilevel"/>
    <w:tmpl w:val="7884BC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2EA4DBF"/>
    <w:multiLevelType w:val="hybridMultilevel"/>
    <w:tmpl w:val="9AE23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675274"/>
    <w:multiLevelType w:val="hybridMultilevel"/>
    <w:tmpl w:val="E66EA748"/>
    <w:lvl w:ilvl="0" w:tplc="F8B24BF4">
      <w:numFmt w:val="bullet"/>
      <w:lvlText w:val="·"/>
      <w:lvlJc w:val="left"/>
      <w:pPr>
        <w:ind w:left="284" w:hanging="360"/>
      </w:pPr>
      <w:rPr>
        <w:rFonts w:ascii="Calibri" w:eastAsia="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76F26231"/>
    <w:multiLevelType w:val="hybridMultilevel"/>
    <w:tmpl w:val="F0906452"/>
    <w:lvl w:ilvl="0" w:tplc="F2902DAC">
      <w:start w:val="1"/>
      <w:numFmt w:val="bullet"/>
      <w:lvlText w:val=""/>
      <w:lvlJc w:val="left"/>
      <w:pPr>
        <w:ind w:left="284" w:hanging="284"/>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ED7F76"/>
    <w:multiLevelType w:val="multilevel"/>
    <w:tmpl w:val="4634A3C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7B07118F"/>
    <w:multiLevelType w:val="hybridMultilevel"/>
    <w:tmpl w:val="E634DF68"/>
    <w:lvl w:ilvl="0" w:tplc="0C090001">
      <w:start w:val="1"/>
      <w:numFmt w:val="bullet"/>
      <w:lvlText w:val=""/>
      <w:lvlJc w:val="left"/>
      <w:pPr>
        <w:ind w:left="720" w:hanging="360"/>
      </w:pPr>
      <w:rPr>
        <w:rFonts w:ascii="Symbol" w:hAnsi="Symbol"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47" w15:restartNumberingAfterBreak="0">
    <w:nsid w:val="7CA818DD"/>
    <w:multiLevelType w:val="hybridMultilevel"/>
    <w:tmpl w:val="209AF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4"/>
  </w:num>
  <w:num w:numId="2">
    <w:abstractNumId w:val="36"/>
  </w:num>
  <w:num w:numId="3">
    <w:abstractNumId w:val="24"/>
  </w:num>
  <w:num w:numId="4">
    <w:abstractNumId w:val="40"/>
  </w:num>
  <w:num w:numId="5">
    <w:abstractNumId w:val="44"/>
  </w:num>
  <w:num w:numId="6">
    <w:abstractNumId w:val="0"/>
  </w:num>
  <w:num w:numId="7">
    <w:abstractNumId w:val="44"/>
  </w:num>
  <w:num w:numId="8">
    <w:abstractNumId w:val="45"/>
  </w:num>
  <w:num w:numId="9">
    <w:abstractNumId w:val="39"/>
  </w:num>
  <w:num w:numId="10">
    <w:abstractNumId w:val="31"/>
  </w:num>
  <w:num w:numId="11">
    <w:abstractNumId w:val="18"/>
  </w:num>
  <w:num w:numId="12">
    <w:abstractNumId w:val="3"/>
  </w:num>
  <w:num w:numId="13">
    <w:abstractNumId w:val="15"/>
  </w:num>
  <w:num w:numId="14">
    <w:abstractNumId w:val="35"/>
  </w:num>
  <w:num w:numId="15">
    <w:abstractNumId w:val="44"/>
  </w:num>
  <w:num w:numId="16">
    <w:abstractNumId w:val="21"/>
  </w:num>
  <w:num w:numId="17">
    <w:abstractNumId w:val="34"/>
  </w:num>
  <w:num w:numId="18">
    <w:abstractNumId w:val="47"/>
  </w:num>
  <w:num w:numId="19">
    <w:abstractNumId w:val="26"/>
  </w:num>
  <w:num w:numId="20">
    <w:abstractNumId w:val="44"/>
  </w:num>
  <w:num w:numId="21">
    <w:abstractNumId w:val="44"/>
  </w:num>
  <w:num w:numId="22">
    <w:abstractNumId w:val="44"/>
  </w:num>
  <w:num w:numId="23">
    <w:abstractNumId w:val="28"/>
  </w:num>
  <w:num w:numId="24">
    <w:abstractNumId w:val="14"/>
  </w:num>
  <w:num w:numId="25">
    <w:abstractNumId w:val="43"/>
  </w:num>
  <w:num w:numId="26">
    <w:abstractNumId w:val="7"/>
  </w:num>
  <w:num w:numId="27">
    <w:abstractNumId w:val="38"/>
  </w:num>
  <w:num w:numId="28">
    <w:abstractNumId w:val="37"/>
  </w:num>
  <w:num w:numId="29">
    <w:abstractNumId w:val="10"/>
  </w:num>
  <w:num w:numId="30">
    <w:abstractNumId w:val="4"/>
  </w:num>
  <w:num w:numId="31">
    <w:abstractNumId w:val="9"/>
  </w:num>
  <w:num w:numId="32">
    <w:abstractNumId w:val="6"/>
  </w:num>
  <w:num w:numId="33">
    <w:abstractNumId w:val="7"/>
  </w:num>
  <w:num w:numId="34">
    <w:abstractNumId w:val="20"/>
  </w:num>
  <w:num w:numId="35">
    <w:abstractNumId w:val="46"/>
  </w:num>
  <w:num w:numId="36">
    <w:abstractNumId w:val="5"/>
  </w:num>
  <w:num w:numId="37">
    <w:abstractNumId w:val="30"/>
  </w:num>
  <w:num w:numId="38">
    <w:abstractNumId w:val="17"/>
  </w:num>
  <w:num w:numId="39">
    <w:abstractNumId w:val="32"/>
  </w:num>
  <w:num w:numId="40">
    <w:abstractNumId w:val="13"/>
  </w:num>
  <w:num w:numId="41">
    <w:abstractNumId w:val="8"/>
  </w:num>
  <w:num w:numId="42">
    <w:abstractNumId w:val="11"/>
  </w:num>
  <w:num w:numId="43">
    <w:abstractNumId w:val="16"/>
  </w:num>
  <w:num w:numId="44">
    <w:abstractNumId w:val="1"/>
  </w:num>
  <w:num w:numId="45">
    <w:abstractNumId w:val="42"/>
  </w:num>
  <w:num w:numId="46">
    <w:abstractNumId w:val="25"/>
  </w:num>
  <w:num w:numId="47">
    <w:abstractNumId w:val="41"/>
  </w:num>
  <w:num w:numId="48">
    <w:abstractNumId w:val="12"/>
  </w:num>
  <w:num w:numId="49">
    <w:abstractNumId w:val="23"/>
  </w:num>
  <w:num w:numId="50">
    <w:abstractNumId w:val="19"/>
  </w:num>
  <w:num w:numId="51">
    <w:abstractNumId w:val="33"/>
  </w:num>
  <w:num w:numId="52">
    <w:abstractNumId w:val="27"/>
  </w:num>
  <w:num w:numId="53">
    <w:abstractNumId w:val="13"/>
  </w:num>
  <w:num w:numId="54">
    <w:abstractNumId w:val="13"/>
  </w:num>
  <w:num w:numId="55">
    <w:abstractNumId w:val="22"/>
  </w:num>
  <w:num w:numId="56">
    <w:abstractNumId w:val="29"/>
  </w:num>
  <w:num w:numId="57">
    <w:abstractNumId w:val="2"/>
  </w:num>
  <w:num w:numId="58">
    <w:abstractNumId w:val="13"/>
  </w:num>
  <w:num w:numId="59">
    <w:abstractNumId w:val="13"/>
  </w:num>
  <w:num w:numId="60">
    <w:abstractNumId w:val="13"/>
  </w:num>
  <w:num w:numId="61">
    <w:abstractNumId w:val="13"/>
  </w:num>
  <w:num w:numId="62">
    <w:abstractNumId w:val="13"/>
  </w:num>
  <w:num w:numId="63">
    <w:abstractNumId w:val="1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defaultTabStop w:val="720"/>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D05"/>
    <w:rsid w:val="00000917"/>
    <w:rsid w:val="00002041"/>
    <w:rsid w:val="000034FA"/>
    <w:rsid w:val="0001204F"/>
    <w:rsid w:val="00013338"/>
    <w:rsid w:val="000135D3"/>
    <w:rsid w:val="0002183A"/>
    <w:rsid w:val="00021D2B"/>
    <w:rsid w:val="0002517E"/>
    <w:rsid w:val="00025967"/>
    <w:rsid w:val="00027103"/>
    <w:rsid w:val="000300D2"/>
    <w:rsid w:val="000304BA"/>
    <w:rsid w:val="00031E81"/>
    <w:rsid w:val="00032033"/>
    <w:rsid w:val="0003274C"/>
    <w:rsid w:val="00034E4A"/>
    <w:rsid w:val="0003582F"/>
    <w:rsid w:val="00037985"/>
    <w:rsid w:val="000405A5"/>
    <w:rsid w:val="00041E90"/>
    <w:rsid w:val="00041FEB"/>
    <w:rsid w:val="00043CE5"/>
    <w:rsid w:val="0004411D"/>
    <w:rsid w:val="00044308"/>
    <w:rsid w:val="000464BB"/>
    <w:rsid w:val="00050B85"/>
    <w:rsid w:val="00050D8F"/>
    <w:rsid w:val="00052C13"/>
    <w:rsid w:val="00052DE0"/>
    <w:rsid w:val="00053049"/>
    <w:rsid w:val="000547A3"/>
    <w:rsid w:val="00055E32"/>
    <w:rsid w:val="0005664D"/>
    <w:rsid w:val="0005669C"/>
    <w:rsid w:val="000576A3"/>
    <w:rsid w:val="00060635"/>
    <w:rsid w:val="000637F7"/>
    <w:rsid w:val="000650FC"/>
    <w:rsid w:val="000678BD"/>
    <w:rsid w:val="000708CA"/>
    <w:rsid w:val="000709C6"/>
    <w:rsid w:val="000736DA"/>
    <w:rsid w:val="00080E7A"/>
    <w:rsid w:val="00084287"/>
    <w:rsid w:val="00085B21"/>
    <w:rsid w:val="00090941"/>
    <w:rsid w:val="00092F28"/>
    <w:rsid w:val="000944D5"/>
    <w:rsid w:val="000A2597"/>
    <w:rsid w:val="000A2B8D"/>
    <w:rsid w:val="000A43EB"/>
    <w:rsid w:val="000A5185"/>
    <w:rsid w:val="000A600F"/>
    <w:rsid w:val="000B1E81"/>
    <w:rsid w:val="000B257D"/>
    <w:rsid w:val="000B345F"/>
    <w:rsid w:val="000B3CC2"/>
    <w:rsid w:val="000B5562"/>
    <w:rsid w:val="000B587F"/>
    <w:rsid w:val="000B589A"/>
    <w:rsid w:val="000B76E3"/>
    <w:rsid w:val="000C12F3"/>
    <w:rsid w:val="000C32AD"/>
    <w:rsid w:val="000C3B14"/>
    <w:rsid w:val="000C423E"/>
    <w:rsid w:val="000C68B3"/>
    <w:rsid w:val="000D1172"/>
    <w:rsid w:val="000D57BA"/>
    <w:rsid w:val="000D6372"/>
    <w:rsid w:val="000D6967"/>
    <w:rsid w:val="000E1B05"/>
    <w:rsid w:val="000E3266"/>
    <w:rsid w:val="000E4889"/>
    <w:rsid w:val="000E4B97"/>
    <w:rsid w:val="000E5C20"/>
    <w:rsid w:val="000E5E1D"/>
    <w:rsid w:val="000E6BDF"/>
    <w:rsid w:val="000F0D69"/>
    <w:rsid w:val="000F14ED"/>
    <w:rsid w:val="000F172A"/>
    <w:rsid w:val="000F237A"/>
    <w:rsid w:val="000F284A"/>
    <w:rsid w:val="000F5BF6"/>
    <w:rsid w:val="000F6D47"/>
    <w:rsid w:val="000F6FF7"/>
    <w:rsid w:val="000F779D"/>
    <w:rsid w:val="000F7B42"/>
    <w:rsid w:val="001017D6"/>
    <w:rsid w:val="001020A4"/>
    <w:rsid w:val="00102893"/>
    <w:rsid w:val="00102DC8"/>
    <w:rsid w:val="00103459"/>
    <w:rsid w:val="001038EF"/>
    <w:rsid w:val="00104D16"/>
    <w:rsid w:val="001050B6"/>
    <w:rsid w:val="001051B2"/>
    <w:rsid w:val="00105B8B"/>
    <w:rsid w:val="00105D53"/>
    <w:rsid w:val="00106F48"/>
    <w:rsid w:val="0010738C"/>
    <w:rsid w:val="001073B9"/>
    <w:rsid w:val="00112BEB"/>
    <w:rsid w:val="00112F0D"/>
    <w:rsid w:val="0011320C"/>
    <w:rsid w:val="0011402A"/>
    <w:rsid w:val="0011435F"/>
    <w:rsid w:val="001173E8"/>
    <w:rsid w:val="00117BE4"/>
    <w:rsid w:val="001207C3"/>
    <w:rsid w:val="00121F28"/>
    <w:rsid w:val="00124D28"/>
    <w:rsid w:val="00124DFE"/>
    <w:rsid w:val="00126CE6"/>
    <w:rsid w:val="00127505"/>
    <w:rsid w:val="001300AF"/>
    <w:rsid w:val="00133CFE"/>
    <w:rsid w:val="001346D3"/>
    <w:rsid w:val="00134709"/>
    <w:rsid w:val="00134FDE"/>
    <w:rsid w:val="00135B7F"/>
    <w:rsid w:val="00136940"/>
    <w:rsid w:val="0013752F"/>
    <w:rsid w:val="0014057A"/>
    <w:rsid w:val="0014067B"/>
    <w:rsid w:val="00141630"/>
    <w:rsid w:val="00141C3E"/>
    <w:rsid w:val="00142E62"/>
    <w:rsid w:val="00145764"/>
    <w:rsid w:val="001467CB"/>
    <w:rsid w:val="001471AD"/>
    <w:rsid w:val="00147470"/>
    <w:rsid w:val="00150FD2"/>
    <w:rsid w:val="00153049"/>
    <w:rsid w:val="001537A0"/>
    <w:rsid w:val="0015394C"/>
    <w:rsid w:val="00155398"/>
    <w:rsid w:val="001560AC"/>
    <w:rsid w:val="00157AF3"/>
    <w:rsid w:val="001604E3"/>
    <w:rsid w:val="0016129B"/>
    <w:rsid w:val="001614F7"/>
    <w:rsid w:val="00161969"/>
    <w:rsid w:val="001625F7"/>
    <w:rsid w:val="00162FD5"/>
    <w:rsid w:val="00163B54"/>
    <w:rsid w:val="00163CC8"/>
    <w:rsid w:val="001645C6"/>
    <w:rsid w:val="00165BA1"/>
    <w:rsid w:val="001667DD"/>
    <w:rsid w:val="0017053C"/>
    <w:rsid w:val="00170926"/>
    <w:rsid w:val="00170C5B"/>
    <w:rsid w:val="00170CEE"/>
    <w:rsid w:val="00170D35"/>
    <w:rsid w:val="00170F66"/>
    <w:rsid w:val="00172DDB"/>
    <w:rsid w:val="00173213"/>
    <w:rsid w:val="00173804"/>
    <w:rsid w:val="00176286"/>
    <w:rsid w:val="001770BF"/>
    <w:rsid w:val="00181037"/>
    <w:rsid w:val="00181D8E"/>
    <w:rsid w:val="00182F8E"/>
    <w:rsid w:val="00183D96"/>
    <w:rsid w:val="00184B00"/>
    <w:rsid w:val="0018588D"/>
    <w:rsid w:val="001858BE"/>
    <w:rsid w:val="00186D90"/>
    <w:rsid w:val="00187CB8"/>
    <w:rsid w:val="0019004C"/>
    <w:rsid w:val="00190753"/>
    <w:rsid w:val="0019084F"/>
    <w:rsid w:val="0019096B"/>
    <w:rsid w:val="00190BB7"/>
    <w:rsid w:val="0019251A"/>
    <w:rsid w:val="00192715"/>
    <w:rsid w:val="001A0765"/>
    <w:rsid w:val="001A38C2"/>
    <w:rsid w:val="001A4847"/>
    <w:rsid w:val="001A4D61"/>
    <w:rsid w:val="001A5F26"/>
    <w:rsid w:val="001A71CB"/>
    <w:rsid w:val="001A78FB"/>
    <w:rsid w:val="001B1C32"/>
    <w:rsid w:val="001B2195"/>
    <w:rsid w:val="001B2EA0"/>
    <w:rsid w:val="001B52ED"/>
    <w:rsid w:val="001B5D30"/>
    <w:rsid w:val="001B76F9"/>
    <w:rsid w:val="001C0C7C"/>
    <w:rsid w:val="001C130E"/>
    <w:rsid w:val="001C1FBB"/>
    <w:rsid w:val="001C300A"/>
    <w:rsid w:val="001C478C"/>
    <w:rsid w:val="001C4B31"/>
    <w:rsid w:val="001C6821"/>
    <w:rsid w:val="001D0486"/>
    <w:rsid w:val="001D0952"/>
    <w:rsid w:val="001D0CB5"/>
    <w:rsid w:val="001D2B75"/>
    <w:rsid w:val="001D3B20"/>
    <w:rsid w:val="001D593A"/>
    <w:rsid w:val="001E03E6"/>
    <w:rsid w:val="001E1304"/>
    <w:rsid w:val="001E1902"/>
    <w:rsid w:val="001E2049"/>
    <w:rsid w:val="001E2C54"/>
    <w:rsid w:val="001E6FAF"/>
    <w:rsid w:val="001F0538"/>
    <w:rsid w:val="001F0D52"/>
    <w:rsid w:val="001F13F7"/>
    <w:rsid w:val="001F32C9"/>
    <w:rsid w:val="001F4CA9"/>
    <w:rsid w:val="001F5126"/>
    <w:rsid w:val="001F59CD"/>
    <w:rsid w:val="001F7023"/>
    <w:rsid w:val="001F787A"/>
    <w:rsid w:val="001F7D81"/>
    <w:rsid w:val="00200477"/>
    <w:rsid w:val="00200C46"/>
    <w:rsid w:val="00201F59"/>
    <w:rsid w:val="00202721"/>
    <w:rsid w:val="00202AB3"/>
    <w:rsid w:val="00203376"/>
    <w:rsid w:val="0020658D"/>
    <w:rsid w:val="00206B59"/>
    <w:rsid w:val="00207F5D"/>
    <w:rsid w:val="00210273"/>
    <w:rsid w:val="002121F3"/>
    <w:rsid w:val="00212882"/>
    <w:rsid w:val="00213675"/>
    <w:rsid w:val="00215315"/>
    <w:rsid w:val="00215DB7"/>
    <w:rsid w:val="00216BA7"/>
    <w:rsid w:val="00216C79"/>
    <w:rsid w:val="00217051"/>
    <w:rsid w:val="00217AB6"/>
    <w:rsid w:val="00217CF1"/>
    <w:rsid w:val="00220A1D"/>
    <w:rsid w:val="0022127E"/>
    <w:rsid w:val="00221B74"/>
    <w:rsid w:val="00222DD2"/>
    <w:rsid w:val="0022340B"/>
    <w:rsid w:val="00223B0E"/>
    <w:rsid w:val="002262ED"/>
    <w:rsid w:val="00231201"/>
    <w:rsid w:val="00231381"/>
    <w:rsid w:val="00231AE6"/>
    <w:rsid w:val="0023204B"/>
    <w:rsid w:val="002344CC"/>
    <w:rsid w:val="0023461A"/>
    <w:rsid w:val="00234E61"/>
    <w:rsid w:val="00235FF6"/>
    <w:rsid w:val="00236C8B"/>
    <w:rsid w:val="002375A7"/>
    <w:rsid w:val="0024040A"/>
    <w:rsid w:val="00241019"/>
    <w:rsid w:val="00242AD8"/>
    <w:rsid w:val="00243248"/>
    <w:rsid w:val="002433DA"/>
    <w:rsid w:val="002438CE"/>
    <w:rsid w:val="00245455"/>
    <w:rsid w:val="00246A82"/>
    <w:rsid w:val="00250174"/>
    <w:rsid w:val="00251FD3"/>
    <w:rsid w:val="0025410D"/>
    <w:rsid w:val="00254153"/>
    <w:rsid w:val="00254A5B"/>
    <w:rsid w:val="00255FFE"/>
    <w:rsid w:val="00260CA9"/>
    <w:rsid w:val="00261BA4"/>
    <w:rsid w:val="002629E9"/>
    <w:rsid w:val="00264208"/>
    <w:rsid w:val="00265C53"/>
    <w:rsid w:val="00265EDF"/>
    <w:rsid w:val="00266860"/>
    <w:rsid w:val="00267C32"/>
    <w:rsid w:val="002701E0"/>
    <w:rsid w:val="002703E0"/>
    <w:rsid w:val="00273219"/>
    <w:rsid w:val="00273759"/>
    <w:rsid w:val="00273E7C"/>
    <w:rsid w:val="00273F43"/>
    <w:rsid w:val="00275AA1"/>
    <w:rsid w:val="00275C16"/>
    <w:rsid w:val="00276213"/>
    <w:rsid w:val="0027622D"/>
    <w:rsid w:val="0027666C"/>
    <w:rsid w:val="00282022"/>
    <w:rsid w:val="002843E2"/>
    <w:rsid w:val="00285B7B"/>
    <w:rsid w:val="002869C0"/>
    <w:rsid w:val="002920F1"/>
    <w:rsid w:val="002930C5"/>
    <w:rsid w:val="00293E85"/>
    <w:rsid w:val="00294541"/>
    <w:rsid w:val="0029487D"/>
    <w:rsid w:val="00296724"/>
    <w:rsid w:val="00296786"/>
    <w:rsid w:val="00296C89"/>
    <w:rsid w:val="00297535"/>
    <w:rsid w:val="00297E7D"/>
    <w:rsid w:val="002A2321"/>
    <w:rsid w:val="002A31B6"/>
    <w:rsid w:val="002A4DEE"/>
    <w:rsid w:val="002A5869"/>
    <w:rsid w:val="002A6BC5"/>
    <w:rsid w:val="002A71AA"/>
    <w:rsid w:val="002B2036"/>
    <w:rsid w:val="002B24BF"/>
    <w:rsid w:val="002B34DC"/>
    <w:rsid w:val="002B3AE6"/>
    <w:rsid w:val="002B3C83"/>
    <w:rsid w:val="002B4920"/>
    <w:rsid w:val="002B4B6B"/>
    <w:rsid w:val="002B5CB1"/>
    <w:rsid w:val="002B5D07"/>
    <w:rsid w:val="002B745A"/>
    <w:rsid w:val="002C0425"/>
    <w:rsid w:val="002C0870"/>
    <w:rsid w:val="002C2979"/>
    <w:rsid w:val="002C4BE9"/>
    <w:rsid w:val="002C53CE"/>
    <w:rsid w:val="002C7112"/>
    <w:rsid w:val="002C712E"/>
    <w:rsid w:val="002C7A86"/>
    <w:rsid w:val="002D00BD"/>
    <w:rsid w:val="002D1C5E"/>
    <w:rsid w:val="002D49C3"/>
    <w:rsid w:val="002D4B4E"/>
    <w:rsid w:val="002D6867"/>
    <w:rsid w:val="002E0623"/>
    <w:rsid w:val="002E1317"/>
    <w:rsid w:val="002E1709"/>
    <w:rsid w:val="002E2868"/>
    <w:rsid w:val="002E5D44"/>
    <w:rsid w:val="002E7870"/>
    <w:rsid w:val="002F031B"/>
    <w:rsid w:val="002F2318"/>
    <w:rsid w:val="002F2D4A"/>
    <w:rsid w:val="002F3B55"/>
    <w:rsid w:val="002F4E12"/>
    <w:rsid w:val="002F53B5"/>
    <w:rsid w:val="002F5B0D"/>
    <w:rsid w:val="002F7B1D"/>
    <w:rsid w:val="003021C1"/>
    <w:rsid w:val="003031E7"/>
    <w:rsid w:val="003042D5"/>
    <w:rsid w:val="00304DD8"/>
    <w:rsid w:val="0030526F"/>
    <w:rsid w:val="0030591F"/>
    <w:rsid w:val="00306738"/>
    <w:rsid w:val="0030674D"/>
    <w:rsid w:val="003076B8"/>
    <w:rsid w:val="00310DCC"/>
    <w:rsid w:val="00312FCC"/>
    <w:rsid w:val="00314A3C"/>
    <w:rsid w:val="00316BEE"/>
    <w:rsid w:val="00320E5C"/>
    <w:rsid w:val="00322144"/>
    <w:rsid w:val="00323580"/>
    <w:rsid w:val="0032511E"/>
    <w:rsid w:val="003256CF"/>
    <w:rsid w:val="0032595F"/>
    <w:rsid w:val="00325B77"/>
    <w:rsid w:val="00325FEA"/>
    <w:rsid w:val="00326357"/>
    <w:rsid w:val="00330D3F"/>
    <w:rsid w:val="00330D7A"/>
    <w:rsid w:val="00331896"/>
    <w:rsid w:val="00331D3C"/>
    <w:rsid w:val="003327A0"/>
    <w:rsid w:val="0033666B"/>
    <w:rsid w:val="0033683F"/>
    <w:rsid w:val="00337CEE"/>
    <w:rsid w:val="00341413"/>
    <w:rsid w:val="003433B5"/>
    <w:rsid w:val="00345080"/>
    <w:rsid w:val="00346DFD"/>
    <w:rsid w:val="00347074"/>
    <w:rsid w:val="003473EF"/>
    <w:rsid w:val="0035010C"/>
    <w:rsid w:val="0035115D"/>
    <w:rsid w:val="0035120D"/>
    <w:rsid w:val="003515BC"/>
    <w:rsid w:val="00353599"/>
    <w:rsid w:val="00353DDA"/>
    <w:rsid w:val="00354AB7"/>
    <w:rsid w:val="003560CD"/>
    <w:rsid w:val="0035610B"/>
    <w:rsid w:val="00356FC5"/>
    <w:rsid w:val="003620C0"/>
    <w:rsid w:val="003625CC"/>
    <w:rsid w:val="00364110"/>
    <w:rsid w:val="00364AAF"/>
    <w:rsid w:val="00364D46"/>
    <w:rsid w:val="00364FF5"/>
    <w:rsid w:val="003653B6"/>
    <w:rsid w:val="0036541E"/>
    <w:rsid w:val="00365E66"/>
    <w:rsid w:val="00366251"/>
    <w:rsid w:val="00366FAD"/>
    <w:rsid w:val="00367CB0"/>
    <w:rsid w:val="003719AF"/>
    <w:rsid w:val="00371AB6"/>
    <w:rsid w:val="00372234"/>
    <w:rsid w:val="00372B59"/>
    <w:rsid w:val="00375C97"/>
    <w:rsid w:val="00376C15"/>
    <w:rsid w:val="00377865"/>
    <w:rsid w:val="0038060F"/>
    <w:rsid w:val="00380B46"/>
    <w:rsid w:val="00382671"/>
    <w:rsid w:val="0038363E"/>
    <w:rsid w:val="00383A2D"/>
    <w:rsid w:val="00384925"/>
    <w:rsid w:val="003852EA"/>
    <w:rsid w:val="00391DB7"/>
    <w:rsid w:val="0039393A"/>
    <w:rsid w:val="00394B69"/>
    <w:rsid w:val="0039645A"/>
    <w:rsid w:val="003967CB"/>
    <w:rsid w:val="00397553"/>
    <w:rsid w:val="003A14CB"/>
    <w:rsid w:val="003A23DD"/>
    <w:rsid w:val="003A25AA"/>
    <w:rsid w:val="003A31B1"/>
    <w:rsid w:val="003A3822"/>
    <w:rsid w:val="003A4E5B"/>
    <w:rsid w:val="003A569A"/>
    <w:rsid w:val="003A69C4"/>
    <w:rsid w:val="003A74CE"/>
    <w:rsid w:val="003B0678"/>
    <w:rsid w:val="003B0B46"/>
    <w:rsid w:val="003B0CF0"/>
    <w:rsid w:val="003B2DC7"/>
    <w:rsid w:val="003B4118"/>
    <w:rsid w:val="003B4E28"/>
    <w:rsid w:val="003B5B92"/>
    <w:rsid w:val="003B7B54"/>
    <w:rsid w:val="003C0012"/>
    <w:rsid w:val="003C0025"/>
    <w:rsid w:val="003C166B"/>
    <w:rsid w:val="003C16F5"/>
    <w:rsid w:val="003C366C"/>
    <w:rsid w:val="003C490A"/>
    <w:rsid w:val="003C4EC5"/>
    <w:rsid w:val="003D14DE"/>
    <w:rsid w:val="003D1838"/>
    <w:rsid w:val="003D1B82"/>
    <w:rsid w:val="003D2202"/>
    <w:rsid w:val="003D33B1"/>
    <w:rsid w:val="003D3BB2"/>
    <w:rsid w:val="003D3D7F"/>
    <w:rsid w:val="003D44A1"/>
    <w:rsid w:val="003D6F43"/>
    <w:rsid w:val="003D78EA"/>
    <w:rsid w:val="003D7ECC"/>
    <w:rsid w:val="003E1F29"/>
    <w:rsid w:val="003E6CA8"/>
    <w:rsid w:val="003E7ACB"/>
    <w:rsid w:val="003E7AD2"/>
    <w:rsid w:val="003F0923"/>
    <w:rsid w:val="003F09D8"/>
    <w:rsid w:val="003F155F"/>
    <w:rsid w:val="003F196C"/>
    <w:rsid w:val="003F2ADA"/>
    <w:rsid w:val="003F5370"/>
    <w:rsid w:val="003F5C77"/>
    <w:rsid w:val="003F627A"/>
    <w:rsid w:val="00400D61"/>
    <w:rsid w:val="0040122E"/>
    <w:rsid w:val="00404130"/>
    <w:rsid w:val="004053C5"/>
    <w:rsid w:val="00405FE9"/>
    <w:rsid w:val="004071FA"/>
    <w:rsid w:val="00407974"/>
    <w:rsid w:val="004109A0"/>
    <w:rsid w:val="004130DC"/>
    <w:rsid w:val="004145D1"/>
    <w:rsid w:val="00417B29"/>
    <w:rsid w:val="004209B6"/>
    <w:rsid w:val="00423974"/>
    <w:rsid w:val="0042541B"/>
    <w:rsid w:val="004270A4"/>
    <w:rsid w:val="00430840"/>
    <w:rsid w:val="00432D5D"/>
    <w:rsid w:val="00433FB7"/>
    <w:rsid w:val="004357FA"/>
    <w:rsid w:val="0044199A"/>
    <w:rsid w:val="004442C1"/>
    <w:rsid w:val="00445AD3"/>
    <w:rsid w:val="00446C01"/>
    <w:rsid w:val="004475A5"/>
    <w:rsid w:val="00451CC1"/>
    <w:rsid w:val="004533A2"/>
    <w:rsid w:val="004536FC"/>
    <w:rsid w:val="00455065"/>
    <w:rsid w:val="00457917"/>
    <w:rsid w:val="00457F0B"/>
    <w:rsid w:val="00460E02"/>
    <w:rsid w:val="00461A21"/>
    <w:rsid w:val="00464265"/>
    <w:rsid w:val="00467FE4"/>
    <w:rsid w:val="004709A5"/>
    <w:rsid w:val="00470C47"/>
    <w:rsid w:val="00471023"/>
    <w:rsid w:val="00471078"/>
    <w:rsid w:val="00471F1F"/>
    <w:rsid w:val="004757B0"/>
    <w:rsid w:val="00476375"/>
    <w:rsid w:val="00477584"/>
    <w:rsid w:val="00480157"/>
    <w:rsid w:val="00485C55"/>
    <w:rsid w:val="00485EA8"/>
    <w:rsid w:val="0048781D"/>
    <w:rsid w:val="00490667"/>
    <w:rsid w:val="00490BBC"/>
    <w:rsid w:val="00491B2E"/>
    <w:rsid w:val="00493F70"/>
    <w:rsid w:val="004940AD"/>
    <w:rsid w:val="004946E4"/>
    <w:rsid w:val="004967F0"/>
    <w:rsid w:val="004A1715"/>
    <w:rsid w:val="004A17B2"/>
    <w:rsid w:val="004A2A5F"/>
    <w:rsid w:val="004A3C6D"/>
    <w:rsid w:val="004A4198"/>
    <w:rsid w:val="004A6188"/>
    <w:rsid w:val="004A62AD"/>
    <w:rsid w:val="004B077C"/>
    <w:rsid w:val="004B1369"/>
    <w:rsid w:val="004B1B23"/>
    <w:rsid w:val="004B1F28"/>
    <w:rsid w:val="004B52A3"/>
    <w:rsid w:val="004B581D"/>
    <w:rsid w:val="004B7CFA"/>
    <w:rsid w:val="004B7DBA"/>
    <w:rsid w:val="004C17CC"/>
    <w:rsid w:val="004C23A4"/>
    <w:rsid w:val="004C31DB"/>
    <w:rsid w:val="004C4BCA"/>
    <w:rsid w:val="004C55DE"/>
    <w:rsid w:val="004C5B7F"/>
    <w:rsid w:val="004C6CEC"/>
    <w:rsid w:val="004C77C7"/>
    <w:rsid w:val="004C78B6"/>
    <w:rsid w:val="004D0793"/>
    <w:rsid w:val="004D226E"/>
    <w:rsid w:val="004D2C41"/>
    <w:rsid w:val="004D2D5A"/>
    <w:rsid w:val="004D4E6F"/>
    <w:rsid w:val="004D4FC6"/>
    <w:rsid w:val="004D4FF2"/>
    <w:rsid w:val="004D64A3"/>
    <w:rsid w:val="004D7CC4"/>
    <w:rsid w:val="004E00AD"/>
    <w:rsid w:val="004E0735"/>
    <w:rsid w:val="004E078D"/>
    <w:rsid w:val="004E2749"/>
    <w:rsid w:val="004E2E42"/>
    <w:rsid w:val="004E4AB5"/>
    <w:rsid w:val="004E4B7C"/>
    <w:rsid w:val="004E6414"/>
    <w:rsid w:val="004E69C6"/>
    <w:rsid w:val="004E69EA"/>
    <w:rsid w:val="004E75E7"/>
    <w:rsid w:val="004E7F31"/>
    <w:rsid w:val="004F067C"/>
    <w:rsid w:val="004F14EB"/>
    <w:rsid w:val="004F38D8"/>
    <w:rsid w:val="004F469C"/>
    <w:rsid w:val="004F52D6"/>
    <w:rsid w:val="004F56CD"/>
    <w:rsid w:val="004F60DA"/>
    <w:rsid w:val="004F7837"/>
    <w:rsid w:val="004F7DE3"/>
    <w:rsid w:val="005002AB"/>
    <w:rsid w:val="00502580"/>
    <w:rsid w:val="00502C08"/>
    <w:rsid w:val="005035B5"/>
    <w:rsid w:val="0050362A"/>
    <w:rsid w:val="00504F6D"/>
    <w:rsid w:val="00507644"/>
    <w:rsid w:val="0050769B"/>
    <w:rsid w:val="00507717"/>
    <w:rsid w:val="005118F8"/>
    <w:rsid w:val="005121CD"/>
    <w:rsid w:val="00512CFB"/>
    <w:rsid w:val="00513A7F"/>
    <w:rsid w:val="00513EBA"/>
    <w:rsid w:val="005156D7"/>
    <w:rsid w:val="0051602A"/>
    <w:rsid w:val="005169B2"/>
    <w:rsid w:val="00516F7C"/>
    <w:rsid w:val="00517273"/>
    <w:rsid w:val="00521C9C"/>
    <w:rsid w:val="00521EFF"/>
    <w:rsid w:val="00522F51"/>
    <w:rsid w:val="00523FF0"/>
    <w:rsid w:val="00525EF6"/>
    <w:rsid w:val="005260DD"/>
    <w:rsid w:val="0052729E"/>
    <w:rsid w:val="00531853"/>
    <w:rsid w:val="00531D5E"/>
    <w:rsid w:val="005329E8"/>
    <w:rsid w:val="00533695"/>
    <w:rsid w:val="00533A4A"/>
    <w:rsid w:val="00534652"/>
    <w:rsid w:val="00535688"/>
    <w:rsid w:val="00536418"/>
    <w:rsid w:val="00536D4C"/>
    <w:rsid w:val="0054045C"/>
    <w:rsid w:val="00542C87"/>
    <w:rsid w:val="0054301C"/>
    <w:rsid w:val="00545DD4"/>
    <w:rsid w:val="0054695A"/>
    <w:rsid w:val="005469E4"/>
    <w:rsid w:val="00547BBF"/>
    <w:rsid w:val="00547F05"/>
    <w:rsid w:val="00550F7F"/>
    <w:rsid w:val="005524A8"/>
    <w:rsid w:val="00554DC2"/>
    <w:rsid w:val="005552EE"/>
    <w:rsid w:val="00556F7C"/>
    <w:rsid w:val="00560027"/>
    <w:rsid w:val="00561805"/>
    <w:rsid w:val="00562D8D"/>
    <w:rsid w:val="00563FBC"/>
    <w:rsid w:val="005643B1"/>
    <w:rsid w:val="005643F1"/>
    <w:rsid w:val="0056487F"/>
    <w:rsid w:val="00565100"/>
    <w:rsid w:val="00565155"/>
    <w:rsid w:val="0056672E"/>
    <w:rsid w:val="0056687E"/>
    <w:rsid w:val="00567A34"/>
    <w:rsid w:val="00567C7C"/>
    <w:rsid w:val="00573049"/>
    <w:rsid w:val="0057374A"/>
    <w:rsid w:val="00576F80"/>
    <w:rsid w:val="00577D16"/>
    <w:rsid w:val="00577E60"/>
    <w:rsid w:val="00580526"/>
    <w:rsid w:val="00580A55"/>
    <w:rsid w:val="005813A7"/>
    <w:rsid w:val="005822C0"/>
    <w:rsid w:val="00583421"/>
    <w:rsid w:val="00583EC1"/>
    <w:rsid w:val="00585AD9"/>
    <w:rsid w:val="00585D40"/>
    <w:rsid w:val="005864A7"/>
    <w:rsid w:val="0058672F"/>
    <w:rsid w:val="00586B46"/>
    <w:rsid w:val="00586E88"/>
    <w:rsid w:val="00587240"/>
    <w:rsid w:val="0059061A"/>
    <w:rsid w:val="005912D0"/>
    <w:rsid w:val="00591F4C"/>
    <w:rsid w:val="00592656"/>
    <w:rsid w:val="00592C58"/>
    <w:rsid w:val="005956C8"/>
    <w:rsid w:val="00595982"/>
    <w:rsid w:val="00596BBC"/>
    <w:rsid w:val="005A0667"/>
    <w:rsid w:val="005A1E97"/>
    <w:rsid w:val="005A38F7"/>
    <w:rsid w:val="005A52EC"/>
    <w:rsid w:val="005A56EE"/>
    <w:rsid w:val="005A5E51"/>
    <w:rsid w:val="005A7CF9"/>
    <w:rsid w:val="005A7D37"/>
    <w:rsid w:val="005B0182"/>
    <w:rsid w:val="005B10CA"/>
    <w:rsid w:val="005B257C"/>
    <w:rsid w:val="005B2F4B"/>
    <w:rsid w:val="005B342B"/>
    <w:rsid w:val="005B4CF9"/>
    <w:rsid w:val="005C081D"/>
    <w:rsid w:val="005C0B28"/>
    <w:rsid w:val="005C1715"/>
    <w:rsid w:val="005C1A89"/>
    <w:rsid w:val="005C2887"/>
    <w:rsid w:val="005C2C94"/>
    <w:rsid w:val="005C302E"/>
    <w:rsid w:val="005C3F91"/>
    <w:rsid w:val="005C40E8"/>
    <w:rsid w:val="005C6A8B"/>
    <w:rsid w:val="005C6CF6"/>
    <w:rsid w:val="005C7865"/>
    <w:rsid w:val="005D167E"/>
    <w:rsid w:val="005E06E2"/>
    <w:rsid w:val="005E41E4"/>
    <w:rsid w:val="005E7209"/>
    <w:rsid w:val="005E78C4"/>
    <w:rsid w:val="005F0590"/>
    <w:rsid w:val="005F14A9"/>
    <w:rsid w:val="005F2C11"/>
    <w:rsid w:val="005F30C1"/>
    <w:rsid w:val="005F623C"/>
    <w:rsid w:val="005F6AE8"/>
    <w:rsid w:val="005F7578"/>
    <w:rsid w:val="00601666"/>
    <w:rsid w:val="006039D7"/>
    <w:rsid w:val="00612BCA"/>
    <w:rsid w:val="0061325D"/>
    <w:rsid w:val="006147D2"/>
    <w:rsid w:val="00614939"/>
    <w:rsid w:val="006161E9"/>
    <w:rsid w:val="00620B9C"/>
    <w:rsid w:val="006210B1"/>
    <w:rsid w:val="0062338F"/>
    <w:rsid w:val="00624613"/>
    <w:rsid w:val="006254A9"/>
    <w:rsid w:val="00625F07"/>
    <w:rsid w:val="00625F99"/>
    <w:rsid w:val="00627054"/>
    <w:rsid w:val="006279FF"/>
    <w:rsid w:val="0063166F"/>
    <w:rsid w:val="0063238A"/>
    <w:rsid w:val="0063404A"/>
    <w:rsid w:val="006344A8"/>
    <w:rsid w:val="006346D2"/>
    <w:rsid w:val="00635B5F"/>
    <w:rsid w:val="00635B87"/>
    <w:rsid w:val="0063602C"/>
    <w:rsid w:val="0063677B"/>
    <w:rsid w:val="00637CA8"/>
    <w:rsid w:val="0064220C"/>
    <w:rsid w:val="0064259A"/>
    <w:rsid w:val="00642EB0"/>
    <w:rsid w:val="00643901"/>
    <w:rsid w:val="006449EF"/>
    <w:rsid w:val="006467BB"/>
    <w:rsid w:val="00646E08"/>
    <w:rsid w:val="006470A7"/>
    <w:rsid w:val="00650CF0"/>
    <w:rsid w:val="00651125"/>
    <w:rsid w:val="00651DF2"/>
    <w:rsid w:val="006558CA"/>
    <w:rsid w:val="00655C38"/>
    <w:rsid w:val="0065637A"/>
    <w:rsid w:val="0065793D"/>
    <w:rsid w:val="00657FD8"/>
    <w:rsid w:val="00661329"/>
    <w:rsid w:val="006614D4"/>
    <w:rsid w:val="00661FCB"/>
    <w:rsid w:val="00662385"/>
    <w:rsid w:val="006635A0"/>
    <w:rsid w:val="00663940"/>
    <w:rsid w:val="00663997"/>
    <w:rsid w:val="006639F6"/>
    <w:rsid w:val="006664F4"/>
    <w:rsid w:val="006665EC"/>
    <w:rsid w:val="00667DE1"/>
    <w:rsid w:val="00667EDA"/>
    <w:rsid w:val="00670AB6"/>
    <w:rsid w:val="0067142F"/>
    <w:rsid w:val="00671A29"/>
    <w:rsid w:val="00672A3F"/>
    <w:rsid w:val="00672D79"/>
    <w:rsid w:val="0067317F"/>
    <w:rsid w:val="006756E2"/>
    <w:rsid w:val="00676ED8"/>
    <w:rsid w:val="006832D2"/>
    <w:rsid w:val="0068343B"/>
    <w:rsid w:val="00684A08"/>
    <w:rsid w:val="00685354"/>
    <w:rsid w:val="00685D5E"/>
    <w:rsid w:val="00686577"/>
    <w:rsid w:val="00690171"/>
    <w:rsid w:val="00694DCE"/>
    <w:rsid w:val="00696289"/>
    <w:rsid w:val="0069674A"/>
    <w:rsid w:val="006979DB"/>
    <w:rsid w:val="00697F0B"/>
    <w:rsid w:val="006A0000"/>
    <w:rsid w:val="006A1B8F"/>
    <w:rsid w:val="006A421D"/>
    <w:rsid w:val="006A58AD"/>
    <w:rsid w:val="006A764A"/>
    <w:rsid w:val="006B08F3"/>
    <w:rsid w:val="006B1012"/>
    <w:rsid w:val="006B1128"/>
    <w:rsid w:val="006B5F52"/>
    <w:rsid w:val="006C1924"/>
    <w:rsid w:val="006C38F8"/>
    <w:rsid w:val="006C5153"/>
    <w:rsid w:val="006C5EC5"/>
    <w:rsid w:val="006C67AD"/>
    <w:rsid w:val="006C7921"/>
    <w:rsid w:val="006C7F9F"/>
    <w:rsid w:val="006D025B"/>
    <w:rsid w:val="006D05E7"/>
    <w:rsid w:val="006D1D1B"/>
    <w:rsid w:val="006D1FEC"/>
    <w:rsid w:val="006D248C"/>
    <w:rsid w:val="006D25CD"/>
    <w:rsid w:val="006D29E4"/>
    <w:rsid w:val="006D4158"/>
    <w:rsid w:val="006D67AE"/>
    <w:rsid w:val="006D6913"/>
    <w:rsid w:val="006E00CD"/>
    <w:rsid w:val="006E0350"/>
    <w:rsid w:val="006E0D9C"/>
    <w:rsid w:val="006E0FB3"/>
    <w:rsid w:val="006F10BF"/>
    <w:rsid w:val="006F1827"/>
    <w:rsid w:val="006F1FD9"/>
    <w:rsid w:val="006F2DDA"/>
    <w:rsid w:val="006F2E2C"/>
    <w:rsid w:val="006F36D7"/>
    <w:rsid w:val="006F37FD"/>
    <w:rsid w:val="006F49BB"/>
    <w:rsid w:val="006F5038"/>
    <w:rsid w:val="006F517D"/>
    <w:rsid w:val="006F5767"/>
    <w:rsid w:val="006F77E4"/>
    <w:rsid w:val="006F7B6E"/>
    <w:rsid w:val="007000A7"/>
    <w:rsid w:val="00701134"/>
    <w:rsid w:val="00701953"/>
    <w:rsid w:val="0070434C"/>
    <w:rsid w:val="00705481"/>
    <w:rsid w:val="00705B97"/>
    <w:rsid w:val="00706E4F"/>
    <w:rsid w:val="007100D9"/>
    <w:rsid w:val="00710F72"/>
    <w:rsid w:val="00711E20"/>
    <w:rsid w:val="00713712"/>
    <w:rsid w:val="00716D39"/>
    <w:rsid w:val="00716E03"/>
    <w:rsid w:val="00722293"/>
    <w:rsid w:val="00723C41"/>
    <w:rsid w:val="00723DC4"/>
    <w:rsid w:val="00723F7F"/>
    <w:rsid w:val="00724281"/>
    <w:rsid w:val="007260AD"/>
    <w:rsid w:val="00730603"/>
    <w:rsid w:val="00730A18"/>
    <w:rsid w:val="00731CFA"/>
    <w:rsid w:val="007336EE"/>
    <w:rsid w:val="00733DCA"/>
    <w:rsid w:val="00735E5C"/>
    <w:rsid w:val="00736327"/>
    <w:rsid w:val="00736C20"/>
    <w:rsid w:val="0073710B"/>
    <w:rsid w:val="00737887"/>
    <w:rsid w:val="0074217F"/>
    <w:rsid w:val="00743500"/>
    <w:rsid w:val="00743A75"/>
    <w:rsid w:val="00745D93"/>
    <w:rsid w:val="00750CE1"/>
    <w:rsid w:val="00750F28"/>
    <w:rsid w:val="0075247F"/>
    <w:rsid w:val="007528FC"/>
    <w:rsid w:val="00752CAE"/>
    <w:rsid w:val="00754AB3"/>
    <w:rsid w:val="007552AC"/>
    <w:rsid w:val="00756FF9"/>
    <w:rsid w:val="0075716D"/>
    <w:rsid w:val="007571D4"/>
    <w:rsid w:val="00757503"/>
    <w:rsid w:val="00757B21"/>
    <w:rsid w:val="00760B98"/>
    <w:rsid w:val="00761951"/>
    <w:rsid w:val="00761B06"/>
    <w:rsid w:val="00762E53"/>
    <w:rsid w:val="00764AE9"/>
    <w:rsid w:val="00764AFF"/>
    <w:rsid w:val="007659F7"/>
    <w:rsid w:val="00766119"/>
    <w:rsid w:val="00767C44"/>
    <w:rsid w:val="0077039F"/>
    <w:rsid w:val="00771230"/>
    <w:rsid w:val="00773009"/>
    <w:rsid w:val="00773F9B"/>
    <w:rsid w:val="00777511"/>
    <w:rsid w:val="00777598"/>
    <w:rsid w:val="00781FEE"/>
    <w:rsid w:val="0078265B"/>
    <w:rsid w:val="00782AAD"/>
    <w:rsid w:val="007906EE"/>
    <w:rsid w:val="00795DC3"/>
    <w:rsid w:val="007970C3"/>
    <w:rsid w:val="0079724A"/>
    <w:rsid w:val="007A05C5"/>
    <w:rsid w:val="007A0FFA"/>
    <w:rsid w:val="007A2B3A"/>
    <w:rsid w:val="007A2C07"/>
    <w:rsid w:val="007A33C7"/>
    <w:rsid w:val="007A4D5D"/>
    <w:rsid w:val="007A5C46"/>
    <w:rsid w:val="007A7476"/>
    <w:rsid w:val="007B01FE"/>
    <w:rsid w:val="007B03A9"/>
    <w:rsid w:val="007B06F8"/>
    <w:rsid w:val="007B1753"/>
    <w:rsid w:val="007B1E98"/>
    <w:rsid w:val="007B4DBA"/>
    <w:rsid w:val="007B71BD"/>
    <w:rsid w:val="007C1950"/>
    <w:rsid w:val="007C47A5"/>
    <w:rsid w:val="007C4814"/>
    <w:rsid w:val="007C55E5"/>
    <w:rsid w:val="007D2825"/>
    <w:rsid w:val="007D3E0A"/>
    <w:rsid w:val="007D3E5F"/>
    <w:rsid w:val="007D5A1A"/>
    <w:rsid w:val="007D6693"/>
    <w:rsid w:val="007D74BF"/>
    <w:rsid w:val="007E01CB"/>
    <w:rsid w:val="007E08AC"/>
    <w:rsid w:val="007E31CD"/>
    <w:rsid w:val="007E4029"/>
    <w:rsid w:val="007F3728"/>
    <w:rsid w:val="007F5996"/>
    <w:rsid w:val="007F7E7C"/>
    <w:rsid w:val="0080222D"/>
    <w:rsid w:val="008027DD"/>
    <w:rsid w:val="008035DB"/>
    <w:rsid w:val="008042C9"/>
    <w:rsid w:val="008049F4"/>
    <w:rsid w:val="00805239"/>
    <w:rsid w:val="00805354"/>
    <w:rsid w:val="00805F4B"/>
    <w:rsid w:val="00806391"/>
    <w:rsid w:val="00806CE6"/>
    <w:rsid w:val="00811191"/>
    <w:rsid w:val="0081233D"/>
    <w:rsid w:val="00813E5C"/>
    <w:rsid w:val="008144DA"/>
    <w:rsid w:val="00814EE9"/>
    <w:rsid w:val="008166F2"/>
    <w:rsid w:val="00820245"/>
    <w:rsid w:val="00822D91"/>
    <w:rsid w:val="00823FFE"/>
    <w:rsid w:val="00824652"/>
    <w:rsid w:val="0082682C"/>
    <w:rsid w:val="0082764E"/>
    <w:rsid w:val="008276BA"/>
    <w:rsid w:val="00833C9B"/>
    <w:rsid w:val="00835636"/>
    <w:rsid w:val="008358A5"/>
    <w:rsid w:val="008360E4"/>
    <w:rsid w:val="008379EC"/>
    <w:rsid w:val="008425A9"/>
    <w:rsid w:val="00843D05"/>
    <w:rsid w:val="00846327"/>
    <w:rsid w:val="0085044E"/>
    <w:rsid w:val="00851A2C"/>
    <w:rsid w:val="008564FE"/>
    <w:rsid w:val="00857A8A"/>
    <w:rsid w:val="00860351"/>
    <w:rsid w:val="008610AA"/>
    <w:rsid w:val="0086132B"/>
    <w:rsid w:val="00862D3C"/>
    <w:rsid w:val="00862D66"/>
    <w:rsid w:val="0086317C"/>
    <w:rsid w:val="0086398E"/>
    <w:rsid w:val="008663B1"/>
    <w:rsid w:val="008673E7"/>
    <w:rsid w:val="0086751F"/>
    <w:rsid w:val="00867AAB"/>
    <w:rsid w:val="008702FF"/>
    <w:rsid w:val="008707D1"/>
    <w:rsid w:val="008709BC"/>
    <w:rsid w:val="00870C1A"/>
    <w:rsid w:val="00871B98"/>
    <w:rsid w:val="00872853"/>
    <w:rsid w:val="008747DC"/>
    <w:rsid w:val="0087526A"/>
    <w:rsid w:val="008767C5"/>
    <w:rsid w:val="00876899"/>
    <w:rsid w:val="008769AC"/>
    <w:rsid w:val="008779F2"/>
    <w:rsid w:val="00877C73"/>
    <w:rsid w:val="0088021D"/>
    <w:rsid w:val="00880730"/>
    <w:rsid w:val="00883481"/>
    <w:rsid w:val="00883A17"/>
    <w:rsid w:val="00884F5D"/>
    <w:rsid w:val="0088685D"/>
    <w:rsid w:val="00892460"/>
    <w:rsid w:val="0089342D"/>
    <w:rsid w:val="008949C6"/>
    <w:rsid w:val="00894A7B"/>
    <w:rsid w:val="0089521D"/>
    <w:rsid w:val="00895BB9"/>
    <w:rsid w:val="00895C5C"/>
    <w:rsid w:val="00895C81"/>
    <w:rsid w:val="00896382"/>
    <w:rsid w:val="00897574"/>
    <w:rsid w:val="00897693"/>
    <w:rsid w:val="008A0D37"/>
    <w:rsid w:val="008A0EB0"/>
    <w:rsid w:val="008A279D"/>
    <w:rsid w:val="008A2E45"/>
    <w:rsid w:val="008A3081"/>
    <w:rsid w:val="008A3731"/>
    <w:rsid w:val="008A6B3E"/>
    <w:rsid w:val="008A7A9A"/>
    <w:rsid w:val="008A7EAA"/>
    <w:rsid w:val="008B076F"/>
    <w:rsid w:val="008B102E"/>
    <w:rsid w:val="008B580D"/>
    <w:rsid w:val="008B5ADA"/>
    <w:rsid w:val="008B5E62"/>
    <w:rsid w:val="008B662F"/>
    <w:rsid w:val="008B731D"/>
    <w:rsid w:val="008B7795"/>
    <w:rsid w:val="008B7933"/>
    <w:rsid w:val="008C01F3"/>
    <w:rsid w:val="008C0C6F"/>
    <w:rsid w:val="008C127A"/>
    <w:rsid w:val="008C16A6"/>
    <w:rsid w:val="008C185D"/>
    <w:rsid w:val="008C3C6D"/>
    <w:rsid w:val="008C3DC2"/>
    <w:rsid w:val="008C440E"/>
    <w:rsid w:val="008C49A5"/>
    <w:rsid w:val="008C680F"/>
    <w:rsid w:val="008C6FC7"/>
    <w:rsid w:val="008D2880"/>
    <w:rsid w:val="008D417A"/>
    <w:rsid w:val="008D4886"/>
    <w:rsid w:val="008D5DEA"/>
    <w:rsid w:val="008D7C71"/>
    <w:rsid w:val="008E018D"/>
    <w:rsid w:val="008E105D"/>
    <w:rsid w:val="008E1851"/>
    <w:rsid w:val="008E68AE"/>
    <w:rsid w:val="008F0298"/>
    <w:rsid w:val="008F052F"/>
    <w:rsid w:val="008F0A88"/>
    <w:rsid w:val="008F157B"/>
    <w:rsid w:val="008F1820"/>
    <w:rsid w:val="008F246F"/>
    <w:rsid w:val="008F4638"/>
    <w:rsid w:val="008F5103"/>
    <w:rsid w:val="008F6790"/>
    <w:rsid w:val="00901CB2"/>
    <w:rsid w:val="00902327"/>
    <w:rsid w:val="0090474E"/>
    <w:rsid w:val="009056E7"/>
    <w:rsid w:val="00906C59"/>
    <w:rsid w:val="0090713B"/>
    <w:rsid w:val="0091077C"/>
    <w:rsid w:val="00910D16"/>
    <w:rsid w:val="00911EA6"/>
    <w:rsid w:val="009125F8"/>
    <w:rsid w:val="00912E70"/>
    <w:rsid w:val="009137D3"/>
    <w:rsid w:val="009143B5"/>
    <w:rsid w:val="00914F2D"/>
    <w:rsid w:val="009161BB"/>
    <w:rsid w:val="00917750"/>
    <w:rsid w:val="00922B31"/>
    <w:rsid w:val="00923A1A"/>
    <w:rsid w:val="00924423"/>
    <w:rsid w:val="00924B92"/>
    <w:rsid w:val="009258C5"/>
    <w:rsid w:val="00925E7A"/>
    <w:rsid w:val="00927BEE"/>
    <w:rsid w:val="00927EF0"/>
    <w:rsid w:val="00930C64"/>
    <w:rsid w:val="00931530"/>
    <w:rsid w:val="00933CF3"/>
    <w:rsid w:val="00933E7A"/>
    <w:rsid w:val="0093439A"/>
    <w:rsid w:val="00934B0C"/>
    <w:rsid w:val="00937DC6"/>
    <w:rsid w:val="00941308"/>
    <w:rsid w:val="0094144A"/>
    <w:rsid w:val="0094295F"/>
    <w:rsid w:val="0094453C"/>
    <w:rsid w:val="0094518E"/>
    <w:rsid w:val="009502E8"/>
    <w:rsid w:val="00952647"/>
    <w:rsid w:val="00955C2E"/>
    <w:rsid w:val="00957A3F"/>
    <w:rsid w:val="00960CBB"/>
    <w:rsid w:val="0096286C"/>
    <w:rsid w:val="00962895"/>
    <w:rsid w:val="00964F35"/>
    <w:rsid w:val="0096624D"/>
    <w:rsid w:val="009662EE"/>
    <w:rsid w:val="00966A03"/>
    <w:rsid w:val="00967713"/>
    <w:rsid w:val="00971613"/>
    <w:rsid w:val="00971F58"/>
    <w:rsid w:val="00972C10"/>
    <w:rsid w:val="00972F76"/>
    <w:rsid w:val="00974743"/>
    <w:rsid w:val="00977A6A"/>
    <w:rsid w:val="00980CB1"/>
    <w:rsid w:val="00981B29"/>
    <w:rsid w:val="0098358C"/>
    <w:rsid w:val="00983B1E"/>
    <w:rsid w:val="009845E2"/>
    <w:rsid w:val="00984808"/>
    <w:rsid w:val="00986418"/>
    <w:rsid w:val="00986CD0"/>
    <w:rsid w:val="00987848"/>
    <w:rsid w:val="0099386F"/>
    <w:rsid w:val="00995C34"/>
    <w:rsid w:val="009966FF"/>
    <w:rsid w:val="0099793F"/>
    <w:rsid w:val="009A0F01"/>
    <w:rsid w:val="009A2F69"/>
    <w:rsid w:val="009A3901"/>
    <w:rsid w:val="009A4B7C"/>
    <w:rsid w:val="009A54F7"/>
    <w:rsid w:val="009A5C56"/>
    <w:rsid w:val="009A5D51"/>
    <w:rsid w:val="009A60AC"/>
    <w:rsid w:val="009A6576"/>
    <w:rsid w:val="009A66AE"/>
    <w:rsid w:val="009A686E"/>
    <w:rsid w:val="009A7108"/>
    <w:rsid w:val="009B114E"/>
    <w:rsid w:val="009B2ACE"/>
    <w:rsid w:val="009B4495"/>
    <w:rsid w:val="009B485D"/>
    <w:rsid w:val="009B582B"/>
    <w:rsid w:val="009B5946"/>
    <w:rsid w:val="009C1545"/>
    <w:rsid w:val="009C37BF"/>
    <w:rsid w:val="009C38F8"/>
    <w:rsid w:val="009C4A10"/>
    <w:rsid w:val="009C550A"/>
    <w:rsid w:val="009C5BA8"/>
    <w:rsid w:val="009C676E"/>
    <w:rsid w:val="009D09C5"/>
    <w:rsid w:val="009D1B1D"/>
    <w:rsid w:val="009D1D16"/>
    <w:rsid w:val="009D373D"/>
    <w:rsid w:val="009D547F"/>
    <w:rsid w:val="009D6B45"/>
    <w:rsid w:val="009D721E"/>
    <w:rsid w:val="009D7DDD"/>
    <w:rsid w:val="009E043A"/>
    <w:rsid w:val="009E0B7C"/>
    <w:rsid w:val="009E13B5"/>
    <w:rsid w:val="009E29E1"/>
    <w:rsid w:val="009E49EA"/>
    <w:rsid w:val="009E5A4F"/>
    <w:rsid w:val="009E6CC0"/>
    <w:rsid w:val="009E7EC2"/>
    <w:rsid w:val="009F02A8"/>
    <w:rsid w:val="009F1B5E"/>
    <w:rsid w:val="009F2967"/>
    <w:rsid w:val="009F3216"/>
    <w:rsid w:val="009F3AC5"/>
    <w:rsid w:val="009F4F8E"/>
    <w:rsid w:val="009F69FC"/>
    <w:rsid w:val="00A0162F"/>
    <w:rsid w:val="00A0279C"/>
    <w:rsid w:val="00A054B4"/>
    <w:rsid w:val="00A059DE"/>
    <w:rsid w:val="00A066DF"/>
    <w:rsid w:val="00A072B9"/>
    <w:rsid w:val="00A07BA6"/>
    <w:rsid w:val="00A1003E"/>
    <w:rsid w:val="00A106A2"/>
    <w:rsid w:val="00A11329"/>
    <w:rsid w:val="00A11E2E"/>
    <w:rsid w:val="00A1260B"/>
    <w:rsid w:val="00A13634"/>
    <w:rsid w:val="00A14066"/>
    <w:rsid w:val="00A150E7"/>
    <w:rsid w:val="00A16181"/>
    <w:rsid w:val="00A21960"/>
    <w:rsid w:val="00A22E76"/>
    <w:rsid w:val="00A23542"/>
    <w:rsid w:val="00A24102"/>
    <w:rsid w:val="00A243F4"/>
    <w:rsid w:val="00A26390"/>
    <w:rsid w:val="00A26D2D"/>
    <w:rsid w:val="00A2705C"/>
    <w:rsid w:val="00A2708E"/>
    <w:rsid w:val="00A27FE1"/>
    <w:rsid w:val="00A3037A"/>
    <w:rsid w:val="00A319C8"/>
    <w:rsid w:val="00A34995"/>
    <w:rsid w:val="00A34AF6"/>
    <w:rsid w:val="00A36060"/>
    <w:rsid w:val="00A36467"/>
    <w:rsid w:val="00A37053"/>
    <w:rsid w:val="00A37752"/>
    <w:rsid w:val="00A428E3"/>
    <w:rsid w:val="00A45452"/>
    <w:rsid w:val="00A47C67"/>
    <w:rsid w:val="00A47E88"/>
    <w:rsid w:val="00A50F26"/>
    <w:rsid w:val="00A52294"/>
    <w:rsid w:val="00A52F5F"/>
    <w:rsid w:val="00A531AF"/>
    <w:rsid w:val="00A54A5F"/>
    <w:rsid w:val="00A55264"/>
    <w:rsid w:val="00A57807"/>
    <w:rsid w:val="00A57C72"/>
    <w:rsid w:val="00A628AA"/>
    <w:rsid w:val="00A62AF1"/>
    <w:rsid w:val="00A63027"/>
    <w:rsid w:val="00A6418F"/>
    <w:rsid w:val="00A65E62"/>
    <w:rsid w:val="00A66B8B"/>
    <w:rsid w:val="00A70F20"/>
    <w:rsid w:val="00A70F90"/>
    <w:rsid w:val="00A7153F"/>
    <w:rsid w:val="00A72E81"/>
    <w:rsid w:val="00A74329"/>
    <w:rsid w:val="00A77D5C"/>
    <w:rsid w:val="00A80B60"/>
    <w:rsid w:val="00A827D2"/>
    <w:rsid w:val="00A828A4"/>
    <w:rsid w:val="00A83214"/>
    <w:rsid w:val="00A8413E"/>
    <w:rsid w:val="00A856CE"/>
    <w:rsid w:val="00A85F9A"/>
    <w:rsid w:val="00A8620A"/>
    <w:rsid w:val="00A9207E"/>
    <w:rsid w:val="00A92306"/>
    <w:rsid w:val="00A9248A"/>
    <w:rsid w:val="00A925FC"/>
    <w:rsid w:val="00A93D8B"/>
    <w:rsid w:val="00A96295"/>
    <w:rsid w:val="00A971BF"/>
    <w:rsid w:val="00A9787D"/>
    <w:rsid w:val="00A97AC1"/>
    <w:rsid w:val="00A97BBC"/>
    <w:rsid w:val="00AA21FA"/>
    <w:rsid w:val="00AA4656"/>
    <w:rsid w:val="00AA4F52"/>
    <w:rsid w:val="00AA53D2"/>
    <w:rsid w:val="00AA615C"/>
    <w:rsid w:val="00AA6653"/>
    <w:rsid w:val="00AA7704"/>
    <w:rsid w:val="00AB1C9E"/>
    <w:rsid w:val="00AB27AF"/>
    <w:rsid w:val="00AB344F"/>
    <w:rsid w:val="00AB4926"/>
    <w:rsid w:val="00AB4AB3"/>
    <w:rsid w:val="00AB4B70"/>
    <w:rsid w:val="00AB54BF"/>
    <w:rsid w:val="00AB7608"/>
    <w:rsid w:val="00AC066F"/>
    <w:rsid w:val="00AC0878"/>
    <w:rsid w:val="00AC18EA"/>
    <w:rsid w:val="00AC47E8"/>
    <w:rsid w:val="00AC4ED8"/>
    <w:rsid w:val="00AC6754"/>
    <w:rsid w:val="00AD0817"/>
    <w:rsid w:val="00AD09DF"/>
    <w:rsid w:val="00AD24E3"/>
    <w:rsid w:val="00AD24F9"/>
    <w:rsid w:val="00AD263C"/>
    <w:rsid w:val="00AD3BA7"/>
    <w:rsid w:val="00AD429D"/>
    <w:rsid w:val="00AD5728"/>
    <w:rsid w:val="00AD7018"/>
    <w:rsid w:val="00AD73FB"/>
    <w:rsid w:val="00AD7EFA"/>
    <w:rsid w:val="00AE0C7C"/>
    <w:rsid w:val="00AE14FA"/>
    <w:rsid w:val="00AE2740"/>
    <w:rsid w:val="00AE29FE"/>
    <w:rsid w:val="00AE2A33"/>
    <w:rsid w:val="00AE36AA"/>
    <w:rsid w:val="00AE3DC1"/>
    <w:rsid w:val="00AE4A8E"/>
    <w:rsid w:val="00AE6F0B"/>
    <w:rsid w:val="00AE7E90"/>
    <w:rsid w:val="00AF1128"/>
    <w:rsid w:val="00AF20A6"/>
    <w:rsid w:val="00AF3EB5"/>
    <w:rsid w:val="00AF41CA"/>
    <w:rsid w:val="00AF47C8"/>
    <w:rsid w:val="00AF494B"/>
    <w:rsid w:val="00AF5D02"/>
    <w:rsid w:val="00AF6C8A"/>
    <w:rsid w:val="00AF7140"/>
    <w:rsid w:val="00B0111A"/>
    <w:rsid w:val="00B01327"/>
    <w:rsid w:val="00B0147F"/>
    <w:rsid w:val="00B01A2E"/>
    <w:rsid w:val="00B02B7A"/>
    <w:rsid w:val="00B02B94"/>
    <w:rsid w:val="00B03CA6"/>
    <w:rsid w:val="00B045A6"/>
    <w:rsid w:val="00B04D3C"/>
    <w:rsid w:val="00B07FA3"/>
    <w:rsid w:val="00B10829"/>
    <w:rsid w:val="00B109A6"/>
    <w:rsid w:val="00B10B4B"/>
    <w:rsid w:val="00B14778"/>
    <w:rsid w:val="00B14856"/>
    <w:rsid w:val="00B16C54"/>
    <w:rsid w:val="00B1746C"/>
    <w:rsid w:val="00B17E8D"/>
    <w:rsid w:val="00B249E5"/>
    <w:rsid w:val="00B25B74"/>
    <w:rsid w:val="00B27A65"/>
    <w:rsid w:val="00B30638"/>
    <w:rsid w:val="00B31381"/>
    <w:rsid w:val="00B331D2"/>
    <w:rsid w:val="00B350C9"/>
    <w:rsid w:val="00B35894"/>
    <w:rsid w:val="00B35D01"/>
    <w:rsid w:val="00B37EB9"/>
    <w:rsid w:val="00B40435"/>
    <w:rsid w:val="00B40558"/>
    <w:rsid w:val="00B40C29"/>
    <w:rsid w:val="00B40CCF"/>
    <w:rsid w:val="00B4219C"/>
    <w:rsid w:val="00B4286A"/>
    <w:rsid w:val="00B4389B"/>
    <w:rsid w:val="00B459F4"/>
    <w:rsid w:val="00B45C15"/>
    <w:rsid w:val="00B46AD7"/>
    <w:rsid w:val="00B46B59"/>
    <w:rsid w:val="00B47220"/>
    <w:rsid w:val="00B503EC"/>
    <w:rsid w:val="00B513F9"/>
    <w:rsid w:val="00B523FC"/>
    <w:rsid w:val="00B545BB"/>
    <w:rsid w:val="00B556AC"/>
    <w:rsid w:val="00B57FD0"/>
    <w:rsid w:val="00B60225"/>
    <w:rsid w:val="00B66109"/>
    <w:rsid w:val="00B665C0"/>
    <w:rsid w:val="00B6687A"/>
    <w:rsid w:val="00B66CD7"/>
    <w:rsid w:val="00B711F2"/>
    <w:rsid w:val="00B7162E"/>
    <w:rsid w:val="00B73C10"/>
    <w:rsid w:val="00B747E1"/>
    <w:rsid w:val="00B75238"/>
    <w:rsid w:val="00B7539E"/>
    <w:rsid w:val="00B75F2B"/>
    <w:rsid w:val="00B815D2"/>
    <w:rsid w:val="00B82890"/>
    <w:rsid w:val="00B82AC0"/>
    <w:rsid w:val="00B84B69"/>
    <w:rsid w:val="00B84DBB"/>
    <w:rsid w:val="00B855C8"/>
    <w:rsid w:val="00B860C9"/>
    <w:rsid w:val="00B861CC"/>
    <w:rsid w:val="00B8624C"/>
    <w:rsid w:val="00B87755"/>
    <w:rsid w:val="00B908ED"/>
    <w:rsid w:val="00B926E1"/>
    <w:rsid w:val="00B92875"/>
    <w:rsid w:val="00B941DE"/>
    <w:rsid w:val="00B951F8"/>
    <w:rsid w:val="00B95FFF"/>
    <w:rsid w:val="00B960CB"/>
    <w:rsid w:val="00B97B7E"/>
    <w:rsid w:val="00BA2445"/>
    <w:rsid w:val="00BA44A5"/>
    <w:rsid w:val="00BA52A5"/>
    <w:rsid w:val="00BA57E4"/>
    <w:rsid w:val="00BA5980"/>
    <w:rsid w:val="00BA5BFF"/>
    <w:rsid w:val="00BA7360"/>
    <w:rsid w:val="00BB10BD"/>
    <w:rsid w:val="00BB5066"/>
    <w:rsid w:val="00BB60B2"/>
    <w:rsid w:val="00BC3CD9"/>
    <w:rsid w:val="00BC4130"/>
    <w:rsid w:val="00BC5CD8"/>
    <w:rsid w:val="00BC6E04"/>
    <w:rsid w:val="00BC75E1"/>
    <w:rsid w:val="00BD06F8"/>
    <w:rsid w:val="00BD0FEF"/>
    <w:rsid w:val="00BD2CEF"/>
    <w:rsid w:val="00BD38C5"/>
    <w:rsid w:val="00BD64FF"/>
    <w:rsid w:val="00BD7566"/>
    <w:rsid w:val="00BE00C9"/>
    <w:rsid w:val="00BE017E"/>
    <w:rsid w:val="00BE0F1F"/>
    <w:rsid w:val="00BE3038"/>
    <w:rsid w:val="00BE4F22"/>
    <w:rsid w:val="00BE5B25"/>
    <w:rsid w:val="00BE6219"/>
    <w:rsid w:val="00BE673B"/>
    <w:rsid w:val="00BF2C81"/>
    <w:rsid w:val="00BF3343"/>
    <w:rsid w:val="00BF42A5"/>
    <w:rsid w:val="00BF59A9"/>
    <w:rsid w:val="00BF7069"/>
    <w:rsid w:val="00C01EE7"/>
    <w:rsid w:val="00C026FD"/>
    <w:rsid w:val="00C02C71"/>
    <w:rsid w:val="00C0408E"/>
    <w:rsid w:val="00C0485B"/>
    <w:rsid w:val="00C049BF"/>
    <w:rsid w:val="00C05568"/>
    <w:rsid w:val="00C05DD5"/>
    <w:rsid w:val="00C101AF"/>
    <w:rsid w:val="00C10A40"/>
    <w:rsid w:val="00C13C61"/>
    <w:rsid w:val="00C13FE2"/>
    <w:rsid w:val="00C14084"/>
    <w:rsid w:val="00C1607F"/>
    <w:rsid w:val="00C1644F"/>
    <w:rsid w:val="00C16EFB"/>
    <w:rsid w:val="00C2229B"/>
    <w:rsid w:val="00C229D3"/>
    <w:rsid w:val="00C2315A"/>
    <w:rsid w:val="00C23F98"/>
    <w:rsid w:val="00C24462"/>
    <w:rsid w:val="00C268FB"/>
    <w:rsid w:val="00C2692F"/>
    <w:rsid w:val="00C278A8"/>
    <w:rsid w:val="00C311D6"/>
    <w:rsid w:val="00C31B42"/>
    <w:rsid w:val="00C329D2"/>
    <w:rsid w:val="00C32ACA"/>
    <w:rsid w:val="00C34253"/>
    <w:rsid w:val="00C3491F"/>
    <w:rsid w:val="00C34D73"/>
    <w:rsid w:val="00C35EEB"/>
    <w:rsid w:val="00C3606F"/>
    <w:rsid w:val="00C40D61"/>
    <w:rsid w:val="00C444DD"/>
    <w:rsid w:val="00C46D0D"/>
    <w:rsid w:val="00C475A2"/>
    <w:rsid w:val="00C478D1"/>
    <w:rsid w:val="00C50A15"/>
    <w:rsid w:val="00C50D40"/>
    <w:rsid w:val="00C51EF9"/>
    <w:rsid w:val="00C531CB"/>
    <w:rsid w:val="00C535CF"/>
    <w:rsid w:val="00C547B0"/>
    <w:rsid w:val="00C55B3D"/>
    <w:rsid w:val="00C55D93"/>
    <w:rsid w:val="00C61B95"/>
    <w:rsid w:val="00C61C20"/>
    <w:rsid w:val="00C61C67"/>
    <w:rsid w:val="00C63537"/>
    <w:rsid w:val="00C66E53"/>
    <w:rsid w:val="00C71D60"/>
    <w:rsid w:val="00C72B54"/>
    <w:rsid w:val="00C7421A"/>
    <w:rsid w:val="00C746F6"/>
    <w:rsid w:val="00C74C79"/>
    <w:rsid w:val="00C80DB6"/>
    <w:rsid w:val="00C80EEF"/>
    <w:rsid w:val="00C838FE"/>
    <w:rsid w:val="00C871F4"/>
    <w:rsid w:val="00C905E2"/>
    <w:rsid w:val="00C9071E"/>
    <w:rsid w:val="00C9090A"/>
    <w:rsid w:val="00C92F4D"/>
    <w:rsid w:val="00C94CAE"/>
    <w:rsid w:val="00C979A8"/>
    <w:rsid w:val="00CA005A"/>
    <w:rsid w:val="00CA0B37"/>
    <w:rsid w:val="00CA1079"/>
    <w:rsid w:val="00CA2593"/>
    <w:rsid w:val="00CA2C16"/>
    <w:rsid w:val="00CA65ED"/>
    <w:rsid w:val="00CA7ACD"/>
    <w:rsid w:val="00CB0A6A"/>
    <w:rsid w:val="00CB376A"/>
    <w:rsid w:val="00CB3A65"/>
    <w:rsid w:val="00CB5242"/>
    <w:rsid w:val="00CB5605"/>
    <w:rsid w:val="00CB6341"/>
    <w:rsid w:val="00CB6D67"/>
    <w:rsid w:val="00CC1C24"/>
    <w:rsid w:val="00CC312D"/>
    <w:rsid w:val="00CC3BC3"/>
    <w:rsid w:val="00CC4504"/>
    <w:rsid w:val="00CC677D"/>
    <w:rsid w:val="00CD0597"/>
    <w:rsid w:val="00CD0E35"/>
    <w:rsid w:val="00CD1535"/>
    <w:rsid w:val="00CD27CE"/>
    <w:rsid w:val="00CD5500"/>
    <w:rsid w:val="00CE1DB1"/>
    <w:rsid w:val="00CE1E12"/>
    <w:rsid w:val="00CE2269"/>
    <w:rsid w:val="00CE31C9"/>
    <w:rsid w:val="00CE37DC"/>
    <w:rsid w:val="00CE5031"/>
    <w:rsid w:val="00CE5042"/>
    <w:rsid w:val="00CE518F"/>
    <w:rsid w:val="00CE5838"/>
    <w:rsid w:val="00CE62B4"/>
    <w:rsid w:val="00CF0ABB"/>
    <w:rsid w:val="00CF657D"/>
    <w:rsid w:val="00CF6EB4"/>
    <w:rsid w:val="00CF775F"/>
    <w:rsid w:val="00CF7C59"/>
    <w:rsid w:val="00D00D45"/>
    <w:rsid w:val="00D00F0A"/>
    <w:rsid w:val="00D01399"/>
    <w:rsid w:val="00D01D09"/>
    <w:rsid w:val="00D01FAF"/>
    <w:rsid w:val="00D0374C"/>
    <w:rsid w:val="00D04547"/>
    <w:rsid w:val="00D06863"/>
    <w:rsid w:val="00D07E6E"/>
    <w:rsid w:val="00D07EF1"/>
    <w:rsid w:val="00D1138A"/>
    <w:rsid w:val="00D11469"/>
    <w:rsid w:val="00D12089"/>
    <w:rsid w:val="00D12AEA"/>
    <w:rsid w:val="00D13BC0"/>
    <w:rsid w:val="00D14820"/>
    <w:rsid w:val="00D15F5E"/>
    <w:rsid w:val="00D17BF9"/>
    <w:rsid w:val="00D20147"/>
    <w:rsid w:val="00D2035C"/>
    <w:rsid w:val="00D20792"/>
    <w:rsid w:val="00D20D53"/>
    <w:rsid w:val="00D212AA"/>
    <w:rsid w:val="00D2239C"/>
    <w:rsid w:val="00D238FC"/>
    <w:rsid w:val="00D24202"/>
    <w:rsid w:val="00D24518"/>
    <w:rsid w:val="00D2504F"/>
    <w:rsid w:val="00D264DF"/>
    <w:rsid w:val="00D26ED8"/>
    <w:rsid w:val="00D32BFC"/>
    <w:rsid w:val="00D36C4A"/>
    <w:rsid w:val="00D36F5F"/>
    <w:rsid w:val="00D40F65"/>
    <w:rsid w:val="00D42565"/>
    <w:rsid w:val="00D42F39"/>
    <w:rsid w:val="00D43180"/>
    <w:rsid w:val="00D4393B"/>
    <w:rsid w:val="00D46467"/>
    <w:rsid w:val="00D4752A"/>
    <w:rsid w:val="00D4799D"/>
    <w:rsid w:val="00D47DFC"/>
    <w:rsid w:val="00D517E6"/>
    <w:rsid w:val="00D53B6E"/>
    <w:rsid w:val="00D55DCA"/>
    <w:rsid w:val="00D5681B"/>
    <w:rsid w:val="00D57386"/>
    <w:rsid w:val="00D574CD"/>
    <w:rsid w:val="00D575A4"/>
    <w:rsid w:val="00D576EA"/>
    <w:rsid w:val="00D61511"/>
    <w:rsid w:val="00D615E4"/>
    <w:rsid w:val="00D624B8"/>
    <w:rsid w:val="00D63E4A"/>
    <w:rsid w:val="00D665A9"/>
    <w:rsid w:val="00D669B6"/>
    <w:rsid w:val="00D66AC5"/>
    <w:rsid w:val="00D672DA"/>
    <w:rsid w:val="00D675BE"/>
    <w:rsid w:val="00D67CE2"/>
    <w:rsid w:val="00D709E0"/>
    <w:rsid w:val="00D712CD"/>
    <w:rsid w:val="00D716FE"/>
    <w:rsid w:val="00D71CE7"/>
    <w:rsid w:val="00D732ED"/>
    <w:rsid w:val="00D7543F"/>
    <w:rsid w:val="00D75A2A"/>
    <w:rsid w:val="00D7665A"/>
    <w:rsid w:val="00D770D1"/>
    <w:rsid w:val="00D77808"/>
    <w:rsid w:val="00D77A1E"/>
    <w:rsid w:val="00D809BB"/>
    <w:rsid w:val="00D81F7C"/>
    <w:rsid w:val="00D83D69"/>
    <w:rsid w:val="00D85A7E"/>
    <w:rsid w:val="00D860AC"/>
    <w:rsid w:val="00D87154"/>
    <w:rsid w:val="00D8729E"/>
    <w:rsid w:val="00D9041B"/>
    <w:rsid w:val="00D911F9"/>
    <w:rsid w:val="00D94486"/>
    <w:rsid w:val="00D94D48"/>
    <w:rsid w:val="00D950DC"/>
    <w:rsid w:val="00DA05B0"/>
    <w:rsid w:val="00DA1421"/>
    <w:rsid w:val="00DA16A1"/>
    <w:rsid w:val="00DA292C"/>
    <w:rsid w:val="00DA3716"/>
    <w:rsid w:val="00DA3880"/>
    <w:rsid w:val="00DA4AC4"/>
    <w:rsid w:val="00DA542B"/>
    <w:rsid w:val="00DA6031"/>
    <w:rsid w:val="00DA6886"/>
    <w:rsid w:val="00DA7749"/>
    <w:rsid w:val="00DB1E04"/>
    <w:rsid w:val="00DB3AFE"/>
    <w:rsid w:val="00DB462C"/>
    <w:rsid w:val="00DB51E4"/>
    <w:rsid w:val="00DB5663"/>
    <w:rsid w:val="00DB5979"/>
    <w:rsid w:val="00DC025B"/>
    <w:rsid w:val="00DC08E9"/>
    <w:rsid w:val="00DC0955"/>
    <w:rsid w:val="00DC112B"/>
    <w:rsid w:val="00DC248C"/>
    <w:rsid w:val="00DC28F1"/>
    <w:rsid w:val="00DC2B3E"/>
    <w:rsid w:val="00DC349B"/>
    <w:rsid w:val="00DC489B"/>
    <w:rsid w:val="00DC4B54"/>
    <w:rsid w:val="00DC5433"/>
    <w:rsid w:val="00DC5B8E"/>
    <w:rsid w:val="00DC60E1"/>
    <w:rsid w:val="00DC62F4"/>
    <w:rsid w:val="00DC7175"/>
    <w:rsid w:val="00DD0273"/>
    <w:rsid w:val="00DD28F6"/>
    <w:rsid w:val="00DD4726"/>
    <w:rsid w:val="00DD496A"/>
    <w:rsid w:val="00DD5121"/>
    <w:rsid w:val="00DD5428"/>
    <w:rsid w:val="00DD5668"/>
    <w:rsid w:val="00DD666B"/>
    <w:rsid w:val="00DD68E2"/>
    <w:rsid w:val="00DE0418"/>
    <w:rsid w:val="00DE04E0"/>
    <w:rsid w:val="00DE0F89"/>
    <w:rsid w:val="00DE23D5"/>
    <w:rsid w:val="00DE3AA2"/>
    <w:rsid w:val="00DE519E"/>
    <w:rsid w:val="00DE51EA"/>
    <w:rsid w:val="00DE5A02"/>
    <w:rsid w:val="00DF000C"/>
    <w:rsid w:val="00DF0F54"/>
    <w:rsid w:val="00DF0FF7"/>
    <w:rsid w:val="00DF17BA"/>
    <w:rsid w:val="00DF1D90"/>
    <w:rsid w:val="00DF244F"/>
    <w:rsid w:val="00DF26D5"/>
    <w:rsid w:val="00DF2715"/>
    <w:rsid w:val="00DF2851"/>
    <w:rsid w:val="00DF2B19"/>
    <w:rsid w:val="00DF349E"/>
    <w:rsid w:val="00DF3708"/>
    <w:rsid w:val="00DF381B"/>
    <w:rsid w:val="00DF3B82"/>
    <w:rsid w:val="00DF6F0A"/>
    <w:rsid w:val="00DF7D6E"/>
    <w:rsid w:val="00E03A34"/>
    <w:rsid w:val="00E040B9"/>
    <w:rsid w:val="00E0425D"/>
    <w:rsid w:val="00E04C97"/>
    <w:rsid w:val="00E0502C"/>
    <w:rsid w:val="00E074C0"/>
    <w:rsid w:val="00E111E5"/>
    <w:rsid w:val="00E112A8"/>
    <w:rsid w:val="00E115CC"/>
    <w:rsid w:val="00E11F31"/>
    <w:rsid w:val="00E12211"/>
    <w:rsid w:val="00E14B70"/>
    <w:rsid w:val="00E15A1F"/>
    <w:rsid w:val="00E16482"/>
    <w:rsid w:val="00E167D1"/>
    <w:rsid w:val="00E16FBE"/>
    <w:rsid w:val="00E20266"/>
    <w:rsid w:val="00E2116A"/>
    <w:rsid w:val="00E21238"/>
    <w:rsid w:val="00E21290"/>
    <w:rsid w:val="00E2220B"/>
    <w:rsid w:val="00E22C4B"/>
    <w:rsid w:val="00E23452"/>
    <w:rsid w:val="00E23BFF"/>
    <w:rsid w:val="00E2496D"/>
    <w:rsid w:val="00E24991"/>
    <w:rsid w:val="00E25527"/>
    <w:rsid w:val="00E25B73"/>
    <w:rsid w:val="00E2743A"/>
    <w:rsid w:val="00E27CF0"/>
    <w:rsid w:val="00E30654"/>
    <w:rsid w:val="00E319CD"/>
    <w:rsid w:val="00E31E18"/>
    <w:rsid w:val="00E31F17"/>
    <w:rsid w:val="00E335C6"/>
    <w:rsid w:val="00E34C46"/>
    <w:rsid w:val="00E35273"/>
    <w:rsid w:val="00E357CE"/>
    <w:rsid w:val="00E361E3"/>
    <w:rsid w:val="00E3695F"/>
    <w:rsid w:val="00E401A4"/>
    <w:rsid w:val="00E40529"/>
    <w:rsid w:val="00E40723"/>
    <w:rsid w:val="00E42AC0"/>
    <w:rsid w:val="00E42E90"/>
    <w:rsid w:val="00E432A1"/>
    <w:rsid w:val="00E4355E"/>
    <w:rsid w:val="00E43BF3"/>
    <w:rsid w:val="00E4486F"/>
    <w:rsid w:val="00E46406"/>
    <w:rsid w:val="00E46B2A"/>
    <w:rsid w:val="00E47760"/>
    <w:rsid w:val="00E50881"/>
    <w:rsid w:val="00E50AC8"/>
    <w:rsid w:val="00E53226"/>
    <w:rsid w:val="00E54787"/>
    <w:rsid w:val="00E54D5C"/>
    <w:rsid w:val="00E55DA6"/>
    <w:rsid w:val="00E5608F"/>
    <w:rsid w:val="00E564D1"/>
    <w:rsid w:val="00E6068A"/>
    <w:rsid w:val="00E60BA8"/>
    <w:rsid w:val="00E60D7F"/>
    <w:rsid w:val="00E622BE"/>
    <w:rsid w:val="00E62415"/>
    <w:rsid w:val="00E6433F"/>
    <w:rsid w:val="00E67F3A"/>
    <w:rsid w:val="00E7369C"/>
    <w:rsid w:val="00E767C8"/>
    <w:rsid w:val="00E76C2C"/>
    <w:rsid w:val="00E77CD7"/>
    <w:rsid w:val="00E808EF"/>
    <w:rsid w:val="00E840C8"/>
    <w:rsid w:val="00E856F5"/>
    <w:rsid w:val="00E85E07"/>
    <w:rsid w:val="00E86472"/>
    <w:rsid w:val="00E9086E"/>
    <w:rsid w:val="00E90E11"/>
    <w:rsid w:val="00E90E38"/>
    <w:rsid w:val="00E91205"/>
    <w:rsid w:val="00E914CB"/>
    <w:rsid w:val="00E92096"/>
    <w:rsid w:val="00E95C1D"/>
    <w:rsid w:val="00E962DD"/>
    <w:rsid w:val="00E97456"/>
    <w:rsid w:val="00EA03DD"/>
    <w:rsid w:val="00EA2066"/>
    <w:rsid w:val="00EA26DA"/>
    <w:rsid w:val="00EA2B6E"/>
    <w:rsid w:val="00EA3426"/>
    <w:rsid w:val="00EA3EB5"/>
    <w:rsid w:val="00EA5054"/>
    <w:rsid w:val="00EA55BB"/>
    <w:rsid w:val="00EA7F9F"/>
    <w:rsid w:val="00EB09C4"/>
    <w:rsid w:val="00EC00C2"/>
    <w:rsid w:val="00EC158D"/>
    <w:rsid w:val="00EC2FC6"/>
    <w:rsid w:val="00EC361F"/>
    <w:rsid w:val="00EC3644"/>
    <w:rsid w:val="00EC4CC7"/>
    <w:rsid w:val="00EC59FE"/>
    <w:rsid w:val="00EC5EED"/>
    <w:rsid w:val="00EC7916"/>
    <w:rsid w:val="00EC7A2F"/>
    <w:rsid w:val="00EC7D57"/>
    <w:rsid w:val="00ED14E5"/>
    <w:rsid w:val="00ED1693"/>
    <w:rsid w:val="00ED50B7"/>
    <w:rsid w:val="00ED62EC"/>
    <w:rsid w:val="00ED73B6"/>
    <w:rsid w:val="00EE0E48"/>
    <w:rsid w:val="00EE2D96"/>
    <w:rsid w:val="00EE3F65"/>
    <w:rsid w:val="00EF04D3"/>
    <w:rsid w:val="00EF2CD3"/>
    <w:rsid w:val="00EF30DC"/>
    <w:rsid w:val="00EF3C2F"/>
    <w:rsid w:val="00EF4002"/>
    <w:rsid w:val="00EF474A"/>
    <w:rsid w:val="00EF4A31"/>
    <w:rsid w:val="00EF5339"/>
    <w:rsid w:val="00EF549F"/>
    <w:rsid w:val="00EF5F31"/>
    <w:rsid w:val="00EF66EE"/>
    <w:rsid w:val="00EF778B"/>
    <w:rsid w:val="00F0011D"/>
    <w:rsid w:val="00F00363"/>
    <w:rsid w:val="00F0091D"/>
    <w:rsid w:val="00F02B69"/>
    <w:rsid w:val="00F02B77"/>
    <w:rsid w:val="00F03B68"/>
    <w:rsid w:val="00F04691"/>
    <w:rsid w:val="00F05074"/>
    <w:rsid w:val="00F067BF"/>
    <w:rsid w:val="00F101F1"/>
    <w:rsid w:val="00F107A9"/>
    <w:rsid w:val="00F11690"/>
    <w:rsid w:val="00F11B43"/>
    <w:rsid w:val="00F11ED8"/>
    <w:rsid w:val="00F11F67"/>
    <w:rsid w:val="00F13400"/>
    <w:rsid w:val="00F135A3"/>
    <w:rsid w:val="00F138B0"/>
    <w:rsid w:val="00F1622F"/>
    <w:rsid w:val="00F16E4F"/>
    <w:rsid w:val="00F17273"/>
    <w:rsid w:val="00F17303"/>
    <w:rsid w:val="00F20991"/>
    <w:rsid w:val="00F20B11"/>
    <w:rsid w:val="00F221C0"/>
    <w:rsid w:val="00F227E8"/>
    <w:rsid w:val="00F23303"/>
    <w:rsid w:val="00F236A5"/>
    <w:rsid w:val="00F2383F"/>
    <w:rsid w:val="00F23EDC"/>
    <w:rsid w:val="00F3037C"/>
    <w:rsid w:val="00F32FD7"/>
    <w:rsid w:val="00F345D6"/>
    <w:rsid w:val="00F34C16"/>
    <w:rsid w:val="00F35138"/>
    <w:rsid w:val="00F3648F"/>
    <w:rsid w:val="00F368D5"/>
    <w:rsid w:val="00F36AF2"/>
    <w:rsid w:val="00F374DC"/>
    <w:rsid w:val="00F37A8D"/>
    <w:rsid w:val="00F40BC7"/>
    <w:rsid w:val="00F41766"/>
    <w:rsid w:val="00F44DF4"/>
    <w:rsid w:val="00F50394"/>
    <w:rsid w:val="00F50FD4"/>
    <w:rsid w:val="00F5187B"/>
    <w:rsid w:val="00F5227D"/>
    <w:rsid w:val="00F52440"/>
    <w:rsid w:val="00F52B95"/>
    <w:rsid w:val="00F53CF5"/>
    <w:rsid w:val="00F54319"/>
    <w:rsid w:val="00F54C1C"/>
    <w:rsid w:val="00F5543E"/>
    <w:rsid w:val="00F5726C"/>
    <w:rsid w:val="00F57419"/>
    <w:rsid w:val="00F57814"/>
    <w:rsid w:val="00F57BA4"/>
    <w:rsid w:val="00F61657"/>
    <w:rsid w:val="00F61FF1"/>
    <w:rsid w:val="00F62427"/>
    <w:rsid w:val="00F62C04"/>
    <w:rsid w:val="00F649AA"/>
    <w:rsid w:val="00F65BE4"/>
    <w:rsid w:val="00F66562"/>
    <w:rsid w:val="00F66BC5"/>
    <w:rsid w:val="00F66FDE"/>
    <w:rsid w:val="00F678D9"/>
    <w:rsid w:val="00F70919"/>
    <w:rsid w:val="00F712A9"/>
    <w:rsid w:val="00F715BF"/>
    <w:rsid w:val="00F736BF"/>
    <w:rsid w:val="00F747E3"/>
    <w:rsid w:val="00F74D18"/>
    <w:rsid w:val="00F750FC"/>
    <w:rsid w:val="00F8325D"/>
    <w:rsid w:val="00F83700"/>
    <w:rsid w:val="00F85574"/>
    <w:rsid w:val="00F86858"/>
    <w:rsid w:val="00F86DDA"/>
    <w:rsid w:val="00F90D86"/>
    <w:rsid w:val="00F9221A"/>
    <w:rsid w:val="00F93543"/>
    <w:rsid w:val="00F943C4"/>
    <w:rsid w:val="00F9522B"/>
    <w:rsid w:val="00F95C02"/>
    <w:rsid w:val="00F962FA"/>
    <w:rsid w:val="00F968DB"/>
    <w:rsid w:val="00F970F2"/>
    <w:rsid w:val="00F97304"/>
    <w:rsid w:val="00F97ADB"/>
    <w:rsid w:val="00FA4C76"/>
    <w:rsid w:val="00FA729D"/>
    <w:rsid w:val="00FA7A87"/>
    <w:rsid w:val="00FB0441"/>
    <w:rsid w:val="00FB0F42"/>
    <w:rsid w:val="00FB3568"/>
    <w:rsid w:val="00FB3BC4"/>
    <w:rsid w:val="00FB4F74"/>
    <w:rsid w:val="00FB5A11"/>
    <w:rsid w:val="00FB6164"/>
    <w:rsid w:val="00FC0614"/>
    <w:rsid w:val="00FC16E0"/>
    <w:rsid w:val="00FC1C78"/>
    <w:rsid w:val="00FC49AA"/>
    <w:rsid w:val="00FC4A79"/>
    <w:rsid w:val="00FC5B5E"/>
    <w:rsid w:val="00FC663F"/>
    <w:rsid w:val="00FC6C47"/>
    <w:rsid w:val="00FD03DE"/>
    <w:rsid w:val="00FD0550"/>
    <w:rsid w:val="00FD2098"/>
    <w:rsid w:val="00FD349A"/>
    <w:rsid w:val="00FD3E69"/>
    <w:rsid w:val="00FD4159"/>
    <w:rsid w:val="00FD5AD1"/>
    <w:rsid w:val="00FE16C9"/>
    <w:rsid w:val="00FE270E"/>
    <w:rsid w:val="00FE3683"/>
    <w:rsid w:val="00FE37F1"/>
    <w:rsid w:val="00FE4ADA"/>
    <w:rsid w:val="00FE6BF8"/>
    <w:rsid w:val="00FE7F07"/>
    <w:rsid w:val="00FF0BEB"/>
    <w:rsid w:val="00FF1443"/>
    <w:rsid w:val="00FF4F49"/>
    <w:rsid w:val="00FF623D"/>
    <w:rsid w:val="00FF6C09"/>
    <w:rsid w:val="00FF7C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32CA704"/>
  <w15:chartTrackingRefBased/>
  <w15:docId w15:val="{D938F411-10D6-405A-A598-1AB857A5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3B5"/>
  </w:style>
  <w:style w:type="paragraph" w:styleId="Heading1">
    <w:name w:val="heading 1"/>
    <w:basedOn w:val="Normal"/>
    <w:next w:val="Normal"/>
    <w:link w:val="Heading1Char"/>
    <w:uiPriority w:val="9"/>
    <w:qFormat/>
    <w:rsid w:val="00843D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976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51A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D05"/>
    <w:rPr>
      <w:rFonts w:asciiTheme="majorHAnsi" w:eastAsiaTheme="majorEastAsia" w:hAnsiTheme="majorHAnsi" w:cstheme="majorBidi"/>
      <w:color w:val="2E74B5" w:themeColor="accent1" w:themeShade="BF"/>
      <w:sz w:val="32"/>
      <w:szCs w:val="32"/>
    </w:rPr>
  </w:style>
  <w:style w:type="paragraph" w:styleId="ListParagraph">
    <w:name w:val="List Paragraph"/>
    <w:aliases w:val="List Bullet Cab,CAB - List Bullet,Recommendation,List Paragraph1,L,List Paragraph11,bullet point list,1 heading,Bullet point,Dot point 1.5 line spacing,List Paragraph - bullets,NFP GP Bulleted List,0Bullet,Bullets,Content descriptions,b"/>
    <w:basedOn w:val="BodyText"/>
    <w:link w:val="ListParagraphChar"/>
    <w:uiPriority w:val="34"/>
    <w:qFormat/>
    <w:rsid w:val="00843D05"/>
    <w:pPr>
      <w:spacing w:before="120" w:line="240" w:lineRule="auto"/>
      <w:ind w:left="284" w:hanging="284"/>
      <w:contextualSpacing/>
    </w:pPr>
    <w:rPr>
      <w:rFonts w:ascii="Arial" w:hAnsi="Arial"/>
    </w:rPr>
  </w:style>
  <w:style w:type="character" w:customStyle="1" w:styleId="ListParagraphChar">
    <w:name w:val="List Paragraph Char"/>
    <w:aliases w:val="List Bullet Cab Char,CAB - List Bullet Char,Recommendation Char,List Paragraph1 Char,L Char,List Paragraph11 Char,bullet point list Char,1 heading Char,Bullet point Char,Dot point 1.5 line spacing Char,List Paragraph - bullets Char"/>
    <w:basedOn w:val="DefaultParagraphFont"/>
    <w:link w:val="ListParagraph"/>
    <w:uiPriority w:val="34"/>
    <w:qFormat/>
    <w:rsid w:val="00843D05"/>
    <w:rPr>
      <w:rFonts w:ascii="Arial" w:hAnsi="Arial"/>
    </w:rPr>
  </w:style>
  <w:style w:type="paragraph" w:customStyle="1" w:styleId="Default">
    <w:name w:val="Default"/>
    <w:rsid w:val="00843D05"/>
    <w:pPr>
      <w:autoSpaceDE w:val="0"/>
      <w:autoSpaceDN w:val="0"/>
      <w:adjustRightInd w:val="0"/>
      <w:spacing w:after="0" w:line="240" w:lineRule="auto"/>
    </w:pPr>
    <w:rPr>
      <w:rFonts w:ascii="MetaOT-Bold" w:hAnsi="MetaOT-Bold" w:cs="MetaOT-Bold"/>
      <w:color w:val="000000"/>
      <w:sz w:val="24"/>
      <w:szCs w:val="24"/>
    </w:rPr>
  </w:style>
  <w:style w:type="paragraph" w:customStyle="1" w:styleId="Pa14">
    <w:name w:val="Pa14"/>
    <w:basedOn w:val="Default"/>
    <w:next w:val="Default"/>
    <w:uiPriority w:val="99"/>
    <w:rsid w:val="00843D05"/>
    <w:pPr>
      <w:spacing w:line="221" w:lineRule="atLeast"/>
    </w:pPr>
    <w:rPr>
      <w:rFonts w:cstheme="minorBidi"/>
      <w:color w:val="auto"/>
    </w:rPr>
  </w:style>
  <w:style w:type="paragraph" w:styleId="BodyText">
    <w:name w:val="Body Text"/>
    <w:basedOn w:val="Normal"/>
    <w:link w:val="BodyTextChar"/>
    <w:uiPriority w:val="99"/>
    <w:semiHidden/>
    <w:unhideWhenUsed/>
    <w:rsid w:val="00843D05"/>
    <w:pPr>
      <w:spacing w:after="120"/>
    </w:pPr>
  </w:style>
  <w:style w:type="character" w:customStyle="1" w:styleId="BodyTextChar">
    <w:name w:val="Body Text Char"/>
    <w:basedOn w:val="DefaultParagraphFont"/>
    <w:link w:val="BodyText"/>
    <w:rsid w:val="00843D05"/>
  </w:style>
  <w:style w:type="table" w:styleId="TableGrid">
    <w:name w:val="Table Grid"/>
    <w:basedOn w:val="TableNormal"/>
    <w:uiPriority w:val="39"/>
    <w:rsid w:val="00843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3B68"/>
    <w:rPr>
      <w:sz w:val="16"/>
      <w:szCs w:val="16"/>
    </w:rPr>
  </w:style>
  <w:style w:type="paragraph" w:styleId="CommentText">
    <w:name w:val="annotation text"/>
    <w:basedOn w:val="Normal"/>
    <w:link w:val="CommentTextChar"/>
    <w:uiPriority w:val="99"/>
    <w:unhideWhenUsed/>
    <w:rsid w:val="00F03B68"/>
    <w:pPr>
      <w:spacing w:line="240" w:lineRule="auto"/>
    </w:pPr>
    <w:rPr>
      <w:sz w:val="20"/>
      <w:szCs w:val="20"/>
    </w:rPr>
  </w:style>
  <w:style w:type="character" w:customStyle="1" w:styleId="CommentTextChar">
    <w:name w:val="Comment Text Char"/>
    <w:basedOn w:val="DefaultParagraphFont"/>
    <w:link w:val="CommentText"/>
    <w:uiPriority w:val="99"/>
    <w:rsid w:val="00F03B68"/>
    <w:rPr>
      <w:sz w:val="20"/>
      <w:szCs w:val="20"/>
    </w:rPr>
  </w:style>
  <w:style w:type="paragraph" w:styleId="CommentSubject">
    <w:name w:val="annotation subject"/>
    <w:basedOn w:val="CommentText"/>
    <w:next w:val="CommentText"/>
    <w:link w:val="CommentSubjectChar"/>
    <w:uiPriority w:val="99"/>
    <w:semiHidden/>
    <w:unhideWhenUsed/>
    <w:rsid w:val="00F03B68"/>
    <w:rPr>
      <w:b/>
      <w:bCs/>
    </w:rPr>
  </w:style>
  <w:style w:type="character" w:customStyle="1" w:styleId="CommentSubjectChar">
    <w:name w:val="Comment Subject Char"/>
    <w:basedOn w:val="CommentTextChar"/>
    <w:link w:val="CommentSubject"/>
    <w:uiPriority w:val="99"/>
    <w:semiHidden/>
    <w:rsid w:val="00F03B68"/>
    <w:rPr>
      <w:b/>
      <w:bCs/>
      <w:sz w:val="20"/>
      <w:szCs w:val="20"/>
    </w:rPr>
  </w:style>
  <w:style w:type="paragraph" w:styleId="BalloonText">
    <w:name w:val="Balloon Text"/>
    <w:basedOn w:val="Normal"/>
    <w:link w:val="BalloonTextChar"/>
    <w:uiPriority w:val="99"/>
    <w:semiHidden/>
    <w:unhideWhenUsed/>
    <w:rsid w:val="00F03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B68"/>
    <w:rPr>
      <w:rFonts w:ascii="Segoe UI" w:hAnsi="Segoe UI" w:cs="Segoe UI"/>
      <w:sz w:val="18"/>
      <w:szCs w:val="18"/>
    </w:rPr>
  </w:style>
  <w:style w:type="character" w:styleId="Hyperlink">
    <w:name w:val="Hyperlink"/>
    <w:basedOn w:val="DefaultParagraphFont"/>
    <w:uiPriority w:val="99"/>
    <w:unhideWhenUsed/>
    <w:rsid w:val="00F03B68"/>
    <w:rPr>
      <w:color w:val="0563C1" w:themeColor="hyperlink"/>
      <w:u w:val="single"/>
    </w:rPr>
  </w:style>
  <w:style w:type="character" w:styleId="FollowedHyperlink">
    <w:name w:val="FollowedHyperlink"/>
    <w:basedOn w:val="DefaultParagraphFont"/>
    <w:uiPriority w:val="99"/>
    <w:semiHidden/>
    <w:unhideWhenUsed/>
    <w:rsid w:val="00851A2C"/>
    <w:rPr>
      <w:color w:val="954F72" w:themeColor="followedHyperlink"/>
      <w:u w:val="single"/>
    </w:rPr>
  </w:style>
  <w:style w:type="paragraph" w:styleId="Header">
    <w:name w:val="header"/>
    <w:basedOn w:val="Normal"/>
    <w:link w:val="HeaderChar"/>
    <w:uiPriority w:val="99"/>
    <w:unhideWhenUsed/>
    <w:rsid w:val="00851A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A2C"/>
  </w:style>
  <w:style w:type="paragraph" w:styleId="Footer">
    <w:name w:val="footer"/>
    <w:basedOn w:val="Normal"/>
    <w:link w:val="FooterChar"/>
    <w:uiPriority w:val="99"/>
    <w:unhideWhenUsed/>
    <w:rsid w:val="00851A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A2C"/>
  </w:style>
  <w:style w:type="paragraph" w:styleId="ListNumber">
    <w:name w:val="List Number"/>
    <w:aliases w:val="List Number Cab"/>
    <w:basedOn w:val="BodyText"/>
    <w:uiPriority w:val="3"/>
    <w:qFormat/>
    <w:rsid w:val="00851A2C"/>
    <w:pPr>
      <w:numPr>
        <w:numId w:val="6"/>
      </w:numPr>
      <w:spacing w:before="120" w:line="240" w:lineRule="auto"/>
      <w:contextualSpacing/>
    </w:pPr>
    <w:rPr>
      <w:rFonts w:ascii="Arial" w:hAnsi="Arial"/>
    </w:rPr>
  </w:style>
  <w:style w:type="character" w:customStyle="1" w:styleId="Heading3Char">
    <w:name w:val="Heading 3 Char"/>
    <w:basedOn w:val="DefaultParagraphFont"/>
    <w:link w:val="Heading3"/>
    <w:uiPriority w:val="5"/>
    <w:rsid w:val="00851A2C"/>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89769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E24991"/>
    <w:pPr>
      <w:spacing w:before="240" w:after="24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E24991"/>
    <w:rPr>
      <w:i/>
      <w:iCs/>
    </w:rPr>
  </w:style>
  <w:style w:type="paragraph" w:styleId="Revision">
    <w:name w:val="Revision"/>
    <w:hidden/>
    <w:uiPriority w:val="99"/>
    <w:semiHidden/>
    <w:rsid w:val="00620B9C"/>
    <w:pPr>
      <w:spacing w:after="0" w:line="240" w:lineRule="auto"/>
    </w:pPr>
  </w:style>
  <w:style w:type="character" w:customStyle="1" w:styleId="st1">
    <w:name w:val="st1"/>
    <w:basedOn w:val="DefaultParagraphFont"/>
    <w:rsid w:val="00354AB7"/>
  </w:style>
  <w:style w:type="paragraph" w:styleId="NoSpacing">
    <w:name w:val="No Spacing"/>
    <w:uiPriority w:val="1"/>
    <w:qFormat/>
    <w:rsid w:val="00CC3BC3"/>
    <w:pPr>
      <w:spacing w:before="120" w:line="280" w:lineRule="exact"/>
    </w:pPr>
    <w:rPr>
      <w:rFonts w:ascii="Times New Roman" w:eastAsia="Calibri" w:hAnsi="Times New Roman" w:cs="Times New Roman"/>
      <w:sz w:val="24"/>
      <w:szCs w:val="24"/>
    </w:rPr>
  </w:style>
  <w:style w:type="paragraph" w:customStyle="1" w:styleId="RecommendationListText">
    <w:name w:val="Recommendation List Text"/>
    <w:qFormat/>
    <w:rsid w:val="00B951F8"/>
    <w:pPr>
      <w:tabs>
        <w:tab w:val="left" w:pos="624"/>
      </w:tabs>
      <w:suppressAutoHyphens/>
      <w:spacing w:before="113" w:after="227" w:line="240" w:lineRule="auto"/>
      <w:ind w:left="624" w:hanging="624"/>
    </w:pPr>
    <w:rPr>
      <w:rFonts w:ascii="Palatino Linotype" w:eastAsia="Palatino Linotype" w:hAnsi="Palatino Linotype" w:cs="Palatino Linotype"/>
    </w:rPr>
  </w:style>
  <w:style w:type="paragraph" w:customStyle="1" w:styleId="RecommendationListBullet1">
    <w:name w:val="Recommendation List Bullet 1"/>
    <w:qFormat/>
    <w:rsid w:val="00B951F8"/>
    <w:pPr>
      <w:suppressAutoHyphens/>
      <w:spacing w:after="283" w:line="240" w:lineRule="auto"/>
    </w:pPr>
    <w:rPr>
      <w:rFonts w:ascii="Palatino Linotype" w:eastAsia="Palatino Linotype" w:hAnsi="Palatino Linotype" w:cs="Palatino Linotype"/>
    </w:rPr>
  </w:style>
  <w:style w:type="paragraph" w:styleId="FootnoteText">
    <w:name w:val="footnote text"/>
    <w:basedOn w:val="Normal"/>
    <w:link w:val="FootnoteTextChar"/>
    <w:uiPriority w:val="99"/>
    <w:semiHidden/>
    <w:unhideWhenUsed/>
    <w:rsid w:val="005C6C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6CF6"/>
    <w:rPr>
      <w:sz w:val="20"/>
      <w:szCs w:val="20"/>
    </w:rPr>
  </w:style>
  <w:style w:type="character" w:styleId="FootnoteReference">
    <w:name w:val="footnote reference"/>
    <w:basedOn w:val="DefaultParagraphFont"/>
    <w:uiPriority w:val="99"/>
    <w:semiHidden/>
    <w:unhideWhenUsed/>
    <w:rsid w:val="005C6CF6"/>
    <w:rPr>
      <w:vertAlign w:val="superscript"/>
    </w:rPr>
  </w:style>
  <w:style w:type="paragraph" w:styleId="ListBullet">
    <w:name w:val="List Bullet"/>
    <w:basedOn w:val="Normal"/>
    <w:uiPriority w:val="99"/>
    <w:rsid w:val="00B1746C"/>
    <w:pPr>
      <w:numPr>
        <w:numId w:val="40"/>
      </w:numPr>
      <w:spacing w:before="40" w:after="80" w:line="280" w:lineRule="atLeast"/>
    </w:pPr>
    <w:rPr>
      <w:rFonts w:ascii="Arial" w:eastAsia="Times New Roman" w:hAnsi="Arial" w:cs="Times New Roman"/>
      <w:sz w:val="20"/>
      <w:szCs w:val="24"/>
    </w:rPr>
  </w:style>
  <w:style w:type="character" w:styleId="Strong">
    <w:name w:val="Strong"/>
    <w:basedOn w:val="DefaultParagraphFont"/>
    <w:uiPriority w:val="22"/>
    <w:qFormat/>
    <w:rsid w:val="006665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61019">
      <w:bodyDiv w:val="1"/>
      <w:marLeft w:val="0"/>
      <w:marRight w:val="0"/>
      <w:marTop w:val="0"/>
      <w:marBottom w:val="0"/>
      <w:divBdr>
        <w:top w:val="none" w:sz="0" w:space="0" w:color="auto"/>
        <w:left w:val="none" w:sz="0" w:space="0" w:color="auto"/>
        <w:bottom w:val="none" w:sz="0" w:space="0" w:color="auto"/>
        <w:right w:val="none" w:sz="0" w:space="0" w:color="auto"/>
      </w:divBdr>
    </w:div>
    <w:div w:id="142507726">
      <w:bodyDiv w:val="1"/>
      <w:marLeft w:val="0"/>
      <w:marRight w:val="0"/>
      <w:marTop w:val="0"/>
      <w:marBottom w:val="0"/>
      <w:divBdr>
        <w:top w:val="none" w:sz="0" w:space="0" w:color="auto"/>
        <w:left w:val="none" w:sz="0" w:space="0" w:color="auto"/>
        <w:bottom w:val="none" w:sz="0" w:space="0" w:color="auto"/>
        <w:right w:val="none" w:sz="0" w:space="0" w:color="auto"/>
      </w:divBdr>
    </w:div>
    <w:div w:id="310522354">
      <w:bodyDiv w:val="1"/>
      <w:marLeft w:val="0"/>
      <w:marRight w:val="0"/>
      <w:marTop w:val="0"/>
      <w:marBottom w:val="0"/>
      <w:divBdr>
        <w:top w:val="none" w:sz="0" w:space="0" w:color="auto"/>
        <w:left w:val="none" w:sz="0" w:space="0" w:color="auto"/>
        <w:bottom w:val="none" w:sz="0" w:space="0" w:color="auto"/>
        <w:right w:val="none" w:sz="0" w:space="0" w:color="auto"/>
      </w:divBdr>
    </w:div>
    <w:div w:id="320739255">
      <w:bodyDiv w:val="1"/>
      <w:marLeft w:val="0"/>
      <w:marRight w:val="0"/>
      <w:marTop w:val="0"/>
      <w:marBottom w:val="0"/>
      <w:divBdr>
        <w:top w:val="none" w:sz="0" w:space="0" w:color="auto"/>
        <w:left w:val="none" w:sz="0" w:space="0" w:color="auto"/>
        <w:bottom w:val="none" w:sz="0" w:space="0" w:color="auto"/>
        <w:right w:val="none" w:sz="0" w:space="0" w:color="auto"/>
      </w:divBdr>
    </w:div>
    <w:div w:id="541408650">
      <w:bodyDiv w:val="1"/>
      <w:marLeft w:val="0"/>
      <w:marRight w:val="0"/>
      <w:marTop w:val="0"/>
      <w:marBottom w:val="0"/>
      <w:divBdr>
        <w:top w:val="none" w:sz="0" w:space="0" w:color="auto"/>
        <w:left w:val="none" w:sz="0" w:space="0" w:color="auto"/>
        <w:bottom w:val="none" w:sz="0" w:space="0" w:color="auto"/>
        <w:right w:val="none" w:sz="0" w:space="0" w:color="auto"/>
      </w:divBdr>
    </w:div>
    <w:div w:id="571626252">
      <w:bodyDiv w:val="1"/>
      <w:marLeft w:val="0"/>
      <w:marRight w:val="0"/>
      <w:marTop w:val="0"/>
      <w:marBottom w:val="0"/>
      <w:divBdr>
        <w:top w:val="none" w:sz="0" w:space="0" w:color="auto"/>
        <w:left w:val="none" w:sz="0" w:space="0" w:color="auto"/>
        <w:bottom w:val="none" w:sz="0" w:space="0" w:color="auto"/>
        <w:right w:val="none" w:sz="0" w:space="0" w:color="auto"/>
      </w:divBdr>
    </w:div>
    <w:div w:id="592933405">
      <w:bodyDiv w:val="1"/>
      <w:marLeft w:val="0"/>
      <w:marRight w:val="0"/>
      <w:marTop w:val="0"/>
      <w:marBottom w:val="0"/>
      <w:divBdr>
        <w:top w:val="none" w:sz="0" w:space="0" w:color="auto"/>
        <w:left w:val="none" w:sz="0" w:space="0" w:color="auto"/>
        <w:bottom w:val="none" w:sz="0" w:space="0" w:color="auto"/>
        <w:right w:val="none" w:sz="0" w:space="0" w:color="auto"/>
      </w:divBdr>
    </w:div>
    <w:div w:id="618222863">
      <w:bodyDiv w:val="1"/>
      <w:marLeft w:val="0"/>
      <w:marRight w:val="0"/>
      <w:marTop w:val="0"/>
      <w:marBottom w:val="0"/>
      <w:divBdr>
        <w:top w:val="none" w:sz="0" w:space="0" w:color="auto"/>
        <w:left w:val="none" w:sz="0" w:space="0" w:color="auto"/>
        <w:bottom w:val="none" w:sz="0" w:space="0" w:color="auto"/>
        <w:right w:val="none" w:sz="0" w:space="0" w:color="auto"/>
      </w:divBdr>
    </w:div>
    <w:div w:id="671956505">
      <w:bodyDiv w:val="1"/>
      <w:marLeft w:val="0"/>
      <w:marRight w:val="0"/>
      <w:marTop w:val="0"/>
      <w:marBottom w:val="0"/>
      <w:divBdr>
        <w:top w:val="none" w:sz="0" w:space="0" w:color="auto"/>
        <w:left w:val="none" w:sz="0" w:space="0" w:color="auto"/>
        <w:bottom w:val="none" w:sz="0" w:space="0" w:color="auto"/>
        <w:right w:val="none" w:sz="0" w:space="0" w:color="auto"/>
      </w:divBdr>
    </w:div>
    <w:div w:id="687104676">
      <w:bodyDiv w:val="1"/>
      <w:marLeft w:val="0"/>
      <w:marRight w:val="0"/>
      <w:marTop w:val="0"/>
      <w:marBottom w:val="0"/>
      <w:divBdr>
        <w:top w:val="none" w:sz="0" w:space="0" w:color="auto"/>
        <w:left w:val="none" w:sz="0" w:space="0" w:color="auto"/>
        <w:bottom w:val="none" w:sz="0" w:space="0" w:color="auto"/>
        <w:right w:val="none" w:sz="0" w:space="0" w:color="auto"/>
      </w:divBdr>
    </w:div>
    <w:div w:id="757210320">
      <w:bodyDiv w:val="1"/>
      <w:marLeft w:val="0"/>
      <w:marRight w:val="0"/>
      <w:marTop w:val="0"/>
      <w:marBottom w:val="0"/>
      <w:divBdr>
        <w:top w:val="none" w:sz="0" w:space="0" w:color="auto"/>
        <w:left w:val="none" w:sz="0" w:space="0" w:color="auto"/>
        <w:bottom w:val="none" w:sz="0" w:space="0" w:color="auto"/>
        <w:right w:val="none" w:sz="0" w:space="0" w:color="auto"/>
      </w:divBdr>
    </w:div>
    <w:div w:id="772015199">
      <w:bodyDiv w:val="1"/>
      <w:marLeft w:val="0"/>
      <w:marRight w:val="0"/>
      <w:marTop w:val="0"/>
      <w:marBottom w:val="0"/>
      <w:divBdr>
        <w:top w:val="none" w:sz="0" w:space="0" w:color="auto"/>
        <w:left w:val="none" w:sz="0" w:space="0" w:color="auto"/>
        <w:bottom w:val="none" w:sz="0" w:space="0" w:color="auto"/>
        <w:right w:val="none" w:sz="0" w:space="0" w:color="auto"/>
      </w:divBdr>
    </w:div>
    <w:div w:id="775755119">
      <w:bodyDiv w:val="1"/>
      <w:marLeft w:val="0"/>
      <w:marRight w:val="0"/>
      <w:marTop w:val="0"/>
      <w:marBottom w:val="0"/>
      <w:divBdr>
        <w:top w:val="none" w:sz="0" w:space="0" w:color="auto"/>
        <w:left w:val="none" w:sz="0" w:space="0" w:color="auto"/>
        <w:bottom w:val="none" w:sz="0" w:space="0" w:color="auto"/>
        <w:right w:val="none" w:sz="0" w:space="0" w:color="auto"/>
      </w:divBdr>
    </w:div>
    <w:div w:id="932324828">
      <w:bodyDiv w:val="1"/>
      <w:marLeft w:val="0"/>
      <w:marRight w:val="0"/>
      <w:marTop w:val="0"/>
      <w:marBottom w:val="0"/>
      <w:divBdr>
        <w:top w:val="none" w:sz="0" w:space="0" w:color="auto"/>
        <w:left w:val="none" w:sz="0" w:space="0" w:color="auto"/>
        <w:bottom w:val="none" w:sz="0" w:space="0" w:color="auto"/>
        <w:right w:val="none" w:sz="0" w:space="0" w:color="auto"/>
      </w:divBdr>
    </w:div>
    <w:div w:id="933976136">
      <w:bodyDiv w:val="1"/>
      <w:marLeft w:val="0"/>
      <w:marRight w:val="0"/>
      <w:marTop w:val="0"/>
      <w:marBottom w:val="0"/>
      <w:divBdr>
        <w:top w:val="none" w:sz="0" w:space="0" w:color="auto"/>
        <w:left w:val="none" w:sz="0" w:space="0" w:color="auto"/>
        <w:bottom w:val="none" w:sz="0" w:space="0" w:color="auto"/>
        <w:right w:val="none" w:sz="0" w:space="0" w:color="auto"/>
      </w:divBdr>
    </w:div>
    <w:div w:id="959602569">
      <w:bodyDiv w:val="1"/>
      <w:marLeft w:val="0"/>
      <w:marRight w:val="0"/>
      <w:marTop w:val="0"/>
      <w:marBottom w:val="0"/>
      <w:divBdr>
        <w:top w:val="none" w:sz="0" w:space="0" w:color="auto"/>
        <w:left w:val="none" w:sz="0" w:space="0" w:color="auto"/>
        <w:bottom w:val="none" w:sz="0" w:space="0" w:color="auto"/>
        <w:right w:val="none" w:sz="0" w:space="0" w:color="auto"/>
      </w:divBdr>
    </w:div>
    <w:div w:id="1016808323">
      <w:bodyDiv w:val="1"/>
      <w:marLeft w:val="0"/>
      <w:marRight w:val="0"/>
      <w:marTop w:val="0"/>
      <w:marBottom w:val="0"/>
      <w:divBdr>
        <w:top w:val="none" w:sz="0" w:space="0" w:color="auto"/>
        <w:left w:val="none" w:sz="0" w:space="0" w:color="auto"/>
        <w:bottom w:val="none" w:sz="0" w:space="0" w:color="auto"/>
        <w:right w:val="none" w:sz="0" w:space="0" w:color="auto"/>
      </w:divBdr>
    </w:div>
    <w:div w:id="1053698699">
      <w:bodyDiv w:val="1"/>
      <w:marLeft w:val="0"/>
      <w:marRight w:val="0"/>
      <w:marTop w:val="0"/>
      <w:marBottom w:val="0"/>
      <w:divBdr>
        <w:top w:val="none" w:sz="0" w:space="0" w:color="auto"/>
        <w:left w:val="none" w:sz="0" w:space="0" w:color="auto"/>
        <w:bottom w:val="none" w:sz="0" w:space="0" w:color="auto"/>
        <w:right w:val="none" w:sz="0" w:space="0" w:color="auto"/>
      </w:divBdr>
    </w:div>
    <w:div w:id="1218974930">
      <w:bodyDiv w:val="1"/>
      <w:marLeft w:val="0"/>
      <w:marRight w:val="0"/>
      <w:marTop w:val="0"/>
      <w:marBottom w:val="0"/>
      <w:divBdr>
        <w:top w:val="none" w:sz="0" w:space="0" w:color="auto"/>
        <w:left w:val="none" w:sz="0" w:space="0" w:color="auto"/>
        <w:bottom w:val="none" w:sz="0" w:space="0" w:color="auto"/>
        <w:right w:val="none" w:sz="0" w:space="0" w:color="auto"/>
      </w:divBdr>
    </w:div>
    <w:div w:id="1301426202">
      <w:bodyDiv w:val="1"/>
      <w:marLeft w:val="0"/>
      <w:marRight w:val="0"/>
      <w:marTop w:val="0"/>
      <w:marBottom w:val="0"/>
      <w:divBdr>
        <w:top w:val="none" w:sz="0" w:space="0" w:color="auto"/>
        <w:left w:val="none" w:sz="0" w:space="0" w:color="auto"/>
        <w:bottom w:val="none" w:sz="0" w:space="0" w:color="auto"/>
        <w:right w:val="none" w:sz="0" w:space="0" w:color="auto"/>
      </w:divBdr>
    </w:div>
    <w:div w:id="1322390345">
      <w:bodyDiv w:val="1"/>
      <w:marLeft w:val="0"/>
      <w:marRight w:val="0"/>
      <w:marTop w:val="0"/>
      <w:marBottom w:val="0"/>
      <w:divBdr>
        <w:top w:val="none" w:sz="0" w:space="0" w:color="auto"/>
        <w:left w:val="none" w:sz="0" w:space="0" w:color="auto"/>
        <w:bottom w:val="none" w:sz="0" w:space="0" w:color="auto"/>
        <w:right w:val="none" w:sz="0" w:space="0" w:color="auto"/>
      </w:divBdr>
    </w:div>
    <w:div w:id="1455558771">
      <w:bodyDiv w:val="1"/>
      <w:marLeft w:val="0"/>
      <w:marRight w:val="0"/>
      <w:marTop w:val="0"/>
      <w:marBottom w:val="0"/>
      <w:divBdr>
        <w:top w:val="none" w:sz="0" w:space="0" w:color="auto"/>
        <w:left w:val="none" w:sz="0" w:space="0" w:color="auto"/>
        <w:bottom w:val="none" w:sz="0" w:space="0" w:color="auto"/>
        <w:right w:val="none" w:sz="0" w:space="0" w:color="auto"/>
      </w:divBdr>
    </w:div>
    <w:div w:id="1519006320">
      <w:bodyDiv w:val="1"/>
      <w:marLeft w:val="0"/>
      <w:marRight w:val="0"/>
      <w:marTop w:val="0"/>
      <w:marBottom w:val="0"/>
      <w:divBdr>
        <w:top w:val="none" w:sz="0" w:space="0" w:color="auto"/>
        <w:left w:val="none" w:sz="0" w:space="0" w:color="auto"/>
        <w:bottom w:val="none" w:sz="0" w:space="0" w:color="auto"/>
        <w:right w:val="none" w:sz="0" w:space="0" w:color="auto"/>
      </w:divBdr>
    </w:div>
    <w:div w:id="1581792547">
      <w:bodyDiv w:val="1"/>
      <w:marLeft w:val="0"/>
      <w:marRight w:val="0"/>
      <w:marTop w:val="0"/>
      <w:marBottom w:val="0"/>
      <w:divBdr>
        <w:top w:val="none" w:sz="0" w:space="0" w:color="auto"/>
        <w:left w:val="none" w:sz="0" w:space="0" w:color="auto"/>
        <w:bottom w:val="none" w:sz="0" w:space="0" w:color="auto"/>
        <w:right w:val="none" w:sz="0" w:space="0" w:color="auto"/>
      </w:divBdr>
      <w:divsChild>
        <w:div w:id="615600183">
          <w:marLeft w:val="0"/>
          <w:marRight w:val="0"/>
          <w:marTop w:val="0"/>
          <w:marBottom w:val="0"/>
          <w:divBdr>
            <w:top w:val="none" w:sz="0" w:space="0" w:color="auto"/>
            <w:left w:val="none" w:sz="0" w:space="0" w:color="auto"/>
            <w:bottom w:val="none" w:sz="0" w:space="0" w:color="auto"/>
            <w:right w:val="none" w:sz="0" w:space="0" w:color="auto"/>
          </w:divBdr>
          <w:divsChild>
            <w:div w:id="1913150208">
              <w:marLeft w:val="0"/>
              <w:marRight w:val="0"/>
              <w:marTop w:val="0"/>
              <w:marBottom w:val="0"/>
              <w:divBdr>
                <w:top w:val="none" w:sz="0" w:space="0" w:color="auto"/>
                <w:left w:val="none" w:sz="0" w:space="0" w:color="auto"/>
                <w:bottom w:val="none" w:sz="0" w:space="0" w:color="auto"/>
                <w:right w:val="none" w:sz="0" w:space="0" w:color="auto"/>
              </w:divBdr>
              <w:divsChild>
                <w:div w:id="51781170">
                  <w:marLeft w:val="0"/>
                  <w:marRight w:val="0"/>
                  <w:marTop w:val="0"/>
                  <w:marBottom w:val="0"/>
                  <w:divBdr>
                    <w:top w:val="none" w:sz="0" w:space="0" w:color="auto"/>
                    <w:left w:val="none" w:sz="0" w:space="0" w:color="auto"/>
                    <w:bottom w:val="none" w:sz="0" w:space="0" w:color="auto"/>
                    <w:right w:val="none" w:sz="0" w:space="0" w:color="auto"/>
                  </w:divBdr>
                  <w:divsChild>
                    <w:div w:id="2042784974">
                      <w:marLeft w:val="0"/>
                      <w:marRight w:val="0"/>
                      <w:marTop w:val="0"/>
                      <w:marBottom w:val="0"/>
                      <w:divBdr>
                        <w:top w:val="none" w:sz="0" w:space="0" w:color="auto"/>
                        <w:left w:val="none" w:sz="0" w:space="0" w:color="auto"/>
                        <w:bottom w:val="none" w:sz="0" w:space="0" w:color="auto"/>
                        <w:right w:val="none" w:sz="0" w:space="0" w:color="auto"/>
                      </w:divBdr>
                      <w:divsChild>
                        <w:div w:id="862016948">
                          <w:marLeft w:val="0"/>
                          <w:marRight w:val="0"/>
                          <w:marTop w:val="0"/>
                          <w:marBottom w:val="0"/>
                          <w:divBdr>
                            <w:top w:val="none" w:sz="0" w:space="0" w:color="auto"/>
                            <w:left w:val="none" w:sz="0" w:space="0" w:color="auto"/>
                            <w:bottom w:val="none" w:sz="0" w:space="0" w:color="auto"/>
                            <w:right w:val="none" w:sz="0" w:space="0" w:color="auto"/>
                          </w:divBdr>
                          <w:divsChild>
                            <w:div w:id="1295673386">
                              <w:marLeft w:val="0"/>
                              <w:marRight w:val="0"/>
                              <w:marTop w:val="0"/>
                              <w:marBottom w:val="0"/>
                              <w:divBdr>
                                <w:top w:val="none" w:sz="0" w:space="0" w:color="auto"/>
                                <w:left w:val="none" w:sz="0" w:space="0" w:color="auto"/>
                                <w:bottom w:val="none" w:sz="0" w:space="0" w:color="auto"/>
                                <w:right w:val="none" w:sz="0" w:space="0" w:color="auto"/>
                              </w:divBdr>
                              <w:divsChild>
                                <w:div w:id="198589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552245">
                      <w:marLeft w:val="0"/>
                      <w:marRight w:val="0"/>
                      <w:marTop w:val="0"/>
                      <w:marBottom w:val="0"/>
                      <w:divBdr>
                        <w:top w:val="none" w:sz="0" w:space="0" w:color="auto"/>
                        <w:left w:val="none" w:sz="0" w:space="0" w:color="auto"/>
                        <w:bottom w:val="none" w:sz="0" w:space="0" w:color="auto"/>
                        <w:right w:val="none" w:sz="0" w:space="0" w:color="auto"/>
                      </w:divBdr>
                    </w:div>
                    <w:div w:id="2007439705">
                      <w:marLeft w:val="0"/>
                      <w:marRight w:val="0"/>
                      <w:marTop w:val="0"/>
                      <w:marBottom w:val="0"/>
                      <w:divBdr>
                        <w:top w:val="none" w:sz="0" w:space="0" w:color="auto"/>
                        <w:left w:val="none" w:sz="0" w:space="0" w:color="auto"/>
                        <w:bottom w:val="none" w:sz="0" w:space="0" w:color="auto"/>
                        <w:right w:val="none" w:sz="0" w:space="0" w:color="auto"/>
                      </w:divBdr>
                      <w:divsChild>
                        <w:div w:id="448935356">
                          <w:marLeft w:val="0"/>
                          <w:marRight w:val="0"/>
                          <w:marTop w:val="0"/>
                          <w:marBottom w:val="0"/>
                          <w:divBdr>
                            <w:top w:val="none" w:sz="0" w:space="0" w:color="auto"/>
                            <w:left w:val="none" w:sz="0" w:space="0" w:color="auto"/>
                            <w:bottom w:val="none" w:sz="0" w:space="0" w:color="auto"/>
                            <w:right w:val="none" w:sz="0" w:space="0" w:color="auto"/>
                          </w:divBdr>
                          <w:divsChild>
                            <w:div w:id="277570024">
                              <w:marLeft w:val="0"/>
                              <w:marRight w:val="0"/>
                              <w:marTop w:val="0"/>
                              <w:marBottom w:val="0"/>
                              <w:divBdr>
                                <w:top w:val="none" w:sz="0" w:space="0" w:color="auto"/>
                                <w:left w:val="none" w:sz="0" w:space="0" w:color="auto"/>
                                <w:bottom w:val="none" w:sz="0" w:space="0" w:color="auto"/>
                                <w:right w:val="none" w:sz="0" w:space="0" w:color="auto"/>
                              </w:divBdr>
                              <w:divsChild>
                                <w:div w:id="902063805">
                                  <w:marLeft w:val="0"/>
                                  <w:marRight w:val="0"/>
                                  <w:marTop w:val="0"/>
                                  <w:marBottom w:val="0"/>
                                  <w:divBdr>
                                    <w:top w:val="none" w:sz="0" w:space="0" w:color="auto"/>
                                    <w:left w:val="none" w:sz="0" w:space="0" w:color="auto"/>
                                    <w:bottom w:val="none" w:sz="0" w:space="0" w:color="auto"/>
                                    <w:right w:val="none" w:sz="0" w:space="0" w:color="auto"/>
                                  </w:divBdr>
                                  <w:divsChild>
                                    <w:div w:id="115345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639120">
      <w:bodyDiv w:val="1"/>
      <w:marLeft w:val="0"/>
      <w:marRight w:val="0"/>
      <w:marTop w:val="0"/>
      <w:marBottom w:val="0"/>
      <w:divBdr>
        <w:top w:val="none" w:sz="0" w:space="0" w:color="auto"/>
        <w:left w:val="none" w:sz="0" w:space="0" w:color="auto"/>
        <w:bottom w:val="none" w:sz="0" w:space="0" w:color="auto"/>
        <w:right w:val="none" w:sz="0" w:space="0" w:color="auto"/>
      </w:divBdr>
    </w:div>
    <w:div w:id="1606107569">
      <w:bodyDiv w:val="1"/>
      <w:marLeft w:val="0"/>
      <w:marRight w:val="0"/>
      <w:marTop w:val="0"/>
      <w:marBottom w:val="0"/>
      <w:divBdr>
        <w:top w:val="none" w:sz="0" w:space="0" w:color="auto"/>
        <w:left w:val="none" w:sz="0" w:space="0" w:color="auto"/>
        <w:bottom w:val="none" w:sz="0" w:space="0" w:color="auto"/>
        <w:right w:val="none" w:sz="0" w:space="0" w:color="auto"/>
      </w:divBdr>
      <w:divsChild>
        <w:div w:id="1880702089">
          <w:marLeft w:val="0"/>
          <w:marRight w:val="0"/>
          <w:marTop w:val="0"/>
          <w:marBottom w:val="0"/>
          <w:divBdr>
            <w:top w:val="none" w:sz="0" w:space="0" w:color="auto"/>
            <w:left w:val="none" w:sz="0" w:space="0" w:color="auto"/>
            <w:bottom w:val="none" w:sz="0" w:space="0" w:color="auto"/>
            <w:right w:val="none" w:sz="0" w:space="0" w:color="auto"/>
          </w:divBdr>
          <w:divsChild>
            <w:div w:id="1920825525">
              <w:marLeft w:val="0"/>
              <w:marRight w:val="0"/>
              <w:marTop w:val="0"/>
              <w:marBottom w:val="0"/>
              <w:divBdr>
                <w:top w:val="none" w:sz="0" w:space="0" w:color="auto"/>
                <w:left w:val="none" w:sz="0" w:space="0" w:color="auto"/>
                <w:bottom w:val="none" w:sz="0" w:space="0" w:color="auto"/>
                <w:right w:val="none" w:sz="0" w:space="0" w:color="auto"/>
              </w:divBdr>
              <w:divsChild>
                <w:div w:id="646202619">
                  <w:marLeft w:val="0"/>
                  <w:marRight w:val="0"/>
                  <w:marTop w:val="0"/>
                  <w:marBottom w:val="0"/>
                  <w:divBdr>
                    <w:top w:val="none" w:sz="0" w:space="0" w:color="auto"/>
                    <w:left w:val="none" w:sz="0" w:space="0" w:color="auto"/>
                    <w:bottom w:val="none" w:sz="0" w:space="0" w:color="auto"/>
                    <w:right w:val="none" w:sz="0" w:space="0" w:color="auto"/>
                  </w:divBdr>
                  <w:divsChild>
                    <w:div w:id="1301422300">
                      <w:marLeft w:val="0"/>
                      <w:marRight w:val="0"/>
                      <w:marTop w:val="0"/>
                      <w:marBottom w:val="0"/>
                      <w:divBdr>
                        <w:top w:val="none" w:sz="0" w:space="0" w:color="auto"/>
                        <w:left w:val="none" w:sz="0" w:space="0" w:color="auto"/>
                        <w:bottom w:val="none" w:sz="0" w:space="0" w:color="auto"/>
                        <w:right w:val="none" w:sz="0" w:space="0" w:color="auto"/>
                      </w:divBdr>
                      <w:divsChild>
                        <w:div w:id="1819152557">
                          <w:marLeft w:val="0"/>
                          <w:marRight w:val="0"/>
                          <w:marTop w:val="0"/>
                          <w:marBottom w:val="0"/>
                          <w:divBdr>
                            <w:top w:val="none" w:sz="0" w:space="0" w:color="auto"/>
                            <w:left w:val="none" w:sz="0" w:space="0" w:color="auto"/>
                            <w:bottom w:val="none" w:sz="0" w:space="0" w:color="auto"/>
                            <w:right w:val="none" w:sz="0" w:space="0" w:color="auto"/>
                          </w:divBdr>
                          <w:divsChild>
                            <w:div w:id="2068986240">
                              <w:marLeft w:val="0"/>
                              <w:marRight w:val="0"/>
                              <w:marTop w:val="0"/>
                              <w:marBottom w:val="0"/>
                              <w:divBdr>
                                <w:top w:val="none" w:sz="0" w:space="0" w:color="auto"/>
                                <w:left w:val="none" w:sz="0" w:space="0" w:color="auto"/>
                                <w:bottom w:val="none" w:sz="0" w:space="0" w:color="auto"/>
                                <w:right w:val="none" w:sz="0" w:space="0" w:color="auto"/>
                              </w:divBdr>
                              <w:divsChild>
                                <w:div w:id="5408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666647">
      <w:bodyDiv w:val="1"/>
      <w:marLeft w:val="0"/>
      <w:marRight w:val="0"/>
      <w:marTop w:val="0"/>
      <w:marBottom w:val="0"/>
      <w:divBdr>
        <w:top w:val="none" w:sz="0" w:space="0" w:color="auto"/>
        <w:left w:val="none" w:sz="0" w:space="0" w:color="auto"/>
        <w:bottom w:val="none" w:sz="0" w:space="0" w:color="auto"/>
        <w:right w:val="none" w:sz="0" w:space="0" w:color="auto"/>
      </w:divBdr>
    </w:div>
    <w:div w:id="1749184495">
      <w:bodyDiv w:val="1"/>
      <w:marLeft w:val="0"/>
      <w:marRight w:val="0"/>
      <w:marTop w:val="0"/>
      <w:marBottom w:val="0"/>
      <w:divBdr>
        <w:top w:val="none" w:sz="0" w:space="0" w:color="auto"/>
        <w:left w:val="none" w:sz="0" w:space="0" w:color="auto"/>
        <w:bottom w:val="none" w:sz="0" w:space="0" w:color="auto"/>
        <w:right w:val="none" w:sz="0" w:space="0" w:color="auto"/>
      </w:divBdr>
    </w:div>
    <w:div w:id="1774400506">
      <w:bodyDiv w:val="1"/>
      <w:marLeft w:val="0"/>
      <w:marRight w:val="0"/>
      <w:marTop w:val="0"/>
      <w:marBottom w:val="0"/>
      <w:divBdr>
        <w:top w:val="none" w:sz="0" w:space="0" w:color="auto"/>
        <w:left w:val="none" w:sz="0" w:space="0" w:color="auto"/>
        <w:bottom w:val="none" w:sz="0" w:space="0" w:color="auto"/>
        <w:right w:val="none" w:sz="0" w:space="0" w:color="auto"/>
      </w:divBdr>
    </w:div>
    <w:div w:id="1810709964">
      <w:bodyDiv w:val="1"/>
      <w:marLeft w:val="0"/>
      <w:marRight w:val="0"/>
      <w:marTop w:val="0"/>
      <w:marBottom w:val="0"/>
      <w:divBdr>
        <w:top w:val="none" w:sz="0" w:space="0" w:color="auto"/>
        <w:left w:val="none" w:sz="0" w:space="0" w:color="auto"/>
        <w:bottom w:val="none" w:sz="0" w:space="0" w:color="auto"/>
        <w:right w:val="none" w:sz="0" w:space="0" w:color="auto"/>
      </w:divBdr>
    </w:div>
    <w:div w:id="1816945125">
      <w:bodyDiv w:val="1"/>
      <w:marLeft w:val="0"/>
      <w:marRight w:val="0"/>
      <w:marTop w:val="0"/>
      <w:marBottom w:val="0"/>
      <w:divBdr>
        <w:top w:val="none" w:sz="0" w:space="0" w:color="auto"/>
        <w:left w:val="none" w:sz="0" w:space="0" w:color="auto"/>
        <w:bottom w:val="none" w:sz="0" w:space="0" w:color="auto"/>
        <w:right w:val="none" w:sz="0" w:space="0" w:color="auto"/>
      </w:divBdr>
      <w:divsChild>
        <w:div w:id="2013292991">
          <w:marLeft w:val="0"/>
          <w:marRight w:val="0"/>
          <w:marTop w:val="0"/>
          <w:marBottom w:val="0"/>
          <w:divBdr>
            <w:top w:val="none" w:sz="0" w:space="0" w:color="auto"/>
            <w:left w:val="none" w:sz="0" w:space="0" w:color="auto"/>
            <w:bottom w:val="none" w:sz="0" w:space="0" w:color="auto"/>
            <w:right w:val="none" w:sz="0" w:space="0" w:color="auto"/>
          </w:divBdr>
          <w:divsChild>
            <w:div w:id="1806699417">
              <w:marLeft w:val="-225"/>
              <w:marRight w:val="-225"/>
              <w:marTop w:val="0"/>
              <w:marBottom w:val="0"/>
              <w:divBdr>
                <w:top w:val="none" w:sz="0" w:space="0" w:color="auto"/>
                <w:left w:val="none" w:sz="0" w:space="0" w:color="auto"/>
                <w:bottom w:val="none" w:sz="0" w:space="0" w:color="auto"/>
                <w:right w:val="none" w:sz="0" w:space="0" w:color="auto"/>
              </w:divBdr>
              <w:divsChild>
                <w:div w:id="457917221">
                  <w:marLeft w:val="0"/>
                  <w:marRight w:val="0"/>
                  <w:marTop w:val="0"/>
                  <w:marBottom w:val="0"/>
                  <w:divBdr>
                    <w:top w:val="none" w:sz="0" w:space="0" w:color="auto"/>
                    <w:left w:val="none" w:sz="0" w:space="0" w:color="auto"/>
                    <w:bottom w:val="none" w:sz="0" w:space="0" w:color="auto"/>
                    <w:right w:val="none" w:sz="0" w:space="0" w:color="auto"/>
                  </w:divBdr>
                  <w:divsChild>
                    <w:div w:id="1350570389">
                      <w:marLeft w:val="0"/>
                      <w:marRight w:val="0"/>
                      <w:marTop w:val="0"/>
                      <w:marBottom w:val="0"/>
                      <w:divBdr>
                        <w:top w:val="none" w:sz="0" w:space="0" w:color="auto"/>
                        <w:left w:val="none" w:sz="0" w:space="0" w:color="auto"/>
                        <w:bottom w:val="none" w:sz="0" w:space="0" w:color="auto"/>
                        <w:right w:val="none" w:sz="0" w:space="0" w:color="auto"/>
                      </w:divBdr>
                      <w:divsChild>
                        <w:div w:id="1629780999">
                          <w:marLeft w:val="0"/>
                          <w:marRight w:val="0"/>
                          <w:marTop w:val="0"/>
                          <w:marBottom w:val="0"/>
                          <w:divBdr>
                            <w:top w:val="none" w:sz="0" w:space="0" w:color="auto"/>
                            <w:left w:val="none" w:sz="0" w:space="0" w:color="auto"/>
                            <w:bottom w:val="none" w:sz="0" w:space="0" w:color="auto"/>
                            <w:right w:val="none" w:sz="0" w:space="0" w:color="auto"/>
                          </w:divBdr>
                          <w:divsChild>
                            <w:div w:id="1225605971">
                              <w:marLeft w:val="0"/>
                              <w:marRight w:val="0"/>
                              <w:marTop w:val="0"/>
                              <w:marBottom w:val="0"/>
                              <w:divBdr>
                                <w:top w:val="none" w:sz="0" w:space="0" w:color="auto"/>
                                <w:left w:val="none" w:sz="0" w:space="0" w:color="auto"/>
                                <w:bottom w:val="none" w:sz="0" w:space="0" w:color="auto"/>
                                <w:right w:val="none" w:sz="0" w:space="0" w:color="auto"/>
                              </w:divBdr>
                              <w:divsChild>
                                <w:div w:id="2025939803">
                                  <w:marLeft w:val="0"/>
                                  <w:marRight w:val="0"/>
                                  <w:marTop w:val="0"/>
                                  <w:marBottom w:val="0"/>
                                  <w:divBdr>
                                    <w:top w:val="none" w:sz="0" w:space="0" w:color="auto"/>
                                    <w:left w:val="none" w:sz="0" w:space="0" w:color="auto"/>
                                    <w:bottom w:val="none" w:sz="0" w:space="0" w:color="auto"/>
                                    <w:right w:val="none" w:sz="0" w:space="0" w:color="auto"/>
                                  </w:divBdr>
                                  <w:divsChild>
                                    <w:div w:id="278726076">
                                      <w:marLeft w:val="0"/>
                                      <w:marRight w:val="0"/>
                                      <w:marTop w:val="0"/>
                                      <w:marBottom w:val="0"/>
                                      <w:divBdr>
                                        <w:top w:val="none" w:sz="0" w:space="0" w:color="auto"/>
                                        <w:left w:val="none" w:sz="0" w:space="0" w:color="auto"/>
                                        <w:bottom w:val="none" w:sz="0" w:space="0" w:color="auto"/>
                                        <w:right w:val="none" w:sz="0" w:space="0" w:color="auto"/>
                                      </w:divBdr>
                                      <w:divsChild>
                                        <w:div w:id="2004578909">
                                          <w:marLeft w:val="-225"/>
                                          <w:marRight w:val="-225"/>
                                          <w:marTop w:val="0"/>
                                          <w:marBottom w:val="0"/>
                                          <w:divBdr>
                                            <w:top w:val="none" w:sz="0" w:space="0" w:color="auto"/>
                                            <w:left w:val="none" w:sz="0" w:space="0" w:color="auto"/>
                                            <w:bottom w:val="none" w:sz="0" w:space="0" w:color="auto"/>
                                            <w:right w:val="none" w:sz="0" w:space="0" w:color="auto"/>
                                          </w:divBdr>
                                          <w:divsChild>
                                            <w:div w:id="912160419">
                                              <w:marLeft w:val="0"/>
                                              <w:marRight w:val="0"/>
                                              <w:marTop w:val="0"/>
                                              <w:marBottom w:val="0"/>
                                              <w:divBdr>
                                                <w:top w:val="none" w:sz="0" w:space="0" w:color="auto"/>
                                                <w:left w:val="none" w:sz="0" w:space="0" w:color="auto"/>
                                                <w:bottom w:val="none" w:sz="0" w:space="0" w:color="auto"/>
                                                <w:right w:val="none" w:sz="0" w:space="0" w:color="auto"/>
                                              </w:divBdr>
                                              <w:divsChild>
                                                <w:div w:id="856584331">
                                                  <w:marLeft w:val="0"/>
                                                  <w:marRight w:val="0"/>
                                                  <w:marTop w:val="0"/>
                                                  <w:marBottom w:val="0"/>
                                                  <w:divBdr>
                                                    <w:top w:val="none" w:sz="0" w:space="0" w:color="auto"/>
                                                    <w:left w:val="none" w:sz="0" w:space="0" w:color="auto"/>
                                                    <w:bottom w:val="none" w:sz="0" w:space="0" w:color="auto"/>
                                                    <w:right w:val="none" w:sz="0" w:space="0" w:color="auto"/>
                                                  </w:divBdr>
                                                  <w:divsChild>
                                                    <w:div w:id="517082281">
                                                      <w:marLeft w:val="0"/>
                                                      <w:marRight w:val="0"/>
                                                      <w:marTop w:val="0"/>
                                                      <w:marBottom w:val="0"/>
                                                      <w:divBdr>
                                                        <w:top w:val="none" w:sz="0" w:space="0" w:color="auto"/>
                                                        <w:left w:val="none" w:sz="0" w:space="0" w:color="auto"/>
                                                        <w:bottom w:val="none" w:sz="0" w:space="0" w:color="auto"/>
                                                        <w:right w:val="none" w:sz="0" w:space="0" w:color="auto"/>
                                                      </w:divBdr>
                                                      <w:divsChild>
                                                        <w:div w:id="10644645">
                                                          <w:marLeft w:val="0"/>
                                                          <w:marRight w:val="0"/>
                                                          <w:marTop w:val="0"/>
                                                          <w:marBottom w:val="0"/>
                                                          <w:divBdr>
                                                            <w:top w:val="none" w:sz="0" w:space="0" w:color="auto"/>
                                                            <w:left w:val="none" w:sz="0" w:space="0" w:color="auto"/>
                                                            <w:bottom w:val="none" w:sz="0" w:space="0" w:color="auto"/>
                                                            <w:right w:val="none" w:sz="0" w:space="0" w:color="auto"/>
                                                          </w:divBdr>
                                                          <w:divsChild>
                                                            <w:div w:id="386926279">
                                                              <w:marLeft w:val="0"/>
                                                              <w:marRight w:val="0"/>
                                                              <w:marTop w:val="0"/>
                                                              <w:marBottom w:val="0"/>
                                                              <w:divBdr>
                                                                <w:top w:val="none" w:sz="0" w:space="0" w:color="auto"/>
                                                                <w:left w:val="none" w:sz="0" w:space="0" w:color="auto"/>
                                                                <w:bottom w:val="none" w:sz="0" w:space="0" w:color="auto"/>
                                                                <w:right w:val="none" w:sz="0" w:space="0" w:color="auto"/>
                                                              </w:divBdr>
                                                              <w:divsChild>
                                                                <w:div w:id="1567915197">
                                                                  <w:marLeft w:val="0"/>
                                                                  <w:marRight w:val="0"/>
                                                                  <w:marTop w:val="0"/>
                                                                  <w:marBottom w:val="0"/>
                                                                  <w:divBdr>
                                                                    <w:top w:val="none" w:sz="0" w:space="0" w:color="auto"/>
                                                                    <w:left w:val="none" w:sz="0" w:space="0" w:color="auto"/>
                                                                    <w:bottom w:val="none" w:sz="0" w:space="0" w:color="auto"/>
                                                                    <w:right w:val="none" w:sz="0" w:space="0" w:color="auto"/>
                                                                  </w:divBdr>
                                                                  <w:divsChild>
                                                                    <w:div w:id="94249915">
                                                                      <w:marLeft w:val="0"/>
                                                                      <w:marRight w:val="0"/>
                                                                      <w:marTop w:val="0"/>
                                                                      <w:marBottom w:val="0"/>
                                                                      <w:divBdr>
                                                                        <w:top w:val="none" w:sz="0" w:space="0" w:color="auto"/>
                                                                        <w:left w:val="none" w:sz="0" w:space="0" w:color="auto"/>
                                                                        <w:bottom w:val="none" w:sz="0" w:space="0" w:color="auto"/>
                                                                        <w:right w:val="none" w:sz="0" w:space="0" w:color="auto"/>
                                                                      </w:divBdr>
                                                                      <w:divsChild>
                                                                        <w:div w:id="1299725943">
                                                                          <w:marLeft w:val="0"/>
                                                                          <w:marRight w:val="0"/>
                                                                          <w:marTop w:val="0"/>
                                                                          <w:marBottom w:val="0"/>
                                                                          <w:divBdr>
                                                                            <w:top w:val="none" w:sz="0" w:space="0" w:color="auto"/>
                                                                            <w:left w:val="none" w:sz="0" w:space="0" w:color="auto"/>
                                                                            <w:bottom w:val="none" w:sz="0" w:space="0" w:color="auto"/>
                                                                            <w:right w:val="none" w:sz="0" w:space="0" w:color="auto"/>
                                                                          </w:divBdr>
                                                                          <w:divsChild>
                                                                            <w:div w:id="326905975">
                                                                              <w:marLeft w:val="0"/>
                                                                              <w:marRight w:val="0"/>
                                                                              <w:marTop w:val="0"/>
                                                                              <w:marBottom w:val="0"/>
                                                                              <w:divBdr>
                                                                                <w:top w:val="none" w:sz="0" w:space="0" w:color="auto"/>
                                                                                <w:left w:val="none" w:sz="0" w:space="0" w:color="auto"/>
                                                                                <w:bottom w:val="none" w:sz="0" w:space="0" w:color="auto"/>
                                                                                <w:right w:val="none" w:sz="0" w:space="0" w:color="auto"/>
                                                                              </w:divBdr>
                                                                              <w:divsChild>
                                                                                <w:div w:id="460466222">
                                                                                  <w:marLeft w:val="0"/>
                                                                                  <w:marRight w:val="0"/>
                                                                                  <w:marTop w:val="0"/>
                                                                                  <w:marBottom w:val="0"/>
                                                                                  <w:divBdr>
                                                                                    <w:top w:val="none" w:sz="0" w:space="0" w:color="auto"/>
                                                                                    <w:left w:val="none" w:sz="0" w:space="0" w:color="auto"/>
                                                                                    <w:bottom w:val="none" w:sz="0" w:space="0" w:color="auto"/>
                                                                                    <w:right w:val="none" w:sz="0" w:space="0" w:color="auto"/>
                                                                                  </w:divBdr>
                                                                                  <w:divsChild>
                                                                                    <w:div w:id="18921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5800216">
      <w:bodyDiv w:val="1"/>
      <w:marLeft w:val="0"/>
      <w:marRight w:val="0"/>
      <w:marTop w:val="0"/>
      <w:marBottom w:val="0"/>
      <w:divBdr>
        <w:top w:val="none" w:sz="0" w:space="0" w:color="auto"/>
        <w:left w:val="none" w:sz="0" w:space="0" w:color="auto"/>
        <w:bottom w:val="none" w:sz="0" w:space="0" w:color="auto"/>
        <w:right w:val="none" w:sz="0" w:space="0" w:color="auto"/>
      </w:divBdr>
    </w:div>
    <w:div w:id="1949311593">
      <w:bodyDiv w:val="1"/>
      <w:marLeft w:val="0"/>
      <w:marRight w:val="0"/>
      <w:marTop w:val="0"/>
      <w:marBottom w:val="0"/>
      <w:divBdr>
        <w:top w:val="none" w:sz="0" w:space="0" w:color="auto"/>
        <w:left w:val="none" w:sz="0" w:space="0" w:color="auto"/>
        <w:bottom w:val="none" w:sz="0" w:space="0" w:color="auto"/>
        <w:right w:val="none" w:sz="0" w:space="0" w:color="auto"/>
      </w:divBdr>
    </w:div>
    <w:div w:id="1954509058">
      <w:bodyDiv w:val="1"/>
      <w:marLeft w:val="0"/>
      <w:marRight w:val="0"/>
      <w:marTop w:val="0"/>
      <w:marBottom w:val="0"/>
      <w:divBdr>
        <w:top w:val="none" w:sz="0" w:space="0" w:color="auto"/>
        <w:left w:val="none" w:sz="0" w:space="0" w:color="auto"/>
        <w:bottom w:val="none" w:sz="0" w:space="0" w:color="auto"/>
        <w:right w:val="none" w:sz="0" w:space="0" w:color="auto"/>
      </w:divBdr>
      <w:divsChild>
        <w:div w:id="92210323">
          <w:marLeft w:val="0"/>
          <w:marRight w:val="0"/>
          <w:marTop w:val="0"/>
          <w:marBottom w:val="0"/>
          <w:divBdr>
            <w:top w:val="none" w:sz="0" w:space="0" w:color="auto"/>
            <w:left w:val="none" w:sz="0" w:space="0" w:color="auto"/>
            <w:bottom w:val="none" w:sz="0" w:space="0" w:color="auto"/>
            <w:right w:val="none" w:sz="0" w:space="0" w:color="auto"/>
          </w:divBdr>
          <w:divsChild>
            <w:div w:id="573469511">
              <w:marLeft w:val="0"/>
              <w:marRight w:val="0"/>
              <w:marTop w:val="0"/>
              <w:marBottom w:val="0"/>
              <w:divBdr>
                <w:top w:val="none" w:sz="0" w:space="0" w:color="auto"/>
                <w:left w:val="none" w:sz="0" w:space="0" w:color="auto"/>
                <w:bottom w:val="none" w:sz="0" w:space="0" w:color="auto"/>
                <w:right w:val="none" w:sz="0" w:space="0" w:color="auto"/>
              </w:divBdr>
              <w:divsChild>
                <w:div w:id="215317570">
                  <w:marLeft w:val="0"/>
                  <w:marRight w:val="0"/>
                  <w:marTop w:val="0"/>
                  <w:marBottom w:val="0"/>
                  <w:divBdr>
                    <w:top w:val="none" w:sz="0" w:space="0" w:color="auto"/>
                    <w:left w:val="none" w:sz="0" w:space="0" w:color="auto"/>
                    <w:bottom w:val="none" w:sz="0" w:space="0" w:color="auto"/>
                    <w:right w:val="none" w:sz="0" w:space="0" w:color="auto"/>
                  </w:divBdr>
                  <w:divsChild>
                    <w:div w:id="455104048">
                      <w:marLeft w:val="0"/>
                      <w:marRight w:val="0"/>
                      <w:marTop w:val="45"/>
                      <w:marBottom w:val="0"/>
                      <w:divBdr>
                        <w:top w:val="none" w:sz="0" w:space="0" w:color="auto"/>
                        <w:left w:val="none" w:sz="0" w:space="0" w:color="auto"/>
                        <w:bottom w:val="none" w:sz="0" w:space="0" w:color="auto"/>
                        <w:right w:val="none" w:sz="0" w:space="0" w:color="auto"/>
                      </w:divBdr>
                      <w:divsChild>
                        <w:div w:id="335495810">
                          <w:marLeft w:val="0"/>
                          <w:marRight w:val="0"/>
                          <w:marTop w:val="0"/>
                          <w:marBottom w:val="0"/>
                          <w:divBdr>
                            <w:top w:val="none" w:sz="0" w:space="0" w:color="auto"/>
                            <w:left w:val="none" w:sz="0" w:space="0" w:color="auto"/>
                            <w:bottom w:val="none" w:sz="0" w:space="0" w:color="auto"/>
                            <w:right w:val="none" w:sz="0" w:space="0" w:color="auto"/>
                          </w:divBdr>
                          <w:divsChild>
                            <w:div w:id="1896620592">
                              <w:marLeft w:val="12300"/>
                              <w:marRight w:val="0"/>
                              <w:marTop w:val="0"/>
                              <w:marBottom w:val="0"/>
                              <w:divBdr>
                                <w:top w:val="none" w:sz="0" w:space="0" w:color="auto"/>
                                <w:left w:val="none" w:sz="0" w:space="0" w:color="auto"/>
                                <w:bottom w:val="none" w:sz="0" w:space="0" w:color="auto"/>
                                <w:right w:val="none" w:sz="0" w:space="0" w:color="auto"/>
                              </w:divBdr>
                              <w:divsChild>
                                <w:div w:id="1316101922">
                                  <w:marLeft w:val="0"/>
                                  <w:marRight w:val="0"/>
                                  <w:marTop w:val="0"/>
                                  <w:marBottom w:val="0"/>
                                  <w:divBdr>
                                    <w:top w:val="none" w:sz="0" w:space="0" w:color="auto"/>
                                    <w:left w:val="none" w:sz="0" w:space="0" w:color="auto"/>
                                    <w:bottom w:val="none" w:sz="0" w:space="0" w:color="auto"/>
                                    <w:right w:val="none" w:sz="0" w:space="0" w:color="auto"/>
                                  </w:divBdr>
                                  <w:divsChild>
                                    <w:div w:id="428238237">
                                      <w:marLeft w:val="0"/>
                                      <w:marRight w:val="0"/>
                                      <w:marTop w:val="0"/>
                                      <w:marBottom w:val="390"/>
                                      <w:divBdr>
                                        <w:top w:val="none" w:sz="0" w:space="0" w:color="auto"/>
                                        <w:left w:val="none" w:sz="0" w:space="0" w:color="auto"/>
                                        <w:bottom w:val="none" w:sz="0" w:space="0" w:color="auto"/>
                                        <w:right w:val="none" w:sz="0" w:space="0" w:color="auto"/>
                                      </w:divBdr>
                                      <w:divsChild>
                                        <w:div w:id="1022514052">
                                          <w:marLeft w:val="0"/>
                                          <w:marRight w:val="0"/>
                                          <w:marTop w:val="0"/>
                                          <w:marBottom w:val="0"/>
                                          <w:divBdr>
                                            <w:top w:val="none" w:sz="0" w:space="0" w:color="auto"/>
                                            <w:left w:val="none" w:sz="0" w:space="0" w:color="auto"/>
                                            <w:bottom w:val="none" w:sz="0" w:space="0" w:color="auto"/>
                                            <w:right w:val="none" w:sz="0" w:space="0" w:color="auto"/>
                                          </w:divBdr>
                                          <w:divsChild>
                                            <w:div w:id="1244148821">
                                              <w:marLeft w:val="0"/>
                                              <w:marRight w:val="0"/>
                                              <w:marTop w:val="0"/>
                                              <w:marBottom w:val="0"/>
                                              <w:divBdr>
                                                <w:top w:val="none" w:sz="0" w:space="0" w:color="auto"/>
                                                <w:left w:val="none" w:sz="0" w:space="0" w:color="auto"/>
                                                <w:bottom w:val="none" w:sz="0" w:space="0" w:color="auto"/>
                                                <w:right w:val="none" w:sz="0" w:space="0" w:color="auto"/>
                                              </w:divBdr>
                                              <w:divsChild>
                                                <w:div w:id="1364134618">
                                                  <w:marLeft w:val="0"/>
                                                  <w:marRight w:val="0"/>
                                                  <w:marTop w:val="0"/>
                                                  <w:marBottom w:val="0"/>
                                                  <w:divBdr>
                                                    <w:top w:val="none" w:sz="0" w:space="0" w:color="auto"/>
                                                    <w:left w:val="none" w:sz="0" w:space="0" w:color="auto"/>
                                                    <w:bottom w:val="none" w:sz="0" w:space="0" w:color="auto"/>
                                                    <w:right w:val="none" w:sz="0" w:space="0" w:color="auto"/>
                                                  </w:divBdr>
                                                  <w:divsChild>
                                                    <w:div w:id="912817910">
                                                      <w:marLeft w:val="0"/>
                                                      <w:marRight w:val="0"/>
                                                      <w:marTop w:val="0"/>
                                                      <w:marBottom w:val="0"/>
                                                      <w:divBdr>
                                                        <w:top w:val="none" w:sz="0" w:space="0" w:color="auto"/>
                                                        <w:left w:val="none" w:sz="0" w:space="0" w:color="auto"/>
                                                        <w:bottom w:val="none" w:sz="0" w:space="0" w:color="auto"/>
                                                        <w:right w:val="none" w:sz="0" w:space="0" w:color="auto"/>
                                                      </w:divBdr>
                                                      <w:divsChild>
                                                        <w:div w:id="1576552574">
                                                          <w:marLeft w:val="0"/>
                                                          <w:marRight w:val="0"/>
                                                          <w:marTop w:val="0"/>
                                                          <w:marBottom w:val="0"/>
                                                          <w:divBdr>
                                                            <w:top w:val="none" w:sz="0" w:space="0" w:color="auto"/>
                                                            <w:left w:val="none" w:sz="0" w:space="0" w:color="auto"/>
                                                            <w:bottom w:val="none" w:sz="0" w:space="0" w:color="auto"/>
                                                            <w:right w:val="none" w:sz="0" w:space="0" w:color="auto"/>
                                                          </w:divBdr>
                                                          <w:divsChild>
                                                            <w:div w:id="2037538715">
                                                              <w:marLeft w:val="0"/>
                                                              <w:marRight w:val="0"/>
                                                              <w:marTop w:val="0"/>
                                                              <w:marBottom w:val="0"/>
                                                              <w:divBdr>
                                                                <w:top w:val="none" w:sz="0" w:space="0" w:color="auto"/>
                                                                <w:left w:val="none" w:sz="0" w:space="0" w:color="auto"/>
                                                                <w:bottom w:val="none" w:sz="0" w:space="0" w:color="auto"/>
                                                                <w:right w:val="none" w:sz="0" w:space="0" w:color="auto"/>
                                                              </w:divBdr>
                                                              <w:divsChild>
                                                                <w:div w:id="229385705">
                                                                  <w:marLeft w:val="0"/>
                                                                  <w:marRight w:val="0"/>
                                                                  <w:marTop w:val="0"/>
                                                                  <w:marBottom w:val="0"/>
                                                                  <w:divBdr>
                                                                    <w:top w:val="none" w:sz="0" w:space="0" w:color="auto"/>
                                                                    <w:left w:val="none" w:sz="0" w:space="0" w:color="auto"/>
                                                                    <w:bottom w:val="none" w:sz="0" w:space="0" w:color="auto"/>
                                                                    <w:right w:val="none" w:sz="0" w:space="0" w:color="auto"/>
                                                                  </w:divBdr>
                                                                  <w:divsChild>
                                                                    <w:div w:id="1755856474">
                                                                      <w:marLeft w:val="0"/>
                                                                      <w:marRight w:val="0"/>
                                                                      <w:marTop w:val="0"/>
                                                                      <w:marBottom w:val="0"/>
                                                                      <w:divBdr>
                                                                        <w:top w:val="none" w:sz="0" w:space="0" w:color="auto"/>
                                                                        <w:left w:val="none" w:sz="0" w:space="0" w:color="auto"/>
                                                                        <w:bottom w:val="none" w:sz="0" w:space="0" w:color="auto"/>
                                                                        <w:right w:val="none" w:sz="0" w:space="0" w:color="auto"/>
                                                                      </w:divBdr>
                                                                      <w:divsChild>
                                                                        <w:div w:id="861478984">
                                                                          <w:marLeft w:val="0"/>
                                                                          <w:marRight w:val="0"/>
                                                                          <w:marTop w:val="0"/>
                                                                          <w:marBottom w:val="0"/>
                                                                          <w:divBdr>
                                                                            <w:top w:val="none" w:sz="0" w:space="0" w:color="auto"/>
                                                                            <w:left w:val="none" w:sz="0" w:space="0" w:color="auto"/>
                                                                            <w:bottom w:val="none" w:sz="0" w:space="0" w:color="auto"/>
                                                                            <w:right w:val="none" w:sz="0" w:space="0" w:color="auto"/>
                                                                          </w:divBdr>
                                                                          <w:divsChild>
                                                                            <w:div w:id="1812022161">
                                                                              <w:marLeft w:val="0"/>
                                                                              <w:marRight w:val="0"/>
                                                                              <w:marTop w:val="0"/>
                                                                              <w:marBottom w:val="0"/>
                                                                              <w:divBdr>
                                                                                <w:top w:val="none" w:sz="0" w:space="0" w:color="auto"/>
                                                                                <w:left w:val="none" w:sz="0" w:space="0" w:color="auto"/>
                                                                                <w:bottom w:val="none" w:sz="0" w:space="0" w:color="auto"/>
                                                                                <w:right w:val="none" w:sz="0" w:space="0" w:color="auto"/>
                                                                              </w:divBdr>
                                                                              <w:divsChild>
                                                                                <w:div w:id="6194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039042">
      <w:bodyDiv w:val="1"/>
      <w:marLeft w:val="0"/>
      <w:marRight w:val="0"/>
      <w:marTop w:val="0"/>
      <w:marBottom w:val="0"/>
      <w:divBdr>
        <w:top w:val="none" w:sz="0" w:space="0" w:color="auto"/>
        <w:left w:val="none" w:sz="0" w:space="0" w:color="auto"/>
        <w:bottom w:val="none" w:sz="0" w:space="0" w:color="auto"/>
        <w:right w:val="none" w:sz="0" w:space="0" w:color="auto"/>
      </w:divBdr>
      <w:divsChild>
        <w:div w:id="1688753374">
          <w:marLeft w:val="0"/>
          <w:marRight w:val="0"/>
          <w:marTop w:val="0"/>
          <w:marBottom w:val="0"/>
          <w:divBdr>
            <w:top w:val="none" w:sz="0" w:space="0" w:color="auto"/>
            <w:left w:val="none" w:sz="0" w:space="0" w:color="auto"/>
            <w:bottom w:val="none" w:sz="0" w:space="0" w:color="auto"/>
            <w:right w:val="none" w:sz="0" w:space="0" w:color="auto"/>
          </w:divBdr>
          <w:divsChild>
            <w:div w:id="1791319439">
              <w:marLeft w:val="0"/>
              <w:marRight w:val="0"/>
              <w:marTop w:val="0"/>
              <w:marBottom w:val="0"/>
              <w:divBdr>
                <w:top w:val="none" w:sz="0" w:space="0" w:color="auto"/>
                <w:left w:val="none" w:sz="0" w:space="0" w:color="auto"/>
                <w:bottom w:val="none" w:sz="0" w:space="0" w:color="auto"/>
                <w:right w:val="none" w:sz="0" w:space="0" w:color="auto"/>
              </w:divBdr>
              <w:divsChild>
                <w:div w:id="278418320">
                  <w:marLeft w:val="0"/>
                  <w:marRight w:val="0"/>
                  <w:marTop w:val="0"/>
                  <w:marBottom w:val="0"/>
                  <w:divBdr>
                    <w:top w:val="none" w:sz="0" w:space="0" w:color="auto"/>
                    <w:left w:val="none" w:sz="0" w:space="0" w:color="auto"/>
                    <w:bottom w:val="none" w:sz="0" w:space="0" w:color="auto"/>
                    <w:right w:val="none" w:sz="0" w:space="0" w:color="auto"/>
                  </w:divBdr>
                  <w:divsChild>
                    <w:div w:id="306477242">
                      <w:marLeft w:val="0"/>
                      <w:marRight w:val="0"/>
                      <w:marTop w:val="0"/>
                      <w:marBottom w:val="0"/>
                      <w:divBdr>
                        <w:top w:val="none" w:sz="0" w:space="0" w:color="auto"/>
                        <w:left w:val="none" w:sz="0" w:space="0" w:color="auto"/>
                        <w:bottom w:val="none" w:sz="0" w:space="0" w:color="auto"/>
                        <w:right w:val="none" w:sz="0" w:space="0" w:color="auto"/>
                      </w:divBdr>
                      <w:divsChild>
                        <w:div w:id="650333703">
                          <w:marLeft w:val="0"/>
                          <w:marRight w:val="0"/>
                          <w:marTop w:val="0"/>
                          <w:marBottom w:val="0"/>
                          <w:divBdr>
                            <w:top w:val="none" w:sz="0" w:space="0" w:color="auto"/>
                            <w:left w:val="none" w:sz="0" w:space="0" w:color="auto"/>
                            <w:bottom w:val="none" w:sz="0" w:space="0" w:color="auto"/>
                            <w:right w:val="none" w:sz="0" w:space="0" w:color="auto"/>
                          </w:divBdr>
                          <w:divsChild>
                            <w:div w:id="1179857541">
                              <w:marLeft w:val="0"/>
                              <w:marRight w:val="0"/>
                              <w:marTop w:val="0"/>
                              <w:marBottom w:val="0"/>
                              <w:divBdr>
                                <w:top w:val="none" w:sz="0" w:space="0" w:color="auto"/>
                                <w:left w:val="none" w:sz="0" w:space="0" w:color="auto"/>
                                <w:bottom w:val="none" w:sz="0" w:space="0" w:color="auto"/>
                                <w:right w:val="none" w:sz="0" w:space="0" w:color="auto"/>
                              </w:divBdr>
                              <w:divsChild>
                                <w:div w:id="175462935">
                                  <w:marLeft w:val="0"/>
                                  <w:marRight w:val="0"/>
                                  <w:marTop w:val="0"/>
                                  <w:marBottom w:val="0"/>
                                  <w:divBdr>
                                    <w:top w:val="none" w:sz="0" w:space="0" w:color="auto"/>
                                    <w:left w:val="none" w:sz="0" w:space="0" w:color="auto"/>
                                    <w:bottom w:val="none" w:sz="0" w:space="0" w:color="auto"/>
                                    <w:right w:val="none" w:sz="0" w:space="0" w:color="auto"/>
                                  </w:divBdr>
                                  <w:divsChild>
                                    <w:div w:id="13548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174195">
      <w:bodyDiv w:val="1"/>
      <w:marLeft w:val="0"/>
      <w:marRight w:val="0"/>
      <w:marTop w:val="0"/>
      <w:marBottom w:val="0"/>
      <w:divBdr>
        <w:top w:val="none" w:sz="0" w:space="0" w:color="auto"/>
        <w:left w:val="none" w:sz="0" w:space="0" w:color="auto"/>
        <w:bottom w:val="none" w:sz="0" w:space="0" w:color="auto"/>
        <w:right w:val="none" w:sz="0" w:space="0" w:color="auto"/>
      </w:divBdr>
    </w:div>
    <w:div w:id="2023362841">
      <w:bodyDiv w:val="1"/>
      <w:marLeft w:val="0"/>
      <w:marRight w:val="0"/>
      <w:marTop w:val="0"/>
      <w:marBottom w:val="0"/>
      <w:divBdr>
        <w:top w:val="none" w:sz="0" w:space="0" w:color="auto"/>
        <w:left w:val="none" w:sz="0" w:space="0" w:color="auto"/>
        <w:bottom w:val="none" w:sz="0" w:space="0" w:color="auto"/>
        <w:right w:val="none" w:sz="0" w:space="0" w:color="auto"/>
      </w:divBdr>
      <w:divsChild>
        <w:div w:id="580335973">
          <w:marLeft w:val="302"/>
          <w:marRight w:val="0"/>
          <w:marTop w:val="0"/>
          <w:marBottom w:val="0"/>
          <w:divBdr>
            <w:top w:val="none" w:sz="0" w:space="0" w:color="auto"/>
            <w:left w:val="none" w:sz="0" w:space="0" w:color="auto"/>
            <w:bottom w:val="none" w:sz="0" w:space="0" w:color="auto"/>
            <w:right w:val="none" w:sz="0" w:space="0" w:color="auto"/>
          </w:divBdr>
        </w:div>
      </w:divsChild>
    </w:div>
    <w:div w:id="2031446583">
      <w:bodyDiv w:val="1"/>
      <w:marLeft w:val="0"/>
      <w:marRight w:val="0"/>
      <w:marTop w:val="0"/>
      <w:marBottom w:val="0"/>
      <w:divBdr>
        <w:top w:val="none" w:sz="0" w:space="0" w:color="auto"/>
        <w:left w:val="none" w:sz="0" w:space="0" w:color="auto"/>
        <w:bottom w:val="none" w:sz="0" w:space="0" w:color="auto"/>
        <w:right w:val="none" w:sz="0" w:space="0" w:color="auto"/>
      </w:divBdr>
      <w:divsChild>
        <w:div w:id="486939012">
          <w:marLeft w:val="0"/>
          <w:marRight w:val="0"/>
          <w:marTop w:val="0"/>
          <w:marBottom w:val="0"/>
          <w:divBdr>
            <w:top w:val="none" w:sz="0" w:space="0" w:color="auto"/>
            <w:left w:val="none" w:sz="0" w:space="0" w:color="auto"/>
            <w:bottom w:val="none" w:sz="0" w:space="0" w:color="auto"/>
            <w:right w:val="none" w:sz="0" w:space="0" w:color="auto"/>
          </w:divBdr>
          <w:divsChild>
            <w:div w:id="1893421916">
              <w:marLeft w:val="0"/>
              <w:marRight w:val="0"/>
              <w:marTop w:val="0"/>
              <w:marBottom w:val="0"/>
              <w:divBdr>
                <w:top w:val="none" w:sz="0" w:space="0" w:color="auto"/>
                <w:left w:val="none" w:sz="0" w:space="0" w:color="auto"/>
                <w:bottom w:val="none" w:sz="0" w:space="0" w:color="auto"/>
                <w:right w:val="none" w:sz="0" w:space="0" w:color="auto"/>
              </w:divBdr>
              <w:divsChild>
                <w:div w:id="1303466780">
                  <w:marLeft w:val="0"/>
                  <w:marRight w:val="0"/>
                  <w:marTop w:val="0"/>
                  <w:marBottom w:val="0"/>
                  <w:divBdr>
                    <w:top w:val="none" w:sz="0" w:space="0" w:color="auto"/>
                    <w:left w:val="none" w:sz="0" w:space="0" w:color="auto"/>
                    <w:bottom w:val="none" w:sz="0" w:space="0" w:color="auto"/>
                    <w:right w:val="none" w:sz="0" w:space="0" w:color="auto"/>
                  </w:divBdr>
                  <w:divsChild>
                    <w:div w:id="446313097">
                      <w:marLeft w:val="0"/>
                      <w:marRight w:val="0"/>
                      <w:marTop w:val="0"/>
                      <w:marBottom w:val="0"/>
                      <w:divBdr>
                        <w:top w:val="none" w:sz="0" w:space="0" w:color="auto"/>
                        <w:left w:val="none" w:sz="0" w:space="0" w:color="auto"/>
                        <w:bottom w:val="none" w:sz="0" w:space="0" w:color="auto"/>
                        <w:right w:val="none" w:sz="0" w:space="0" w:color="auto"/>
                      </w:divBdr>
                      <w:divsChild>
                        <w:div w:id="2014987019">
                          <w:marLeft w:val="0"/>
                          <w:marRight w:val="0"/>
                          <w:marTop w:val="0"/>
                          <w:marBottom w:val="0"/>
                          <w:divBdr>
                            <w:top w:val="none" w:sz="0" w:space="0" w:color="auto"/>
                            <w:left w:val="none" w:sz="0" w:space="0" w:color="auto"/>
                            <w:bottom w:val="none" w:sz="0" w:space="0" w:color="auto"/>
                            <w:right w:val="none" w:sz="0" w:space="0" w:color="auto"/>
                          </w:divBdr>
                          <w:divsChild>
                            <w:div w:id="891843825">
                              <w:marLeft w:val="0"/>
                              <w:marRight w:val="0"/>
                              <w:marTop w:val="0"/>
                              <w:marBottom w:val="0"/>
                              <w:divBdr>
                                <w:top w:val="none" w:sz="0" w:space="0" w:color="auto"/>
                                <w:left w:val="none" w:sz="0" w:space="0" w:color="auto"/>
                                <w:bottom w:val="none" w:sz="0" w:space="0" w:color="auto"/>
                                <w:right w:val="none" w:sz="0" w:space="0" w:color="auto"/>
                              </w:divBdr>
                              <w:divsChild>
                                <w:div w:id="332075304">
                                  <w:marLeft w:val="0"/>
                                  <w:marRight w:val="0"/>
                                  <w:marTop w:val="0"/>
                                  <w:marBottom w:val="0"/>
                                  <w:divBdr>
                                    <w:top w:val="none" w:sz="0" w:space="0" w:color="auto"/>
                                    <w:left w:val="none" w:sz="0" w:space="0" w:color="auto"/>
                                    <w:bottom w:val="none" w:sz="0" w:space="0" w:color="auto"/>
                                    <w:right w:val="none" w:sz="0" w:space="0" w:color="auto"/>
                                  </w:divBdr>
                                  <w:divsChild>
                                    <w:div w:id="129925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ndustry.gov.au/data-and-publications/small-business-digital-taskforce-report-to-governm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datacommissioner.gov.au" TargetMode="External"/><Relationship Id="rId2" Type="http://schemas.openxmlformats.org/officeDocument/2006/relationships/customXml" Target="../customXml/item2.xml"/><Relationship Id="rId16" Type="http://schemas.openxmlformats.org/officeDocument/2006/relationships/hyperlink" Target="https://expertconnect.glob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jobsearch.gov.au/selfstart"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mployment.gov.au/digital-champ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cdd73b99-b600-467d-8b05-41f33179978b">
      <Terms xmlns="http://schemas.microsoft.com/office/infopath/2007/PartnerControls">
        <TermInfo xmlns="http://schemas.microsoft.com/office/infopath/2007/PartnerControls">
          <TermName>Response</TermName>
          <TermId>7897ed89-a3ff-48a8-b822-42f8261dd490</TermId>
        </TermInfo>
      </Terms>
    </pe2555c81638466f9eb614edb9ecde52>
    <n99e4c9942c6404eb103464a00e6097b xmlns="cdd73b99-b600-467d-8b05-41f33179978b">
      <Terms xmlns="http://schemas.microsoft.com/office/infopath/2007/PartnerControls">
        <TermInfo xmlns="http://schemas.microsoft.com/office/infopath/2007/PartnerControls">
          <TermName>2018</TermName>
          <TermId>224abc7b-6f7e-4064-b773-6750976429b5</TermId>
        </TermInfo>
      </Terms>
    </n99e4c9942c6404eb103464a00e6097b>
    <adb9bed2e36e4a93af574aeb444da63e xmlns="cdd73b99-b600-467d-8b05-41f33179978b">
      <Terms xmlns="http://schemas.microsoft.com/office/infopath/2007/PartnerControls">
        <TermInfo xmlns="http://schemas.microsoft.com/office/infopath/2007/PartnerControls">
          <TermName xmlns="http://schemas.microsoft.com/office/infopath/2007/PartnerControls">small business</TermName>
          <TermId xmlns="http://schemas.microsoft.com/office/infopath/2007/PartnerControls">fb789b97-1538-4e4f-97dc-adaa78a7833e</TermId>
        </TermInfo>
      </Terms>
    </adb9bed2e36e4a93af574aeb444da63e>
    <TaxCatchAll xmlns="cdd73b99-b600-467d-8b05-41f33179978b">
      <Value>779</Value>
      <Value>410</Value>
      <Value>9</Value>
      <Value>2475</Value>
      <Value>875</Value>
    </TaxCatchAll>
    <aa25a1a23adf4c92a153145de6afe324 xmlns="cdd73b99-b600-467d-8b05-41f33179978b">
      <Terms xmlns="http://schemas.microsoft.com/office/infopath/2007/PartnerControls">
        <TermInfo xmlns="http://schemas.microsoft.com/office/infopath/2007/PartnerControls">
          <TermName>PROTECTED</TermName>
          <TermId>1f93d6e9-ce72-494e-aefd-be45817cd598</TermId>
        </TermInfo>
      </Terms>
    </aa25a1a23adf4c92a153145de6afe324>
    <g7bcb40ba23249a78edca7d43a67c1c9 xmlns="cdd73b99-b600-467d-8b05-41f33179978b">
      <Terms xmlns="http://schemas.microsoft.com/office/infopath/2007/PartnerControls">
        <TermInfo xmlns="http://schemas.microsoft.com/office/infopath/2007/PartnerControls">
          <TermName>Policy Development</TermName>
          <TermId>a935a4a9-2ceb-46c7-85bb-0ace72ac3f60</TermId>
        </TermInfo>
      </Terms>
    </g7bcb40ba23249a78edca7d43a67c1c9>
    <Comments xmlns="http://schemas.microsoft.com/sharepoint/v3" xsi:nil="true"/>
    <_dlc_DocId xmlns="cdd73b99-b600-467d-8b05-41f33179978b">2P6QMCT253UY-1385211068-161</_dlc_DocId>
    <_dlc_DocIdUrl xmlns="cdd73b99-b600-467d-8b05-41f33179978b">
      <Url>https://dochub/div/portfoliostrategicpolicy/programmesprojectstaskforces/digitalpolicy/digitalSMECap/_layouts/15/DocIdRedir.aspx?ID=2P6QMCT253UY-1385211068-161</Url>
      <Description>2P6QMCT253UY-1385211068-161</Description>
    </_dlc_DocIdUrl>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619A460C62C9438B5B984527994B03" ma:contentTypeVersion="14" ma:contentTypeDescription="Create a new document." ma:contentTypeScope="" ma:versionID="db7f0e2a02ec2e6406697405674069ed">
  <xsd:schema xmlns:xsd="http://www.w3.org/2001/XMLSchema" xmlns:xs="http://www.w3.org/2001/XMLSchema" xmlns:p="http://schemas.microsoft.com/office/2006/metadata/properties" xmlns:ns1="http://schemas.microsoft.com/sharepoint/v3" xmlns:ns2="cdd73b99-b600-467d-8b05-41f33179978b" xmlns:ns3="http://schemas.microsoft.com/sharepoint/v4" targetNamespace="http://schemas.microsoft.com/office/2006/metadata/properties" ma:root="true" ma:fieldsID="79e2c6f0d217844b71263391788c94c1" ns1:_="" ns2:_="" ns3:_="">
    <xsd:import namespace="http://schemas.microsoft.com/sharepoint/v3"/>
    <xsd:import namespace="cdd73b99-b600-467d-8b05-41f33179978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d73b99-b600-467d-8b05-41f3317997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948bbdd-aea7-4500-bcec-9d90307b1195}" ma:internalName="TaxCatchAll" ma:showField="CatchAllData" ma:web="cdd73b99-b600-467d-8b05-41f33179978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26d3d30-c4fe-4058-8dc3-a710e5fd0727"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D2820-6616-4A15-911F-F7BC8AB8F61C}">
  <ds:schemaRefs>
    <ds:schemaRef ds:uri="http://schemas.microsoft.com/sharepoint/events"/>
  </ds:schemaRefs>
</ds:datastoreItem>
</file>

<file path=customXml/itemProps2.xml><?xml version="1.0" encoding="utf-8"?>
<ds:datastoreItem xmlns:ds="http://schemas.openxmlformats.org/officeDocument/2006/customXml" ds:itemID="{D6184ECE-D57E-44DB-8006-4F0FFEC1B46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cdd73b99-b600-467d-8b05-41f33179978b"/>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16029C80-1494-4562-87AA-26266EB86F42}"/>
</file>

<file path=customXml/itemProps4.xml><?xml version="1.0" encoding="utf-8"?>
<ds:datastoreItem xmlns:ds="http://schemas.openxmlformats.org/officeDocument/2006/customXml" ds:itemID="{6B17CAD6-9D9A-4557-A29E-5B79F914AEB6}">
  <ds:schemaRefs>
    <ds:schemaRef ds:uri="http://schemas.microsoft.com/sharepoint/v3/contenttype/forms"/>
  </ds:schemaRefs>
</ds:datastoreItem>
</file>

<file path=customXml/itemProps5.xml><?xml version="1.0" encoding="utf-8"?>
<ds:datastoreItem xmlns:ds="http://schemas.openxmlformats.org/officeDocument/2006/customXml" ds:itemID="{BFAC293C-F044-4C21-9F84-8DBA3C24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8</Pages>
  <Words>3323</Words>
  <Characters>18942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Clare</dc:creator>
  <cp:keywords/>
  <dc:description/>
  <cp:lastModifiedBy>Meixner, Rebecca</cp:lastModifiedBy>
  <cp:revision>195</cp:revision>
  <cp:lastPrinted>2019-10-21T00:07:00Z</cp:lastPrinted>
  <dcterms:created xsi:type="dcterms:W3CDTF">2018-12-12T03:54:00Z</dcterms:created>
  <dcterms:modified xsi:type="dcterms:W3CDTF">2019-10-22T06:40:00Z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0x01010045619A460C62C9438B5B984527994B03</vt:lpwstr>
  </property>
  <property fmtid="{D5CDD505-2E9C-101B-9397-08002B2CF9AE}" pid="3" name="DocHub_Year">
    <vt:lpwstr>2475;#2018|224abc7b-6f7e-4064-b773-6750976429b5</vt:lpwstr>
  </property>
  <property fmtid="{D5CDD505-2E9C-101B-9397-08002B2CF9AE}" pid="4" name="DocHub_DocumentType">
    <vt:lpwstr>410;#Response|7897ed89-a3ff-48a8-b822-42f8261dd490</vt:lpwstr>
  </property>
  <property fmtid="{D5CDD505-2E9C-101B-9397-08002B2CF9AE}" pid="5" name="DocHub_NISACategory">
    <vt:lpwstr/>
  </property>
  <property fmtid="{D5CDD505-2E9C-101B-9397-08002B2CF9AE}" pid="6" name="DocHub_SecurityClassification">
    <vt:lpwstr>875;#PROTECTED|1f93d6e9-ce72-494e-aefd-be45817cd598</vt:lpwstr>
  </property>
  <property fmtid="{D5CDD505-2E9C-101B-9397-08002B2CF9AE}" pid="7" name="DocHub_NISAWorkType">
    <vt:lpwstr/>
  </property>
  <property fmtid="{D5CDD505-2E9C-101B-9397-08002B2CF9AE}" pid="8" name="DocHub_Keywords">
    <vt:lpwstr>779;#small business|fb789b97-1538-4e4f-97dc-adaa78a7833e</vt:lpwstr>
  </property>
  <property fmtid="{D5CDD505-2E9C-101B-9397-08002B2CF9AE}" pid="9" name="DocHub_WorkActivity">
    <vt:lpwstr>9;#Policy Development|a935a4a9-2ceb-46c7-85bb-0ace72ac3f60</vt:lpwstr>
  </property>
  <property fmtid="{D5CDD505-2E9C-101B-9397-08002B2CF9AE}" pid="10" name="_dlc_DocIdItemGuid">
    <vt:lpwstr>a599c03c-748d-4e5f-88e4-66a4b90f6680</vt:lpwstr>
  </property>
</Properties>
</file>