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27D" w14:textId="77777777" w:rsidR="00975726" w:rsidRDefault="00213DAE" w:rsidP="00CC2DCE">
      <w:pPr>
        <w:pStyle w:val="Title"/>
        <w:spacing w:before="4480"/>
        <w:ind w:left="907" w:right="663"/>
      </w:pPr>
      <w:r>
        <w:t>Guidance d</w:t>
      </w:r>
      <w:r w:rsidR="00792FD6">
        <w:t>ocument</w:t>
      </w:r>
      <w:r w:rsidR="000F5B50">
        <w:t xml:space="preserve"> </w:t>
      </w:r>
      <w:r>
        <w:t>-Pattern approval of point of sales s</w:t>
      </w:r>
      <w:r w:rsidR="000F5B50">
        <w:t>ystems</w:t>
      </w:r>
    </w:p>
    <w:p w14:paraId="48AD565E" w14:textId="77777777" w:rsidR="00792FD6" w:rsidRDefault="00792FD6" w:rsidP="00792FD6"/>
    <w:p w14:paraId="3CD72FC9" w14:textId="77777777" w:rsidR="007C3ABC" w:rsidRPr="00792FD6" w:rsidRDefault="007C3ABC" w:rsidP="00792FD6"/>
    <w:p w14:paraId="2651117B" w14:textId="77777777" w:rsidR="00792FD6" w:rsidRPr="00792FD6" w:rsidRDefault="00792FD6" w:rsidP="00792FD6"/>
    <w:p w14:paraId="0F185EE6" w14:textId="77777777" w:rsidR="00163B54" w:rsidRDefault="00BE6157" w:rsidP="001A25AE">
      <w:pPr>
        <w:pStyle w:val="Subtitle"/>
        <w:ind w:left="910" w:right="662"/>
      </w:pPr>
      <w:r>
        <w:t>Febru</w:t>
      </w:r>
      <w:r w:rsidR="000241E4">
        <w:t>ary</w:t>
      </w:r>
      <w:r w:rsidR="0034347A">
        <w:t xml:space="preserve"> 20</w:t>
      </w:r>
      <w:r w:rsidR="00193ED6">
        <w:t>20</w:t>
      </w:r>
    </w:p>
    <w:p w14:paraId="34FD4E69" w14:textId="77777777" w:rsidR="00602C92" w:rsidRDefault="007F4C40" w:rsidP="001A25AE">
      <w:pPr>
        <w:ind w:left="910" w:right="662"/>
        <w:rPr>
          <w:rStyle w:val="Hyperlink"/>
        </w:rPr>
      </w:pPr>
      <w:hyperlink r:id="rId11" w:history="1">
        <w:r w:rsidR="00213DAE">
          <w:rPr>
            <w:rStyle w:val="Hyperlink"/>
          </w:rPr>
          <w:t>NMI</w:t>
        </w:r>
      </w:hyperlink>
      <w:r w:rsidR="00213DAE">
        <w:rPr>
          <w:rStyle w:val="Hyperlink"/>
        </w:rPr>
        <w:t xml:space="preserve"> on the </w:t>
      </w:r>
      <w:hyperlink r:id="rId12" w:history="1">
        <w:r w:rsidR="00213DAE" w:rsidRPr="00213DAE">
          <w:rPr>
            <w:rStyle w:val="Hyperlink"/>
          </w:rPr>
          <w:t>internet</w:t>
        </w:r>
      </w:hyperlink>
    </w:p>
    <w:p w14:paraId="74B5D61A" w14:textId="77777777" w:rsidR="001A2DC6" w:rsidRDefault="001A2DC6" w:rsidP="001A25AE">
      <w:pPr>
        <w:ind w:left="993" w:right="804"/>
        <w:rPr>
          <w:rStyle w:val="Hyperlink"/>
        </w:rPr>
      </w:pPr>
    </w:p>
    <w:p w14:paraId="7EE399FA" w14:textId="77777777" w:rsidR="001A2DC6" w:rsidRDefault="001A2DC6" w:rsidP="00163B54">
      <w:pPr>
        <w:rPr>
          <w:rStyle w:val="Hyperlink"/>
        </w:rPr>
        <w:sectPr w:rsidR="001A2DC6" w:rsidSect="0088639D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9719CE" w14:textId="77777777" w:rsidR="00CB2680" w:rsidRDefault="00CB2680" w:rsidP="00CB2680">
      <w:pPr>
        <w:pStyle w:val="TOCHeading"/>
      </w:pPr>
      <w:bookmarkStart w:id="1" w:name="_Toc419991345"/>
      <w:r>
        <w:lastRenderedPageBreak/>
        <w:t>Contents</w:t>
      </w:r>
    </w:p>
    <w:p w14:paraId="03F0BC77" w14:textId="77777777" w:rsidR="00D25795" w:rsidRDefault="00163B54">
      <w:pPr>
        <w:pStyle w:val="TOC1"/>
        <w:tabs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r w:rsidRPr="000D59BA">
        <w:rPr>
          <w:sz w:val="21"/>
        </w:rPr>
        <w:fldChar w:fldCharType="begin"/>
      </w:r>
      <w:r w:rsidRPr="000D59BA">
        <w:rPr>
          <w:sz w:val="21"/>
        </w:rPr>
        <w:instrText xml:space="preserve"> TOC \o "1-2" \h \z \u </w:instrText>
      </w:r>
      <w:r w:rsidRPr="000D59BA">
        <w:rPr>
          <w:sz w:val="21"/>
        </w:rPr>
        <w:fldChar w:fldCharType="separate"/>
      </w:r>
      <w:hyperlink w:anchor="_Toc31625417" w:history="1">
        <w:r w:rsidR="00D25795" w:rsidRPr="00A862DC">
          <w:rPr>
            <w:rStyle w:val="Hyperlink"/>
            <w:noProof/>
          </w:rPr>
          <w:t>About this guide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_Toc31625417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 w:rsidR="007F4C40">
          <w:rPr>
            <w:noProof/>
            <w:webHidden/>
          </w:rPr>
          <w:t>1</w:t>
        </w:r>
        <w:r w:rsidR="00D25795">
          <w:rPr>
            <w:noProof/>
            <w:webHidden/>
          </w:rPr>
          <w:fldChar w:fldCharType="end"/>
        </w:r>
      </w:hyperlink>
    </w:p>
    <w:p w14:paraId="457AC9C4" w14:textId="77777777" w:rsidR="00D25795" w:rsidRDefault="007F4C40">
      <w:pPr>
        <w:pStyle w:val="TOC1"/>
        <w:tabs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31625418" w:history="1">
        <w:r w:rsidR="00D25795" w:rsidRPr="00A862DC">
          <w:rPr>
            <w:rStyle w:val="Hyperlink"/>
            <w:noProof/>
          </w:rPr>
          <w:t>Background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_Toc31625418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25795">
          <w:rPr>
            <w:noProof/>
            <w:webHidden/>
          </w:rPr>
          <w:fldChar w:fldCharType="end"/>
        </w:r>
      </w:hyperlink>
    </w:p>
    <w:p w14:paraId="129B484F" w14:textId="77777777" w:rsidR="00D25795" w:rsidRDefault="007F4C40">
      <w:pPr>
        <w:pStyle w:val="TOC1"/>
        <w:tabs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31625419" w:history="1">
        <w:r w:rsidR="00D25795" w:rsidRPr="00A862DC">
          <w:rPr>
            <w:rStyle w:val="Hyperlink"/>
            <w:noProof/>
          </w:rPr>
          <w:t>Definition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_Toc31625419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25795">
          <w:rPr>
            <w:noProof/>
            <w:webHidden/>
          </w:rPr>
          <w:fldChar w:fldCharType="end"/>
        </w:r>
      </w:hyperlink>
    </w:p>
    <w:p w14:paraId="6A31CBF3" w14:textId="77777777" w:rsidR="00D25795" w:rsidRDefault="007F4C40">
      <w:pPr>
        <w:pStyle w:val="TOC1"/>
        <w:tabs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31625420" w:history="1">
        <w:r w:rsidR="00D25795" w:rsidRPr="00A862DC">
          <w:rPr>
            <w:rStyle w:val="Hyperlink"/>
            <w:noProof/>
          </w:rPr>
          <w:t>Frequently asked questions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_Toc31625420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5795">
          <w:rPr>
            <w:noProof/>
            <w:webHidden/>
          </w:rPr>
          <w:fldChar w:fldCharType="end"/>
        </w:r>
      </w:hyperlink>
    </w:p>
    <w:p w14:paraId="136A0D89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1" w:history="1">
        <w:r w:rsidR="00D25795" w:rsidRPr="00A862DC">
          <w:rPr>
            <w:rStyle w:val="Hyperlink"/>
            <w:noProof/>
          </w:rPr>
          <w:t>1.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What is a simple printer or indicator?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_Toc31625421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5795">
          <w:rPr>
            <w:noProof/>
            <w:webHidden/>
          </w:rPr>
          <w:fldChar w:fldCharType="end"/>
        </w:r>
      </w:hyperlink>
    </w:p>
    <w:p w14:paraId="6695F598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2" w:history="1">
        <w:r w:rsidR="00D25795" w:rsidRPr="00A862DC">
          <w:rPr>
            <w:rStyle w:val="Hyperlink"/>
            <w:noProof/>
          </w:rPr>
          <w:t>2.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What do I need to do if I have a simple printer or indicator?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_Toc31625422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5795">
          <w:rPr>
            <w:noProof/>
            <w:webHidden/>
          </w:rPr>
          <w:fldChar w:fldCharType="end"/>
        </w:r>
      </w:hyperlink>
    </w:p>
    <w:p w14:paraId="21FBA43C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3" w:history="1">
        <w:r w:rsidR="00D25795" w:rsidRPr="00A862DC">
          <w:rPr>
            <w:rStyle w:val="Hyperlink"/>
            <w:noProof/>
          </w:rPr>
          <w:t>3.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What is (and is not) a POS system?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_Toc31625423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5795">
          <w:rPr>
            <w:noProof/>
            <w:webHidden/>
          </w:rPr>
          <w:fldChar w:fldCharType="end"/>
        </w:r>
      </w:hyperlink>
    </w:p>
    <w:p w14:paraId="4DD8475F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4" w:history="1">
        <w:r w:rsidR="00D25795" w:rsidRPr="00A862DC">
          <w:rPr>
            <w:rStyle w:val="Hyperlink"/>
            <w:noProof/>
          </w:rPr>
          <w:t>4.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What do I need to do if I have a POS system?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_Toc31625424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5795">
          <w:rPr>
            <w:noProof/>
            <w:webHidden/>
          </w:rPr>
          <w:fldChar w:fldCharType="end"/>
        </w:r>
      </w:hyperlink>
    </w:p>
    <w:p w14:paraId="7D36DC7A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5" w:history="1">
        <w:r w:rsidR="00D25795" w:rsidRPr="00A862DC">
          <w:rPr>
            <w:rStyle w:val="Hyperlink"/>
            <w:noProof/>
          </w:rPr>
          <w:t>5.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What about instruments that are currently installed?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_Toc31625425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5795">
          <w:rPr>
            <w:noProof/>
            <w:webHidden/>
          </w:rPr>
          <w:fldChar w:fldCharType="end"/>
        </w:r>
      </w:hyperlink>
    </w:p>
    <w:p w14:paraId="3CB533C6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6" w:history="1">
        <w:r w:rsidR="00D25795" w:rsidRPr="00A862DC">
          <w:rPr>
            <w:rStyle w:val="Hyperlink"/>
            <w:noProof/>
          </w:rPr>
          <w:t>6.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Does every POS system need to be assessed by NMI?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_Toc31625426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5795">
          <w:rPr>
            <w:noProof/>
            <w:webHidden/>
          </w:rPr>
          <w:fldChar w:fldCharType="end"/>
        </w:r>
      </w:hyperlink>
    </w:p>
    <w:p w14:paraId="0E900BB9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7" w:history="1">
        <w:r w:rsidR="00D25795" w:rsidRPr="00A862DC">
          <w:rPr>
            <w:rStyle w:val="Hyperlink"/>
            <w:noProof/>
          </w:rPr>
          <w:t>7.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Can I change the hardware in my POS system?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_Toc31625427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5795">
          <w:rPr>
            <w:noProof/>
            <w:webHidden/>
          </w:rPr>
          <w:fldChar w:fldCharType="end"/>
        </w:r>
      </w:hyperlink>
    </w:p>
    <w:p w14:paraId="471E750C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8" w:history="1">
        <w:r w:rsidR="00D25795" w:rsidRPr="00A862DC">
          <w:rPr>
            <w:rStyle w:val="Hyperlink"/>
            <w:noProof/>
          </w:rPr>
          <w:t>8.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Can I change the software in my POS system without requiring re-approval?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_Toc31625428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5795">
          <w:rPr>
            <w:noProof/>
            <w:webHidden/>
          </w:rPr>
          <w:fldChar w:fldCharType="end"/>
        </w:r>
      </w:hyperlink>
    </w:p>
    <w:p w14:paraId="767D3A14" w14:textId="77777777" w:rsidR="00D25795" w:rsidRDefault="007F4C40">
      <w:pPr>
        <w:pStyle w:val="TOC2"/>
        <w:tabs>
          <w:tab w:val="left" w:pos="66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29" w:history="1">
        <w:r w:rsidR="00D25795" w:rsidRPr="00A862DC">
          <w:rPr>
            <w:rStyle w:val="Hyperlink"/>
            <w:noProof/>
          </w:rPr>
          <w:t>9.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Can a POS system replace the primary indicator on the connected instrument?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_Toc31625429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5795">
          <w:rPr>
            <w:noProof/>
            <w:webHidden/>
          </w:rPr>
          <w:fldChar w:fldCharType="end"/>
        </w:r>
      </w:hyperlink>
    </w:p>
    <w:p w14:paraId="3D2A009C" w14:textId="77777777" w:rsidR="00D25795" w:rsidRDefault="007F4C40">
      <w:pPr>
        <w:pStyle w:val="TOC2"/>
        <w:tabs>
          <w:tab w:val="left" w:pos="88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30" w:history="1">
        <w:r w:rsidR="00D25795" w:rsidRPr="00A862DC">
          <w:rPr>
            <w:rStyle w:val="Hyperlink"/>
            <w:rFonts w:ascii="Arial" w:hAnsi="Arial" w:cs="Arial"/>
            <w:noProof/>
          </w:rPr>
          <w:t>10.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I am a software developer: Can I get approval for just POS software?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_Toc31625430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25795">
          <w:rPr>
            <w:noProof/>
            <w:webHidden/>
          </w:rPr>
          <w:fldChar w:fldCharType="end"/>
        </w:r>
      </w:hyperlink>
    </w:p>
    <w:p w14:paraId="0F663784" w14:textId="77777777" w:rsidR="00D25795" w:rsidRDefault="007F4C40">
      <w:pPr>
        <w:pStyle w:val="TOC2"/>
        <w:tabs>
          <w:tab w:val="left" w:pos="88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31" w:history="1">
        <w:r w:rsidR="00D25795" w:rsidRPr="00A862DC">
          <w:rPr>
            <w:rStyle w:val="Hyperlink"/>
            <w:noProof/>
          </w:rPr>
          <w:t>11.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How long will the assessment of a POS system take?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_Toc31625431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25795">
          <w:rPr>
            <w:noProof/>
            <w:webHidden/>
          </w:rPr>
          <w:fldChar w:fldCharType="end"/>
        </w:r>
      </w:hyperlink>
    </w:p>
    <w:p w14:paraId="5F6C8A6F" w14:textId="77777777" w:rsidR="00D25795" w:rsidRDefault="007F4C40">
      <w:pPr>
        <w:pStyle w:val="TOC2"/>
        <w:tabs>
          <w:tab w:val="left" w:pos="88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32" w:history="1">
        <w:r w:rsidR="00D25795" w:rsidRPr="00A862DC">
          <w:rPr>
            <w:rStyle w:val="Hyperlink"/>
            <w:noProof/>
          </w:rPr>
          <w:t>12.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How much will it cost?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_Toc31625432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25795">
          <w:rPr>
            <w:noProof/>
            <w:webHidden/>
          </w:rPr>
          <w:fldChar w:fldCharType="end"/>
        </w:r>
      </w:hyperlink>
    </w:p>
    <w:p w14:paraId="6207A91A" w14:textId="77777777" w:rsidR="00D25795" w:rsidRDefault="007F4C40">
      <w:pPr>
        <w:pStyle w:val="TOC2"/>
        <w:tabs>
          <w:tab w:val="left" w:pos="880"/>
          <w:tab w:val="right" w:leader="dot" w:pos="9628"/>
        </w:tabs>
        <w:rPr>
          <w:rFonts w:eastAsiaTheme="minorEastAsia"/>
          <w:noProof/>
          <w:color w:val="auto"/>
          <w:sz w:val="22"/>
          <w:lang w:eastAsia="en-AU"/>
        </w:rPr>
      </w:pPr>
      <w:hyperlink w:anchor="_Toc31625433" w:history="1">
        <w:r w:rsidR="00D25795" w:rsidRPr="00A862DC">
          <w:rPr>
            <w:rStyle w:val="Hyperlink"/>
            <w:noProof/>
          </w:rPr>
          <w:t>13.</w:t>
        </w:r>
        <w:r w:rsidR="00D25795">
          <w:rPr>
            <w:rFonts w:eastAsiaTheme="minorEastAsia"/>
            <w:noProof/>
            <w:color w:val="auto"/>
            <w:sz w:val="22"/>
            <w:lang w:eastAsia="en-AU"/>
          </w:rPr>
          <w:tab/>
        </w:r>
        <w:r w:rsidR="00D25795" w:rsidRPr="00A862DC">
          <w:rPr>
            <w:rStyle w:val="Hyperlink"/>
            <w:noProof/>
          </w:rPr>
          <w:t>Are the NMI M 7 requirements only applicable to retail weighing POS systems?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_Toc31625433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25795">
          <w:rPr>
            <w:noProof/>
            <w:webHidden/>
          </w:rPr>
          <w:fldChar w:fldCharType="end"/>
        </w:r>
      </w:hyperlink>
    </w:p>
    <w:p w14:paraId="5AEF300C" w14:textId="77777777" w:rsidR="00D25795" w:rsidRDefault="007F4C40">
      <w:pPr>
        <w:pStyle w:val="TOC1"/>
        <w:tabs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31625434" w:history="1">
        <w:r w:rsidR="00D25795" w:rsidRPr="00A862DC">
          <w:rPr>
            <w:rStyle w:val="Hyperlink"/>
            <w:noProof/>
            <w:lang w:eastAsia="en-AU"/>
          </w:rPr>
          <w:t>Appendix 1 - POS verification requirements: before and after 1 August 2012.</w:t>
        </w:r>
        <w:r w:rsidR="00D25795">
          <w:rPr>
            <w:noProof/>
            <w:webHidden/>
          </w:rPr>
          <w:tab/>
        </w:r>
        <w:r w:rsidR="00D25795">
          <w:rPr>
            <w:noProof/>
            <w:webHidden/>
          </w:rPr>
          <w:fldChar w:fldCharType="begin"/>
        </w:r>
        <w:r w:rsidR="00D25795">
          <w:rPr>
            <w:noProof/>
            <w:webHidden/>
          </w:rPr>
          <w:instrText xml:space="preserve"> PAGEREF _Toc31625434 \h </w:instrText>
        </w:r>
        <w:r w:rsidR="00D25795">
          <w:rPr>
            <w:noProof/>
            <w:webHidden/>
          </w:rPr>
        </w:r>
        <w:r w:rsidR="00D2579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25795">
          <w:rPr>
            <w:noProof/>
            <w:webHidden/>
          </w:rPr>
          <w:fldChar w:fldCharType="end"/>
        </w:r>
      </w:hyperlink>
    </w:p>
    <w:p w14:paraId="02191A60" w14:textId="77777777" w:rsidR="00643DC4" w:rsidRPr="000D59BA" w:rsidRDefault="00163B54" w:rsidP="00163B54">
      <w:pPr>
        <w:pStyle w:val="Heading1"/>
        <w:rPr>
          <w:rFonts w:asciiTheme="minorHAnsi" w:hAnsiTheme="minorHAnsi"/>
          <w:sz w:val="21"/>
        </w:rPr>
        <w:sectPr w:rsidR="00643DC4" w:rsidRPr="000D59BA" w:rsidSect="000F5B5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  <w:r w:rsidRPr="000D59BA">
        <w:rPr>
          <w:rFonts w:asciiTheme="minorHAnsi" w:hAnsiTheme="minorHAnsi"/>
          <w:sz w:val="21"/>
        </w:rPr>
        <w:fldChar w:fldCharType="end"/>
      </w:r>
    </w:p>
    <w:p w14:paraId="18157A7E" w14:textId="77777777" w:rsidR="00845911" w:rsidRDefault="00845911" w:rsidP="00696159">
      <w:pPr>
        <w:pStyle w:val="Heading1"/>
        <w:spacing w:before="0"/>
      </w:pPr>
      <w:bookmarkStart w:id="2" w:name="_Toc31625417"/>
      <w:r>
        <w:lastRenderedPageBreak/>
        <w:t>About this guide</w:t>
      </w:r>
      <w:bookmarkEnd w:id="2"/>
    </w:p>
    <w:p w14:paraId="0B08EE4C" w14:textId="464D452F" w:rsidR="00845911" w:rsidRDefault="00845911" w:rsidP="00D26084">
      <w:r>
        <w:t>P</w:t>
      </w:r>
      <w:r w:rsidRPr="00845911">
        <w:t>oint of sale (POS) system</w:t>
      </w:r>
      <w:r>
        <w:t>s used</w:t>
      </w:r>
      <w:r w:rsidRPr="00845911">
        <w:t xml:space="preserve"> </w:t>
      </w:r>
      <w:r w:rsidR="00C573AB">
        <w:t xml:space="preserve">in connection with a measuring instrument </w:t>
      </w:r>
      <w:r w:rsidRPr="00845911">
        <w:t xml:space="preserve">to </w:t>
      </w:r>
      <w:r w:rsidR="00E95A38">
        <w:t xml:space="preserve">buy or </w:t>
      </w:r>
      <w:r w:rsidRPr="00845911">
        <w:t>s</w:t>
      </w:r>
      <w:r>
        <w:t>ell goods or services</w:t>
      </w:r>
      <w:r w:rsidR="00E95A38">
        <w:t xml:space="preserve"> (referred to as in use for trade) </w:t>
      </w:r>
      <w:r w:rsidRPr="00845911">
        <w:t xml:space="preserve">must be pattern approved by </w:t>
      </w:r>
      <w:r w:rsidR="00E95A38">
        <w:t>the National Measurement Institute (</w:t>
      </w:r>
      <w:r w:rsidRPr="00845911">
        <w:t>NMI</w:t>
      </w:r>
      <w:r w:rsidR="00E95A38">
        <w:t>)</w:t>
      </w:r>
      <w:r w:rsidRPr="00845911">
        <w:t xml:space="preserve"> and verified by a </w:t>
      </w:r>
      <w:r w:rsidR="00E95A38">
        <w:t>servicing licensee</w:t>
      </w:r>
      <w:r w:rsidRPr="00845911">
        <w:t>.</w:t>
      </w:r>
      <w:r>
        <w:t xml:space="preserve"> This guide help</w:t>
      </w:r>
      <w:r w:rsidR="00D33313">
        <w:t>s</w:t>
      </w:r>
      <w:r>
        <w:t xml:space="preserve"> suppliers and verifiers understand the pattern approval and verification process for these systems.</w:t>
      </w:r>
      <w:r w:rsidR="00D33313">
        <w:t xml:space="preserve"> It includes information about historical systems and requirements.</w:t>
      </w:r>
    </w:p>
    <w:p w14:paraId="70AA9EC4" w14:textId="77777777" w:rsidR="00845911" w:rsidRPr="00D26084" w:rsidRDefault="00845911" w:rsidP="00D26084">
      <w:r>
        <w:t xml:space="preserve">See our website for an overview of </w:t>
      </w:r>
      <w:hyperlink r:id="rId18" w:history="1">
        <w:r w:rsidRPr="003E7B59">
          <w:rPr>
            <w:rStyle w:val="Hyperlink"/>
          </w:rPr>
          <w:t>point of sale systems and requirements</w:t>
        </w:r>
      </w:hyperlink>
      <w:r>
        <w:t>.</w:t>
      </w:r>
    </w:p>
    <w:p w14:paraId="5C99B824" w14:textId="77777777" w:rsidR="00696159" w:rsidRPr="00696159" w:rsidRDefault="00845911" w:rsidP="00D26084">
      <w:pPr>
        <w:pStyle w:val="Heading1"/>
      </w:pPr>
      <w:bookmarkStart w:id="3" w:name="_Toc31625418"/>
      <w:r w:rsidRPr="00D26084">
        <w:t>Background</w:t>
      </w:r>
      <w:bookmarkEnd w:id="3"/>
    </w:p>
    <w:p w14:paraId="103A2F7F" w14:textId="1D63F0AC" w:rsidR="00792FD6" w:rsidRPr="00792FD6" w:rsidRDefault="00792FD6" w:rsidP="00D26084">
      <w:pPr>
        <w:rPr>
          <w:b/>
        </w:rPr>
      </w:pPr>
      <w:r w:rsidRPr="00792FD6">
        <w:t>In 1983, the National Standards Commission (now the N</w:t>
      </w:r>
      <w:r w:rsidR="00E95A38">
        <w:t>MI</w:t>
      </w:r>
      <w:r w:rsidRPr="00792FD6">
        <w:t>) introduced a general supplementary certificate of approval (S1/0) for auxiliary indicating devices. S1/0 specified requirements for auxiliary printing and indicating devices that connect</w:t>
      </w:r>
      <w:r w:rsidR="00AE303D">
        <w:t>ed</w:t>
      </w:r>
      <w:r w:rsidRPr="00792FD6">
        <w:t xml:space="preserve"> to a measuring instrument in use for trade. These devices duplicate</w:t>
      </w:r>
      <w:r w:rsidR="00AE303D">
        <w:t>d</w:t>
      </w:r>
      <w:r w:rsidRPr="00792FD6">
        <w:t xml:space="preserve"> the measurement data displayed by the measuring instrument and </w:t>
      </w:r>
      <w:r w:rsidR="00703F38">
        <w:t>were</w:t>
      </w:r>
      <w:r w:rsidRPr="00792FD6">
        <w:t xml:space="preserve"> used to calculate price. They include</w:t>
      </w:r>
      <w:r w:rsidR="00AE303D">
        <w:t>d</w:t>
      </w:r>
      <w:r w:rsidRPr="00792FD6">
        <w:t xml:space="preserve"> ticket and label printers, point of sale (POS) systems, secondary indicators and summing indicators. In 1992, an update to this certificate of approval was re-issued as S1/0/A.  </w:t>
      </w:r>
    </w:p>
    <w:p w14:paraId="233CDCA0" w14:textId="77777777" w:rsidR="00792FD6" w:rsidRPr="00792FD6" w:rsidRDefault="00792FD6" w:rsidP="00D26084">
      <w:pPr>
        <w:rPr>
          <w:color w:val="000000"/>
          <w:szCs w:val="20"/>
        </w:rPr>
      </w:pPr>
      <w:r w:rsidRPr="00792FD6">
        <w:rPr>
          <w:color w:val="000000"/>
          <w:szCs w:val="20"/>
        </w:rPr>
        <w:t>When these certificates were released, POS systems were primarily a single simple cash register, connected to a weighing instrument, which performed basic price computation functions. During the 1990’s POS systems evolved to include additional functionality</w:t>
      </w:r>
      <w:r w:rsidR="00703F38">
        <w:rPr>
          <w:color w:val="000000"/>
          <w:szCs w:val="20"/>
        </w:rPr>
        <w:t>,</w:t>
      </w:r>
      <w:r w:rsidRPr="00792FD6">
        <w:rPr>
          <w:color w:val="000000"/>
          <w:szCs w:val="20"/>
        </w:rPr>
        <w:t xml:space="preserve"> </w:t>
      </w:r>
      <w:r w:rsidR="00703F38">
        <w:rPr>
          <w:color w:val="000000"/>
          <w:szCs w:val="20"/>
        </w:rPr>
        <w:t xml:space="preserve">including management and stock control functions, </w:t>
      </w:r>
      <w:r w:rsidRPr="00792FD6">
        <w:rPr>
          <w:color w:val="000000"/>
          <w:szCs w:val="20"/>
        </w:rPr>
        <w:t>and became software-based systems consisting of a processor, visual display unit (VDU) and printer.</w:t>
      </w:r>
    </w:p>
    <w:p w14:paraId="70E8B685" w14:textId="77777777" w:rsidR="00792FD6" w:rsidRPr="00792FD6" w:rsidRDefault="00792FD6" w:rsidP="00D26084">
      <w:pPr>
        <w:rPr>
          <w:color w:val="000000"/>
          <w:szCs w:val="20"/>
        </w:rPr>
      </w:pPr>
      <w:r w:rsidRPr="00792FD6">
        <w:rPr>
          <w:color w:val="000000"/>
          <w:szCs w:val="20"/>
        </w:rPr>
        <w:t xml:space="preserve">In 2011, following a review of S1/0/A and a period of consultation, the National Measurement Institute (NMI) introduced a new scheme for the pattern approval of point of sale systems.  </w:t>
      </w:r>
    </w:p>
    <w:p w14:paraId="2AAF08B3" w14:textId="77777777" w:rsidR="00792FD6" w:rsidRPr="00792FD6" w:rsidRDefault="00792FD6" w:rsidP="00D26084">
      <w:pPr>
        <w:rPr>
          <w:b/>
          <w:bCs/>
          <w:color w:val="000000"/>
          <w:szCs w:val="20"/>
        </w:rPr>
      </w:pPr>
      <w:r w:rsidRPr="00792FD6">
        <w:rPr>
          <w:szCs w:val="20"/>
        </w:rPr>
        <w:t xml:space="preserve">On 1 August 2012, S1/0/A was replaced by </w:t>
      </w:r>
      <w:r w:rsidRPr="00792FD6">
        <w:rPr>
          <w:i/>
          <w:szCs w:val="20"/>
        </w:rPr>
        <w:t>General Supplementary Certificate of Approval No S1/0B</w:t>
      </w:r>
      <w:r w:rsidRPr="00792FD6">
        <w:rPr>
          <w:szCs w:val="20"/>
        </w:rPr>
        <w:t xml:space="preserve">, for the approval of simple printers and indicators, and document </w:t>
      </w:r>
      <w:r w:rsidRPr="00792FD6">
        <w:rPr>
          <w:i/>
          <w:szCs w:val="20"/>
        </w:rPr>
        <w:t>NMI M</w:t>
      </w:r>
      <w:r w:rsidR="00AE303D">
        <w:rPr>
          <w:i/>
          <w:szCs w:val="20"/>
        </w:rPr>
        <w:t xml:space="preserve"> </w:t>
      </w:r>
      <w:r w:rsidRPr="00792FD6">
        <w:rPr>
          <w:i/>
          <w:szCs w:val="20"/>
        </w:rPr>
        <w:t xml:space="preserve">7 - </w:t>
      </w:r>
      <w:r w:rsidRPr="00792FD6">
        <w:rPr>
          <w:i/>
          <w:iCs/>
          <w:szCs w:val="20"/>
        </w:rPr>
        <w:t>Pattern Approval Specifications for Point of Sale Systems,</w:t>
      </w:r>
      <w:r w:rsidRPr="00792FD6">
        <w:rPr>
          <w:szCs w:val="20"/>
        </w:rPr>
        <w:t xml:space="preserve"> for the approval of POS systems. </w:t>
      </w:r>
    </w:p>
    <w:p w14:paraId="17ED8296" w14:textId="77777777" w:rsidR="004F6353" w:rsidRPr="004F6353" w:rsidRDefault="00792FD6" w:rsidP="00D26084">
      <w:r w:rsidRPr="00D26084">
        <w:rPr>
          <w:bCs/>
          <w:color w:val="000000"/>
          <w:szCs w:val="20"/>
        </w:rPr>
        <w:t xml:space="preserve">Simple printers and indicators (including summing indicators) are required to be compliant with S1/0B, but are </w:t>
      </w:r>
      <w:r w:rsidRPr="00D26084">
        <w:rPr>
          <w:bCs/>
          <w:color w:val="000000"/>
          <w:szCs w:val="20"/>
          <w:u w:val="single"/>
        </w:rPr>
        <w:t>not</w:t>
      </w:r>
      <w:r w:rsidRPr="00D26084">
        <w:rPr>
          <w:bCs/>
          <w:color w:val="000000"/>
          <w:szCs w:val="20"/>
        </w:rPr>
        <w:t xml:space="preserve"> required to be </w:t>
      </w:r>
      <w:r w:rsidR="003B157B" w:rsidRPr="00D26084">
        <w:rPr>
          <w:bCs/>
          <w:color w:val="000000"/>
          <w:szCs w:val="20"/>
        </w:rPr>
        <w:t>p</w:t>
      </w:r>
      <w:r w:rsidRPr="00D26084">
        <w:rPr>
          <w:bCs/>
          <w:color w:val="000000"/>
          <w:szCs w:val="20"/>
        </w:rPr>
        <w:t xml:space="preserve">attern </w:t>
      </w:r>
      <w:r w:rsidR="003B157B" w:rsidRPr="00D26084">
        <w:rPr>
          <w:bCs/>
          <w:color w:val="000000"/>
          <w:szCs w:val="20"/>
        </w:rPr>
        <w:t>a</w:t>
      </w:r>
      <w:r w:rsidRPr="00D26084">
        <w:rPr>
          <w:bCs/>
          <w:color w:val="000000"/>
          <w:szCs w:val="20"/>
        </w:rPr>
        <w:t>pprov</w:t>
      </w:r>
      <w:r w:rsidR="00AE303D" w:rsidRPr="00D26084">
        <w:rPr>
          <w:bCs/>
          <w:color w:val="000000"/>
          <w:szCs w:val="20"/>
        </w:rPr>
        <w:t>ed by</w:t>
      </w:r>
      <w:r w:rsidRPr="00D26084">
        <w:rPr>
          <w:bCs/>
          <w:color w:val="000000"/>
          <w:szCs w:val="20"/>
        </w:rPr>
        <w:t xml:space="preserve"> NMI.</w:t>
      </w:r>
      <w:r w:rsidRPr="00792FD6">
        <w:rPr>
          <w:color w:val="000000"/>
          <w:szCs w:val="20"/>
        </w:rPr>
        <w:t xml:space="preserve"> They may be self-assessed by the manufacturer/supplier for compliance with S1/0B, and checked for correct function when they are connected to a verified </w:t>
      </w:r>
      <w:r w:rsidR="00E95A38">
        <w:rPr>
          <w:color w:val="000000"/>
          <w:szCs w:val="20"/>
        </w:rPr>
        <w:t xml:space="preserve">measuring </w:t>
      </w:r>
      <w:r w:rsidRPr="00792FD6">
        <w:rPr>
          <w:color w:val="000000"/>
          <w:szCs w:val="20"/>
        </w:rPr>
        <w:t>instrument.</w:t>
      </w:r>
    </w:p>
    <w:p w14:paraId="0DB779E1" w14:textId="77777777" w:rsidR="00792FD6" w:rsidRPr="00792FD6" w:rsidRDefault="003B157B" w:rsidP="00D26084">
      <w:pPr>
        <w:rPr>
          <w:szCs w:val="20"/>
        </w:rPr>
      </w:pPr>
      <w:r w:rsidRPr="00D26084">
        <w:rPr>
          <w:bCs/>
          <w:color w:val="000000"/>
          <w:szCs w:val="20"/>
        </w:rPr>
        <w:t>Since</w:t>
      </w:r>
      <w:r w:rsidR="00AE303D" w:rsidRPr="00D26084">
        <w:rPr>
          <w:bCs/>
          <w:color w:val="000000"/>
          <w:szCs w:val="20"/>
        </w:rPr>
        <w:t xml:space="preserve"> 1 August 2012</w:t>
      </w:r>
      <w:r w:rsidRPr="00D26084">
        <w:rPr>
          <w:bCs/>
          <w:color w:val="000000"/>
          <w:szCs w:val="20"/>
        </w:rPr>
        <w:t>,</w:t>
      </w:r>
      <w:r w:rsidR="00AE303D" w:rsidRPr="00D26084">
        <w:rPr>
          <w:bCs/>
          <w:color w:val="000000"/>
          <w:szCs w:val="20"/>
        </w:rPr>
        <w:t xml:space="preserve"> </w:t>
      </w:r>
      <w:r w:rsidRPr="00D26084">
        <w:rPr>
          <w:bCs/>
          <w:color w:val="000000"/>
          <w:szCs w:val="20"/>
        </w:rPr>
        <w:t xml:space="preserve">newly installed or modified </w:t>
      </w:r>
      <w:r w:rsidR="00792FD6" w:rsidRPr="00D26084">
        <w:rPr>
          <w:bCs/>
          <w:color w:val="000000"/>
          <w:szCs w:val="20"/>
        </w:rPr>
        <w:t>POS systems are required to be complian</w:t>
      </w:r>
      <w:r w:rsidR="00AE303D" w:rsidRPr="00D26084">
        <w:rPr>
          <w:bCs/>
          <w:color w:val="000000"/>
          <w:szCs w:val="20"/>
        </w:rPr>
        <w:t>t</w:t>
      </w:r>
      <w:r w:rsidR="00792FD6" w:rsidRPr="00D26084">
        <w:rPr>
          <w:bCs/>
          <w:color w:val="000000"/>
          <w:szCs w:val="20"/>
        </w:rPr>
        <w:t xml:space="preserve"> with NMI M 7</w:t>
      </w:r>
      <w:r w:rsidR="00AE303D" w:rsidRPr="00D26084">
        <w:rPr>
          <w:bCs/>
          <w:color w:val="000000"/>
          <w:szCs w:val="20"/>
        </w:rPr>
        <w:t xml:space="preserve"> and pattern approved</w:t>
      </w:r>
      <w:r w:rsidRPr="00D26084">
        <w:rPr>
          <w:bCs/>
          <w:color w:val="000000"/>
          <w:szCs w:val="20"/>
        </w:rPr>
        <w:t>.</w:t>
      </w:r>
      <w:r w:rsidR="00AE303D" w:rsidRPr="00D26084">
        <w:rPr>
          <w:bCs/>
          <w:color w:val="000000"/>
          <w:szCs w:val="20"/>
        </w:rPr>
        <w:t xml:space="preserve"> </w:t>
      </w:r>
      <w:r w:rsidR="00792FD6" w:rsidRPr="00D26084">
        <w:rPr>
          <w:bCs/>
          <w:color w:val="000000"/>
          <w:szCs w:val="20"/>
        </w:rPr>
        <w:t xml:space="preserve">Following successful </w:t>
      </w:r>
      <w:r w:rsidR="00AE303D" w:rsidRPr="00D26084">
        <w:rPr>
          <w:bCs/>
          <w:color w:val="000000"/>
          <w:szCs w:val="20"/>
        </w:rPr>
        <w:t>evaluation</w:t>
      </w:r>
      <w:r w:rsidR="00792FD6" w:rsidRPr="00D26084">
        <w:rPr>
          <w:bCs/>
          <w:color w:val="000000"/>
          <w:szCs w:val="20"/>
        </w:rPr>
        <w:t xml:space="preserve">, a </w:t>
      </w:r>
      <w:r w:rsidRPr="00D26084">
        <w:rPr>
          <w:bCs/>
          <w:color w:val="000000"/>
          <w:szCs w:val="20"/>
        </w:rPr>
        <w:t xml:space="preserve">supplementary </w:t>
      </w:r>
      <w:r w:rsidR="00792FD6" w:rsidRPr="00D26084">
        <w:rPr>
          <w:bCs/>
          <w:color w:val="000000"/>
          <w:szCs w:val="20"/>
        </w:rPr>
        <w:t xml:space="preserve">certificate of approval and unique approval number (in the form ‘NMI S***’) will be issued </w:t>
      </w:r>
      <w:r w:rsidR="00E95A38">
        <w:rPr>
          <w:bCs/>
          <w:color w:val="000000"/>
          <w:szCs w:val="20"/>
        </w:rPr>
        <w:t xml:space="preserve">by NMI </w:t>
      </w:r>
      <w:r w:rsidR="00792FD6" w:rsidRPr="00D26084">
        <w:rPr>
          <w:bCs/>
          <w:color w:val="000000"/>
          <w:szCs w:val="20"/>
        </w:rPr>
        <w:t xml:space="preserve">for the POS system. </w:t>
      </w:r>
    </w:p>
    <w:p w14:paraId="52CB67DB" w14:textId="77777777" w:rsidR="00D26084" w:rsidRDefault="00D26084" w:rsidP="003E7B59">
      <w:pPr>
        <w:pStyle w:val="Heading1"/>
      </w:pPr>
      <w:bookmarkStart w:id="4" w:name="_Toc31625419"/>
      <w:r>
        <w:t>Definition</w:t>
      </w:r>
      <w:bookmarkEnd w:id="4"/>
    </w:p>
    <w:p w14:paraId="605C2276" w14:textId="77777777" w:rsidR="00792FD6" w:rsidRPr="00792FD6" w:rsidRDefault="00792FD6" w:rsidP="00D26084">
      <w:pPr>
        <w:rPr>
          <w:szCs w:val="20"/>
        </w:rPr>
      </w:pPr>
      <w:r w:rsidRPr="00792FD6">
        <w:rPr>
          <w:color w:val="000000"/>
          <w:szCs w:val="20"/>
        </w:rPr>
        <w:t xml:space="preserve">A POS system is defined as a component of a measuring instrument that is: </w:t>
      </w:r>
    </w:p>
    <w:p w14:paraId="49A2E3E8" w14:textId="5DC05564" w:rsidR="00792FD6" w:rsidRPr="00D26084" w:rsidRDefault="00792FD6" w:rsidP="00D26084">
      <w:pPr>
        <w:pStyle w:val="ListParagraph"/>
        <w:numPr>
          <w:ilvl w:val="0"/>
          <w:numId w:val="23"/>
        </w:numPr>
        <w:rPr>
          <w:color w:val="000000"/>
          <w:szCs w:val="20"/>
        </w:rPr>
      </w:pPr>
      <w:r w:rsidRPr="00D26084">
        <w:rPr>
          <w:color w:val="000000"/>
          <w:szCs w:val="20"/>
        </w:rPr>
        <w:t xml:space="preserve">approved for use </w:t>
      </w:r>
      <w:r w:rsidR="00AE303D" w:rsidRPr="00D26084">
        <w:rPr>
          <w:color w:val="000000"/>
          <w:szCs w:val="20"/>
        </w:rPr>
        <w:t xml:space="preserve">for </w:t>
      </w:r>
      <w:r w:rsidRPr="00D26084">
        <w:rPr>
          <w:color w:val="000000"/>
          <w:szCs w:val="20"/>
        </w:rPr>
        <w:t xml:space="preserve">trade </w:t>
      </w:r>
    </w:p>
    <w:p w14:paraId="090E095C" w14:textId="3698D5BD" w:rsidR="00792FD6" w:rsidRPr="00D26084" w:rsidRDefault="00792FD6" w:rsidP="00D26084">
      <w:pPr>
        <w:pStyle w:val="ListParagraph"/>
        <w:numPr>
          <w:ilvl w:val="0"/>
          <w:numId w:val="23"/>
        </w:numPr>
        <w:rPr>
          <w:color w:val="000000"/>
          <w:szCs w:val="20"/>
        </w:rPr>
      </w:pPr>
      <w:r w:rsidRPr="00D26084">
        <w:rPr>
          <w:color w:val="000000"/>
          <w:szCs w:val="20"/>
        </w:rPr>
        <w:t xml:space="preserve">used for creating labels, receipts or documents </w:t>
      </w:r>
    </w:p>
    <w:p w14:paraId="7A89CC3C" w14:textId="204C8988" w:rsidR="00792FD6" w:rsidRPr="00D26084" w:rsidRDefault="00792FD6" w:rsidP="00D26084">
      <w:pPr>
        <w:pStyle w:val="ListParagraph"/>
        <w:numPr>
          <w:ilvl w:val="0"/>
          <w:numId w:val="23"/>
        </w:numPr>
        <w:rPr>
          <w:color w:val="000000"/>
          <w:szCs w:val="20"/>
        </w:rPr>
      </w:pPr>
      <w:r w:rsidRPr="00D26084">
        <w:rPr>
          <w:color w:val="000000"/>
          <w:szCs w:val="20"/>
        </w:rPr>
        <w:t xml:space="preserve">able to convert the result of a measurement made by the measuring instrument </w:t>
      </w:r>
    </w:p>
    <w:p w14:paraId="136D1462" w14:textId="77777777" w:rsidR="00792FD6" w:rsidRPr="00D26084" w:rsidRDefault="00792FD6" w:rsidP="00D26084">
      <w:pPr>
        <w:pStyle w:val="ListParagraph"/>
        <w:numPr>
          <w:ilvl w:val="0"/>
          <w:numId w:val="23"/>
        </w:numPr>
        <w:rPr>
          <w:color w:val="000000"/>
          <w:szCs w:val="20"/>
        </w:rPr>
      </w:pPr>
      <w:proofErr w:type="gramStart"/>
      <w:r w:rsidRPr="00D26084">
        <w:rPr>
          <w:b/>
          <w:color w:val="000000"/>
          <w:szCs w:val="20"/>
        </w:rPr>
        <w:t>not</w:t>
      </w:r>
      <w:proofErr w:type="gramEnd"/>
      <w:r w:rsidRPr="00D26084">
        <w:rPr>
          <w:color w:val="000000"/>
          <w:szCs w:val="20"/>
        </w:rPr>
        <w:t xml:space="preserve"> able to control the measuring instrument or affect its metrological performance. </w:t>
      </w:r>
    </w:p>
    <w:p w14:paraId="5AB3AD5F" w14:textId="77777777" w:rsidR="00792FD6" w:rsidRPr="00792FD6" w:rsidRDefault="00792FD6" w:rsidP="00D26084">
      <w:pPr>
        <w:rPr>
          <w:szCs w:val="20"/>
        </w:rPr>
      </w:pPr>
      <w:r w:rsidRPr="00792FD6">
        <w:rPr>
          <w:szCs w:val="20"/>
        </w:rPr>
        <w:t>‘</w:t>
      </w:r>
      <w:r w:rsidR="00AE303D">
        <w:rPr>
          <w:szCs w:val="20"/>
        </w:rPr>
        <w:t>C</w:t>
      </w:r>
      <w:r w:rsidRPr="00792FD6">
        <w:rPr>
          <w:szCs w:val="20"/>
        </w:rPr>
        <w:t>onvert the result of the measurement’ mean</w:t>
      </w:r>
      <w:r w:rsidR="00AE303D">
        <w:rPr>
          <w:szCs w:val="20"/>
        </w:rPr>
        <w:t>s</w:t>
      </w:r>
      <w:r w:rsidRPr="00792FD6">
        <w:rPr>
          <w:szCs w:val="20"/>
        </w:rPr>
        <w:t xml:space="preserve"> that it performs some calculation on the measurement such as price computation or subtraction of stored tare etc. </w:t>
      </w:r>
    </w:p>
    <w:p w14:paraId="3A0EF113" w14:textId="77777777" w:rsidR="000241E4" w:rsidRDefault="009C7E74" w:rsidP="00D26084">
      <w:pPr>
        <w:rPr>
          <w:szCs w:val="20"/>
        </w:rPr>
        <w:sectPr w:rsidR="000241E4" w:rsidSect="0034347A">
          <w:headerReference w:type="default" r:id="rId19"/>
          <w:footerReference w:type="default" r:id="rId20"/>
          <w:pgSz w:w="11906" w:h="16838"/>
          <w:pgMar w:top="1440" w:right="1134" w:bottom="1440" w:left="1134" w:header="709" w:footer="709" w:gutter="0"/>
          <w:pgNumType w:start="1"/>
          <w:cols w:space="708"/>
          <w:docGrid w:linePitch="360"/>
        </w:sectPr>
      </w:pPr>
      <w:r>
        <w:rPr>
          <w:szCs w:val="20"/>
        </w:rPr>
        <w:t xml:space="preserve">POS systems </w:t>
      </w:r>
      <w:r w:rsidR="00792FD6" w:rsidRPr="000F1828">
        <w:rPr>
          <w:szCs w:val="20"/>
        </w:rPr>
        <w:t>are</w:t>
      </w:r>
      <w:r w:rsidR="00792FD6" w:rsidRPr="00792FD6">
        <w:rPr>
          <w:b/>
          <w:szCs w:val="20"/>
        </w:rPr>
        <w:t xml:space="preserve"> </w:t>
      </w:r>
      <w:r w:rsidR="00792FD6" w:rsidRPr="00792FD6">
        <w:rPr>
          <w:szCs w:val="20"/>
        </w:rPr>
        <w:t xml:space="preserve">required to be verified </w:t>
      </w:r>
      <w:r>
        <w:rPr>
          <w:szCs w:val="20"/>
        </w:rPr>
        <w:t xml:space="preserve">prior to being </w:t>
      </w:r>
      <w:r w:rsidR="00792FD6" w:rsidRPr="00792FD6">
        <w:rPr>
          <w:szCs w:val="20"/>
        </w:rPr>
        <w:t>use</w:t>
      </w:r>
      <w:r>
        <w:rPr>
          <w:szCs w:val="20"/>
        </w:rPr>
        <w:t>d</w:t>
      </w:r>
      <w:r w:rsidR="00792FD6" w:rsidRPr="00792FD6">
        <w:rPr>
          <w:szCs w:val="20"/>
        </w:rPr>
        <w:t xml:space="preserve"> for trade</w:t>
      </w:r>
      <w:r>
        <w:rPr>
          <w:szCs w:val="20"/>
        </w:rPr>
        <w:t>. F</w:t>
      </w:r>
      <w:r w:rsidR="00792FD6" w:rsidRPr="00792FD6">
        <w:rPr>
          <w:szCs w:val="20"/>
        </w:rPr>
        <w:t xml:space="preserve">urther information on this can be found on </w:t>
      </w:r>
      <w:r w:rsidR="00845911">
        <w:rPr>
          <w:szCs w:val="20"/>
        </w:rPr>
        <w:t>our</w:t>
      </w:r>
      <w:r w:rsidR="00845911" w:rsidRPr="00792FD6">
        <w:rPr>
          <w:szCs w:val="20"/>
        </w:rPr>
        <w:t xml:space="preserve"> </w:t>
      </w:r>
      <w:hyperlink r:id="rId21" w:history="1">
        <w:r w:rsidR="00792FD6" w:rsidRPr="00792FD6">
          <w:rPr>
            <w:color w:val="0000FF"/>
            <w:szCs w:val="20"/>
            <w:u w:val="single"/>
          </w:rPr>
          <w:t>Servicing licensee pages</w:t>
        </w:r>
      </w:hyperlink>
      <w:r w:rsidR="003B157B">
        <w:rPr>
          <w:szCs w:val="20"/>
        </w:rPr>
        <w:t>.</w:t>
      </w:r>
    </w:p>
    <w:p w14:paraId="6A433E64" w14:textId="77777777" w:rsidR="00845911" w:rsidRDefault="00845911" w:rsidP="003E7B59">
      <w:pPr>
        <w:pStyle w:val="Heading1"/>
      </w:pPr>
      <w:bookmarkStart w:id="5" w:name="_Toc31625420"/>
      <w:r>
        <w:lastRenderedPageBreak/>
        <w:t>Frequently asked questions</w:t>
      </w:r>
      <w:bookmarkEnd w:id="5"/>
    </w:p>
    <w:p w14:paraId="30BD7006" w14:textId="77777777" w:rsidR="00792FD6" w:rsidRDefault="00792FD6" w:rsidP="00E67C15">
      <w:pPr>
        <w:pStyle w:val="Heading2"/>
        <w:numPr>
          <w:ilvl w:val="0"/>
          <w:numId w:val="25"/>
        </w:numPr>
        <w:ind w:left="426" w:hanging="426"/>
      </w:pPr>
      <w:bookmarkStart w:id="6" w:name="_Toc31625421"/>
      <w:r w:rsidRPr="007926B5">
        <w:t>What</w:t>
      </w:r>
      <w:r>
        <w:t xml:space="preserve"> is a simple printer or indicator?</w:t>
      </w:r>
      <w:bookmarkEnd w:id="6"/>
      <w:r>
        <w:t xml:space="preserve"> </w:t>
      </w:r>
    </w:p>
    <w:p w14:paraId="6E7F6D05" w14:textId="77777777" w:rsidR="00792FD6" w:rsidRPr="00792FD6" w:rsidRDefault="00792FD6" w:rsidP="00D25795">
      <w:pPr>
        <w:ind w:left="426"/>
      </w:pPr>
      <w:r w:rsidRPr="00792FD6">
        <w:t xml:space="preserve">A simple printer or indicator is a simple electronic device that indicates or prints, and is interfaced to a measuring instrument approved for use in trade, to duplicate (but not calculate) price, unit price and/or measurement data. </w:t>
      </w:r>
    </w:p>
    <w:p w14:paraId="298646AA" w14:textId="77777777" w:rsidR="00792FD6" w:rsidRDefault="00792FD6" w:rsidP="00E67C15">
      <w:pPr>
        <w:pStyle w:val="Heading2"/>
        <w:numPr>
          <w:ilvl w:val="0"/>
          <w:numId w:val="25"/>
        </w:numPr>
        <w:ind w:left="426" w:hanging="426"/>
      </w:pPr>
      <w:bookmarkStart w:id="7" w:name="_Toc31625422"/>
      <w:r>
        <w:t>What do I need to do if I have a simple printer or indicator?</w:t>
      </w:r>
      <w:bookmarkEnd w:id="7"/>
      <w:r>
        <w:t xml:space="preserve"> </w:t>
      </w:r>
    </w:p>
    <w:p w14:paraId="1F51A653" w14:textId="77777777" w:rsidR="003B157B" w:rsidRDefault="00792FD6" w:rsidP="00D25795">
      <w:pPr>
        <w:ind w:left="426"/>
      </w:pPr>
      <w:r w:rsidRPr="00792FD6">
        <w:t xml:space="preserve">Simple printers and indicators need to meet the requirements in the </w:t>
      </w:r>
      <w:r w:rsidRPr="00792FD6">
        <w:rPr>
          <w:i/>
        </w:rPr>
        <w:t>General Certificate of Approval S1/0B</w:t>
      </w:r>
      <w:r w:rsidRPr="00792FD6">
        <w:t xml:space="preserve">. </w:t>
      </w:r>
      <w:r w:rsidR="009C7E74" w:rsidRPr="009C7E74">
        <w:t>Devices purporting to comply with this approval shall be marked in a clear and permanent manner, in one easily accessible location on the main body of the device</w:t>
      </w:r>
      <w:r w:rsidR="003B157B">
        <w:t>,</w:t>
      </w:r>
      <w:r w:rsidR="009C7E74">
        <w:t xml:space="preserve"> with</w:t>
      </w:r>
      <w:r w:rsidR="003B157B">
        <w:t>:</w:t>
      </w:r>
    </w:p>
    <w:p w14:paraId="1A668B55" w14:textId="77777777" w:rsidR="003B157B" w:rsidRPr="003E7B59" w:rsidRDefault="009C7E74" w:rsidP="003E7B59">
      <w:pPr>
        <w:pStyle w:val="ListParagraph"/>
        <w:numPr>
          <w:ilvl w:val="0"/>
          <w:numId w:val="26"/>
        </w:numPr>
        <w:rPr>
          <w:sz w:val="23"/>
          <w:szCs w:val="23"/>
        </w:rPr>
      </w:pPr>
      <w:r>
        <w:t>the m</w:t>
      </w:r>
      <w:r w:rsidRPr="009C7E74">
        <w:t>anufacturer’s or importer’s name or mark (*)</w:t>
      </w:r>
    </w:p>
    <w:p w14:paraId="6AFBF2CD" w14:textId="77777777" w:rsidR="003B157B" w:rsidRPr="003E7B59" w:rsidRDefault="003B157B" w:rsidP="003E7B59">
      <w:pPr>
        <w:pStyle w:val="ListParagraph"/>
        <w:numPr>
          <w:ilvl w:val="0"/>
          <w:numId w:val="26"/>
        </w:numPr>
        <w:rPr>
          <w:sz w:val="23"/>
          <w:szCs w:val="23"/>
        </w:rPr>
      </w:pPr>
      <w:r>
        <w:t xml:space="preserve">a </w:t>
      </w:r>
      <w:r w:rsidR="009C7E74">
        <w:t>s</w:t>
      </w:r>
      <w:r w:rsidR="009C7E74" w:rsidRPr="009C7E74">
        <w:t>erial number or other unique identifier</w:t>
      </w:r>
    </w:p>
    <w:p w14:paraId="5E9E81C8" w14:textId="77777777" w:rsidR="00792FD6" w:rsidRPr="003E7B59" w:rsidRDefault="003B157B" w:rsidP="003E7B59">
      <w:pPr>
        <w:pStyle w:val="ListParagraph"/>
        <w:numPr>
          <w:ilvl w:val="0"/>
          <w:numId w:val="26"/>
        </w:numPr>
        <w:rPr>
          <w:sz w:val="23"/>
          <w:szCs w:val="23"/>
        </w:rPr>
      </w:pPr>
      <w:proofErr w:type="gramStart"/>
      <w:r>
        <w:t>the</w:t>
      </w:r>
      <w:proofErr w:type="gramEnd"/>
      <w:r>
        <w:t xml:space="preserve"> </w:t>
      </w:r>
      <w:r w:rsidR="009C7E74">
        <w:t>N</w:t>
      </w:r>
      <w:r w:rsidR="009C7E74" w:rsidRPr="009C7E74">
        <w:t>MI approval number NMI S1/0B</w:t>
      </w:r>
      <w:r w:rsidR="000F1828">
        <w:t>.</w:t>
      </w:r>
      <w:r w:rsidR="00792FD6" w:rsidRPr="003E7B59">
        <w:rPr>
          <w:sz w:val="23"/>
          <w:szCs w:val="23"/>
        </w:rPr>
        <w:t xml:space="preserve"> </w:t>
      </w:r>
    </w:p>
    <w:p w14:paraId="01E5B14C" w14:textId="77777777" w:rsidR="00792FD6" w:rsidRPr="00792FD6" w:rsidRDefault="00792FD6" w:rsidP="003E7B59">
      <w:pPr>
        <w:ind w:left="360"/>
      </w:pPr>
      <w:r w:rsidRPr="00792FD6">
        <w:t xml:space="preserve">The instrument does </w:t>
      </w:r>
      <w:r w:rsidRPr="00792FD6">
        <w:rPr>
          <w:u w:val="single"/>
        </w:rPr>
        <w:t>not</w:t>
      </w:r>
      <w:r w:rsidRPr="00792FD6">
        <w:t xml:space="preserve"> need to be submitted to NMI for pattern approval. </w:t>
      </w:r>
    </w:p>
    <w:p w14:paraId="63CF69B4" w14:textId="77777777" w:rsidR="00792FD6" w:rsidRDefault="00792FD6" w:rsidP="00E67C15">
      <w:pPr>
        <w:pStyle w:val="Heading2"/>
        <w:numPr>
          <w:ilvl w:val="0"/>
          <w:numId w:val="25"/>
        </w:numPr>
        <w:ind w:left="426" w:hanging="426"/>
      </w:pPr>
      <w:bookmarkStart w:id="8" w:name="_Toc31625423"/>
      <w:r>
        <w:t xml:space="preserve">What is </w:t>
      </w:r>
      <w:r w:rsidR="00D26084">
        <w:t xml:space="preserve">(and is not) </w:t>
      </w:r>
      <w:r>
        <w:t>a POS system?</w:t>
      </w:r>
      <w:bookmarkEnd w:id="8"/>
      <w:r>
        <w:t xml:space="preserve"> </w:t>
      </w:r>
    </w:p>
    <w:p w14:paraId="271707F8" w14:textId="77777777" w:rsidR="00792FD6" w:rsidRPr="00792FD6" w:rsidRDefault="00792FD6" w:rsidP="00D25795">
      <w:pPr>
        <w:pStyle w:val="CM8"/>
        <w:spacing w:after="270" w:line="276" w:lineRule="atLeast"/>
        <w:ind w:left="426" w:right="-1"/>
        <w:jc w:val="both"/>
        <w:rPr>
          <w:color w:val="000000"/>
          <w:sz w:val="20"/>
          <w:szCs w:val="20"/>
        </w:rPr>
      </w:pPr>
      <w:r w:rsidRPr="00792FD6">
        <w:rPr>
          <w:color w:val="000000"/>
          <w:sz w:val="20"/>
          <w:szCs w:val="20"/>
        </w:rPr>
        <w:t xml:space="preserve">A POS system is a component of a measuring instrument approved for use </w:t>
      </w:r>
      <w:r w:rsidR="009C7E74">
        <w:rPr>
          <w:color w:val="000000"/>
          <w:sz w:val="20"/>
          <w:szCs w:val="20"/>
        </w:rPr>
        <w:t xml:space="preserve">for </w:t>
      </w:r>
      <w:r w:rsidRPr="00792FD6">
        <w:rPr>
          <w:color w:val="000000"/>
          <w:sz w:val="20"/>
          <w:szCs w:val="20"/>
        </w:rPr>
        <w:t xml:space="preserve">trade, which typically creates labels, or transaction records. It is capable of converting the result of a measurement on the measuring instrument but not capable of controlling it, or affecting its metrological operation. </w:t>
      </w:r>
    </w:p>
    <w:p w14:paraId="39997CF3" w14:textId="77777777" w:rsidR="00792FD6" w:rsidRPr="00792FD6" w:rsidRDefault="00792FD6" w:rsidP="00D25795">
      <w:pPr>
        <w:ind w:left="426"/>
      </w:pPr>
      <w:r w:rsidRPr="00792FD6">
        <w:t>These are systems</w:t>
      </w:r>
      <w:r w:rsidR="00703F38" w:rsidRPr="00792FD6">
        <w:t xml:space="preserve"> that</w:t>
      </w:r>
      <w:r w:rsidRPr="00792FD6">
        <w:t xml:space="preserve"> connect to </w:t>
      </w:r>
      <w:proofErr w:type="gramStart"/>
      <w:r w:rsidRPr="00792FD6">
        <w:t>approved</w:t>
      </w:r>
      <w:proofErr w:type="gramEnd"/>
      <w:r w:rsidR="00DF6684">
        <w:t xml:space="preserve"> </w:t>
      </w:r>
      <w:r w:rsidRPr="00792FD6">
        <w:t xml:space="preserve">measuring instruments and do more than just replicate the measurement data. They may perform functions such as price computation based on measurement data, or subtraction of a tare value. Such systems typically consist of a controller, display and associated control software. They are external to the measuring instrument but are connected to it digitally. </w:t>
      </w:r>
    </w:p>
    <w:p w14:paraId="505B5789" w14:textId="77777777" w:rsidR="00792FD6" w:rsidRPr="00792FD6" w:rsidRDefault="00792FD6" w:rsidP="00D25795">
      <w:pPr>
        <w:ind w:left="426"/>
      </w:pPr>
      <w:r w:rsidRPr="00792FD6">
        <w:t xml:space="preserve">Auxiliary devices or systems that have the following functions </w:t>
      </w:r>
      <w:r w:rsidRPr="00792FD6">
        <w:rPr>
          <w:u w:val="single"/>
        </w:rPr>
        <w:t>are not</w:t>
      </w:r>
      <w:r w:rsidRPr="00792FD6">
        <w:t xml:space="preserve"> POS systems and should be submitted to NMI for pattern approval against the relevant requirements document (e.g. NMI R 76, NMI R 117, </w:t>
      </w:r>
      <w:r w:rsidR="00703F38" w:rsidRPr="00792FD6">
        <w:t>etc.</w:t>
      </w:r>
      <w:r w:rsidRPr="00792FD6">
        <w:t xml:space="preserve">). This includes devices that can do any of the following: </w:t>
      </w:r>
    </w:p>
    <w:p w14:paraId="5B39F3C4" w14:textId="77777777" w:rsidR="00792FD6" w:rsidRPr="00792FD6" w:rsidRDefault="00792FD6" w:rsidP="003E7B59">
      <w:pPr>
        <w:pStyle w:val="ListParagraph"/>
        <w:numPr>
          <w:ilvl w:val="0"/>
          <w:numId w:val="27"/>
        </w:numPr>
      </w:pPr>
      <w:r w:rsidRPr="00792FD6">
        <w:t>Control a function of the measuring instrument/s.</w:t>
      </w:r>
    </w:p>
    <w:p w14:paraId="59498D9A" w14:textId="77777777" w:rsidR="00792FD6" w:rsidRPr="00792FD6" w:rsidRDefault="00792FD6" w:rsidP="003E7B59">
      <w:pPr>
        <w:pStyle w:val="ListParagraph"/>
        <w:numPr>
          <w:ilvl w:val="0"/>
          <w:numId w:val="27"/>
        </w:numPr>
      </w:pPr>
      <w:r w:rsidRPr="00792FD6">
        <w:t xml:space="preserve">Modify the indication of the measured quantity on the </w:t>
      </w:r>
      <w:r w:rsidR="00DF6684">
        <w:t xml:space="preserve">measuring instrument </w:t>
      </w:r>
      <w:r w:rsidRPr="00792FD6">
        <w:t>primary indicator.</w:t>
      </w:r>
    </w:p>
    <w:p w14:paraId="75CA4042" w14:textId="77777777" w:rsidR="00792FD6" w:rsidRPr="00792FD6" w:rsidRDefault="00792FD6" w:rsidP="003E7B59">
      <w:pPr>
        <w:pStyle w:val="ListParagraph"/>
        <w:numPr>
          <w:ilvl w:val="0"/>
          <w:numId w:val="27"/>
        </w:numPr>
      </w:pPr>
      <w:r w:rsidRPr="00792FD6">
        <w:t>Store calibration or other measurement related data for use by the measuring instrument.</w:t>
      </w:r>
    </w:p>
    <w:p w14:paraId="6B1012B8" w14:textId="77777777" w:rsidR="00792FD6" w:rsidRPr="00792FD6" w:rsidRDefault="00792FD6" w:rsidP="003E7B59">
      <w:pPr>
        <w:pStyle w:val="ListParagraph"/>
        <w:numPr>
          <w:ilvl w:val="0"/>
          <w:numId w:val="27"/>
        </w:numPr>
      </w:pPr>
      <w:r w:rsidRPr="00792FD6">
        <w:t xml:space="preserve">Control self-service arrangements for fuel dispensers. </w:t>
      </w:r>
    </w:p>
    <w:p w14:paraId="62AB08AA" w14:textId="77777777" w:rsidR="00792FD6" w:rsidRDefault="00792FD6" w:rsidP="00E67C15">
      <w:pPr>
        <w:pStyle w:val="Heading2"/>
        <w:numPr>
          <w:ilvl w:val="0"/>
          <w:numId w:val="25"/>
        </w:numPr>
        <w:ind w:left="426" w:hanging="426"/>
      </w:pPr>
      <w:bookmarkStart w:id="9" w:name="_Toc31625424"/>
      <w:r>
        <w:t>What do I need to do if I have a POS system?</w:t>
      </w:r>
      <w:bookmarkEnd w:id="9"/>
      <w:r>
        <w:t xml:space="preserve"> </w:t>
      </w:r>
    </w:p>
    <w:p w14:paraId="56784A48" w14:textId="77777777" w:rsidR="00792FD6" w:rsidRPr="00792FD6" w:rsidRDefault="00792FD6" w:rsidP="00D25795">
      <w:pPr>
        <w:ind w:left="426"/>
      </w:pPr>
      <w:r w:rsidRPr="00792FD6">
        <w:t>POS systems need to meet the requirements of NMI M 7 and be assessed by NMI for compliance against these requirements</w:t>
      </w:r>
      <w:r w:rsidR="00DF6684">
        <w:t xml:space="preserve"> where</w:t>
      </w:r>
      <w:r w:rsidR="003B157B">
        <w:t>,</w:t>
      </w:r>
      <w:r w:rsidR="00DF6684">
        <w:t xml:space="preserve"> on satisfactory evaluation</w:t>
      </w:r>
      <w:r w:rsidR="003B157B">
        <w:t>,</w:t>
      </w:r>
      <w:r w:rsidR="00DF6684">
        <w:t xml:space="preserve"> </w:t>
      </w:r>
      <w:r w:rsidRPr="00792FD6">
        <w:t xml:space="preserve">a </w:t>
      </w:r>
      <w:r w:rsidR="000F1828">
        <w:t xml:space="preserve">supplementary </w:t>
      </w:r>
      <w:r w:rsidRPr="00792FD6">
        <w:t xml:space="preserve">certificate of approval will be issued. </w:t>
      </w:r>
    </w:p>
    <w:p w14:paraId="5FC694E8" w14:textId="77777777" w:rsidR="00792FD6" w:rsidRPr="00792FD6" w:rsidRDefault="00661CAB" w:rsidP="00D25795">
      <w:pPr>
        <w:ind w:left="426"/>
      </w:pPr>
      <w:r>
        <w:t xml:space="preserve">Read more about the </w:t>
      </w:r>
      <w:hyperlink r:id="rId22" w:history="1">
        <w:r w:rsidRPr="00661CAB">
          <w:rPr>
            <w:rStyle w:val="Hyperlink"/>
          </w:rPr>
          <w:t>pattern approval process</w:t>
        </w:r>
      </w:hyperlink>
      <w:r>
        <w:t xml:space="preserve">. </w:t>
      </w:r>
    </w:p>
    <w:p w14:paraId="604B5F92" w14:textId="77777777" w:rsidR="00792FD6" w:rsidRDefault="00792FD6" w:rsidP="00D25795">
      <w:pPr>
        <w:ind w:left="426"/>
      </w:pPr>
      <w:r w:rsidRPr="00792FD6">
        <w:t xml:space="preserve">Once a certificate of approval has been issued, the </w:t>
      </w:r>
      <w:r w:rsidR="00DF6684">
        <w:t xml:space="preserve">POS system </w:t>
      </w:r>
      <w:r w:rsidRPr="00792FD6">
        <w:t xml:space="preserve">must be verified </w:t>
      </w:r>
      <w:r w:rsidR="00DF6684">
        <w:t>before being used for trade</w:t>
      </w:r>
      <w:r w:rsidR="009A2EB7">
        <w:t>.</w:t>
      </w:r>
      <w:r w:rsidRPr="00792FD6">
        <w:t xml:space="preserve"> Further information can be found in the table of </w:t>
      </w:r>
      <w:r w:rsidR="009A2EB7" w:rsidRPr="009A2EB7">
        <w:t xml:space="preserve">POS verification requirements </w:t>
      </w:r>
      <w:r w:rsidRPr="00792FD6">
        <w:t>in Appendix 1</w:t>
      </w:r>
    </w:p>
    <w:p w14:paraId="469E5555" w14:textId="77777777" w:rsidR="009A2EB7" w:rsidRDefault="009A2EB7" w:rsidP="003E7B59">
      <w:pPr>
        <w:ind w:left="360"/>
      </w:pPr>
    </w:p>
    <w:p w14:paraId="433C69EE" w14:textId="77777777" w:rsidR="00636C76" w:rsidRDefault="00636C76" w:rsidP="00E67C15">
      <w:pPr>
        <w:pStyle w:val="Heading2"/>
        <w:numPr>
          <w:ilvl w:val="0"/>
          <w:numId w:val="25"/>
        </w:numPr>
        <w:ind w:left="426" w:hanging="426"/>
      </w:pPr>
      <w:bookmarkStart w:id="10" w:name="_Toc31625425"/>
      <w:r>
        <w:lastRenderedPageBreak/>
        <w:t>What about instruments that are currently installed?</w:t>
      </w:r>
      <w:bookmarkEnd w:id="10"/>
      <w:r>
        <w:t xml:space="preserve"> </w:t>
      </w:r>
    </w:p>
    <w:p w14:paraId="7FB8B74F" w14:textId="77777777" w:rsidR="00636C76" w:rsidRPr="00636C76" w:rsidRDefault="00636C76" w:rsidP="00E67C15">
      <w:pPr>
        <w:ind w:left="426"/>
      </w:pPr>
      <w:r w:rsidRPr="00636C76">
        <w:t>Any system that is compliant with S1/0/A, and was installed prior to 1 August 2012</w:t>
      </w:r>
      <w:r w:rsidR="00703F38">
        <w:t>,</w:t>
      </w:r>
      <w:r w:rsidRPr="00636C76">
        <w:t xml:space="preserve"> may continue to be used for trade for as long as the system remains unchanged. </w:t>
      </w:r>
    </w:p>
    <w:p w14:paraId="6C5D4875" w14:textId="77777777" w:rsidR="00636C76" w:rsidRDefault="00636C76" w:rsidP="00E67C15">
      <w:pPr>
        <w:ind w:left="426"/>
      </w:pPr>
      <w:r w:rsidRPr="00636C76">
        <w:t xml:space="preserve">If changes are made to the system, it must be </w:t>
      </w:r>
      <w:r w:rsidR="00DF6684">
        <w:t xml:space="preserve">assessed </w:t>
      </w:r>
      <w:r w:rsidRPr="00636C76">
        <w:t xml:space="preserve">against the relevant </w:t>
      </w:r>
      <w:r w:rsidR="00DF6684">
        <w:t xml:space="preserve">pattern approval </w:t>
      </w:r>
      <w:r w:rsidRPr="00636C76">
        <w:t>document, i.e. NMI</w:t>
      </w:r>
      <w:r w:rsidR="000F1828">
        <w:t xml:space="preserve"> M 7</w:t>
      </w:r>
      <w:r w:rsidRPr="00636C76">
        <w:t xml:space="preserve">.  </w:t>
      </w:r>
    </w:p>
    <w:p w14:paraId="51B1ACF6" w14:textId="77777777" w:rsidR="00636C76" w:rsidRPr="00636C76" w:rsidRDefault="00DF6684" w:rsidP="00E67C15">
      <w:pPr>
        <w:ind w:left="426"/>
      </w:pPr>
      <w:r>
        <w:t xml:space="preserve">NMI M 7 </w:t>
      </w:r>
      <w:r w:rsidR="00636C76" w:rsidRPr="00636C76">
        <w:t xml:space="preserve">approval is required if there are: </w:t>
      </w:r>
    </w:p>
    <w:p w14:paraId="284527F8" w14:textId="3344E007" w:rsidR="00636C76" w:rsidRPr="00636C76" w:rsidRDefault="00636C76" w:rsidP="003E7B59">
      <w:pPr>
        <w:pStyle w:val="ListParagraph"/>
        <w:numPr>
          <w:ilvl w:val="0"/>
          <w:numId w:val="28"/>
        </w:numPr>
      </w:pPr>
      <w:r w:rsidRPr="00636C76">
        <w:t>changes to the method of price computation or manipulation of the measurement data</w:t>
      </w:r>
    </w:p>
    <w:p w14:paraId="001B1D54" w14:textId="74533A2A" w:rsidR="00636C76" w:rsidRPr="00636C76" w:rsidRDefault="00636C76" w:rsidP="003E7B59">
      <w:pPr>
        <w:pStyle w:val="ListParagraph"/>
        <w:numPr>
          <w:ilvl w:val="0"/>
          <w:numId w:val="28"/>
        </w:numPr>
      </w:pPr>
      <w:r w:rsidRPr="00636C76">
        <w:t>changes to the software controlling the ticket or label formatting</w:t>
      </w:r>
    </w:p>
    <w:p w14:paraId="2B40D6E4" w14:textId="37EB645B" w:rsidR="00936C39" w:rsidRPr="00636C76" w:rsidRDefault="00636C76" w:rsidP="003E7B59">
      <w:pPr>
        <w:pStyle w:val="ListParagraph"/>
        <w:numPr>
          <w:ilvl w:val="0"/>
          <w:numId w:val="28"/>
        </w:numPr>
      </w:pPr>
      <w:r w:rsidRPr="00636C76">
        <w:t>other software changes that relate to the measurement operation</w:t>
      </w:r>
    </w:p>
    <w:p w14:paraId="7180A538" w14:textId="77777777" w:rsidR="00636C76" w:rsidRPr="00636C76" w:rsidRDefault="00636C76" w:rsidP="003E7B59">
      <w:pPr>
        <w:pStyle w:val="ListParagraph"/>
        <w:numPr>
          <w:ilvl w:val="0"/>
          <w:numId w:val="28"/>
        </w:numPr>
      </w:pPr>
      <w:proofErr w:type="gramStart"/>
      <w:r w:rsidRPr="00636C76">
        <w:t>hardware</w:t>
      </w:r>
      <w:proofErr w:type="gramEnd"/>
      <w:r w:rsidRPr="00636C76">
        <w:t xml:space="preserve"> changes such as replacement of processor, display, printer etc</w:t>
      </w:r>
      <w:r w:rsidR="003B157B">
        <w:t>.</w:t>
      </w:r>
      <w:r w:rsidRPr="00636C76">
        <w:t xml:space="preserve">, unless the replacement is the same or equivalent type. </w:t>
      </w:r>
    </w:p>
    <w:p w14:paraId="6F4F4D00" w14:textId="77777777" w:rsidR="00636C76" w:rsidRPr="00264BFB" w:rsidRDefault="00636C76" w:rsidP="00E67C15">
      <w:pPr>
        <w:ind w:left="426"/>
      </w:pPr>
      <w:r w:rsidRPr="00636C76">
        <w:t xml:space="preserve">Changes to pricing data, </w:t>
      </w:r>
      <w:r w:rsidR="003B157B">
        <w:t>p</w:t>
      </w:r>
      <w:r w:rsidRPr="00636C76">
        <w:t xml:space="preserve">roduct look-up tables (PLU tables) or similar do </w:t>
      </w:r>
      <w:r w:rsidRPr="00636C76">
        <w:rPr>
          <w:u w:val="single"/>
        </w:rPr>
        <w:t>not</w:t>
      </w:r>
      <w:r w:rsidRPr="00636C76">
        <w:t xml:space="preserve"> require </w:t>
      </w:r>
      <w:r w:rsidR="00DF6684">
        <w:t xml:space="preserve">NMI M 7 </w:t>
      </w:r>
      <w:r w:rsidRPr="00636C76">
        <w:t>approval</w:t>
      </w:r>
      <w:r w:rsidR="003B157B">
        <w:t>,</w:t>
      </w:r>
      <w:r w:rsidRPr="00636C76">
        <w:t xml:space="preserve"> provid</w:t>
      </w:r>
      <w:r w:rsidR="003B157B">
        <w:t>ed</w:t>
      </w:r>
      <w:r w:rsidRPr="00636C76">
        <w:t xml:space="preserve"> </w:t>
      </w:r>
      <w:r w:rsidR="003B157B">
        <w:t>none of the</w:t>
      </w:r>
      <w:r w:rsidRPr="00636C76">
        <w:t xml:space="preserve"> change</w:t>
      </w:r>
      <w:r w:rsidR="003B157B">
        <w:t>s</w:t>
      </w:r>
      <w:r w:rsidRPr="00636C76">
        <w:t xml:space="preserve"> described above </w:t>
      </w:r>
      <w:r w:rsidR="003B157B">
        <w:t>are</w:t>
      </w:r>
      <w:r w:rsidRPr="00636C76">
        <w:t xml:space="preserve"> required. </w:t>
      </w:r>
    </w:p>
    <w:p w14:paraId="5049FC59" w14:textId="77777777" w:rsidR="00636C76" w:rsidRDefault="00636C76" w:rsidP="00E67C15">
      <w:pPr>
        <w:pStyle w:val="Heading2"/>
        <w:numPr>
          <w:ilvl w:val="0"/>
          <w:numId w:val="25"/>
        </w:numPr>
        <w:ind w:left="426" w:hanging="426"/>
      </w:pPr>
      <w:bookmarkStart w:id="11" w:name="_Toc31625426"/>
      <w:r>
        <w:t>Does every POS system need to be assessed by NMI?</w:t>
      </w:r>
      <w:bookmarkEnd w:id="11"/>
      <w:r>
        <w:t xml:space="preserve"> </w:t>
      </w:r>
    </w:p>
    <w:p w14:paraId="4162CC35" w14:textId="77777777" w:rsidR="00636C76" w:rsidRPr="00636C76" w:rsidRDefault="00636C76" w:rsidP="00E67C15">
      <w:pPr>
        <w:ind w:left="426"/>
      </w:pPr>
      <w:r w:rsidRPr="00636C76">
        <w:t xml:space="preserve">No - the certificate of approval will be for a family of POS systems. A family of devices will cover a single model or series of models, or single software version or series of software versions, provided they are not substantially different in their operation.  </w:t>
      </w:r>
    </w:p>
    <w:p w14:paraId="0640D9FC" w14:textId="77777777" w:rsidR="00636C76" w:rsidRDefault="00636C76" w:rsidP="00E67C15">
      <w:pPr>
        <w:pStyle w:val="Heading2"/>
        <w:numPr>
          <w:ilvl w:val="0"/>
          <w:numId w:val="25"/>
        </w:numPr>
        <w:ind w:left="426" w:hanging="426"/>
      </w:pPr>
      <w:bookmarkStart w:id="12" w:name="_Toc31625427"/>
      <w:r>
        <w:t>Can I change the hardware in my POS system?</w:t>
      </w:r>
      <w:bookmarkEnd w:id="12"/>
      <w:r>
        <w:t xml:space="preserve"> </w:t>
      </w:r>
    </w:p>
    <w:p w14:paraId="00F74C07" w14:textId="77777777" w:rsidR="00636C76" w:rsidRDefault="00636C76" w:rsidP="00E67C15">
      <w:pPr>
        <w:ind w:left="426"/>
      </w:pPr>
      <w:r w:rsidRPr="00636C76">
        <w:t xml:space="preserve">The hardware can be changed within the scope of the certificate of approval. For example, the replacement of a printer with an equivalent printer would be allowed, but addition of a printer to a </w:t>
      </w:r>
      <w:r w:rsidR="00703F38" w:rsidRPr="00636C76">
        <w:t>system</w:t>
      </w:r>
      <w:r w:rsidR="00703F38">
        <w:t xml:space="preserve"> that</w:t>
      </w:r>
      <w:r w:rsidR="00DF6684">
        <w:t xml:space="preserve"> was not approved </w:t>
      </w:r>
      <w:r w:rsidRPr="00636C76">
        <w:t>with</w:t>
      </w:r>
      <w:r w:rsidR="00DF6684">
        <w:t xml:space="preserve"> </w:t>
      </w:r>
      <w:r w:rsidRPr="00636C76">
        <w:t xml:space="preserve">one, would not be. </w:t>
      </w:r>
    </w:p>
    <w:p w14:paraId="2A2C53DA" w14:textId="77777777" w:rsidR="00213C3F" w:rsidRPr="00103C7E" w:rsidRDefault="00213C3F" w:rsidP="00E67C15">
      <w:pPr>
        <w:ind w:left="426"/>
      </w:pPr>
      <w:r w:rsidRPr="000F1828">
        <w:t>Where equivalent components are permitted in the certificate of approval, the changed components must ensure the system maintains compliance with the requirements of NMI M 7.  For example, if the model of customer display is changed to a version that is smaller in size, the new model must still comply with character height requirements, and not cut off or truncate any of the required information.</w:t>
      </w:r>
    </w:p>
    <w:p w14:paraId="0199AB97" w14:textId="77777777" w:rsidR="00636C76" w:rsidRDefault="00636C76" w:rsidP="003E7B59">
      <w:pPr>
        <w:pStyle w:val="Heading2"/>
        <w:numPr>
          <w:ilvl w:val="0"/>
          <w:numId w:val="25"/>
        </w:numPr>
      </w:pPr>
      <w:bookmarkStart w:id="13" w:name="_Toc31625428"/>
      <w:r>
        <w:t>Can I change the software in my POS system without requiring re-approval?</w:t>
      </w:r>
      <w:bookmarkEnd w:id="13"/>
      <w:r>
        <w:t xml:space="preserve"> </w:t>
      </w:r>
    </w:p>
    <w:p w14:paraId="7F587337" w14:textId="77777777" w:rsidR="00636C76" w:rsidRPr="00636C76" w:rsidRDefault="00636C76" w:rsidP="00E67C15">
      <w:pPr>
        <w:ind w:left="426"/>
      </w:pPr>
      <w:r w:rsidRPr="00636C76">
        <w:t xml:space="preserve">NMI M 7 allows the POS software to be split into ‘legally relevant’ and ‘not legally relevant’. If the software has been split in this way, the changes to the ‘not legally-relevant’ portion are allowed as described in the certificate of approval. For example, drivers would not be documented in the certificate of approval and could therefore be changed. </w:t>
      </w:r>
    </w:p>
    <w:p w14:paraId="7F4905BE" w14:textId="77777777" w:rsidR="00636C76" w:rsidRDefault="00636C76" w:rsidP="00E67C15">
      <w:pPr>
        <w:pStyle w:val="Heading2"/>
        <w:numPr>
          <w:ilvl w:val="0"/>
          <w:numId w:val="25"/>
        </w:numPr>
        <w:ind w:left="426" w:hanging="426"/>
      </w:pPr>
      <w:bookmarkStart w:id="14" w:name="_Toc31625429"/>
      <w:r>
        <w:t xml:space="preserve">Can </w:t>
      </w:r>
      <w:r w:rsidR="00EC06DB">
        <w:t>a</w:t>
      </w:r>
      <w:r>
        <w:t xml:space="preserve"> POS system replace the primary indicator on the </w:t>
      </w:r>
      <w:r w:rsidR="00EC06DB">
        <w:t xml:space="preserve">connected </w:t>
      </w:r>
      <w:r>
        <w:t>instrument?</w:t>
      </w:r>
      <w:bookmarkEnd w:id="14"/>
    </w:p>
    <w:p w14:paraId="2F6E4847" w14:textId="77777777" w:rsidR="001A0679" w:rsidRDefault="00636C76" w:rsidP="00E67C15">
      <w:pPr>
        <w:ind w:left="426"/>
        <w:jc w:val="both"/>
        <w:rPr>
          <w:rFonts w:ascii="Arial" w:hAnsi="Arial" w:cs="Arial"/>
          <w:szCs w:val="20"/>
        </w:rPr>
        <w:sectPr w:rsidR="001A0679" w:rsidSect="00EC06DB"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  <w:r w:rsidRPr="003E7B59">
        <w:t xml:space="preserve">No, the POS system is an addition to a measuring instrument. Any changes to the measuring instrument would require an amendment to the certificate of approval for that instrument. The </w:t>
      </w:r>
      <w:r w:rsidR="00DF6684" w:rsidRPr="003E7B59">
        <w:t xml:space="preserve">measuring </w:t>
      </w:r>
      <w:r w:rsidRPr="003E7B59">
        <w:t>instrument’s primary indicator should still be accessible for verification purposes</w:t>
      </w:r>
      <w:r w:rsidRPr="00636C76">
        <w:rPr>
          <w:rFonts w:ascii="Arial" w:hAnsi="Arial" w:cs="Arial"/>
          <w:szCs w:val="20"/>
        </w:rPr>
        <w:t>.</w:t>
      </w:r>
    </w:p>
    <w:p w14:paraId="34D7A82E" w14:textId="77777777" w:rsidR="00636C76" w:rsidRPr="001A0679" w:rsidRDefault="00636C76" w:rsidP="00E67C15">
      <w:pPr>
        <w:pStyle w:val="Heading2"/>
        <w:numPr>
          <w:ilvl w:val="0"/>
          <w:numId w:val="25"/>
        </w:numPr>
        <w:ind w:left="426" w:hanging="426"/>
        <w:rPr>
          <w:rFonts w:ascii="Arial" w:hAnsi="Arial" w:cs="Arial"/>
          <w:szCs w:val="20"/>
        </w:rPr>
      </w:pPr>
      <w:bookmarkStart w:id="15" w:name="_Toc31625430"/>
      <w:r w:rsidRPr="000D59BA">
        <w:lastRenderedPageBreak/>
        <w:t>I am a software developer: Can I get approval for just POS software?</w:t>
      </w:r>
      <w:bookmarkEnd w:id="15"/>
    </w:p>
    <w:p w14:paraId="505BC520" w14:textId="77777777" w:rsidR="00636C76" w:rsidRDefault="00636C76" w:rsidP="00E67C15">
      <w:pPr>
        <w:ind w:left="426"/>
      </w:pPr>
      <w:r w:rsidRPr="00636C76">
        <w:t>No. A POS system consists of both hardware and software, which have to be assessed together to determine compliance with NMI M</w:t>
      </w:r>
      <w:r w:rsidR="00DF6684">
        <w:t xml:space="preserve"> </w:t>
      </w:r>
      <w:r w:rsidRPr="00636C76">
        <w:t xml:space="preserve">7. </w:t>
      </w:r>
      <w:proofErr w:type="spellStart"/>
      <w:r w:rsidRPr="00636C76">
        <w:t>Su</w:t>
      </w:r>
      <w:r w:rsidR="002538CD">
        <w:t>bmittor</w:t>
      </w:r>
      <w:r w:rsidRPr="00636C76">
        <w:t>s</w:t>
      </w:r>
      <w:proofErr w:type="spellEnd"/>
      <w:r w:rsidRPr="00636C76">
        <w:t xml:space="preserve"> of POS systems must ensure hardware components and software configurations are correct before authorising the marking of the certificate of approval number on a POS system to be verified for trade use.</w:t>
      </w:r>
    </w:p>
    <w:p w14:paraId="6BA64359" w14:textId="77777777" w:rsidR="00636C76" w:rsidRPr="00592BAE" w:rsidRDefault="00636C76" w:rsidP="00E67C15">
      <w:pPr>
        <w:pStyle w:val="Heading2"/>
        <w:numPr>
          <w:ilvl w:val="0"/>
          <w:numId w:val="25"/>
        </w:numPr>
        <w:ind w:left="426" w:hanging="426"/>
      </w:pPr>
      <w:bookmarkStart w:id="16" w:name="_Toc31625431"/>
      <w:r w:rsidRPr="00592BAE">
        <w:t>How long will the assessment of a POS system take?</w:t>
      </w:r>
      <w:bookmarkEnd w:id="16"/>
      <w:r w:rsidRPr="00592BAE">
        <w:t xml:space="preserve"> </w:t>
      </w:r>
    </w:p>
    <w:p w14:paraId="6472AEA8" w14:textId="77777777" w:rsidR="00636C76" w:rsidRDefault="00636C76" w:rsidP="00E67C15">
      <w:pPr>
        <w:ind w:left="426"/>
        <w:rPr>
          <w:sz w:val="23"/>
          <w:szCs w:val="23"/>
        </w:rPr>
      </w:pPr>
      <w:r w:rsidRPr="00E56100">
        <w:t xml:space="preserve">Time scales depend on the workload of the Pattern Approval Laboratory and the complexity of the system, but typically allow 8-12 weeks. The Pattern Approval </w:t>
      </w:r>
      <w:r w:rsidR="00405C1C">
        <w:t xml:space="preserve">Unit can provide </w:t>
      </w:r>
      <w:r w:rsidRPr="00E56100">
        <w:t>more accurate time scales at the time of application</w:t>
      </w:r>
      <w:r>
        <w:rPr>
          <w:sz w:val="23"/>
          <w:szCs w:val="23"/>
        </w:rPr>
        <w:t xml:space="preserve">. </w:t>
      </w:r>
    </w:p>
    <w:p w14:paraId="1EA350A7" w14:textId="77777777" w:rsidR="00E56100" w:rsidRPr="00592BAE" w:rsidRDefault="00E56100" w:rsidP="00E67C15">
      <w:pPr>
        <w:pStyle w:val="Heading2"/>
        <w:numPr>
          <w:ilvl w:val="0"/>
          <w:numId w:val="25"/>
        </w:numPr>
        <w:ind w:left="426" w:hanging="426"/>
      </w:pPr>
      <w:bookmarkStart w:id="17" w:name="_Toc31625432"/>
      <w:r w:rsidRPr="00592BAE">
        <w:t xml:space="preserve">How </w:t>
      </w:r>
      <w:r>
        <w:t>much will it cost</w:t>
      </w:r>
      <w:r w:rsidRPr="00592BAE">
        <w:t>?</w:t>
      </w:r>
      <w:bookmarkEnd w:id="17"/>
      <w:r w:rsidRPr="00592BAE">
        <w:t xml:space="preserve"> </w:t>
      </w:r>
    </w:p>
    <w:p w14:paraId="7A59E68A" w14:textId="77777777" w:rsidR="00E56100" w:rsidRDefault="00E56100" w:rsidP="00E67C15">
      <w:pPr>
        <w:ind w:left="426"/>
      </w:pPr>
      <w:r w:rsidRPr="00E56100">
        <w:t xml:space="preserve">Costs depend on the complexity of the system, but estimated costs for a typical POS system can be found on the </w:t>
      </w:r>
      <w:hyperlink r:id="rId23" w:history="1">
        <w:r w:rsidR="00B33F9F">
          <w:rPr>
            <w:rStyle w:val="Hyperlink"/>
            <w:szCs w:val="20"/>
          </w:rPr>
          <w:t>Pattern approval page</w:t>
        </w:r>
      </w:hyperlink>
      <w:r w:rsidRPr="00E56100">
        <w:t xml:space="preserve">. </w:t>
      </w:r>
    </w:p>
    <w:p w14:paraId="65EE2E19" w14:textId="77777777" w:rsidR="00E56100" w:rsidRPr="003E7B59" w:rsidRDefault="00E56100" w:rsidP="00E67C15">
      <w:pPr>
        <w:pStyle w:val="Heading2"/>
        <w:numPr>
          <w:ilvl w:val="0"/>
          <w:numId w:val="25"/>
        </w:numPr>
        <w:ind w:left="426" w:hanging="426"/>
      </w:pPr>
      <w:bookmarkStart w:id="18" w:name="_Toc27564998"/>
      <w:bookmarkStart w:id="19" w:name="_Toc31625433"/>
      <w:r w:rsidRPr="003E7B59">
        <w:rPr>
          <w:rStyle w:val="Heading1Char"/>
          <w:b/>
          <w:bCs/>
          <w:color w:val="A6192E" w:themeColor="accent1"/>
          <w:sz w:val="26"/>
          <w:szCs w:val="26"/>
        </w:rPr>
        <w:t>Are the NMI M</w:t>
      </w:r>
      <w:r w:rsidR="00405C1C" w:rsidRPr="003E7B59">
        <w:rPr>
          <w:rStyle w:val="Heading1Char"/>
          <w:b/>
          <w:bCs/>
          <w:color w:val="A6192E" w:themeColor="accent1"/>
          <w:sz w:val="26"/>
          <w:szCs w:val="26"/>
        </w:rPr>
        <w:t xml:space="preserve"> </w:t>
      </w:r>
      <w:r w:rsidRPr="003E7B59">
        <w:rPr>
          <w:rStyle w:val="Heading1Char"/>
          <w:b/>
          <w:bCs/>
          <w:color w:val="A6192E" w:themeColor="accent1"/>
          <w:sz w:val="26"/>
          <w:szCs w:val="26"/>
        </w:rPr>
        <w:t>7 requirements only applicable to retail weighing POS</w:t>
      </w:r>
      <w:r w:rsidR="000D59BA" w:rsidRPr="003E7B59">
        <w:rPr>
          <w:rStyle w:val="Heading1Char"/>
          <w:b/>
          <w:bCs/>
          <w:color w:val="A6192E" w:themeColor="accent1"/>
          <w:sz w:val="26"/>
          <w:szCs w:val="26"/>
        </w:rPr>
        <w:t xml:space="preserve"> </w:t>
      </w:r>
      <w:r w:rsidRPr="003E7B59">
        <w:t>systems?</w:t>
      </w:r>
      <w:bookmarkEnd w:id="18"/>
      <w:bookmarkEnd w:id="19"/>
      <w:r w:rsidRPr="003E7B59">
        <w:t xml:space="preserve"> </w:t>
      </w:r>
    </w:p>
    <w:p w14:paraId="7D6B598F" w14:textId="77777777" w:rsidR="00E56100" w:rsidRPr="00E56100" w:rsidRDefault="00E56100" w:rsidP="00E67C15">
      <w:pPr>
        <w:ind w:left="426"/>
      </w:pPr>
      <w:r w:rsidRPr="00E56100">
        <w:t xml:space="preserve">No - these requirements are applicable to all systems that meet the definition of POS, including those connected to weighbridges. </w:t>
      </w:r>
    </w:p>
    <w:p w14:paraId="1A57B30B" w14:textId="77777777" w:rsidR="00636C76" w:rsidRDefault="00636C76" w:rsidP="00792FD6">
      <w:pPr>
        <w:rPr>
          <w:lang w:eastAsia="en-AU"/>
        </w:rPr>
      </w:pPr>
    </w:p>
    <w:p w14:paraId="317C7CA5" w14:textId="77777777" w:rsidR="000F5B50" w:rsidRPr="001A0679" w:rsidRDefault="000F5B50" w:rsidP="00EC06DB">
      <w:pPr>
        <w:rPr>
          <w:b/>
          <w:color w:val="A6192E" w:themeColor="accent1"/>
          <w:sz w:val="28"/>
          <w:szCs w:val="28"/>
        </w:rPr>
      </w:pPr>
      <w:r w:rsidRPr="001A0679">
        <w:rPr>
          <w:b/>
          <w:color w:val="A6192E" w:themeColor="accent1"/>
          <w:sz w:val="28"/>
          <w:szCs w:val="28"/>
        </w:rPr>
        <w:t xml:space="preserve">QUESTIONS </w:t>
      </w:r>
    </w:p>
    <w:p w14:paraId="0FC6A301" w14:textId="77777777" w:rsidR="000F5B50" w:rsidRPr="00E67C15" w:rsidRDefault="000F5B50" w:rsidP="00095E9F">
      <w:pPr>
        <w:pStyle w:val="CM8"/>
        <w:spacing w:afterLines="100" w:after="240" w:line="278" w:lineRule="atLeast"/>
        <w:rPr>
          <w:sz w:val="20"/>
          <w:szCs w:val="20"/>
        </w:rPr>
      </w:pPr>
      <w:r w:rsidRPr="000F5B50">
        <w:rPr>
          <w:color w:val="000000"/>
          <w:sz w:val="20"/>
          <w:szCs w:val="20"/>
        </w:rPr>
        <w:t xml:space="preserve">Any </w:t>
      </w:r>
      <w:r w:rsidRPr="00E67C15">
        <w:rPr>
          <w:sz w:val="20"/>
          <w:szCs w:val="20"/>
        </w:rPr>
        <w:t xml:space="preserve">questions or comments can be sent to: </w:t>
      </w:r>
    </w:p>
    <w:p w14:paraId="526827C4" w14:textId="77777777" w:rsidR="000F5B50" w:rsidRPr="00E67C15" w:rsidRDefault="000F5B50" w:rsidP="003E7B59">
      <w:pPr>
        <w:pStyle w:val="CM3"/>
        <w:numPr>
          <w:ilvl w:val="0"/>
          <w:numId w:val="29"/>
        </w:numPr>
        <w:spacing w:afterLines="120" w:after="288"/>
        <w:rPr>
          <w:sz w:val="20"/>
          <w:szCs w:val="20"/>
          <w:u w:val="single"/>
        </w:rPr>
      </w:pPr>
      <w:r w:rsidRPr="00E67C15">
        <w:rPr>
          <w:sz w:val="20"/>
          <w:szCs w:val="20"/>
        </w:rPr>
        <w:t>Email: patternapproval@measurement.gov.au</w:t>
      </w:r>
      <w:r w:rsidRPr="00E67C15">
        <w:rPr>
          <w:sz w:val="20"/>
          <w:szCs w:val="20"/>
          <w:u w:val="single"/>
        </w:rPr>
        <w:t xml:space="preserve"> </w:t>
      </w:r>
    </w:p>
    <w:p w14:paraId="00CA7235" w14:textId="77777777" w:rsidR="000241E4" w:rsidRPr="003E7B59" w:rsidRDefault="00703F38" w:rsidP="003E7B59">
      <w:pPr>
        <w:pStyle w:val="ListParagraph"/>
        <w:numPr>
          <w:ilvl w:val="0"/>
          <w:numId w:val="29"/>
        </w:numPr>
        <w:spacing w:afterLines="120" w:after="288"/>
        <w:rPr>
          <w:szCs w:val="20"/>
        </w:rPr>
        <w:sectPr w:rsidR="000241E4" w:rsidRPr="003E7B59" w:rsidSect="00EC06DB"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  <w:r w:rsidRPr="003E7B59">
        <w:rPr>
          <w:szCs w:val="20"/>
        </w:rPr>
        <w:t>Or</w:t>
      </w:r>
      <w:r w:rsidR="000F5B50" w:rsidRPr="003E7B59">
        <w:rPr>
          <w:szCs w:val="20"/>
        </w:rPr>
        <w:t xml:space="preserve"> call: 1300 686 66</w:t>
      </w:r>
      <w:r w:rsidR="00390C49" w:rsidRPr="003E7B59">
        <w:rPr>
          <w:szCs w:val="20"/>
        </w:rPr>
        <w:t>4</w:t>
      </w:r>
    </w:p>
    <w:p w14:paraId="718C1339" w14:textId="77777777" w:rsidR="000F5B50" w:rsidRDefault="000F5B50" w:rsidP="000F1828">
      <w:pPr>
        <w:pStyle w:val="Heading1"/>
        <w:rPr>
          <w:lang w:eastAsia="en-AU"/>
        </w:rPr>
      </w:pPr>
      <w:bookmarkStart w:id="20" w:name="_Appendix_1"/>
      <w:bookmarkStart w:id="21" w:name="_Toc31625434"/>
      <w:bookmarkEnd w:id="20"/>
      <w:r>
        <w:rPr>
          <w:lang w:eastAsia="en-AU"/>
        </w:rPr>
        <w:lastRenderedPageBreak/>
        <w:t>Appendix 1</w:t>
      </w:r>
      <w:r w:rsidR="00902A53">
        <w:rPr>
          <w:lang w:eastAsia="en-AU"/>
        </w:rPr>
        <w:t xml:space="preserve"> - </w:t>
      </w:r>
      <w:r>
        <w:rPr>
          <w:lang w:eastAsia="en-AU"/>
        </w:rPr>
        <w:t>POS verification requirements: before and after 1 August 2012.</w:t>
      </w:r>
      <w:bookmarkEnd w:id="21"/>
    </w:p>
    <w:bookmarkEnd w:id="1"/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  <w:tblCaption w:val="Table of POS verification and marking requiremetns"/>
        <w:tblDescription w:val="Compares the requirements for POS systems, simple printers and indicators and the connected measuring instruments with regards to:&#10; - Approval requirements&#10; - Data plate (information and location)&#10; - Licence class&#10; - Verification test procedures&#10; - Verification marking requiremetns&#10; - Sealing requirements"/>
      </w:tblPr>
      <w:tblGrid>
        <w:gridCol w:w="1487"/>
        <w:gridCol w:w="2624"/>
        <w:gridCol w:w="2693"/>
        <w:gridCol w:w="2694"/>
        <w:gridCol w:w="2693"/>
        <w:gridCol w:w="3544"/>
      </w:tblGrid>
      <w:tr w:rsidR="00902A53" w:rsidRPr="00193ED6" w14:paraId="58A9DEB9" w14:textId="77777777" w:rsidTr="004F6353">
        <w:trPr>
          <w:tblHeader/>
        </w:trPr>
        <w:tc>
          <w:tcPr>
            <w:tcW w:w="1487" w:type="dxa"/>
          </w:tcPr>
          <w:p w14:paraId="25CA65D9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</w:p>
        </w:tc>
        <w:tc>
          <w:tcPr>
            <w:tcW w:w="2624" w:type="dxa"/>
          </w:tcPr>
          <w:p w14:paraId="60B209AD" w14:textId="77777777" w:rsidR="00193ED6" w:rsidRPr="003E7B59" w:rsidRDefault="00193ED6" w:rsidP="003E7B59">
            <w:pPr>
              <w:pStyle w:val="TableParagraph"/>
              <w:spacing w:before="60" w:after="6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POS systems installed before 1 August 2012</w:t>
            </w:r>
          </w:p>
        </w:tc>
        <w:tc>
          <w:tcPr>
            <w:tcW w:w="2693" w:type="dxa"/>
          </w:tcPr>
          <w:p w14:paraId="292A1581" w14:textId="77777777" w:rsidR="00193ED6" w:rsidRPr="003E7B59" w:rsidRDefault="00193ED6" w:rsidP="003E7B59">
            <w:pPr>
              <w:pStyle w:val="TableParagraph"/>
              <w:spacing w:before="60" w:after="60"/>
              <w:ind w:left="109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POS systems installed after 1 August 2012</w:t>
            </w:r>
          </w:p>
        </w:tc>
        <w:tc>
          <w:tcPr>
            <w:tcW w:w="2694" w:type="dxa"/>
          </w:tcPr>
          <w:p w14:paraId="4E87BFAB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 xml:space="preserve">Simple printers and </w:t>
            </w:r>
            <w:r w:rsidR="001519AE" w:rsidRPr="003E7B59">
              <w:rPr>
                <w:sz w:val="17"/>
                <w:szCs w:val="17"/>
              </w:rPr>
              <w:t>i</w:t>
            </w:r>
            <w:r w:rsidRPr="003E7B59">
              <w:rPr>
                <w:sz w:val="17"/>
                <w:szCs w:val="17"/>
              </w:rPr>
              <w:t xml:space="preserve">ndicator installed before </w:t>
            </w:r>
            <w:r w:rsidR="001519AE" w:rsidRPr="003E7B59">
              <w:rPr>
                <w:sz w:val="17"/>
                <w:szCs w:val="17"/>
              </w:rPr>
              <w:br/>
            </w:r>
            <w:r w:rsidRPr="003E7B59">
              <w:rPr>
                <w:sz w:val="17"/>
                <w:szCs w:val="17"/>
              </w:rPr>
              <w:t>1 Aug</w:t>
            </w:r>
            <w:r w:rsidRPr="003E7B59">
              <w:rPr>
                <w:spacing w:val="-5"/>
                <w:sz w:val="17"/>
                <w:szCs w:val="17"/>
              </w:rPr>
              <w:t xml:space="preserve"> </w:t>
            </w:r>
            <w:r w:rsidRPr="003E7B59">
              <w:rPr>
                <w:sz w:val="17"/>
                <w:szCs w:val="17"/>
              </w:rPr>
              <w:t>2012</w:t>
            </w:r>
          </w:p>
        </w:tc>
        <w:tc>
          <w:tcPr>
            <w:tcW w:w="2693" w:type="dxa"/>
          </w:tcPr>
          <w:p w14:paraId="48D0D9BD" w14:textId="77777777" w:rsidR="00193ED6" w:rsidRPr="003E7B59" w:rsidRDefault="00193ED6" w:rsidP="003E7B59">
            <w:pPr>
              <w:pStyle w:val="TableParagraph"/>
              <w:spacing w:before="60" w:after="60"/>
              <w:ind w:left="113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Simple printers and indicators installed after 1 August 2012</w:t>
            </w:r>
          </w:p>
        </w:tc>
        <w:tc>
          <w:tcPr>
            <w:tcW w:w="3544" w:type="dxa"/>
          </w:tcPr>
          <w:p w14:paraId="0F3E009A" w14:textId="77777777" w:rsidR="00193ED6" w:rsidRPr="003E7B59" w:rsidRDefault="00566487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Measuring</w:t>
            </w:r>
            <w:r w:rsidR="00193ED6" w:rsidRPr="003E7B59">
              <w:rPr>
                <w:sz w:val="17"/>
                <w:szCs w:val="17"/>
              </w:rPr>
              <w:t xml:space="preserve"> instrument attached to a POS system</w:t>
            </w:r>
          </w:p>
        </w:tc>
      </w:tr>
      <w:tr w:rsidR="00902A53" w:rsidRPr="00193ED6" w14:paraId="3672F05A" w14:textId="77777777" w:rsidTr="00902A53">
        <w:tc>
          <w:tcPr>
            <w:tcW w:w="1487" w:type="dxa"/>
          </w:tcPr>
          <w:p w14:paraId="07D243B1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Certificate of Approval</w:t>
            </w:r>
          </w:p>
        </w:tc>
        <w:tc>
          <w:tcPr>
            <w:tcW w:w="2624" w:type="dxa"/>
          </w:tcPr>
          <w:p w14:paraId="287B80AB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General Supplementary Certificate S1/0/A</w:t>
            </w:r>
          </w:p>
        </w:tc>
        <w:tc>
          <w:tcPr>
            <w:tcW w:w="2693" w:type="dxa"/>
          </w:tcPr>
          <w:p w14:paraId="2503EFC6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POS system</w:t>
            </w:r>
            <w:r w:rsidR="001519AE" w:rsidRPr="003E7B59">
              <w:rPr>
                <w:sz w:val="17"/>
                <w:szCs w:val="17"/>
              </w:rPr>
              <w:t>’</w:t>
            </w:r>
            <w:r w:rsidRPr="003E7B59">
              <w:rPr>
                <w:sz w:val="17"/>
                <w:szCs w:val="17"/>
              </w:rPr>
              <w:t>s supplementary certificate of approval (SXXX)</w:t>
            </w:r>
          </w:p>
        </w:tc>
        <w:tc>
          <w:tcPr>
            <w:tcW w:w="2694" w:type="dxa"/>
          </w:tcPr>
          <w:p w14:paraId="231235A1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General Supplementary Certificate S1/0/A</w:t>
            </w:r>
          </w:p>
        </w:tc>
        <w:tc>
          <w:tcPr>
            <w:tcW w:w="2693" w:type="dxa"/>
          </w:tcPr>
          <w:p w14:paraId="0CA02BE5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General Supplementary Certificate S1/0/B</w:t>
            </w:r>
          </w:p>
        </w:tc>
        <w:tc>
          <w:tcPr>
            <w:tcW w:w="3544" w:type="dxa"/>
          </w:tcPr>
          <w:p w14:paraId="77C0B1D3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Instrument</w:t>
            </w:r>
            <w:r w:rsidR="003B3281" w:rsidRPr="003E7B59">
              <w:rPr>
                <w:sz w:val="17"/>
                <w:szCs w:val="17"/>
              </w:rPr>
              <w:t>’</w:t>
            </w:r>
            <w:r w:rsidRPr="003E7B59">
              <w:rPr>
                <w:sz w:val="17"/>
                <w:szCs w:val="17"/>
              </w:rPr>
              <w:t xml:space="preserve">s certificate of approval </w:t>
            </w:r>
            <w:r w:rsidRPr="003E7B59">
              <w:rPr>
                <w:sz w:val="17"/>
                <w:szCs w:val="17"/>
              </w:rPr>
              <w:br/>
              <w:t>(e.g. NMI 6/4C/XXX)</w:t>
            </w:r>
          </w:p>
        </w:tc>
      </w:tr>
      <w:tr w:rsidR="00902A53" w:rsidRPr="00193ED6" w14:paraId="0F652C81" w14:textId="77777777" w:rsidTr="00902A53">
        <w:tc>
          <w:tcPr>
            <w:tcW w:w="1487" w:type="dxa"/>
          </w:tcPr>
          <w:p w14:paraId="727B7A8B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Compliance marking requirement – data plate</w:t>
            </w:r>
          </w:p>
        </w:tc>
        <w:tc>
          <w:tcPr>
            <w:tcW w:w="2624" w:type="dxa"/>
          </w:tcPr>
          <w:p w14:paraId="06191C23" w14:textId="77777777" w:rsidR="00193ED6" w:rsidRPr="003E7B59" w:rsidRDefault="00193ED6" w:rsidP="003E7B59">
            <w:pPr>
              <w:spacing w:before="60" w:after="60" w:line="240" w:lineRule="auto"/>
              <w:ind w:left="-35" w:right="-108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noProof/>
                <w:sz w:val="17"/>
                <w:szCs w:val="17"/>
                <w:lang w:eastAsia="en-AU"/>
              </w:rPr>
              <mc:AlternateContent>
                <mc:Choice Requires="wps">
                  <w:drawing>
                    <wp:inline distT="0" distB="0" distL="0" distR="0" wp14:anchorId="226204A1" wp14:editId="255863B0">
                      <wp:extent cx="1571625" cy="514350"/>
                      <wp:effectExtent l="0" t="0" r="28575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05B19" w14:textId="77777777" w:rsidR="00193ED6" w:rsidRDefault="0098557D" w:rsidP="00957B4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Manufacturer’s mark or name</w:t>
                                  </w:r>
                                </w:p>
                                <w:p w14:paraId="5603B748" w14:textId="77777777" w:rsidR="00957B46" w:rsidRDefault="00957B46" w:rsidP="00957B4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Serial number</w:t>
                                  </w:r>
                                </w:p>
                                <w:p w14:paraId="679B1FE4" w14:textId="77777777" w:rsidR="00957B46" w:rsidRDefault="003145AB" w:rsidP="00957B4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NMI Approval number S1/0/A</w:t>
                                  </w:r>
                                </w:p>
                                <w:p w14:paraId="45236CC2" w14:textId="77777777" w:rsidR="00957B46" w:rsidRDefault="00957B46" w:rsidP="00957B4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101CC6" w14:textId="77777777" w:rsidR="00957B46" w:rsidRPr="0098557D" w:rsidRDefault="00957B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BF353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3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xuOwIAAGoEAAAOAAAAZHJzL2Uyb0RvYy54bWysVNtu2zAMfR+wfxD0vviyJG2NOEWXLsOA&#10;7gK0+wBZlm1hkuhJSuzs60vJSZa1b8PyIIgWeXh4SGZ1O2pF9sI6Caak2SylRBgOtTRtSX88bd9d&#10;U+I8MzVTYERJD8LR2/XbN6uhL0QOHahaWIIgxhVDX9LO+75IEsc7oZmbQS8MPjZgNfNo2japLRsQ&#10;XaskT9NlMoCtewtcOIdf76dHuo74TSO4/9Y0TniiSorcfDxtPKtwJusVK1rL+k7yIw32Dyw0kwaT&#10;nqHumWdkZ+UrKC25BQeNn3HQCTSN5CLWgNVk6YtqHjvWi1gLiuP6s0zu/8Hyr/vvlsi6pHl2RYlh&#10;Gpv0JEZPPsBI8qDP0LsC3R57dPQjfsY+x1pd/wD8pyMGNh0zrbizFoZOsBr5ZSEyuQidcFwAqYYv&#10;UGMatvMQgcbG6iAeykEQHft0OPcmUOEh5eIqW+YLSji+LbL5+0VsXsKKU3Rvnf8kQJNwKanF3kd0&#10;tn9wPrBhxcklJHOgZL2VSkXDttVGWbJnOCfb+IsFvHBThgxI5SbF5K8xwsyKM0rVTiqpncZyJ+Tl&#10;Ik1PtOOIB/fI7C82WnpcCiV1Sa8xYAphRZD2o6njyHom1XTHspQ5ah3knYT2YzUee1dBfUDVLUzD&#10;j8uKlw7sb0oGHPySul87ZgUl6rPBzt1k83nYlGjMF1c5Gvbypbp8YYYjVEk9JdN14+N2BXUM3GGH&#10;GxnFD6MwMTlyxYGOlR+XL2zMpR29/vxFrJ8BAAD//wMAUEsDBBQABgAIAAAAIQADkjo83QAAAAQB&#10;AAAPAAAAZHJzL2Rvd25yZXYueG1sTI9PS8NAEMXvgt9hGcFLsZsW/5SYSQlCJaAHjUWv0+yYRLOz&#10;Ibtt47d39aKXgcd7vPebbD3ZXh149J0ThMU8AcVSO9NJg7B92VysQPlAYqh3wghf7GGdn55klBp3&#10;lGc+VKFRsUR8SghtCEOqta9btuTnbmCJ3rsbLYUox0abkY6x3PZ6mSTX2lIncaGlge9arj+rvUUw&#10;s/Kx0sXDpvzYFvevs/KpfKsbxPOzqbgFFXgKf2H4wY/okEemnduL8apHiI+E3xu95eXNFagdwmqR&#10;gM4z/R8+/wYAAP//AwBQSwECLQAUAAYACAAAACEAtoM4kv4AAADhAQAAEwAAAAAAAAAAAAAAAAAA&#10;AAAAW0NvbnRlbnRfVHlwZXNdLnhtbFBLAQItABQABgAIAAAAIQA4/SH/1gAAAJQBAAALAAAAAAAA&#10;AAAAAAAAAC8BAABfcmVscy8ucmVsc1BLAQItABQABgAIAAAAIQB4O2xuOwIAAGoEAAAOAAAAAAAA&#10;AAAAAAAAAC4CAABkcnMvZTJvRG9jLnhtbFBLAQItABQABgAIAAAAIQADkjo83QAAAAQBAAAPAAAA&#10;AAAAAAAAAAAAAJUEAABkcnMvZG93bnJldi54bWxQSwUGAAAAAAQABADzAAAAnwUAAAAA&#10;" strokecolor="#a5a5a5 [2092]" strokeweight="1.5pt">
                      <v:textbox>
                        <w:txbxContent>
                          <w:p w:rsidR="00193ED6" w:rsidRDefault="0098557D" w:rsidP="00957B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Manufacturer’s mark or name</w:t>
                            </w:r>
                          </w:p>
                          <w:p w:rsidR="00957B46" w:rsidRDefault="00957B46" w:rsidP="00957B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Serial number</w:t>
                            </w:r>
                          </w:p>
                          <w:p w:rsidR="00957B46" w:rsidRDefault="003145AB" w:rsidP="00957B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NMI Approval number S1/0/A</w:t>
                            </w:r>
                          </w:p>
                          <w:p w:rsidR="00957B46" w:rsidRDefault="00957B46" w:rsidP="00957B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7B46" w:rsidRPr="0098557D" w:rsidRDefault="00957B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592516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Attached to the controller of each POS system by anyone authorised by the submitter or by the verifier of the measuring instrument to which the POS is attached.</w:t>
            </w:r>
          </w:p>
        </w:tc>
        <w:tc>
          <w:tcPr>
            <w:tcW w:w="2693" w:type="dxa"/>
          </w:tcPr>
          <w:p w14:paraId="52F08393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noProof/>
                <w:sz w:val="17"/>
                <w:szCs w:val="17"/>
                <w:lang w:eastAsia="en-AU"/>
              </w:rPr>
              <mc:AlternateContent>
                <mc:Choice Requires="wps">
                  <w:drawing>
                    <wp:inline distT="0" distB="0" distL="0" distR="0" wp14:anchorId="4AF5308D" wp14:editId="3B54745A">
                      <wp:extent cx="1567180" cy="504825"/>
                      <wp:effectExtent l="0" t="0" r="13970" b="28575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B4E4F" w14:textId="77777777" w:rsidR="00193ED6" w:rsidRDefault="003145AB" w:rsidP="003145AB">
                                  <w:pPr>
                                    <w:spacing w:after="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Submitters name or mark</w:t>
                                  </w:r>
                                </w:p>
                                <w:p w14:paraId="67D80DF4" w14:textId="77777777" w:rsidR="003145AB" w:rsidRDefault="003145AB" w:rsidP="003145AB">
                                  <w:pPr>
                                    <w:spacing w:after="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Serial number</w:t>
                                  </w:r>
                                </w:p>
                                <w:p w14:paraId="669C4100" w14:textId="77777777" w:rsidR="003145AB" w:rsidRPr="003145AB" w:rsidRDefault="003145AB" w:rsidP="003145AB">
                                  <w:pPr>
                                    <w:spacing w:after="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NMI Approval number SXXX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0FDEA1" id="_x0000_s1027" type="#_x0000_t202" style="width:123.4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ZhPgIAAHAEAAAOAAAAZHJzL2Uyb0RvYy54bWysVMFu2zAMvQ/YPwi6L3aCOE2NOEWXLsOA&#10;rhvQ7gNkWY6FSaInKbG7rx8lJVmy3YblIIgm9fj4SGZ1N2pFDsI6Caai00lOiTAcGml2Ff32sn23&#10;pMR5ZhqmwIiKvgpH79Zv36yGvhQz6EA1whIEMa4c+op23vdlljneCc3cBHph0NmC1cyjaXdZY9mA&#10;6FplszxfZAPYprfAhXP49SE56Trit63g/kvbOuGJqihy8/G08azDma1XrNxZ1neSH2mwf2ChmTSY&#10;9Az1wDwjeyv/gtKSW3DQ+gkHnUHbSi5iDVjNNP+jmueO9SLWguK4/iyT+3+w/Onw1RLZYO8KSgzT&#10;2KMXMXryHkYyC/IMvSsx6rnHOD/iZwyNpbr+Efh3RwxsOmZ24t5aGDrBGqQ3DS+zi6cJxwWQevgM&#10;DaZhew8RaGytDtqhGgTRsU2v59YEKjykLBY30yW6OPqKfL6cFTEFK0+ve+v8RwGahEtFLbY+orPD&#10;o/OBDStPISGZAyWbrVQqGnZXb5QlB4Zjso2/I/pVmDJkQCq3eZEnBa4wwsiKM0q9SyqpvcZyE/Ki&#10;yPM4csglTngIj8yu0mjpcSeU1BVd4oP0hJVB2g+miRPrmVTpjlDKHLUO8iah/ViPqaunFtbQvKL4&#10;FtIK4MripQP7k5IBx7+i7seeWUGJ+mSwgbfT+TzsSzTmxc0MDXvpqS89zHCEqqinJF03Pu5Y0NbA&#10;PTa6lbEHYSISkyNlHOsowHEFw95c2jHq9x/F+hcAAAD//wMAUEsDBBQABgAIAAAAIQC2HYQf3QAA&#10;AAQBAAAPAAAAZHJzL2Rvd25yZXYueG1sTI9BS8NAEIXvgv9hGcFLsRuLVo3ZlCBUAnrQWPQ6zY5J&#10;NDsbsts2/ntHL3p5MLzhve9lq8n1ak9j6DwbOJ8noIhrbztuDGxe1mfXoEJEtth7JgNfFGCVHx9l&#10;mFp/4GfaV7FREsIhRQNtjEOqdahbchjmfiAW792PDqOcY6PtiAcJd71eJMlSO+xYGloc6K6l+rPa&#10;OQN2Vj5WunhYlx+b4v51Vj6Vb3VjzOnJVNyCijTFv2f4wRd0yIVp63dsg+oNyJD4q+ItLpYyY2vg&#10;6uYSdJ7p//D5NwAAAP//AwBQSwECLQAUAAYACAAAACEAtoM4kv4AAADhAQAAEwAAAAAAAAAAAAAA&#10;AAAAAAAAW0NvbnRlbnRfVHlwZXNdLnhtbFBLAQItABQABgAIAAAAIQA4/SH/1gAAAJQBAAALAAAA&#10;AAAAAAAAAAAAAC8BAABfcmVscy8ucmVsc1BLAQItABQABgAIAAAAIQCKZlZhPgIAAHAEAAAOAAAA&#10;AAAAAAAAAAAAAC4CAABkcnMvZTJvRG9jLnhtbFBLAQItABQABgAIAAAAIQC2HYQf3QAAAAQBAAAP&#10;AAAAAAAAAAAAAAAAAJgEAABkcnMvZG93bnJldi54bWxQSwUGAAAAAAQABADzAAAAogUAAAAA&#10;" strokecolor="#a5a5a5 [2092]" strokeweight="1.5pt">
                      <v:textbox>
                        <w:txbxContent>
                          <w:p w:rsidR="00193ED6" w:rsidRDefault="003145AB" w:rsidP="003145AB">
                            <w:pPr>
                              <w:spacing w:after="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Submitters name or mark</w:t>
                            </w:r>
                          </w:p>
                          <w:p w:rsidR="003145AB" w:rsidRDefault="003145AB" w:rsidP="003145AB">
                            <w:pPr>
                              <w:spacing w:after="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Serial number</w:t>
                            </w:r>
                          </w:p>
                          <w:p w:rsidR="003145AB" w:rsidRPr="003145AB" w:rsidRDefault="003145AB" w:rsidP="003145AB">
                            <w:pPr>
                              <w:spacing w:after="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NMI Approval number SXXX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FF47C49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Location of the data plate will be detailed in the certificate of approval but will normally be on the POS controller.</w:t>
            </w:r>
          </w:p>
          <w:p w14:paraId="1150ED37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The data plate can be attached by anyone authorised by the submitter.</w:t>
            </w:r>
          </w:p>
        </w:tc>
        <w:tc>
          <w:tcPr>
            <w:tcW w:w="2694" w:type="dxa"/>
          </w:tcPr>
          <w:p w14:paraId="68A911A6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noProof/>
                <w:sz w:val="17"/>
                <w:szCs w:val="17"/>
                <w:lang w:eastAsia="en-AU"/>
              </w:rPr>
              <mc:AlternateContent>
                <mc:Choice Requires="wps">
                  <w:drawing>
                    <wp:inline distT="0" distB="0" distL="0" distR="0" wp14:anchorId="32008673" wp14:editId="5932B6E1">
                      <wp:extent cx="1533525" cy="504825"/>
                      <wp:effectExtent l="0" t="0" r="28575" b="28575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2305F" w14:textId="77777777" w:rsidR="003145AB" w:rsidRPr="003145AB" w:rsidRDefault="003145AB" w:rsidP="003145A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5AB">
                                    <w:rPr>
                                      <w:sz w:val="16"/>
                                      <w:szCs w:val="16"/>
                                    </w:rPr>
                                    <w:t>Manufacturer’s mark or name</w:t>
                                  </w:r>
                                </w:p>
                                <w:p w14:paraId="68C674E4" w14:textId="77777777" w:rsidR="003145AB" w:rsidRPr="003145AB" w:rsidRDefault="003145AB" w:rsidP="003145A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5AB">
                                    <w:rPr>
                                      <w:sz w:val="16"/>
                                      <w:szCs w:val="16"/>
                                    </w:rPr>
                                    <w:t>Serial number</w:t>
                                  </w:r>
                                </w:p>
                                <w:p w14:paraId="207F3A81" w14:textId="77777777" w:rsidR="00193ED6" w:rsidRPr="003145AB" w:rsidRDefault="003145AB" w:rsidP="003145A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5AB">
                                    <w:rPr>
                                      <w:sz w:val="16"/>
                                      <w:szCs w:val="16"/>
                                    </w:rPr>
                                    <w:t>NMI Approval number S1/0/A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505B96" id="_x0000_s1028" type="#_x0000_t202" style="width:120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X4PQIAAHAEAAAOAAAAZHJzL2Uyb0RvYy54bWysVF+P2jAMf5+07xDlfbRwlHEV5XTjxjTp&#10;9ke62wdI05RGS+IuCbTs089JOAbb2zQeIru2f7Z/tlndjVqRg7BOgqnodJJTIgyHRppdRb89b98s&#10;KXGemYYpMKKiR+Ho3fr1q9XQl2IGHahGWIIgxpVDX9HO+77MMsc7oZmbQC8MGluwmnlU7S5rLBsQ&#10;XatslueLbADb9Ba4cA6/PiQjXUf8thXcf2lbJzxRFcXafHxtfOvwZusVK3eW9Z3kpzLYP1ShmTSY&#10;9Az1wDwjeyv/gtKSW3DQ+gkHnUHbSi5iD9jNNP+jm6eO9SL2guS4/kyT+3+w/PPhqyWywdktKDFM&#10;44yexejJOxjJLNAz9K5Er6ce/fyIn9E1tur6R+DfHTGw6ZjZiXtrYegEa7C8aYjMLkITjgsg9fAJ&#10;GkzD9h4i0NhaHbhDNgii45iO59GEUnhIWdzcFLOCEo62Ip8vUQ4pWPkS3VvnPwjQJAgVtTj6iM4O&#10;j84n1xeXkMyBks1WKhUVu6s3ypIDwzXZxt8J/cpNGTJgKbd5kScGrjDCyoozSr1LLKm9xnYT8qLI&#10;87hyWHbc8OAem7hKo6XHm1BSV3SJASmElYHa96bBVljpmVRJRihlTlwHehPRfqzHONXzCGtojki+&#10;hXQCeLIodGB/UjLg+lfU/dgzKyhRHw0O8HY6n4d7icq8eDtDxV5a6ksLMxyhKuopSeLGxxsLpRq4&#10;x0G3Ms4gbESq5FQyrnUk4HSC4W4u9ej1+49i/QsAAP//AwBQSwMEFAAGAAgAAAAhAGtIwtbeAAAA&#10;BAEAAA8AAABkcnMvZG93bnJldi54bWxMj0FLw0AQhe9C/8MyBS+l3bRYtTGbEoRKwB40LfY6zY5J&#10;NDsbsts2/ntXL3oZeLzHe98k68G04ky9aywrmM8iEMSl1Q1XCva7zfQehPPIGlvLpOCLHKzT0VWC&#10;sbYXfqVz4SsRStjFqKD2vouldGVNBt3MdsTBe7e9QR9kX0nd4yWUm1YuouhWGmw4LNTY0WNN5Wdx&#10;Mgr0JN8WMnve5B/77Oltkr/kh7JS6no8ZA8gPA3+Lww/+AEd0sB0tCfWTrQKwiP+9wZvcTNfgjgq&#10;uFstQaaJ/A+ffgMAAP//AwBQSwECLQAUAAYACAAAACEAtoM4kv4AAADhAQAAEwAAAAAAAAAAAAAA&#10;AAAAAAAAW0NvbnRlbnRfVHlwZXNdLnhtbFBLAQItABQABgAIAAAAIQA4/SH/1gAAAJQBAAALAAAA&#10;AAAAAAAAAAAAAC8BAABfcmVscy8ucmVsc1BLAQItABQABgAIAAAAIQCnNCX4PQIAAHAEAAAOAAAA&#10;AAAAAAAAAAAAAC4CAABkcnMvZTJvRG9jLnhtbFBLAQItABQABgAIAAAAIQBrSMLW3gAAAAQBAAAP&#10;AAAAAAAAAAAAAAAAAJcEAABkcnMvZG93bnJldi54bWxQSwUGAAAAAAQABADzAAAAogUAAAAA&#10;" strokecolor="#a5a5a5 [2092]" strokeweight="1.5pt">
                      <v:textbox>
                        <w:txbxContent>
                          <w:p w:rsidR="003145AB" w:rsidRPr="003145AB" w:rsidRDefault="003145AB" w:rsidP="003145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145AB">
                              <w:rPr>
                                <w:sz w:val="16"/>
                                <w:szCs w:val="16"/>
                              </w:rPr>
                              <w:t>Manufacturer’s mark or name</w:t>
                            </w:r>
                          </w:p>
                          <w:p w:rsidR="003145AB" w:rsidRPr="003145AB" w:rsidRDefault="003145AB" w:rsidP="003145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145AB">
                              <w:rPr>
                                <w:sz w:val="16"/>
                                <w:szCs w:val="16"/>
                              </w:rPr>
                              <w:t>Serial number</w:t>
                            </w:r>
                          </w:p>
                          <w:p w:rsidR="00193ED6" w:rsidRPr="003145AB" w:rsidRDefault="003145AB" w:rsidP="003145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145AB">
                              <w:rPr>
                                <w:sz w:val="16"/>
                                <w:szCs w:val="16"/>
                              </w:rPr>
                              <w:t>NMI Approval number S1/0/A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916EFC3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Attached to each device in a visible location by anyone authorised by the submitter.</w:t>
            </w:r>
          </w:p>
        </w:tc>
        <w:tc>
          <w:tcPr>
            <w:tcW w:w="2693" w:type="dxa"/>
          </w:tcPr>
          <w:p w14:paraId="3FF8D93E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noProof/>
                <w:sz w:val="17"/>
                <w:szCs w:val="17"/>
                <w:lang w:eastAsia="en-AU"/>
              </w:rPr>
              <mc:AlternateContent>
                <mc:Choice Requires="wps">
                  <w:drawing>
                    <wp:inline distT="0" distB="0" distL="0" distR="0" wp14:anchorId="099EAC0F" wp14:editId="273B7885">
                      <wp:extent cx="1571625" cy="514350"/>
                      <wp:effectExtent l="0" t="0" r="28575" b="19050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D2C1C" w14:textId="77777777" w:rsidR="003145AB" w:rsidRPr="003145AB" w:rsidRDefault="003145AB" w:rsidP="003145A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5AB">
                                    <w:rPr>
                                      <w:sz w:val="16"/>
                                      <w:szCs w:val="16"/>
                                    </w:rPr>
                                    <w:t>Manufacturer’s mark or name</w:t>
                                  </w:r>
                                </w:p>
                                <w:p w14:paraId="6A522F32" w14:textId="77777777" w:rsidR="003145AB" w:rsidRPr="003145AB" w:rsidRDefault="003145AB" w:rsidP="003145A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5AB">
                                    <w:rPr>
                                      <w:sz w:val="16"/>
                                      <w:szCs w:val="16"/>
                                    </w:rPr>
                                    <w:t>Serial number</w:t>
                                  </w:r>
                                </w:p>
                                <w:p w14:paraId="6DE98946" w14:textId="77777777" w:rsidR="00193ED6" w:rsidRPr="003145AB" w:rsidRDefault="003145AB" w:rsidP="003145A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45AB">
                                    <w:rPr>
                                      <w:sz w:val="16"/>
                                      <w:szCs w:val="16"/>
                                    </w:rPr>
                                    <w:t>NMI Approval number S1/0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42FED3" id="_x0000_s1029" type="#_x0000_t202" style="width:123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1ZPQIAAHAEAAAOAAAAZHJzL2Uyb0RvYy54bWysVMtu2zAQvBfoPxC815Icy0kEy0Hq1EWB&#10;9AEk/QCKoiSiJFclaUvu13dJ2a6b3Ir6QHDF5XB2Zteru1ErshfWSTAlzWYpJcJwqKVpS/r9efvu&#10;hhLnmamZAiNKehCO3q3fvlkNfSHm0IGqhSUIYlwx9CXtvO+LJHG8E5q5GfTC4GEDVjOPoW2T2rIB&#10;0bVK5mm6TAawdW+BC+fw68N0SNcRv2kE91+bxglPVEmRm4+rjWsV1mS9YkVrWd9JfqTB/oGFZtLg&#10;o2eoB+YZ2Vn5CkpLbsFB42ccdAJNI7mINWA1WfqimqeO9SLWguK4/iyT+3+w/Mv+myWyRu+uKTFM&#10;o0fPYvTkPYxkHuQZeldg1lOPeX7Ez5gaS3X9I/AfjhjYdMy04t5aGDrBaqSXhZvJxdUJxwWQavgM&#10;NT7Ddh4i0NhYHbRDNQiio02HszWBCg9P5tfZcp5TwvEszxZXefQuYcXpdm+d/yhAk7ApqUXrIzrb&#10;Pzof2LDilBIec6BkvZVKxcC21UZZsmfYJtv4iwW8SFOGDEjlNsXHX2OElhVnlKqdVFI7jeVOyMs8&#10;TU+0Y4eH9MjsLzZaepwJJXVJb/DCdIUVQdoPpo4d65lU0x7LUuaodZB3EtqP1RhdvTpZWEF9QPEt&#10;TCOAI4ubDuwvSgZs/5K6nztmBSXqk0EDb7PFIsxLDBb59RwDe3lSXZ4wwxGqpJ6SabvxccaCSAbu&#10;0ehGRg9CR0xMjpSxraMAxxEMc3MZx6w/fxTr3wAAAP//AwBQSwMEFAAGAAgAAAAhAAOSOjzdAAAA&#10;BAEAAA8AAABkcnMvZG93bnJldi54bWxMj09Lw0AQxe+C32EZwUuxmxb/lJhJCUIloAeNRa/T7JhE&#10;s7Mhu23jt3f1opeBx3u895tsPdleHXj0nROExTwBxVI700mDsH3ZXKxA+UBiqHfCCF/sYZ2fnmSU&#10;GneUZz5UoVGxRHxKCG0IQ6q1r1u25OduYIneuxsthSjHRpuRjrHc9nqZJNfaUidxoaWB71quP6u9&#10;RTCz8rHSxcOm/NgW96+z8ql8qxvE87OpuAUVeAp/YfjBj+iQR6ad24vxqkeIj4TfG73l5c0VqB3C&#10;apGAzjP9Hz7/BgAA//8DAFBLAQItABQABgAIAAAAIQC2gziS/gAAAOEBAAATAAAAAAAAAAAAAAAA&#10;AAAAAABbQ29udGVudF9UeXBlc10ueG1sUEsBAi0AFAAGAAgAAAAhADj9If/WAAAAlAEAAAsAAAAA&#10;AAAAAAAAAAAALwEAAF9yZWxzLy5yZWxzUEsBAi0AFAAGAAgAAAAhAGzGfVk9AgAAcAQAAA4AAAAA&#10;AAAAAAAAAAAALgIAAGRycy9lMm9Eb2MueG1sUEsBAi0AFAAGAAgAAAAhAAOSOjzdAAAABAEAAA8A&#10;AAAAAAAAAAAAAAAAlwQAAGRycy9kb3ducmV2LnhtbFBLBQYAAAAABAAEAPMAAAChBQAAAAA=&#10;" strokecolor="#a5a5a5 [2092]" strokeweight="1.5pt">
                      <v:textbox>
                        <w:txbxContent>
                          <w:p w:rsidR="003145AB" w:rsidRPr="003145AB" w:rsidRDefault="003145AB" w:rsidP="003145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145AB">
                              <w:rPr>
                                <w:sz w:val="16"/>
                                <w:szCs w:val="16"/>
                              </w:rPr>
                              <w:t>Manufacturer’s mark or name</w:t>
                            </w:r>
                          </w:p>
                          <w:p w:rsidR="003145AB" w:rsidRPr="003145AB" w:rsidRDefault="003145AB" w:rsidP="003145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145AB">
                              <w:rPr>
                                <w:sz w:val="16"/>
                                <w:szCs w:val="16"/>
                              </w:rPr>
                              <w:t>Serial number</w:t>
                            </w:r>
                          </w:p>
                          <w:p w:rsidR="00193ED6" w:rsidRPr="003145AB" w:rsidRDefault="003145AB" w:rsidP="003145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145AB">
                              <w:rPr>
                                <w:sz w:val="16"/>
                                <w:szCs w:val="16"/>
                              </w:rPr>
                              <w:t>NMI Approval number S1/0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B2EB5A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Attached to each device in a visible location by anyone authorised by the submitter.</w:t>
            </w:r>
          </w:p>
          <w:p w14:paraId="12FBAEA5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Devices which form part of a POS system do not need to be labelled with S1/0B.</w:t>
            </w:r>
          </w:p>
        </w:tc>
        <w:tc>
          <w:tcPr>
            <w:tcW w:w="3544" w:type="dxa"/>
          </w:tcPr>
          <w:p w14:paraId="5C67A657" w14:textId="77777777" w:rsidR="00193ED6" w:rsidRPr="003E7B59" w:rsidRDefault="00902A53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noProof/>
                <w:sz w:val="17"/>
                <w:szCs w:val="17"/>
                <w:lang w:eastAsia="en-AU"/>
              </w:rPr>
              <mc:AlternateContent>
                <mc:Choice Requires="wps">
                  <w:drawing>
                    <wp:inline distT="0" distB="0" distL="0" distR="0" wp14:anchorId="2F8B3B38" wp14:editId="0B6B8FF7">
                      <wp:extent cx="2078182" cy="1404620"/>
                      <wp:effectExtent l="0" t="0" r="17780" b="10160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18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769A3" w14:textId="77777777" w:rsid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 xml:space="preserve">Manufacturer’s mark, or name written in full </w:t>
                                  </w:r>
                                </w:p>
                                <w:p w14:paraId="499C6C47" w14:textId="77777777" w:rsidR="00902A53" w:rsidRP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>Indication of accuracy class</w:t>
                                  </w:r>
                                </w:p>
                                <w:p w14:paraId="10F2C65F" w14:textId="77777777" w:rsid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 xml:space="preserve">Pattern approval number for the instrument </w:t>
                                  </w:r>
                                </w:p>
                                <w:p w14:paraId="4CB0F78A" w14:textId="77777777" w:rsid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 xml:space="preserve">Maximum capacity </w:t>
                                  </w:r>
                                </w:p>
                                <w:p w14:paraId="3C15387C" w14:textId="77777777" w:rsidR="00902A53" w:rsidRP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 xml:space="preserve">Minimum capacity </w:t>
                                  </w:r>
                                </w:p>
                                <w:p w14:paraId="1524AE3D" w14:textId="77777777" w:rsidR="00902A53" w:rsidRP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 xml:space="preserve">Verification scale interval e = </w:t>
                                  </w:r>
                                </w:p>
                                <w:p w14:paraId="3B3D0EAF" w14:textId="77777777" w:rsidR="00902A53" w:rsidRPr="00902A53" w:rsidRDefault="00902A53" w:rsidP="00902A53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>Maximum subtractive tare T = -</w:t>
                                  </w:r>
                                </w:p>
                                <w:p w14:paraId="30693614" w14:textId="77777777" w:rsidR="00902A53" w:rsidRDefault="00902A53" w:rsidP="00902A53">
                                  <w:pPr>
                                    <w:spacing w:after="0"/>
                                  </w:pPr>
                                  <w:r w:rsidRPr="00902A53">
                                    <w:rPr>
                                      <w:sz w:val="16"/>
                                      <w:szCs w:val="16"/>
                                    </w:rPr>
                                    <w:t>Serial number of the instrument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C398B5" id="_x0000_s1030" type="#_x0000_t202" style="width:163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TOPwIAAHIEAAAOAAAAZHJzL2Uyb0RvYy54bWysVMtu2zAQvBfoPxC815JV23EEy0Hq1EWB&#10;9AEk/YAVRVlE+SpJW0q/PkvKdp30VlQHgo/lcHZmV6ubQUly4M4Loys6neSUcM1MI/Suoj8et++W&#10;lPgAugFpNK/oE/f0Zv32zaq3JS9MZ2TDHUEQ7cveVrQLwZZZ5lnHFfiJsVzjYWucgoBLt8saBz2i&#10;K5kVeb7IeuMa6wzj3uPu3XhI1wm/bTkL39rW80BkRZFbSKNLYx3HbL2CcufAdoIdacA/sFAgND56&#10;hrqDAGTvxF9QSjBnvGnDhBmVmbYVjKccMJtp/iqbhw4sT7mgON6eZfL/D5Z9PXx3RDTo3fV7SjQo&#10;NOmRD4F8MAMpoj699SWGPVgMDANuY2zK1dt7w356os2mA73jt86ZvuPQIL9pvJldXB1xfASp+y+m&#10;wWdgH0wCGlqnongoB0F09Onp7E2kwnCzyK+W02VBCcOz6SyfLYrkXgbl6bp1PnziRpE4qahD8xM8&#10;HO59iHSgPIXE17yRotkKKdPC7eqNdOQAWCjb9KUMXoVJTfooVT7PRwleYMSi5WeUejfKJPcK8x2R&#10;F/M8P9FONR7DE7MXbJQI2BVSqIou8cJ4Bcqo7UfdpJoNIOQ4x7SkPood9R2VDkM9JF9nJw9r0zyh&#10;+s6MTYBNi5POuN+U9NgAFfW/9uA4JfKzRgevp7NZ7Ji0mM2vUG7iLk/qyxPQDKEqGigZp5uQuixp&#10;a2/R6a1IHsSSGJkcKWNhJwGOTRg753Kdov78KtbPAAAA//8DAFBLAwQUAAYACAAAACEA+ZuHkdsA&#10;AAAFAQAADwAAAGRycy9kb3ducmV2LnhtbEyPQUvEMBCF74L/IYywF3HTpqBLbbqosJceFmz1nm3G&#10;pthMSpPdtv9+oxe9DDze471viv1iB3bByfeOJKTbBBhS63RPnYSP5vCwA+aDIq0GRyhhRQ/78vam&#10;ULl2M73jpQ4diyXkcyXBhDDmnPvWoFV+60ak6H25yaoQ5dRxPak5ltuBiyR55Fb1FBeMGvHNYPtd&#10;n62Ez9eqqu47tzvWWWrXdW5WMo2Um7vl5RlYwCX8heEHP6JDGZlO7kzas0FCfCT83uhl4ikDdpIg&#10;RCqAlwX/T19eAQAA//8DAFBLAQItABQABgAIAAAAIQC2gziS/gAAAOEBAAATAAAAAAAAAAAAAAAA&#10;AAAAAABbQ29udGVudF9UeXBlc10ueG1sUEsBAi0AFAAGAAgAAAAhADj9If/WAAAAlAEAAAsAAAAA&#10;AAAAAAAAAAAALwEAAF9yZWxzLy5yZWxzUEsBAi0AFAAGAAgAAAAhAPeGJM4/AgAAcgQAAA4AAAAA&#10;AAAAAAAAAAAALgIAAGRycy9lMm9Eb2MueG1sUEsBAi0AFAAGAAgAAAAhAPmbh5HbAAAABQEAAA8A&#10;AAAAAAAAAAAAAAAAmQQAAGRycy9kb3ducmV2LnhtbFBLBQYAAAAABAAEAPMAAAChBQAAAAA=&#10;" strokecolor="#a5a5a5 [2092]" strokeweight="1.5pt">
                      <v:textbox style="mso-fit-shape-to-text:t">
                        <w:txbxContent>
                          <w:p w:rsid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 xml:space="preserve">Manufacturer’s mark, or name written in full </w:t>
                            </w:r>
                          </w:p>
                          <w:p w:rsidR="00902A53" w:rsidRP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>Indication of accuracy class</w:t>
                            </w:r>
                          </w:p>
                          <w:p w:rsid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 xml:space="preserve">Pattern approval number for the instrument </w:t>
                            </w:r>
                          </w:p>
                          <w:p w:rsid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 xml:space="preserve">Maximum capacity </w:t>
                            </w:r>
                          </w:p>
                          <w:p w:rsidR="00902A53" w:rsidRP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 xml:space="preserve">Minimum capacity </w:t>
                            </w:r>
                          </w:p>
                          <w:p w:rsidR="00902A53" w:rsidRP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 xml:space="preserve">Verification scale interval e = </w:t>
                            </w:r>
                          </w:p>
                          <w:p w:rsidR="00902A53" w:rsidRPr="00902A53" w:rsidRDefault="00902A53" w:rsidP="00902A5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>Maximum subtractive tare T = -</w:t>
                            </w:r>
                          </w:p>
                          <w:p w:rsidR="00902A53" w:rsidRDefault="00902A53" w:rsidP="00902A53">
                            <w:pPr>
                              <w:spacing w:after="0"/>
                            </w:pPr>
                            <w:r w:rsidRPr="00902A53">
                              <w:rPr>
                                <w:sz w:val="16"/>
                                <w:szCs w:val="16"/>
                              </w:rPr>
                              <w:t>Serial number of the instrument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93ED6" w:rsidRPr="003E7B59">
              <w:rPr>
                <w:sz w:val="17"/>
                <w:szCs w:val="17"/>
              </w:rPr>
              <w:t>Location of the data plate will be detailed in the certificate of approval and can be attached by anyone authorised by the submitter.</w:t>
            </w:r>
          </w:p>
        </w:tc>
      </w:tr>
      <w:tr w:rsidR="00902A53" w:rsidRPr="00193ED6" w14:paraId="66BB3EB9" w14:textId="77777777" w:rsidTr="00902A53">
        <w:tc>
          <w:tcPr>
            <w:tcW w:w="1487" w:type="dxa"/>
          </w:tcPr>
          <w:p w14:paraId="3768FC9F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Licence class required for verification.</w:t>
            </w:r>
          </w:p>
        </w:tc>
        <w:tc>
          <w:tcPr>
            <w:tcW w:w="2624" w:type="dxa"/>
          </w:tcPr>
          <w:p w14:paraId="51B03C99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Servicing licence with the subclass of the measuring instrument to which the POS is attached (i.e. 6.1, 6.2, 6.3, 6.4</w:t>
            </w:r>
            <w:r w:rsidR="000D0D67" w:rsidRPr="003E7B59">
              <w:rPr>
                <w:rFonts w:cstheme="minorHAnsi"/>
                <w:sz w:val="17"/>
                <w:szCs w:val="17"/>
                <w:lang w:eastAsia="en-AU"/>
              </w:rPr>
              <w:t>, 5.1, 10.1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 etc)</w:t>
            </w:r>
            <w:r w:rsidR="0098557D" w:rsidRPr="003E7B59">
              <w:rPr>
                <w:rFonts w:cstheme="minorHAnsi"/>
                <w:sz w:val="17"/>
                <w:szCs w:val="17"/>
                <w:lang w:eastAsia="en-AU"/>
              </w:rPr>
              <w:t>.</w:t>
            </w:r>
          </w:p>
        </w:tc>
        <w:tc>
          <w:tcPr>
            <w:tcW w:w="2693" w:type="dxa"/>
          </w:tcPr>
          <w:p w14:paraId="71119571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These POS systems should be verified under a servicing licence with subclass 18.2.</w:t>
            </w:r>
          </w:p>
        </w:tc>
        <w:tc>
          <w:tcPr>
            <w:tcW w:w="2694" w:type="dxa"/>
          </w:tcPr>
          <w:p w14:paraId="4A9F046A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Servicing licence with the subclass of the measuring instrument to which the printer or indicator is attached (i.e. 6.1, 6.2, 6.3, 6.4</w:t>
            </w:r>
            <w:r w:rsidR="000D0D67" w:rsidRPr="003E7B59">
              <w:rPr>
                <w:rFonts w:cstheme="minorHAnsi"/>
                <w:sz w:val="17"/>
                <w:szCs w:val="17"/>
                <w:lang w:eastAsia="en-AU"/>
              </w:rPr>
              <w:t>, 5.1, 10.1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 etc).</w:t>
            </w:r>
          </w:p>
        </w:tc>
        <w:tc>
          <w:tcPr>
            <w:tcW w:w="2693" w:type="dxa"/>
          </w:tcPr>
          <w:p w14:paraId="517933CB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Servicing licence with the subclass of the measuring instrument to which the printer or indicator is attached (i.e. 6.1, 6.2, 6.3, 6.4</w:t>
            </w:r>
            <w:r w:rsidR="000D0D67" w:rsidRPr="003E7B59">
              <w:rPr>
                <w:rFonts w:cstheme="minorHAnsi"/>
                <w:sz w:val="17"/>
                <w:szCs w:val="17"/>
                <w:lang w:eastAsia="en-AU"/>
              </w:rPr>
              <w:t xml:space="preserve">, 5.1, </w:t>
            </w:r>
            <w:proofErr w:type="gramStart"/>
            <w:r w:rsidR="000D0D67" w:rsidRPr="003E7B59">
              <w:rPr>
                <w:rFonts w:cstheme="minorHAnsi"/>
                <w:sz w:val="17"/>
                <w:szCs w:val="17"/>
                <w:lang w:eastAsia="en-AU"/>
              </w:rPr>
              <w:t xml:space="preserve">10.1 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 etc</w:t>
            </w:r>
            <w:proofErr w:type="gramEnd"/>
            <w:r w:rsidRPr="003E7B59">
              <w:rPr>
                <w:rFonts w:cstheme="minorHAnsi"/>
                <w:sz w:val="17"/>
                <w:szCs w:val="17"/>
                <w:lang w:eastAsia="en-AU"/>
              </w:rPr>
              <w:t>).</w:t>
            </w:r>
          </w:p>
        </w:tc>
        <w:tc>
          <w:tcPr>
            <w:tcW w:w="3544" w:type="dxa"/>
          </w:tcPr>
          <w:p w14:paraId="31C4D20E" w14:textId="77777777" w:rsidR="00193ED6" w:rsidRPr="003E7B59" w:rsidRDefault="000D0D67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Measuring </w:t>
            </w:r>
            <w:r w:rsidR="0098557D" w:rsidRPr="003E7B59">
              <w:rPr>
                <w:rFonts w:cstheme="minorHAnsi"/>
                <w:sz w:val="17"/>
                <w:szCs w:val="17"/>
                <w:lang w:eastAsia="en-AU"/>
              </w:rPr>
              <w:t>instruments are to be verified under a servicing licen</w:t>
            </w:r>
            <w:r w:rsidR="001519AE" w:rsidRPr="003E7B59">
              <w:rPr>
                <w:rFonts w:cstheme="minorHAnsi"/>
                <w:sz w:val="17"/>
                <w:szCs w:val="17"/>
                <w:lang w:eastAsia="en-AU"/>
              </w:rPr>
              <w:t>ce with the</w:t>
            </w:r>
            <w:r w:rsidR="00566487" w:rsidRPr="003E7B59">
              <w:rPr>
                <w:rFonts w:cstheme="minorHAnsi"/>
                <w:sz w:val="17"/>
                <w:szCs w:val="17"/>
                <w:lang w:eastAsia="en-AU"/>
              </w:rPr>
              <w:t xml:space="preserve"> relevant subclass (e.g.</w:t>
            </w:r>
            <w:r w:rsidR="0098557D" w:rsidRPr="003E7B59">
              <w:rPr>
                <w:rFonts w:cstheme="minorHAnsi"/>
                <w:sz w:val="17"/>
                <w:szCs w:val="17"/>
                <w:lang w:eastAsia="en-AU"/>
              </w:rPr>
              <w:t xml:space="preserve"> 6.1, 6.2, 6.3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, </w:t>
            </w:r>
            <w:r w:rsidR="0098557D" w:rsidRPr="003E7B59">
              <w:rPr>
                <w:rFonts w:cstheme="minorHAnsi"/>
                <w:sz w:val="17"/>
                <w:szCs w:val="17"/>
                <w:lang w:eastAsia="en-AU"/>
              </w:rPr>
              <w:t>6.4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>, 5.1 or 10.1</w:t>
            </w:r>
            <w:r w:rsidR="0098557D" w:rsidRPr="003E7B59">
              <w:rPr>
                <w:rFonts w:cstheme="minorHAnsi"/>
                <w:sz w:val="17"/>
                <w:szCs w:val="17"/>
                <w:lang w:eastAsia="en-AU"/>
              </w:rPr>
              <w:t>).</w:t>
            </w:r>
          </w:p>
        </w:tc>
      </w:tr>
      <w:tr w:rsidR="00902A53" w:rsidRPr="00193ED6" w14:paraId="04118601" w14:textId="77777777" w:rsidTr="00902A53">
        <w:tc>
          <w:tcPr>
            <w:tcW w:w="1487" w:type="dxa"/>
          </w:tcPr>
          <w:p w14:paraId="38621EAB" w14:textId="77777777" w:rsidR="00193ED6" w:rsidRPr="003E7B59" w:rsidRDefault="00193ED6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Verification test procedures</w:t>
            </w:r>
          </w:p>
        </w:tc>
        <w:tc>
          <w:tcPr>
            <w:tcW w:w="2624" w:type="dxa"/>
          </w:tcPr>
          <w:p w14:paraId="273F4955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As described in the </w:t>
            </w:r>
            <w:r w:rsidR="001519AE" w:rsidRPr="003E7B59">
              <w:rPr>
                <w:rFonts w:cstheme="minorHAnsi"/>
                <w:sz w:val="17"/>
                <w:szCs w:val="17"/>
                <w:lang w:eastAsia="en-AU"/>
              </w:rPr>
              <w:t>National Instrument test Procedures (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>NITP</w:t>
            </w:r>
            <w:r w:rsidR="001519AE" w:rsidRPr="003E7B59">
              <w:rPr>
                <w:rFonts w:cstheme="minorHAnsi"/>
                <w:sz w:val="17"/>
                <w:szCs w:val="17"/>
                <w:lang w:eastAsia="en-AU"/>
              </w:rPr>
              <w:t>)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 for the measuring instrument to which the POS is connected.</w:t>
            </w:r>
          </w:p>
        </w:tc>
        <w:tc>
          <w:tcPr>
            <w:tcW w:w="2693" w:type="dxa"/>
          </w:tcPr>
          <w:p w14:paraId="41ED1918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As described in the certificate of approval for the POS system.</w:t>
            </w:r>
          </w:p>
        </w:tc>
        <w:tc>
          <w:tcPr>
            <w:tcW w:w="2694" w:type="dxa"/>
          </w:tcPr>
          <w:p w14:paraId="3FE8980B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As described in the NITP for the measuring instrument to which the printer or indicator is connected.</w:t>
            </w:r>
          </w:p>
        </w:tc>
        <w:tc>
          <w:tcPr>
            <w:tcW w:w="2693" w:type="dxa"/>
          </w:tcPr>
          <w:p w14:paraId="591DAE2B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As described in the NITP for the measuring instrument to which the printer or indicator is connected.</w:t>
            </w:r>
          </w:p>
        </w:tc>
        <w:tc>
          <w:tcPr>
            <w:tcW w:w="3544" w:type="dxa"/>
          </w:tcPr>
          <w:p w14:paraId="62AF8F18" w14:textId="77777777" w:rsidR="00193ED6" w:rsidRPr="003E7B59" w:rsidRDefault="00566487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NITP relevant to the measuring instrument</w:t>
            </w:r>
          </w:p>
        </w:tc>
      </w:tr>
      <w:tr w:rsidR="00902A53" w:rsidRPr="00193ED6" w14:paraId="0435B438" w14:textId="77777777" w:rsidTr="00902A53">
        <w:tc>
          <w:tcPr>
            <w:tcW w:w="1487" w:type="dxa"/>
          </w:tcPr>
          <w:p w14:paraId="2F4E98A0" w14:textId="77777777" w:rsidR="00193ED6" w:rsidRPr="003E7B59" w:rsidRDefault="00EC06DB" w:rsidP="003E7B59">
            <w:pPr>
              <w:spacing w:before="60" w:after="60" w:line="240" w:lineRule="auto"/>
              <w:contextualSpacing/>
              <w:rPr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  <w:lang w:eastAsia="en-AU"/>
              </w:rPr>
              <w:t>Verification marking requirements</w:t>
            </w:r>
          </w:p>
        </w:tc>
        <w:tc>
          <w:tcPr>
            <w:tcW w:w="2624" w:type="dxa"/>
          </w:tcPr>
          <w:p w14:paraId="7541F7CE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None on the POS.</w:t>
            </w:r>
          </w:p>
          <w:p w14:paraId="7ECC9730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A single verification mark is applied to the weighing instrument when it is verified.</w:t>
            </w:r>
          </w:p>
        </w:tc>
        <w:tc>
          <w:tcPr>
            <w:tcW w:w="2693" w:type="dxa"/>
          </w:tcPr>
          <w:p w14:paraId="09D1084C" w14:textId="77777777" w:rsidR="001519AE" w:rsidRPr="003E7B59" w:rsidRDefault="001519AE" w:rsidP="003E7B59">
            <w:pPr>
              <w:spacing w:before="60" w:after="60" w:line="240" w:lineRule="auto"/>
              <w:contextualSpacing/>
              <w:rPr>
                <w:sz w:val="17"/>
                <w:szCs w:val="17"/>
              </w:rPr>
            </w:pPr>
            <w:r w:rsidRPr="003E7B59">
              <w:rPr>
                <w:noProof/>
                <w:sz w:val="17"/>
                <w:szCs w:val="17"/>
                <w:lang w:eastAsia="en-AU"/>
              </w:rPr>
              <w:drawing>
                <wp:inline distT="0" distB="0" distL="0" distR="0" wp14:anchorId="387EA82F" wp14:editId="6E06E86A">
                  <wp:extent cx="1516341" cy="590550"/>
                  <wp:effectExtent l="0" t="0" r="8255" b="0"/>
                  <wp:docPr id="1" name="Picture 1" title="Image of a verification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921" cy="59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808D4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The label bearing a verifier’s mark should be applied to the POS controller in a position that is easily found by a trade measurement inspector.</w:t>
            </w:r>
          </w:p>
        </w:tc>
        <w:tc>
          <w:tcPr>
            <w:tcW w:w="2694" w:type="dxa"/>
          </w:tcPr>
          <w:p w14:paraId="07B76FDB" w14:textId="77777777" w:rsidR="0098557D" w:rsidRPr="003E7B59" w:rsidRDefault="0098557D" w:rsidP="003E7B59">
            <w:pPr>
              <w:pStyle w:val="TableParagraph"/>
              <w:spacing w:before="60" w:after="60"/>
              <w:ind w:right="81"/>
              <w:contextualSpacing/>
              <w:rPr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None on the printer or indicator.</w:t>
            </w:r>
          </w:p>
          <w:p w14:paraId="234AD8F0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A single verification mark is applied to the weighing instrument when it is verified.</w:t>
            </w:r>
          </w:p>
        </w:tc>
        <w:tc>
          <w:tcPr>
            <w:tcW w:w="2693" w:type="dxa"/>
          </w:tcPr>
          <w:p w14:paraId="09712165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None on the printer or indicator.</w:t>
            </w:r>
          </w:p>
          <w:p w14:paraId="541AC7A1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A single verification mark is applied to the weighing instrument when it is verified.</w:t>
            </w:r>
          </w:p>
        </w:tc>
        <w:tc>
          <w:tcPr>
            <w:tcW w:w="3544" w:type="dxa"/>
          </w:tcPr>
          <w:p w14:paraId="22693E36" w14:textId="77777777" w:rsidR="001519AE" w:rsidRPr="003E7B59" w:rsidRDefault="001519AE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noProof/>
                <w:sz w:val="17"/>
                <w:szCs w:val="17"/>
                <w:lang w:eastAsia="en-AU"/>
              </w:rPr>
              <w:drawing>
                <wp:inline distT="0" distB="0" distL="0" distR="0" wp14:anchorId="1A0F2671" wp14:editId="5242814F">
                  <wp:extent cx="1555093" cy="605642"/>
                  <wp:effectExtent l="0" t="0" r="7620" b="4445"/>
                  <wp:docPr id="192" name="Picture 192" title="Image of a verification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213" cy="61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46579" w14:textId="77777777" w:rsidR="00193ED6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 xml:space="preserve">The label bearing a verifier’s mark should be applied to the </w:t>
            </w:r>
            <w:r w:rsidR="000D0D67" w:rsidRPr="003E7B59">
              <w:rPr>
                <w:rFonts w:cstheme="minorHAnsi"/>
                <w:sz w:val="17"/>
                <w:szCs w:val="17"/>
                <w:lang w:eastAsia="en-AU"/>
              </w:rPr>
              <w:t xml:space="preserve">measuring </w:t>
            </w:r>
            <w:r w:rsidRPr="003E7B59">
              <w:rPr>
                <w:rFonts w:cstheme="minorHAnsi"/>
                <w:sz w:val="17"/>
                <w:szCs w:val="17"/>
                <w:lang w:eastAsia="en-AU"/>
              </w:rPr>
              <w:t>instrument in a position that is easily found by a trade measurement inspector.</w:t>
            </w:r>
          </w:p>
        </w:tc>
      </w:tr>
      <w:tr w:rsidR="001519AE" w:rsidRPr="00193ED6" w14:paraId="5BBA2D87" w14:textId="77777777" w:rsidTr="00902A53">
        <w:tc>
          <w:tcPr>
            <w:tcW w:w="1487" w:type="dxa"/>
          </w:tcPr>
          <w:p w14:paraId="1B4F72FB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Sealing requirements</w:t>
            </w:r>
          </w:p>
        </w:tc>
        <w:tc>
          <w:tcPr>
            <w:tcW w:w="2624" w:type="dxa"/>
          </w:tcPr>
          <w:p w14:paraId="51FAC838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None required.</w:t>
            </w:r>
          </w:p>
        </w:tc>
        <w:tc>
          <w:tcPr>
            <w:tcW w:w="2693" w:type="dxa"/>
          </w:tcPr>
          <w:p w14:paraId="1CDFFFA9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Described in certificate of approval - generally none required.</w:t>
            </w:r>
          </w:p>
        </w:tc>
        <w:tc>
          <w:tcPr>
            <w:tcW w:w="2694" w:type="dxa"/>
          </w:tcPr>
          <w:p w14:paraId="585FBEC6" w14:textId="77777777" w:rsidR="0098557D" w:rsidRPr="003E7B59" w:rsidRDefault="0098557D" w:rsidP="003E7B59">
            <w:pPr>
              <w:pStyle w:val="TableParagraph"/>
              <w:spacing w:before="60" w:after="60"/>
              <w:ind w:right="81"/>
              <w:contextualSpacing/>
              <w:rPr>
                <w:sz w:val="17"/>
                <w:szCs w:val="17"/>
              </w:rPr>
            </w:pPr>
            <w:r w:rsidRPr="003E7B59">
              <w:rPr>
                <w:sz w:val="17"/>
                <w:szCs w:val="17"/>
              </w:rPr>
              <w:t>None required.</w:t>
            </w:r>
          </w:p>
        </w:tc>
        <w:tc>
          <w:tcPr>
            <w:tcW w:w="2693" w:type="dxa"/>
          </w:tcPr>
          <w:p w14:paraId="6C269D99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rFonts w:cstheme="minorHAnsi"/>
                <w:sz w:val="17"/>
                <w:szCs w:val="17"/>
                <w:lang w:eastAsia="en-AU"/>
              </w:rPr>
              <w:t>None required.</w:t>
            </w:r>
          </w:p>
        </w:tc>
        <w:tc>
          <w:tcPr>
            <w:tcW w:w="3544" w:type="dxa"/>
          </w:tcPr>
          <w:p w14:paraId="2078F776" w14:textId="77777777" w:rsidR="0098557D" w:rsidRPr="003E7B59" w:rsidRDefault="0098557D" w:rsidP="003E7B59">
            <w:pPr>
              <w:spacing w:before="60" w:after="60" w:line="240" w:lineRule="auto"/>
              <w:contextualSpacing/>
              <w:rPr>
                <w:rFonts w:cstheme="minorHAnsi"/>
                <w:sz w:val="17"/>
                <w:szCs w:val="17"/>
                <w:lang w:eastAsia="en-AU"/>
              </w:rPr>
            </w:pPr>
            <w:r w:rsidRPr="003E7B59">
              <w:rPr>
                <w:sz w:val="17"/>
                <w:szCs w:val="17"/>
              </w:rPr>
              <w:t>Described in certificate of approval.</w:t>
            </w:r>
          </w:p>
        </w:tc>
      </w:tr>
    </w:tbl>
    <w:p w14:paraId="10716EB6" w14:textId="77777777" w:rsidR="000F5B50" w:rsidRPr="001519AE" w:rsidRDefault="000F5B50" w:rsidP="00792FD6">
      <w:pPr>
        <w:rPr>
          <w:sz w:val="2"/>
          <w:szCs w:val="2"/>
          <w:lang w:eastAsia="en-AU"/>
        </w:rPr>
      </w:pPr>
    </w:p>
    <w:sectPr w:rsidR="000F5B50" w:rsidRPr="001519AE" w:rsidSect="000F1828">
      <w:footerReference w:type="default" r:id="rId25"/>
      <w:pgSz w:w="16838" w:h="11906" w:orient="landscape"/>
      <w:pgMar w:top="-426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CA32D" w14:textId="77777777" w:rsidR="000B1B84" w:rsidRDefault="000B1B84" w:rsidP="00B526AB">
      <w:pPr>
        <w:spacing w:after="0" w:line="240" w:lineRule="auto"/>
      </w:pPr>
      <w:r>
        <w:separator/>
      </w:r>
    </w:p>
  </w:endnote>
  <w:endnote w:type="continuationSeparator" w:id="0">
    <w:p w14:paraId="2232F9E1" w14:textId="77777777" w:rsidR="000B1B84" w:rsidRDefault="000B1B8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44EB" w14:textId="77777777" w:rsidR="00095E9F" w:rsidRDefault="00095E9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1ACB8B35" wp14:editId="0DA842D4">
          <wp:simplePos x="0" y="0"/>
          <wp:positionH relativeFrom="page">
            <wp:align>right</wp:align>
          </wp:positionH>
          <wp:positionV relativeFrom="paragraph">
            <wp:posOffset>57785</wp:posOffset>
          </wp:positionV>
          <wp:extent cx="7560000" cy="521064"/>
          <wp:effectExtent l="0" t="0" r="3175" b="0"/>
          <wp:wrapNone/>
          <wp:docPr id="11" name="Picture 11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1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F8DC" w14:textId="77777777" w:rsidR="00095E9F" w:rsidRDefault="00095E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5FFC6" w14:textId="77777777" w:rsidR="007F0686" w:rsidRDefault="007F0686">
    <w:pPr>
      <w:pStyle w:val="Footer"/>
    </w:pPr>
  </w:p>
  <w:p w14:paraId="6AD23222" w14:textId="77777777" w:rsidR="00643DC4" w:rsidRDefault="00213DAE">
    <w:pPr>
      <w:pStyle w:val="Footer"/>
      <w:rPr>
        <w:bCs/>
      </w:rPr>
    </w:pPr>
    <w:r>
      <w:t>Guidance document: Pattern a</w:t>
    </w:r>
    <w:r w:rsidR="007F0686">
      <w:t>pproval of POS systems V2</w:t>
    </w:r>
    <w:r w:rsidR="00193ED6">
      <w:t>.0</w:t>
    </w:r>
    <w:r w:rsidR="007F0686">
      <w:tab/>
      <w:t xml:space="preserve">Page </w:t>
    </w:r>
    <w:r w:rsidR="007F0686" w:rsidRPr="007F0686">
      <w:rPr>
        <w:bCs/>
      </w:rPr>
      <w:fldChar w:fldCharType="begin"/>
    </w:r>
    <w:r w:rsidR="007F0686" w:rsidRPr="007F0686">
      <w:rPr>
        <w:bCs/>
      </w:rPr>
      <w:instrText xml:space="preserve"> PAGE  \* Arabic  \* MERGEFORMAT </w:instrText>
    </w:r>
    <w:r w:rsidR="007F0686" w:rsidRPr="007F0686">
      <w:rPr>
        <w:bCs/>
      </w:rPr>
      <w:fldChar w:fldCharType="separate"/>
    </w:r>
    <w:r w:rsidR="007F4C40">
      <w:rPr>
        <w:bCs/>
        <w:noProof/>
      </w:rPr>
      <w:t>4</w:t>
    </w:r>
    <w:r w:rsidR="007F0686" w:rsidRPr="007F0686">
      <w:rPr>
        <w:bCs/>
      </w:rPr>
      <w:fldChar w:fldCharType="end"/>
    </w:r>
  </w:p>
  <w:p w14:paraId="1CDA2F13" w14:textId="77777777" w:rsidR="007F0686" w:rsidRDefault="007F068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B1878F0" wp14:editId="44E45253">
          <wp:simplePos x="0" y="0"/>
          <wp:positionH relativeFrom="page">
            <wp:align>right</wp:align>
          </wp:positionH>
          <wp:positionV relativeFrom="paragraph">
            <wp:posOffset>57150</wp:posOffset>
          </wp:positionV>
          <wp:extent cx="7560000" cy="521064"/>
          <wp:effectExtent l="0" t="0" r="3175" b="0"/>
          <wp:wrapNone/>
          <wp:docPr id="200" name="Picture 200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1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F8AB" w14:textId="77777777" w:rsidR="00957B46" w:rsidRDefault="00957B46">
    <w:pPr>
      <w:pStyle w:val="Footer"/>
    </w:pPr>
  </w:p>
  <w:p w14:paraId="023E6DB3" w14:textId="77777777" w:rsidR="00957B46" w:rsidRDefault="00957B46">
    <w:pPr>
      <w:pStyle w:val="Footer"/>
      <w:rPr>
        <w:bCs/>
      </w:rPr>
    </w:pPr>
    <w:r>
      <w:t>Guidance document: Pattern approval of POS systems V2.0</w:t>
    </w:r>
    <w:r>
      <w:tab/>
    </w:r>
    <w:r w:rsidR="00EC06DB">
      <w:tab/>
    </w:r>
    <w:r w:rsidR="00EC06DB">
      <w:tab/>
    </w:r>
    <w:r w:rsidR="00EC06DB">
      <w:tab/>
    </w:r>
    <w:r w:rsidR="00EC06DB">
      <w:tab/>
    </w:r>
    <w:r w:rsidR="00EC06DB">
      <w:tab/>
    </w:r>
    <w:r w:rsidR="00EC06DB">
      <w:tab/>
    </w:r>
    <w:r>
      <w:t xml:space="preserve">Page </w:t>
    </w:r>
    <w:r w:rsidRPr="007F0686">
      <w:rPr>
        <w:bCs/>
      </w:rPr>
      <w:fldChar w:fldCharType="begin"/>
    </w:r>
    <w:r w:rsidRPr="007F0686">
      <w:rPr>
        <w:bCs/>
      </w:rPr>
      <w:instrText xml:space="preserve"> PAGE  \* Arabic  \* MERGEFORMAT </w:instrText>
    </w:r>
    <w:r w:rsidRPr="007F0686">
      <w:rPr>
        <w:bCs/>
      </w:rPr>
      <w:fldChar w:fldCharType="separate"/>
    </w:r>
    <w:r w:rsidR="007F4C40">
      <w:rPr>
        <w:bCs/>
        <w:noProof/>
      </w:rPr>
      <w:t>5</w:t>
    </w:r>
    <w:r w:rsidRPr="007F0686">
      <w:rPr>
        <w:bCs/>
      </w:rPr>
      <w:fldChar w:fldCharType="end"/>
    </w:r>
  </w:p>
  <w:p w14:paraId="30031AA2" w14:textId="77777777" w:rsidR="00957B46" w:rsidRDefault="00957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8A2D8" w14:textId="77777777" w:rsidR="000B1B84" w:rsidRDefault="000B1B84" w:rsidP="00B526AB">
      <w:pPr>
        <w:spacing w:after="0" w:line="240" w:lineRule="auto"/>
      </w:pPr>
      <w:r>
        <w:separator/>
      </w:r>
    </w:p>
  </w:footnote>
  <w:footnote w:type="continuationSeparator" w:id="0">
    <w:p w14:paraId="7E111180" w14:textId="77777777" w:rsidR="000B1B84" w:rsidRDefault="000B1B84" w:rsidP="00B526AB">
      <w:pPr>
        <w:spacing w:after="0" w:line="240" w:lineRule="auto"/>
      </w:pPr>
      <w:r>
        <w:continuationSeparator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91596" w14:textId="77777777" w:rsidR="00095E9F" w:rsidRDefault="00095E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73EBC3D" wp14:editId="3856D9BE">
          <wp:simplePos x="0" y="0"/>
          <wp:positionH relativeFrom="margin">
            <wp:align>left</wp:align>
          </wp:positionH>
          <wp:positionV relativeFrom="page">
            <wp:posOffset>462981</wp:posOffset>
          </wp:positionV>
          <wp:extent cx="4648114" cy="717817"/>
          <wp:effectExtent l="0" t="0" r="635" b="6350"/>
          <wp:wrapNone/>
          <wp:docPr id="2" name="Picture 2" descr="Australian Government | Department of Industry, Science, Energy and Resources | National Measurement Institute |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update_slide_front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114" cy="71781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3FB7" w14:textId="77777777" w:rsidR="00095E9F" w:rsidRDefault="00095E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D565" w14:textId="77777777" w:rsidR="00095E9F" w:rsidRDefault="00095E9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1008" w14:textId="77777777" w:rsidR="00643DC4" w:rsidRDefault="00643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6192E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6192E" w:themeColor="accent1"/>
      </w:rPr>
    </w:lvl>
  </w:abstractNum>
  <w:abstractNum w:abstractNumId="10" w15:restartNumberingAfterBreak="0">
    <w:nsid w:val="02D30AA9"/>
    <w:multiLevelType w:val="hybridMultilevel"/>
    <w:tmpl w:val="3BEEA2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756BA"/>
    <w:multiLevelType w:val="hybridMultilevel"/>
    <w:tmpl w:val="92D44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17D1F"/>
    <w:multiLevelType w:val="hybridMultilevel"/>
    <w:tmpl w:val="8208F0E0"/>
    <w:lvl w:ilvl="0" w:tplc="8BDE42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B0571"/>
    <w:multiLevelType w:val="hybridMultilevel"/>
    <w:tmpl w:val="D60C3E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2238C8"/>
    <w:multiLevelType w:val="hybridMultilevel"/>
    <w:tmpl w:val="6540B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E35FF"/>
    <w:multiLevelType w:val="hybridMultilevel"/>
    <w:tmpl w:val="D4CC3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F5F7A"/>
    <w:multiLevelType w:val="hybridMultilevel"/>
    <w:tmpl w:val="92D44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10D5A"/>
    <w:multiLevelType w:val="hybridMultilevel"/>
    <w:tmpl w:val="AEE29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5026C"/>
    <w:multiLevelType w:val="hybridMultilevel"/>
    <w:tmpl w:val="CE2AC80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82FDC"/>
    <w:multiLevelType w:val="hybridMultilevel"/>
    <w:tmpl w:val="236659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A431D"/>
    <w:multiLevelType w:val="hybridMultilevel"/>
    <w:tmpl w:val="E4D0B9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A40D9C"/>
    <w:multiLevelType w:val="hybridMultilevel"/>
    <w:tmpl w:val="7D5E23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F78D4"/>
    <w:multiLevelType w:val="hybridMultilevel"/>
    <w:tmpl w:val="75269BD6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530C48D7"/>
    <w:multiLevelType w:val="hybridMultilevel"/>
    <w:tmpl w:val="7FF42AF4"/>
    <w:lvl w:ilvl="0" w:tplc="0C09000F">
      <w:start w:val="1"/>
      <w:numFmt w:val="decimal"/>
      <w:lvlText w:val="%1."/>
      <w:lvlJc w:val="left"/>
      <w:pPr>
        <w:ind w:left="587" w:hanging="360"/>
      </w:p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 w15:restartNumberingAfterBreak="0">
    <w:nsid w:val="54DB0D95"/>
    <w:multiLevelType w:val="hybridMultilevel"/>
    <w:tmpl w:val="892A9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271B3"/>
    <w:multiLevelType w:val="hybridMultilevel"/>
    <w:tmpl w:val="7596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B70A9"/>
    <w:multiLevelType w:val="hybridMultilevel"/>
    <w:tmpl w:val="81C28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E7892"/>
    <w:multiLevelType w:val="hybridMultilevel"/>
    <w:tmpl w:val="63D0A3D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3AFF"/>
    <w:multiLevelType w:val="hybridMultilevel"/>
    <w:tmpl w:val="EE92FD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6"/>
  </w:num>
  <w:num w:numId="14">
    <w:abstractNumId w:val="26"/>
  </w:num>
  <w:num w:numId="15">
    <w:abstractNumId w:val="24"/>
  </w:num>
  <w:num w:numId="16">
    <w:abstractNumId w:val="15"/>
  </w:num>
  <w:num w:numId="17">
    <w:abstractNumId w:val="27"/>
  </w:num>
  <w:num w:numId="18">
    <w:abstractNumId w:val="14"/>
  </w:num>
  <w:num w:numId="19">
    <w:abstractNumId w:val="12"/>
  </w:num>
  <w:num w:numId="20">
    <w:abstractNumId w:val="18"/>
  </w:num>
  <w:num w:numId="21">
    <w:abstractNumId w:val="28"/>
  </w:num>
  <w:num w:numId="22">
    <w:abstractNumId w:val="22"/>
  </w:num>
  <w:num w:numId="23">
    <w:abstractNumId w:val="25"/>
  </w:num>
  <w:num w:numId="24">
    <w:abstractNumId w:val="23"/>
  </w:num>
  <w:num w:numId="25">
    <w:abstractNumId w:val="19"/>
  </w:num>
  <w:num w:numId="26">
    <w:abstractNumId w:val="10"/>
  </w:num>
  <w:num w:numId="27">
    <w:abstractNumId w:val="2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0"/>
    <w:rsid w:val="000241E4"/>
    <w:rsid w:val="00040184"/>
    <w:rsid w:val="00081A05"/>
    <w:rsid w:val="00095E9F"/>
    <w:rsid w:val="0009674B"/>
    <w:rsid w:val="000B1B84"/>
    <w:rsid w:val="000D0D67"/>
    <w:rsid w:val="000D2B10"/>
    <w:rsid w:val="000D59BA"/>
    <w:rsid w:val="000E1ABC"/>
    <w:rsid w:val="000F0A18"/>
    <w:rsid w:val="000F1828"/>
    <w:rsid w:val="000F5B50"/>
    <w:rsid w:val="00103C7E"/>
    <w:rsid w:val="001519AE"/>
    <w:rsid w:val="00163B54"/>
    <w:rsid w:val="00193ED6"/>
    <w:rsid w:val="001A0679"/>
    <w:rsid w:val="001A25AE"/>
    <w:rsid w:val="001A2DC6"/>
    <w:rsid w:val="00213C3F"/>
    <w:rsid w:val="00213DAE"/>
    <w:rsid w:val="0022001F"/>
    <w:rsid w:val="002300AC"/>
    <w:rsid w:val="00244596"/>
    <w:rsid w:val="002538CD"/>
    <w:rsid w:val="00263E00"/>
    <w:rsid w:val="002B57BF"/>
    <w:rsid w:val="002D3954"/>
    <w:rsid w:val="002E14EA"/>
    <w:rsid w:val="002E201E"/>
    <w:rsid w:val="002F2B09"/>
    <w:rsid w:val="002F65AF"/>
    <w:rsid w:val="00304F04"/>
    <w:rsid w:val="00306686"/>
    <w:rsid w:val="003145AB"/>
    <w:rsid w:val="00315A7C"/>
    <w:rsid w:val="0034347A"/>
    <w:rsid w:val="0038442D"/>
    <w:rsid w:val="00390C49"/>
    <w:rsid w:val="003B157B"/>
    <w:rsid w:val="003B3281"/>
    <w:rsid w:val="003C0479"/>
    <w:rsid w:val="003E7B59"/>
    <w:rsid w:val="00402E42"/>
    <w:rsid w:val="00405C1C"/>
    <w:rsid w:val="00407ECA"/>
    <w:rsid w:val="004111E9"/>
    <w:rsid w:val="00436B60"/>
    <w:rsid w:val="00452BA6"/>
    <w:rsid w:val="004A3232"/>
    <w:rsid w:val="004F6353"/>
    <w:rsid w:val="0051324C"/>
    <w:rsid w:val="00522C80"/>
    <w:rsid w:val="00536B65"/>
    <w:rsid w:val="00563F5E"/>
    <w:rsid w:val="005642F2"/>
    <w:rsid w:val="00566487"/>
    <w:rsid w:val="00585806"/>
    <w:rsid w:val="005B0EAD"/>
    <w:rsid w:val="005B6110"/>
    <w:rsid w:val="005D0228"/>
    <w:rsid w:val="005F1934"/>
    <w:rsid w:val="006010C4"/>
    <w:rsid w:val="00602C92"/>
    <w:rsid w:val="00636C76"/>
    <w:rsid w:val="00643DC4"/>
    <w:rsid w:val="00661CAB"/>
    <w:rsid w:val="0067103F"/>
    <w:rsid w:val="006764EE"/>
    <w:rsid w:val="006822C2"/>
    <w:rsid w:val="00696159"/>
    <w:rsid w:val="006B5BDF"/>
    <w:rsid w:val="006C2852"/>
    <w:rsid w:val="00703F38"/>
    <w:rsid w:val="00723B30"/>
    <w:rsid w:val="00724F27"/>
    <w:rsid w:val="007359BD"/>
    <w:rsid w:val="00754739"/>
    <w:rsid w:val="00765CFA"/>
    <w:rsid w:val="007926B5"/>
    <w:rsid w:val="00792FD6"/>
    <w:rsid w:val="00797FBA"/>
    <w:rsid w:val="007C3ABC"/>
    <w:rsid w:val="007C4451"/>
    <w:rsid w:val="007F0686"/>
    <w:rsid w:val="007F182C"/>
    <w:rsid w:val="007F4C40"/>
    <w:rsid w:val="00822068"/>
    <w:rsid w:val="0082325F"/>
    <w:rsid w:val="00845911"/>
    <w:rsid w:val="00850038"/>
    <w:rsid w:val="0088639D"/>
    <w:rsid w:val="00902A53"/>
    <w:rsid w:val="00924F38"/>
    <w:rsid w:val="00936C39"/>
    <w:rsid w:val="00956813"/>
    <w:rsid w:val="00957B46"/>
    <w:rsid w:val="00975726"/>
    <w:rsid w:val="0098468C"/>
    <w:rsid w:val="0098557D"/>
    <w:rsid w:val="00991FDD"/>
    <w:rsid w:val="009A0EF0"/>
    <w:rsid w:val="009A2EB7"/>
    <w:rsid w:val="009B35E0"/>
    <w:rsid w:val="009C7E74"/>
    <w:rsid w:val="009D7BB6"/>
    <w:rsid w:val="009F3848"/>
    <w:rsid w:val="00A06D4A"/>
    <w:rsid w:val="00A13D8B"/>
    <w:rsid w:val="00A51E16"/>
    <w:rsid w:val="00A85BA1"/>
    <w:rsid w:val="00AE303D"/>
    <w:rsid w:val="00AE3BB7"/>
    <w:rsid w:val="00B05169"/>
    <w:rsid w:val="00B33F9F"/>
    <w:rsid w:val="00B34D8F"/>
    <w:rsid w:val="00B526AB"/>
    <w:rsid w:val="00B83001"/>
    <w:rsid w:val="00B979BC"/>
    <w:rsid w:val="00BE6157"/>
    <w:rsid w:val="00C573AB"/>
    <w:rsid w:val="00CA558B"/>
    <w:rsid w:val="00CB2680"/>
    <w:rsid w:val="00CC2DCE"/>
    <w:rsid w:val="00CC7875"/>
    <w:rsid w:val="00D00990"/>
    <w:rsid w:val="00D25795"/>
    <w:rsid w:val="00D26084"/>
    <w:rsid w:val="00D33313"/>
    <w:rsid w:val="00D57C05"/>
    <w:rsid w:val="00D61D97"/>
    <w:rsid w:val="00D810DB"/>
    <w:rsid w:val="00D87BC8"/>
    <w:rsid w:val="00DE09F7"/>
    <w:rsid w:val="00DF3243"/>
    <w:rsid w:val="00DF6684"/>
    <w:rsid w:val="00E52046"/>
    <w:rsid w:val="00E56100"/>
    <w:rsid w:val="00E67C15"/>
    <w:rsid w:val="00E72774"/>
    <w:rsid w:val="00E95A38"/>
    <w:rsid w:val="00EC06DB"/>
    <w:rsid w:val="00ED17D8"/>
    <w:rsid w:val="00EF6BC7"/>
    <w:rsid w:val="00F11C75"/>
    <w:rsid w:val="00F25F29"/>
    <w:rsid w:val="00F3249E"/>
    <w:rsid w:val="00F94218"/>
    <w:rsid w:val="00F94530"/>
    <w:rsid w:val="00FB7CE0"/>
    <w:rsid w:val="00FC70DE"/>
    <w:rsid w:val="00FD5DE8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D233742"/>
  <w15:docId w15:val="{1C41587A-AD2B-452A-B386-DBF3038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B5"/>
    <w:pPr>
      <w:spacing w:after="120" w:line="30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19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6192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6192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0C1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A619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BC7"/>
    <w:pPr>
      <w:spacing w:before="888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BC7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2068"/>
    <w:rPr>
      <w:rFonts w:asciiTheme="majorHAnsi" w:eastAsiaTheme="majorEastAsia" w:hAnsiTheme="majorHAnsi" w:cstheme="majorBidi"/>
      <w:b/>
      <w:bCs/>
      <w:color w:val="A6192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068"/>
    <w:rPr>
      <w:rFonts w:asciiTheme="majorHAnsi" w:eastAsiaTheme="majorEastAsia" w:hAnsiTheme="majorHAnsi" w:cstheme="majorBidi"/>
      <w:b/>
      <w:bCs/>
      <w:i/>
      <w:iCs/>
      <w:color w:val="A6192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2068"/>
    <w:rPr>
      <w:rFonts w:asciiTheme="majorHAnsi" w:eastAsiaTheme="majorEastAsia" w:hAnsiTheme="majorHAnsi" w:cstheme="majorBidi"/>
      <w:color w:val="520C16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A6192E" w:themeColor="accent1"/>
        <w:left w:val="single" w:sz="8" w:space="0" w:color="A6192E" w:themeColor="accent1"/>
        <w:bottom w:val="single" w:sz="8" w:space="0" w:color="A6192E" w:themeColor="accent1"/>
        <w:right w:val="single" w:sz="8" w:space="0" w:color="A619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19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band1Horz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572D2D" w:themeColor="accent2"/>
        <w:left w:val="single" w:sz="8" w:space="0" w:color="572D2D" w:themeColor="accent2"/>
        <w:bottom w:val="single" w:sz="8" w:space="0" w:color="572D2D" w:themeColor="accent2"/>
        <w:right w:val="single" w:sz="8" w:space="0" w:color="572D2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2D2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band1Horz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71CC98" w:themeColor="accent3"/>
        <w:left w:val="single" w:sz="8" w:space="0" w:color="71CC98" w:themeColor="accent3"/>
        <w:bottom w:val="single" w:sz="8" w:space="0" w:color="71CC98" w:themeColor="accent3"/>
        <w:right w:val="single" w:sz="8" w:space="0" w:color="71CC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C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band1Horz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B7B09C" w:themeColor="accent4"/>
        <w:left w:val="single" w:sz="8" w:space="0" w:color="B7B09C" w:themeColor="accent4"/>
        <w:bottom w:val="single" w:sz="8" w:space="0" w:color="B7B09C" w:themeColor="accent4"/>
        <w:right w:val="single" w:sz="8" w:space="0" w:color="B7B09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B09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band1Horz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A6192E" w:themeColor="accent1"/>
        <w:insideH w:val="single" w:sz="2" w:space="0" w:color="A6192E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192E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71CC98" w:themeColor="accent3"/>
        <w:bottom w:val="single" w:sz="4" w:space="1" w:color="71CC98" w:themeColor="accent3"/>
      </w:pBdr>
      <w:spacing w:before="240" w:after="240"/>
    </w:pPr>
    <w:rPr>
      <w:i/>
      <w:iCs/>
      <w:color w:val="A6192E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A6192E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A6192E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A6192E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A6192E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A6192E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572D2D" w:themeColor="accent2"/>
        <w:left w:val="single" w:sz="4" w:space="4" w:color="572D2D" w:themeColor="accent2"/>
        <w:bottom w:val="single" w:sz="4" w:space="4" w:color="572D2D" w:themeColor="accent2"/>
        <w:right w:val="single" w:sz="4" w:space="4" w:color="572D2D" w:themeColor="accent2"/>
      </w:pBdr>
      <w:shd w:val="clear" w:color="auto" w:fill="F1E5E5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572D2D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572D2D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paragraph" w:customStyle="1" w:styleId="CM8">
    <w:name w:val="CM8"/>
    <w:basedOn w:val="Normal"/>
    <w:next w:val="Normal"/>
    <w:uiPriority w:val="99"/>
    <w:rsid w:val="00792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9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D6"/>
    <w:pPr>
      <w:spacing w:after="200" w:line="240" w:lineRule="auto"/>
    </w:pPr>
    <w:rPr>
      <w:rFonts w:eastAsiaTheme="minorEastAsia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D6"/>
    <w:rPr>
      <w:rFonts w:eastAsiaTheme="minorEastAsia"/>
      <w:sz w:val="20"/>
      <w:szCs w:val="20"/>
      <w:lang w:eastAsia="en-AU"/>
    </w:rPr>
  </w:style>
  <w:style w:type="paragraph" w:customStyle="1" w:styleId="Default">
    <w:name w:val="Default"/>
    <w:rsid w:val="00792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customStyle="1" w:styleId="CM3">
    <w:name w:val="CM3"/>
    <w:basedOn w:val="Default"/>
    <w:next w:val="Default"/>
    <w:uiPriority w:val="99"/>
    <w:rsid w:val="00792FD6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92FD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56100"/>
    <w:pPr>
      <w:spacing w:line="276" w:lineRule="atLeast"/>
    </w:pPr>
    <w:rPr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F7"/>
    <w:pPr>
      <w:spacing w:after="12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F7"/>
    <w:rPr>
      <w:rFonts w:eastAsiaTheme="minorEastAsia"/>
      <w:b/>
      <w:bCs/>
      <w:sz w:val="20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193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en-AU" w:bidi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05C1C"/>
    <w:rPr>
      <w:color w:val="C973A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ndustry.gov.au/regulations-and-standards/buying-and-selling-goods-and-services-by-weights-and-other-measures/point-of-sale-system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dustry.gov.au/regulations-and-standards/servicing-license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dustry.gov.au/strategies-for-the-future/national-measurement-institute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dustry.gov.au/strategies-for-the-future/national-measurement-institute" TargetMode="External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industry.gov.au/regulations-and-standards/pattern-approval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industry.gov.au/regulations-and-standards/pattern-approva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ience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A6192E"/>
      </a:accent1>
      <a:accent2>
        <a:srgbClr val="572D2D"/>
      </a:accent2>
      <a:accent3>
        <a:srgbClr val="71CC98"/>
      </a:accent3>
      <a:accent4>
        <a:srgbClr val="B7B09C"/>
      </a:accent4>
      <a:accent5>
        <a:srgbClr val="58595B"/>
      </a:accent5>
      <a:accent6>
        <a:srgbClr val="6D6E70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537FC6FD94646A86461B35952B3B6" ma:contentTypeVersion="0" ma:contentTypeDescription="Create a new document." ma:contentTypeScope="" ma:versionID="983559623591219a4b403c2274f35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9E11-EA8A-4FB0-95F2-ED9D7A39A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08487-B632-4FBC-9D96-FEBE4DB1A5B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96561-863C-4F9F-9520-83330CD71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03A4B-1EE1-40DD-ACED-9E1A15F5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 Report cover template - no photo</vt:lpstr>
    </vt:vector>
  </TitlesOfParts>
  <Company>Australian Government | National Measurement Institute | measurement.gov.au</Company>
  <LinksUpToDate>false</LinksUpToDate>
  <CharactersWithSpaces>15903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 Report cover template - no photo</dc:title>
  <dc:creator>NMI</dc:creator>
  <cp:lastModifiedBy>Francis, Sophie</cp:lastModifiedBy>
  <cp:revision>8</cp:revision>
  <cp:lastPrinted>2020-02-03T03:02:00Z</cp:lastPrinted>
  <dcterms:created xsi:type="dcterms:W3CDTF">2020-02-03T02:28:00Z</dcterms:created>
  <dcterms:modified xsi:type="dcterms:W3CDTF">2020-02-03T03:03:00Z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0x010100013537FC6FD94646A86461B35952B3B6</vt:lpwstr>
  </property>
</Properties>
</file>