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AEA7" w14:textId="644B0019" w:rsidR="00CB0058" w:rsidRDefault="00A66537">
      <w:pPr>
        <w:spacing w:after="684"/>
        <w:ind w:left="1440" w:right="1674"/>
      </w:pPr>
      <w:r w:rsidRPr="00CB0058">
        <w:rPr>
          <w:rFonts w:ascii="Arial" w:hAnsi="Arial" w:cs="Arial"/>
          <w:b/>
          <w:bCs/>
          <w:noProof/>
          <w:spacing w:val="8"/>
          <w:sz w:val="46"/>
          <w:szCs w:val="46"/>
          <w:lang w:val="en-AU" w:eastAsia="en-AU"/>
        </w:rPr>
        <mc:AlternateContent>
          <mc:Choice Requires="wps">
            <w:drawing>
              <wp:anchor distT="0" distB="0" distL="0" distR="0" simplePos="0" relativeHeight="251658245" behindDoc="1" locked="0" layoutInCell="0" allowOverlap="1" wp14:anchorId="3CEBAF2A" wp14:editId="6B4EBBAF">
                <wp:simplePos x="0" y="0"/>
                <wp:positionH relativeFrom="page">
                  <wp:align>left</wp:align>
                </wp:positionH>
                <wp:positionV relativeFrom="page">
                  <wp:posOffset>1491915</wp:posOffset>
                </wp:positionV>
                <wp:extent cx="1609090" cy="8024461"/>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8024461"/>
                        </a:xfrm>
                        <a:prstGeom prst="rect">
                          <a:avLst/>
                        </a:prstGeom>
                        <a:solidFill>
                          <a:schemeClr val="bg1">
                            <a:lumMod val="85000"/>
                          </a:schemeClr>
                        </a:solidFill>
                        <a:ln>
                          <a:noFill/>
                        </a:ln>
                      </wps:spPr>
                      <wps:txbx>
                        <w:txbxContent>
                          <w:p w14:paraId="3CEBAF4B" w14:textId="77777777" w:rsidR="00A513B7" w:rsidRDefault="00A513B7" w:rsidP="00CB00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BAF2A" id="_x0000_t202" coordsize="21600,21600" o:spt="202" path="m,l,21600r21600,l21600,xe">
                <v:stroke joinstyle="miter"/>
                <v:path gradientshapeok="t" o:connecttype="rect"/>
              </v:shapetype>
              <v:shape id="Text Box 18" o:spid="_x0000_s1026" type="#_x0000_t202" style="position:absolute;left:0;text-align:left;margin-left:0;margin-top:117.45pt;width:126.7pt;height:631.85pt;z-index:-251658235;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" o:allowincell="f" fillcolor="#d8d8d8 [2732]" stroked="f">
                <v:textbox inset="0,0,0,0">
                  <w:txbxContent>
                    <w:p w14:paraId="3CEBAF4B" w14:textId="77777777" w:rsidR="00A513B7" w:rsidRDefault="00A513B7" w:rsidP="00CB0058"/>
                  </w:txbxContent>
                </v:textbox>
                <w10:wrap type="square" anchorx="page" anchory="page"/>
              </v:shape>
            </w:pict>
          </mc:Fallback>
        </mc:AlternateContent>
      </w:r>
      <w:r w:rsidR="00786095" w:rsidRPr="00CB0058">
        <w:rPr>
          <w:rFonts w:ascii="Arial" w:hAnsi="Arial" w:cs="Arial"/>
          <w:b/>
          <w:bCs/>
          <w:noProof/>
          <w:spacing w:val="8"/>
          <w:sz w:val="46"/>
          <w:szCs w:val="46"/>
          <w:lang w:val="en-AU" w:eastAsia="en-AU"/>
        </w:rPr>
        <mc:AlternateContent>
          <mc:Choice Requires="wps">
            <w:drawing>
              <wp:anchor distT="0" distB="0" distL="0" distR="0" simplePos="0" relativeHeight="251658246" behindDoc="0" locked="0" layoutInCell="1" allowOverlap="1" wp14:anchorId="3CEBAF26" wp14:editId="01A86484">
                <wp:simplePos x="0" y="0"/>
                <wp:positionH relativeFrom="column">
                  <wp:posOffset>-900430</wp:posOffset>
                </wp:positionH>
                <wp:positionV relativeFrom="paragraph">
                  <wp:posOffset>213360</wp:posOffset>
                </wp:positionV>
                <wp:extent cx="7452995" cy="0"/>
                <wp:effectExtent l="0" t="0" r="0" b="0"/>
                <wp:wrapSquare wrapText="bothSides"/>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29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du="http://schemas.microsoft.com/office/word/2023/wordml/word16du">
            <w:pict w14:anchorId="11134EE0">
              <v:line id="Line 4" style="position:absolute;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70.9pt,16.8pt" to="515.95pt,16.8pt" w14:anchorId="2C278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">
                <w10:wrap type="square"/>
              </v:line>
            </w:pict>
          </mc:Fallback>
        </mc:AlternateContent>
      </w:r>
    </w:p>
    <w:p w14:paraId="3CEBAEA8" w14:textId="6E02D979" w:rsidR="00CB0058" w:rsidRDefault="00CB0058" w:rsidP="007E277D">
      <w:pPr>
        <w:spacing w:after="684"/>
        <w:ind w:left="1440" w:right="1674" w:hanging="2149"/>
        <w:jc w:val="center"/>
      </w:pPr>
    </w:p>
    <w:p w14:paraId="3CEBAEAA" w14:textId="77777777" w:rsidR="00CB0058" w:rsidRDefault="00CB0058" w:rsidP="00C75717">
      <w:pPr>
        <w:spacing w:after="684"/>
        <w:ind w:right="-4"/>
        <w:rPr>
          <w:rFonts w:ascii="Arial" w:hAnsi="Arial" w:cs="Arial"/>
          <w:iCs/>
          <w:color w:val="4D3069"/>
          <w:sz w:val="46"/>
          <w:szCs w:val="28"/>
        </w:rPr>
      </w:pPr>
    </w:p>
    <w:p w14:paraId="3CEBAEAB" w14:textId="08A8B830" w:rsidR="00C04F8F" w:rsidRDefault="00CB0058" w:rsidP="007E277D">
      <w:pPr>
        <w:spacing w:after="684"/>
        <w:ind w:left="1134" w:right="-4" w:hanging="1276"/>
        <w:jc w:val="center"/>
        <w:rPr>
          <w:rFonts w:ascii="Arial" w:hAnsi="Arial" w:cs="Arial"/>
          <w:iCs/>
          <w:color w:val="4D3069"/>
          <w:sz w:val="46"/>
          <w:szCs w:val="28"/>
        </w:rPr>
      </w:pPr>
      <w:r w:rsidRPr="00CB0058">
        <w:rPr>
          <w:rFonts w:ascii="Arial" w:hAnsi="Arial" w:cs="Arial"/>
          <w:iCs/>
          <w:color w:val="4D3069"/>
          <w:sz w:val="46"/>
          <w:szCs w:val="28"/>
        </w:rPr>
        <w:t xml:space="preserve">Application for </w:t>
      </w:r>
      <w:r>
        <w:rPr>
          <w:rFonts w:ascii="Arial" w:hAnsi="Arial" w:cs="Arial"/>
          <w:iCs/>
          <w:color w:val="4D3069"/>
          <w:sz w:val="46"/>
          <w:szCs w:val="28"/>
        </w:rPr>
        <w:t>a</w:t>
      </w:r>
    </w:p>
    <w:p w14:paraId="3CEBAEAD" w14:textId="22C5B5AD" w:rsidR="00CB0058" w:rsidRDefault="00EF5190" w:rsidP="007E277D">
      <w:pPr>
        <w:ind w:left="1134" w:right="-6" w:hanging="1276"/>
        <w:jc w:val="center"/>
        <w:rPr>
          <w:rFonts w:ascii="Arial" w:hAnsi="Arial" w:cs="Arial"/>
          <w:iCs/>
          <w:color w:val="4D3069"/>
          <w:sz w:val="46"/>
          <w:szCs w:val="28"/>
        </w:rPr>
      </w:pPr>
      <w:r>
        <w:rPr>
          <w:rFonts w:ascii="Arial" w:hAnsi="Arial" w:cs="Arial"/>
          <w:iCs/>
          <w:color w:val="4D3069"/>
          <w:sz w:val="46"/>
          <w:szCs w:val="28"/>
        </w:rPr>
        <w:t>duty assessment</w:t>
      </w:r>
    </w:p>
    <w:p w14:paraId="375CA14A" w14:textId="5BEBB1C3" w:rsidR="00B1627E" w:rsidRDefault="00B1627E" w:rsidP="007E277D">
      <w:pPr>
        <w:ind w:left="1134" w:right="-6" w:hanging="1276"/>
        <w:jc w:val="center"/>
        <w:rPr>
          <w:rFonts w:ascii="Arial" w:hAnsi="Arial" w:cs="Arial"/>
        </w:rPr>
      </w:pPr>
    </w:p>
    <w:p w14:paraId="522B2307" w14:textId="77777777" w:rsidR="00B1627E" w:rsidRDefault="00B1627E" w:rsidP="007E277D">
      <w:pPr>
        <w:ind w:left="1134" w:right="-6" w:hanging="1276"/>
        <w:jc w:val="center"/>
        <w:rPr>
          <w:rFonts w:ascii="Arial" w:hAnsi="Arial" w:cs="Arial"/>
        </w:rPr>
      </w:pPr>
    </w:p>
    <w:p w14:paraId="1029EE05" w14:textId="2DC3ED6A" w:rsidR="00B1627E" w:rsidRDefault="00B1627E" w:rsidP="007E277D">
      <w:pPr>
        <w:ind w:left="1134" w:right="-6" w:hanging="1276"/>
        <w:jc w:val="center"/>
        <w:rPr>
          <w:rFonts w:ascii="Arial" w:hAnsi="Arial" w:cs="Arial"/>
        </w:rPr>
      </w:pPr>
    </w:p>
    <w:p w14:paraId="7156A1E6" w14:textId="652413FB" w:rsidR="00B1627E" w:rsidRDefault="00B1627E" w:rsidP="007E277D">
      <w:pPr>
        <w:ind w:left="1134" w:right="-6" w:hanging="1276"/>
        <w:jc w:val="center"/>
        <w:rPr>
          <w:rFonts w:ascii="Arial" w:hAnsi="Arial" w:cs="Arial"/>
        </w:rPr>
      </w:pPr>
    </w:p>
    <w:p w14:paraId="28324935" w14:textId="3EB3941B" w:rsidR="00B1627E" w:rsidRPr="00CB0058" w:rsidRDefault="00B1627E" w:rsidP="007E277D">
      <w:pPr>
        <w:ind w:left="1134" w:right="-6" w:hanging="1276"/>
        <w:jc w:val="center"/>
        <w:rPr>
          <w:rFonts w:ascii="Arial" w:hAnsi="Arial" w:cs="Arial"/>
        </w:rPr>
      </w:pPr>
    </w:p>
    <w:p w14:paraId="3CEBAEAE" w14:textId="0A4594E5" w:rsidR="00CB0058" w:rsidRDefault="00505DCB">
      <w:pPr>
        <w:spacing w:after="684"/>
        <w:ind w:left="1440" w:right="1674"/>
      </w:pPr>
      <w:r w:rsidRPr="00B1627E">
        <w:rPr>
          <w:rFonts w:ascii="Arial" w:hAnsi="Arial" w:cs="Arial"/>
          <w:noProof/>
          <w:lang w:val="en-AU" w:eastAsia="en-AU"/>
        </w:rPr>
        <mc:AlternateContent>
          <mc:Choice Requires="wps">
            <w:drawing>
              <wp:anchor distT="45720" distB="45720" distL="114300" distR="114300" simplePos="0" relativeHeight="251658247" behindDoc="0" locked="0" layoutInCell="1" allowOverlap="1" wp14:anchorId="5A020CBD" wp14:editId="246BAEE4">
                <wp:simplePos x="0" y="0"/>
                <wp:positionH relativeFrom="margin">
                  <wp:align>center</wp:align>
                </wp:positionH>
                <wp:positionV relativeFrom="paragraph">
                  <wp:posOffset>304800</wp:posOffset>
                </wp:positionV>
                <wp:extent cx="5608320" cy="1222375"/>
                <wp:effectExtent l="0" t="0" r="114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222744"/>
                        </a:xfrm>
                        <a:prstGeom prst="rect">
                          <a:avLst/>
                        </a:prstGeom>
                        <a:solidFill>
                          <a:srgbClr val="FFFFFF"/>
                        </a:solidFill>
                        <a:ln w="25400">
                          <a:solidFill>
                            <a:srgbClr val="000000"/>
                          </a:solidFill>
                          <a:miter lim="800000"/>
                          <a:headEnd/>
                          <a:tailEnd/>
                        </a:ln>
                      </wps:spPr>
                      <wps:txbx>
                        <w:txbxContent>
                          <w:p w14:paraId="7917B9F0" w14:textId="38D56F7A" w:rsidR="00B1627E" w:rsidRPr="00505DCB" w:rsidRDefault="00B1627E" w:rsidP="00B1627E">
                            <w:pPr>
                              <w:pStyle w:val="Default"/>
                              <w:rPr>
                                <w:color w:val="1F497D" w:themeColor="text2"/>
                                <w:lang w:val="en-US" w:eastAsia="en-US"/>
                              </w:rPr>
                            </w:pPr>
                            <w:r w:rsidRPr="00505DCB">
                              <w:rPr>
                                <w:color w:val="1F497D" w:themeColor="text2"/>
                                <w:lang w:val="en-US" w:eastAsia="en-US"/>
                              </w:rPr>
                              <w:t xml:space="preserve">There are strict legislative requirements regarding when an application for a duty assessment can be lodged. It is highly recommended that you lodge your application well before the end of the </w:t>
                            </w:r>
                            <w:proofErr w:type="gramStart"/>
                            <w:r w:rsidRPr="00505DCB">
                              <w:rPr>
                                <w:color w:val="1F497D" w:themeColor="text2"/>
                                <w:lang w:val="en-US" w:eastAsia="en-US"/>
                              </w:rPr>
                              <w:t>six month</w:t>
                            </w:r>
                            <w:proofErr w:type="gramEnd"/>
                            <w:r w:rsidRPr="00505DCB">
                              <w:rPr>
                                <w:color w:val="1F497D" w:themeColor="text2"/>
                                <w:lang w:val="en-US" w:eastAsia="en-US"/>
                              </w:rPr>
                              <w:t xml:space="preserve"> period available for </w:t>
                            </w:r>
                            <w:proofErr w:type="spellStart"/>
                            <w:r w:rsidRPr="00505DCB">
                              <w:rPr>
                                <w:color w:val="1F497D" w:themeColor="text2"/>
                                <w:lang w:val="en-US" w:eastAsia="en-US"/>
                              </w:rPr>
                              <w:t>lodgement</w:t>
                            </w:r>
                            <w:proofErr w:type="spellEnd"/>
                            <w:r w:rsidR="00BC21BA" w:rsidRPr="00505DCB">
                              <w:rPr>
                                <w:color w:val="1F497D" w:themeColor="text2"/>
                                <w:lang w:val="en-US" w:eastAsia="en-US"/>
                              </w:rPr>
                              <w:t xml:space="preserve"> (at least one month before but preferably longer)</w:t>
                            </w:r>
                            <w:r w:rsidRPr="00505DCB">
                              <w:rPr>
                                <w:color w:val="1F497D" w:themeColor="text2"/>
                                <w:lang w:val="en-US" w:eastAsia="en-US"/>
                              </w:rPr>
                              <w:t xml:space="preserve">. </w:t>
                            </w:r>
                            <w:r w:rsidR="00AA54FD" w:rsidRPr="00505DCB">
                              <w:rPr>
                                <w:color w:val="1F497D" w:themeColor="text2"/>
                                <w:lang w:val="en-US" w:eastAsia="en-US"/>
                              </w:rPr>
                              <w:t xml:space="preserve">This will provide you with the opportunity to resubmit your application, within the legislated timeframe, should any deficiencies be </w:t>
                            </w:r>
                            <w:proofErr w:type="gramStart"/>
                            <w:r w:rsidR="00AA54FD" w:rsidRPr="00505DCB">
                              <w:rPr>
                                <w:color w:val="1F497D" w:themeColor="text2"/>
                                <w:lang w:val="en-US" w:eastAsia="en-US"/>
                              </w:rPr>
                              <w:t>identified</w:t>
                            </w:r>
                            <w:proofErr w:type="gramEnd"/>
                            <w:r w:rsidR="00AA54FD" w:rsidRPr="00505DCB">
                              <w:rPr>
                                <w:color w:val="1F497D" w:themeColor="text2"/>
                                <w:lang w:val="en-US" w:eastAsia="en-US"/>
                              </w:rPr>
                              <w:t xml:space="preserve"> and the initial application rejected.   </w:t>
                            </w:r>
                            <w:r w:rsidRPr="00505DCB">
                              <w:rPr>
                                <w:color w:val="1F497D" w:themeColor="text2"/>
                                <w:lang w:val="en-US" w:eastAsia="en-US"/>
                              </w:rPr>
                              <w:t xml:space="preserve"> </w:t>
                            </w:r>
                          </w:p>
                          <w:p w14:paraId="69460794" w14:textId="77777777" w:rsidR="00B1627E" w:rsidRPr="00505DCB" w:rsidRDefault="00B1627E" w:rsidP="00B1627E">
                            <w:pPr>
                              <w:pStyle w:val="Default"/>
                              <w:rPr>
                                <w:color w:val="1F497D" w:themeColor="text2"/>
                                <w:lang w:val="en-US" w:eastAsia="en-US"/>
                              </w:rPr>
                            </w:pPr>
                          </w:p>
                          <w:p w14:paraId="3E9DB778" w14:textId="77777777" w:rsidR="00B1627E" w:rsidRDefault="00B1627E" w:rsidP="00B1627E">
                            <w:pPr>
                              <w:pStyle w:val="Default"/>
                              <w:rPr>
                                <w:sz w:val="23"/>
                                <w:szCs w:val="23"/>
                              </w:rPr>
                            </w:pPr>
                          </w:p>
                          <w:p w14:paraId="61355511" w14:textId="5D275F0C" w:rsidR="00B1627E" w:rsidRDefault="00B1627E" w:rsidP="00B162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0CBD" id="Text Box 2" o:spid="_x0000_s1027" type="#_x0000_t202" style="position:absolute;left:0;text-align:left;margin-left:0;margin-top:24pt;width:441.6pt;height:96.25pt;z-index:25165824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" strokeweight="2pt">
                <v:textbox>
                  <w:txbxContent>
                    <w:p w14:paraId="7917B9F0" w14:textId="38D56F7A" w:rsidR="00B1627E" w:rsidRPr="00505DCB" w:rsidRDefault="00B1627E" w:rsidP="00B1627E">
                      <w:pPr>
                        <w:pStyle w:val="Default"/>
                        <w:rPr>
                          <w:color w:val="1F497D" w:themeColor="text2"/>
                          <w:lang w:val="en-US" w:eastAsia="en-US"/>
                        </w:rPr>
                      </w:pPr>
                      <w:r w:rsidRPr="00505DCB">
                        <w:rPr>
                          <w:color w:val="1F497D" w:themeColor="text2"/>
                          <w:lang w:val="en-US" w:eastAsia="en-US"/>
                        </w:rPr>
                        <w:t xml:space="preserve">There are strict legislative requirements regarding when an application for a duty assessment can be lodged. It is highly recommended that you lodge your application well before the end of the </w:t>
                      </w:r>
                      <w:proofErr w:type="gramStart"/>
                      <w:r w:rsidRPr="00505DCB">
                        <w:rPr>
                          <w:color w:val="1F497D" w:themeColor="text2"/>
                          <w:lang w:val="en-US" w:eastAsia="en-US"/>
                        </w:rPr>
                        <w:t>six month</w:t>
                      </w:r>
                      <w:proofErr w:type="gramEnd"/>
                      <w:r w:rsidRPr="00505DCB">
                        <w:rPr>
                          <w:color w:val="1F497D" w:themeColor="text2"/>
                          <w:lang w:val="en-US" w:eastAsia="en-US"/>
                        </w:rPr>
                        <w:t xml:space="preserve"> period available for </w:t>
                      </w:r>
                      <w:proofErr w:type="spellStart"/>
                      <w:r w:rsidRPr="00505DCB">
                        <w:rPr>
                          <w:color w:val="1F497D" w:themeColor="text2"/>
                          <w:lang w:val="en-US" w:eastAsia="en-US"/>
                        </w:rPr>
                        <w:t>lodgement</w:t>
                      </w:r>
                      <w:proofErr w:type="spellEnd"/>
                      <w:r w:rsidR="00BC21BA" w:rsidRPr="00505DCB">
                        <w:rPr>
                          <w:color w:val="1F497D" w:themeColor="text2"/>
                          <w:lang w:val="en-US" w:eastAsia="en-US"/>
                        </w:rPr>
                        <w:t xml:space="preserve"> (at least one month before but preferably longer)</w:t>
                      </w:r>
                      <w:r w:rsidRPr="00505DCB">
                        <w:rPr>
                          <w:color w:val="1F497D" w:themeColor="text2"/>
                          <w:lang w:val="en-US" w:eastAsia="en-US"/>
                        </w:rPr>
                        <w:t xml:space="preserve">. </w:t>
                      </w:r>
                      <w:r w:rsidR="00AA54FD" w:rsidRPr="00505DCB">
                        <w:rPr>
                          <w:color w:val="1F497D" w:themeColor="text2"/>
                          <w:lang w:val="en-US" w:eastAsia="en-US"/>
                        </w:rPr>
                        <w:t xml:space="preserve">This will provide you with the opportunity to resubmit your application, within the legislated timeframe, should any deficiencies be </w:t>
                      </w:r>
                      <w:proofErr w:type="gramStart"/>
                      <w:r w:rsidR="00AA54FD" w:rsidRPr="00505DCB">
                        <w:rPr>
                          <w:color w:val="1F497D" w:themeColor="text2"/>
                          <w:lang w:val="en-US" w:eastAsia="en-US"/>
                        </w:rPr>
                        <w:t>identified</w:t>
                      </w:r>
                      <w:proofErr w:type="gramEnd"/>
                      <w:r w:rsidR="00AA54FD" w:rsidRPr="00505DCB">
                        <w:rPr>
                          <w:color w:val="1F497D" w:themeColor="text2"/>
                          <w:lang w:val="en-US" w:eastAsia="en-US"/>
                        </w:rPr>
                        <w:t xml:space="preserve"> and the initial application rejected.   </w:t>
                      </w:r>
                      <w:r w:rsidRPr="00505DCB">
                        <w:rPr>
                          <w:color w:val="1F497D" w:themeColor="text2"/>
                          <w:lang w:val="en-US" w:eastAsia="en-US"/>
                        </w:rPr>
                        <w:t xml:space="preserve"> </w:t>
                      </w:r>
                    </w:p>
                    <w:p w14:paraId="69460794" w14:textId="77777777" w:rsidR="00B1627E" w:rsidRPr="00505DCB" w:rsidRDefault="00B1627E" w:rsidP="00B1627E">
                      <w:pPr>
                        <w:pStyle w:val="Default"/>
                        <w:rPr>
                          <w:color w:val="1F497D" w:themeColor="text2"/>
                          <w:lang w:val="en-US" w:eastAsia="en-US"/>
                        </w:rPr>
                      </w:pPr>
                    </w:p>
                    <w:p w14:paraId="3E9DB778" w14:textId="77777777" w:rsidR="00B1627E" w:rsidRDefault="00B1627E" w:rsidP="00B1627E">
                      <w:pPr>
                        <w:pStyle w:val="Default"/>
                        <w:rPr>
                          <w:sz w:val="23"/>
                          <w:szCs w:val="23"/>
                        </w:rPr>
                      </w:pPr>
                    </w:p>
                    <w:p w14:paraId="61355511" w14:textId="5D275F0C" w:rsidR="00B1627E" w:rsidRDefault="00B1627E" w:rsidP="00B1627E"/>
                  </w:txbxContent>
                </v:textbox>
                <w10:wrap type="square" anchorx="margin"/>
              </v:shape>
            </w:pict>
          </mc:Fallback>
        </mc:AlternateContent>
      </w:r>
    </w:p>
    <w:p w14:paraId="3CEBAEAF" w14:textId="27C58338" w:rsidR="00361315" w:rsidRDefault="00361315">
      <w:pPr>
        <w:spacing w:after="684"/>
        <w:ind w:left="1440" w:right="1674"/>
      </w:pPr>
    </w:p>
    <w:p w14:paraId="3CEBAEB0" w14:textId="77777777" w:rsidR="00361315" w:rsidRDefault="00361315">
      <w:pPr>
        <w:spacing w:after="592" w:line="20" w:lineRule="exact"/>
        <w:ind w:left="2016"/>
      </w:pPr>
    </w:p>
    <w:p w14:paraId="3CEBAEB1" w14:textId="77777777" w:rsidR="00141E6F" w:rsidRDefault="00141E6F">
      <w:pPr>
        <w:spacing w:before="36"/>
        <w:rPr>
          <w:rFonts w:ascii="Arial" w:hAnsi="Arial" w:cs="Arial"/>
          <w:sz w:val="20"/>
          <w:szCs w:val="20"/>
        </w:rPr>
      </w:pPr>
    </w:p>
    <w:p w14:paraId="3CEBAEB2" w14:textId="77777777" w:rsidR="009E5832" w:rsidRPr="00141E6F" w:rsidRDefault="009E5832">
      <w:pPr>
        <w:spacing w:before="36"/>
        <w:rPr>
          <w:rFonts w:ascii="Arial" w:hAnsi="Arial" w:cs="Arial"/>
          <w:sz w:val="20"/>
          <w:szCs w:val="20"/>
        </w:rPr>
      </w:pPr>
    </w:p>
    <w:p w14:paraId="3CEBAEB3" w14:textId="77777777" w:rsidR="00361315" w:rsidRDefault="00361315">
      <w:pPr>
        <w:widowControl/>
        <w:adjustRightInd w:val="0"/>
        <w:rPr>
          <w:sz w:val="20"/>
          <w:szCs w:val="20"/>
        </w:rPr>
        <w:sectPr w:rsidR="00361315" w:rsidSect="00CB0058">
          <w:headerReference w:type="default" r:id="rId8"/>
          <w:footerReference w:type="default" r:id="rId9"/>
          <w:headerReference w:type="first" r:id="rId10"/>
          <w:footerReference w:type="first" r:id="rId11"/>
          <w:pgSz w:w="11904" w:h="16843"/>
          <w:pgMar w:top="1134" w:right="1418" w:bottom="1134" w:left="1418" w:header="720" w:footer="720" w:gutter="0"/>
          <w:cols w:space="720"/>
          <w:noEndnote/>
          <w:titlePg/>
          <w:docGrid w:linePitch="326"/>
        </w:sectPr>
      </w:pPr>
    </w:p>
    <w:p w14:paraId="3CEBAEB4" w14:textId="77777777" w:rsidR="00F5087A" w:rsidRPr="00F5087A" w:rsidRDefault="00F5087A" w:rsidP="00F5087A">
      <w:pPr>
        <w:rPr>
          <w:rFonts w:ascii="Arial" w:hAnsi="Arial" w:cs="Arial"/>
          <w:b/>
          <w:bCs/>
          <w:spacing w:val="-4"/>
          <w:sz w:val="20"/>
          <w:szCs w:val="20"/>
        </w:rPr>
      </w:pPr>
      <w:r>
        <w:rPr>
          <w:rFonts w:ascii="Arial" w:hAnsi="Arial" w:cs="Arial"/>
          <w:b/>
          <w:bCs/>
          <w:spacing w:val="-4"/>
          <w:sz w:val="20"/>
          <w:szCs w:val="20"/>
        </w:rPr>
        <w:lastRenderedPageBreak/>
        <w:t>___________________________________________________________________________________</w:t>
      </w:r>
    </w:p>
    <w:p w14:paraId="3CEBAEB5" w14:textId="77777777" w:rsidR="00F07C80" w:rsidRPr="00F07C80" w:rsidRDefault="00F07C80" w:rsidP="00F5087A">
      <w:pPr>
        <w:jc w:val="center"/>
        <w:rPr>
          <w:rFonts w:ascii="Arial" w:hAnsi="Arial" w:cs="Arial"/>
          <w:b/>
          <w:bCs/>
          <w:spacing w:val="-4"/>
          <w:sz w:val="20"/>
          <w:szCs w:val="20"/>
        </w:rPr>
      </w:pPr>
    </w:p>
    <w:p w14:paraId="3CEBAEB6" w14:textId="5E119F34" w:rsidR="00361315" w:rsidRPr="00CB0058" w:rsidRDefault="00EF5190" w:rsidP="00CB0058">
      <w:pPr>
        <w:rPr>
          <w:rFonts w:ascii="Arial" w:hAnsi="Arial" w:cs="Arial"/>
          <w:bCs/>
          <w:spacing w:val="-4"/>
          <w:sz w:val="28"/>
          <w:szCs w:val="28"/>
        </w:rPr>
      </w:pPr>
      <w:r>
        <w:rPr>
          <w:rFonts w:ascii="Arial" w:hAnsi="Arial" w:cs="Arial"/>
          <w:bCs/>
          <w:spacing w:val="-4"/>
          <w:sz w:val="28"/>
          <w:szCs w:val="28"/>
        </w:rPr>
        <w:t>APPLICATION UNDER SECTION 269V</w:t>
      </w:r>
      <w:r w:rsidR="00261E7B" w:rsidRPr="00CB0058">
        <w:rPr>
          <w:rFonts w:ascii="Arial" w:hAnsi="Arial" w:cs="Arial"/>
          <w:bCs/>
          <w:spacing w:val="-4"/>
          <w:sz w:val="28"/>
          <w:szCs w:val="28"/>
        </w:rPr>
        <w:t xml:space="preserve"> </w:t>
      </w:r>
      <w:r w:rsidR="00361315" w:rsidRPr="00CB0058">
        <w:rPr>
          <w:rFonts w:ascii="Arial" w:hAnsi="Arial" w:cs="Arial"/>
          <w:bCs/>
          <w:spacing w:val="-4"/>
          <w:sz w:val="28"/>
          <w:szCs w:val="28"/>
        </w:rPr>
        <w:t xml:space="preserve">OF THE </w:t>
      </w:r>
      <w:r w:rsidR="00361315" w:rsidRPr="00CB0058">
        <w:rPr>
          <w:rFonts w:ascii="Arial" w:hAnsi="Arial" w:cs="Arial"/>
          <w:bCs/>
          <w:i/>
          <w:iCs/>
          <w:spacing w:val="14"/>
          <w:sz w:val="28"/>
          <w:szCs w:val="26"/>
        </w:rPr>
        <w:t>CUSTOMS ACT 1901</w:t>
      </w:r>
      <w:r w:rsidR="00361315" w:rsidRPr="00CB0058">
        <w:rPr>
          <w:rFonts w:ascii="Arial" w:hAnsi="Arial" w:cs="Arial"/>
          <w:bCs/>
          <w:i/>
          <w:iCs/>
          <w:spacing w:val="14"/>
          <w:sz w:val="26"/>
          <w:szCs w:val="26"/>
        </w:rPr>
        <w:t xml:space="preserve"> </w:t>
      </w:r>
      <w:r w:rsidR="00361315" w:rsidRPr="00CB0058">
        <w:rPr>
          <w:rFonts w:ascii="Arial" w:hAnsi="Arial" w:cs="Arial"/>
          <w:bCs/>
          <w:spacing w:val="-4"/>
          <w:sz w:val="28"/>
          <w:szCs w:val="28"/>
        </w:rPr>
        <w:t>FOR</w:t>
      </w:r>
      <w:r w:rsidR="00261E7B" w:rsidRPr="00CB0058">
        <w:rPr>
          <w:rFonts w:ascii="Arial" w:hAnsi="Arial" w:cs="Arial"/>
          <w:bCs/>
          <w:spacing w:val="-4"/>
          <w:sz w:val="28"/>
          <w:szCs w:val="28"/>
        </w:rPr>
        <w:t xml:space="preserve"> </w:t>
      </w:r>
      <w:r>
        <w:rPr>
          <w:rFonts w:ascii="Arial" w:hAnsi="Arial" w:cs="Arial"/>
          <w:bCs/>
          <w:spacing w:val="-4"/>
          <w:sz w:val="28"/>
          <w:szCs w:val="28"/>
        </w:rPr>
        <w:t>A DUMPING AND/OR COUNTERVAILING DUTY ASSESSMENT</w:t>
      </w:r>
    </w:p>
    <w:p w14:paraId="3CEBAEB7" w14:textId="77777777" w:rsidR="00F5087A" w:rsidRPr="00F5087A" w:rsidRDefault="00F5087A" w:rsidP="00F5087A">
      <w:pPr>
        <w:rPr>
          <w:rFonts w:ascii="Arial" w:hAnsi="Arial" w:cs="Arial"/>
          <w:b/>
          <w:bCs/>
          <w:spacing w:val="-4"/>
          <w:sz w:val="20"/>
          <w:szCs w:val="20"/>
        </w:rPr>
      </w:pPr>
      <w:r>
        <w:rPr>
          <w:rFonts w:ascii="Arial" w:hAnsi="Arial" w:cs="Arial"/>
          <w:b/>
          <w:bCs/>
          <w:spacing w:val="-4"/>
          <w:sz w:val="20"/>
          <w:szCs w:val="20"/>
        </w:rPr>
        <w:t>____________________________________________________________________________________</w:t>
      </w:r>
    </w:p>
    <w:p w14:paraId="7A71FB37" w14:textId="2153AEC3" w:rsidR="00940F91" w:rsidRDefault="4B8DFC94" w:rsidP="00ED6B73">
      <w:pPr>
        <w:spacing w:before="468"/>
        <w:rPr>
          <w:rFonts w:ascii="Arial" w:hAnsi="Arial" w:cs="Arial"/>
          <w:spacing w:val="-4"/>
        </w:rPr>
      </w:pPr>
      <w:r>
        <w:rPr>
          <w:rFonts w:ascii="Arial" w:hAnsi="Arial" w:cs="Arial"/>
          <w:spacing w:val="-4"/>
        </w:rPr>
        <w:t>As an importer of goods on which interim dumping</w:t>
      </w:r>
      <w:r w:rsidR="4B373438">
        <w:rPr>
          <w:rFonts w:ascii="Arial" w:hAnsi="Arial" w:cs="Arial"/>
          <w:spacing w:val="-4"/>
        </w:rPr>
        <w:t xml:space="preserve"> and/or countervailing</w:t>
      </w:r>
      <w:r>
        <w:rPr>
          <w:rFonts w:ascii="Arial" w:hAnsi="Arial" w:cs="Arial"/>
          <w:spacing w:val="-4"/>
        </w:rPr>
        <w:t xml:space="preserve"> duty has been paid, and i</w:t>
      </w:r>
      <w:r w:rsidR="5DD0CE0F">
        <w:rPr>
          <w:rFonts w:ascii="Arial" w:hAnsi="Arial" w:cs="Arial"/>
          <w:spacing w:val="-4"/>
        </w:rPr>
        <w:t xml:space="preserve">n </w:t>
      </w:r>
      <w:r w:rsidR="1F08C618">
        <w:rPr>
          <w:rFonts w:ascii="Arial" w:hAnsi="Arial" w:cs="Arial"/>
          <w:spacing w:val="-4"/>
        </w:rPr>
        <w:t xml:space="preserve">accordance with section </w:t>
      </w:r>
      <w:r w:rsidR="72991E84">
        <w:rPr>
          <w:rFonts w:ascii="Arial" w:hAnsi="Arial" w:cs="Arial"/>
          <w:spacing w:val="-4"/>
        </w:rPr>
        <w:t>269V</w:t>
      </w:r>
      <w:r w:rsidR="1F08C618" w:rsidRPr="00D25653">
        <w:rPr>
          <w:rFonts w:ascii="Arial" w:hAnsi="Arial" w:cs="Arial"/>
          <w:spacing w:val="-4"/>
        </w:rPr>
        <w:t xml:space="preserve"> of the </w:t>
      </w:r>
      <w:r w:rsidR="1F08C618" w:rsidRPr="5056E9F0">
        <w:rPr>
          <w:rFonts w:ascii="Arial" w:hAnsi="Arial" w:cs="Arial"/>
          <w:i/>
          <w:iCs/>
          <w:spacing w:val="10"/>
        </w:rPr>
        <w:t>Customs Act 1901</w:t>
      </w:r>
      <w:r w:rsidR="0BD2CE74" w:rsidRPr="5056E9F0">
        <w:rPr>
          <w:rFonts w:ascii="Arial" w:hAnsi="Arial" w:cs="Arial"/>
          <w:i/>
          <w:iCs/>
          <w:spacing w:val="10"/>
        </w:rPr>
        <w:t xml:space="preserve"> </w:t>
      </w:r>
      <w:r w:rsidR="6B80AE63" w:rsidRPr="00B2668C">
        <w:rPr>
          <w:rFonts w:ascii="Arial" w:hAnsi="Arial" w:cs="Arial"/>
        </w:rPr>
        <w:t>(the Act)</w:t>
      </w:r>
      <w:r w:rsidR="009E276D">
        <w:rPr>
          <w:rStyle w:val="FootnoteReference"/>
          <w:rFonts w:ascii="Arial" w:hAnsi="Arial" w:cs="Arial"/>
          <w:spacing w:val="-4"/>
        </w:rPr>
        <w:footnoteReference w:id="2"/>
      </w:r>
      <w:r w:rsidR="1F08C618" w:rsidRPr="5056E9F0">
        <w:rPr>
          <w:rFonts w:ascii="Arial" w:hAnsi="Arial" w:cs="Arial"/>
          <w:i/>
          <w:iCs/>
          <w:spacing w:val="10"/>
        </w:rPr>
        <w:t xml:space="preserve">, </w:t>
      </w:r>
      <w:r w:rsidR="5DD0CE0F" w:rsidRPr="5056E9F0">
        <w:rPr>
          <w:rFonts w:ascii="Arial" w:hAnsi="Arial" w:cs="Arial"/>
          <w:spacing w:val="10"/>
        </w:rPr>
        <w:t>I request</w:t>
      </w:r>
      <w:r w:rsidR="5DD0CE0F" w:rsidRPr="5056E9F0">
        <w:rPr>
          <w:rFonts w:ascii="Arial" w:hAnsi="Arial" w:cs="Arial"/>
          <w:i/>
          <w:iCs/>
          <w:spacing w:val="10"/>
        </w:rPr>
        <w:t xml:space="preserve"> </w:t>
      </w:r>
      <w:r w:rsidR="1F08C618" w:rsidRPr="00D25653">
        <w:rPr>
          <w:rFonts w:ascii="Arial" w:hAnsi="Arial" w:cs="Arial"/>
          <w:spacing w:val="-4"/>
        </w:rPr>
        <w:t xml:space="preserve">that </w:t>
      </w:r>
      <w:r w:rsidR="1F08C618" w:rsidRPr="00617DD6">
        <w:rPr>
          <w:rFonts w:ascii="Arial" w:hAnsi="Arial" w:cs="Arial"/>
          <w:spacing w:val="-4"/>
        </w:rPr>
        <w:t>the</w:t>
      </w:r>
      <w:r w:rsidR="0BD2CE74" w:rsidRPr="00617DD6">
        <w:rPr>
          <w:rFonts w:ascii="Arial" w:hAnsi="Arial" w:cs="Arial"/>
          <w:spacing w:val="-4"/>
        </w:rPr>
        <w:t xml:space="preserve"> </w:t>
      </w:r>
      <w:r w:rsidR="464E2781" w:rsidRPr="00A15445">
        <w:rPr>
          <w:rFonts w:ascii="Arial" w:hAnsi="Arial" w:cs="Arial"/>
          <w:spacing w:val="-4"/>
        </w:rPr>
        <w:t xml:space="preserve">Deputy Commissioner </w:t>
      </w:r>
      <w:r w:rsidR="0BD2CE74" w:rsidRPr="004B1C1B">
        <w:rPr>
          <w:rFonts w:ascii="Arial" w:hAnsi="Arial" w:cs="Arial"/>
          <w:spacing w:val="-4"/>
        </w:rPr>
        <w:t>of the</w:t>
      </w:r>
      <w:r w:rsidR="1F08C618" w:rsidRPr="004B1C1B">
        <w:rPr>
          <w:rFonts w:ascii="Arial" w:hAnsi="Arial" w:cs="Arial"/>
          <w:spacing w:val="-4"/>
        </w:rPr>
        <w:t xml:space="preserve"> </w:t>
      </w:r>
      <w:r w:rsidR="48A248ED" w:rsidRPr="004B1C1B">
        <w:rPr>
          <w:rFonts w:ascii="Arial" w:hAnsi="Arial" w:cs="Arial"/>
          <w:spacing w:val="-4"/>
        </w:rPr>
        <w:t xml:space="preserve">Anti-Dumping </w:t>
      </w:r>
      <w:r w:rsidR="0BD2CE74" w:rsidRPr="004B1C1B">
        <w:rPr>
          <w:rFonts w:ascii="Arial" w:hAnsi="Arial" w:cs="Arial"/>
          <w:spacing w:val="-4"/>
        </w:rPr>
        <w:t>Commission</w:t>
      </w:r>
      <w:r w:rsidR="18E4F980" w:rsidRPr="004B1C1B">
        <w:rPr>
          <w:rFonts w:ascii="Arial" w:hAnsi="Arial" w:cs="Arial"/>
          <w:spacing w:val="-4"/>
        </w:rPr>
        <w:t xml:space="preserve"> (</w:t>
      </w:r>
      <w:r w:rsidR="464E2781" w:rsidRPr="004B1C1B">
        <w:rPr>
          <w:rFonts w:ascii="Arial" w:hAnsi="Arial" w:cs="Arial"/>
          <w:spacing w:val="-4"/>
        </w:rPr>
        <w:t>D</w:t>
      </w:r>
      <w:r w:rsidR="086B953B">
        <w:rPr>
          <w:rFonts w:ascii="Arial" w:hAnsi="Arial" w:cs="Arial"/>
          <w:spacing w:val="-4"/>
        </w:rPr>
        <w:t xml:space="preserve">eputy </w:t>
      </w:r>
      <w:r w:rsidR="11F6D218">
        <w:rPr>
          <w:rFonts w:ascii="Arial" w:hAnsi="Arial" w:cs="Arial"/>
          <w:spacing w:val="-4"/>
        </w:rPr>
        <w:t>Commissioner)</w:t>
      </w:r>
      <w:r w:rsidR="00B75DA5" w:rsidRPr="004B1C1B">
        <w:rPr>
          <w:rStyle w:val="FootnoteReference"/>
          <w:rFonts w:ascii="Arial" w:hAnsi="Arial" w:cs="Arial"/>
          <w:spacing w:val="-4"/>
        </w:rPr>
        <w:footnoteReference w:id="3"/>
      </w:r>
      <w:r w:rsidR="1F08C618" w:rsidRPr="00617DD6">
        <w:rPr>
          <w:rFonts w:ascii="Arial" w:hAnsi="Arial" w:cs="Arial"/>
          <w:spacing w:val="-4"/>
        </w:rPr>
        <w:t xml:space="preserve"> </w:t>
      </w:r>
      <w:r w:rsidR="4CAB012F" w:rsidRPr="00617DD6">
        <w:rPr>
          <w:rFonts w:ascii="Arial" w:hAnsi="Arial" w:cs="Arial"/>
          <w:spacing w:val="-4"/>
        </w:rPr>
        <w:t>conduct</w:t>
      </w:r>
      <w:r w:rsidR="72991E84" w:rsidRPr="00617DD6">
        <w:rPr>
          <w:rFonts w:ascii="Arial" w:hAnsi="Arial" w:cs="Arial"/>
          <w:spacing w:val="-4"/>
        </w:rPr>
        <w:t xml:space="preserve"> </w:t>
      </w:r>
      <w:r w:rsidRPr="00617DD6">
        <w:rPr>
          <w:rFonts w:ascii="Arial" w:hAnsi="Arial" w:cs="Arial"/>
          <w:spacing w:val="-4"/>
        </w:rPr>
        <w:t>a duty assessment to determine the final liability of those goods to duty.</w:t>
      </w:r>
      <w:r>
        <w:rPr>
          <w:rFonts w:ascii="Arial" w:hAnsi="Arial" w:cs="Arial"/>
          <w:spacing w:val="-4"/>
        </w:rPr>
        <w:t xml:space="preserve"> </w:t>
      </w:r>
    </w:p>
    <w:p w14:paraId="3CEBAEB9" w14:textId="68898CE3" w:rsidR="00261E7B" w:rsidRPr="00261E7B" w:rsidRDefault="00261E7B" w:rsidP="00261E7B">
      <w:pPr>
        <w:pStyle w:val="ListParagraph"/>
        <w:spacing w:before="60"/>
        <w:ind w:left="993"/>
        <w:rPr>
          <w:rFonts w:ascii="Arial" w:hAnsi="Arial" w:cs="Arial"/>
          <w:spacing w:val="-4"/>
        </w:rPr>
      </w:pPr>
    </w:p>
    <w:p w14:paraId="35D5983C" w14:textId="77777777" w:rsidR="00A77389" w:rsidRPr="00F5087A" w:rsidRDefault="00A77389" w:rsidP="00A77389">
      <w:pPr>
        <w:rPr>
          <w:rFonts w:ascii="Arial" w:hAnsi="Arial" w:cs="Arial"/>
          <w:b/>
          <w:bCs/>
          <w:spacing w:val="-4"/>
          <w:sz w:val="20"/>
          <w:szCs w:val="20"/>
        </w:rPr>
      </w:pPr>
      <w:r>
        <w:rPr>
          <w:rFonts w:ascii="Arial" w:hAnsi="Arial" w:cs="Arial"/>
          <w:b/>
          <w:bCs/>
          <w:spacing w:val="-4"/>
          <w:sz w:val="20"/>
          <w:szCs w:val="20"/>
        </w:rPr>
        <w:t>____________________________________________________________________________________</w:t>
      </w:r>
    </w:p>
    <w:p w14:paraId="015C90CC" w14:textId="77777777" w:rsidR="00A77389" w:rsidRDefault="00A77389">
      <w:pPr>
        <w:widowControl/>
        <w:autoSpaceDE/>
        <w:autoSpaceDN/>
        <w:rPr>
          <w:rFonts w:ascii="Arial" w:hAnsi="Arial" w:cs="Arial"/>
          <w:b/>
          <w:spacing w:val="-4"/>
        </w:rPr>
      </w:pPr>
    </w:p>
    <w:p w14:paraId="3CEBAECF" w14:textId="2144816C" w:rsidR="00261E7B" w:rsidRDefault="00261E7B">
      <w:pPr>
        <w:widowControl/>
        <w:autoSpaceDE/>
        <w:autoSpaceDN/>
        <w:rPr>
          <w:rFonts w:ascii="Arial" w:hAnsi="Arial" w:cs="Arial"/>
          <w:b/>
          <w:spacing w:val="-7"/>
        </w:rPr>
      </w:pPr>
    </w:p>
    <w:p w14:paraId="3CEBAED0" w14:textId="77777777" w:rsidR="004F47F3" w:rsidRPr="006625E9" w:rsidRDefault="006625E9" w:rsidP="00CB0058">
      <w:pPr>
        <w:spacing w:before="120" w:after="36"/>
        <w:rPr>
          <w:rFonts w:ascii="Arial" w:hAnsi="Arial" w:cs="Arial"/>
          <w:b/>
          <w:spacing w:val="-7"/>
        </w:rPr>
      </w:pPr>
      <w:r w:rsidRPr="006625E9">
        <w:rPr>
          <w:rFonts w:ascii="Arial" w:hAnsi="Arial" w:cs="Arial"/>
          <w:b/>
          <w:spacing w:val="-7"/>
        </w:rPr>
        <w:t>DECLARATION</w:t>
      </w:r>
    </w:p>
    <w:p w14:paraId="1DA149AB" w14:textId="7C13BB8D" w:rsidR="00D17A99" w:rsidRPr="00D17A99" w:rsidRDefault="00361315" w:rsidP="00D17A99">
      <w:pPr>
        <w:spacing w:before="120" w:after="36"/>
        <w:rPr>
          <w:rFonts w:ascii="Arial" w:hAnsi="Arial" w:cs="Arial"/>
          <w:spacing w:val="-7"/>
        </w:rPr>
      </w:pPr>
      <w:r w:rsidRPr="006625E9">
        <w:rPr>
          <w:rFonts w:ascii="Arial" w:hAnsi="Arial" w:cs="Arial"/>
          <w:spacing w:val="-7"/>
        </w:rPr>
        <w:t xml:space="preserve">I </w:t>
      </w:r>
      <w:r w:rsidR="00DA750A">
        <w:rPr>
          <w:rFonts w:ascii="Arial" w:hAnsi="Arial" w:cs="Arial"/>
          <w:spacing w:val="-7"/>
        </w:rPr>
        <w:t>declare that</w:t>
      </w:r>
      <w:r w:rsidR="000D784A">
        <w:rPr>
          <w:rFonts w:ascii="Arial" w:hAnsi="Arial" w:cs="Arial"/>
          <w:spacing w:val="-7"/>
        </w:rPr>
        <w:t xml:space="preserve"> to the best of my knowledge</w:t>
      </w:r>
      <w:r w:rsidR="00C257EE">
        <w:rPr>
          <w:rFonts w:ascii="Arial" w:hAnsi="Arial" w:cs="Arial"/>
          <w:spacing w:val="-7"/>
        </w:rPr>
        <w:t>:</w:t>
      </w:r>
    </w:p>
    <w:p w14:paraId="578FE976" w14:textId="28E115B1" w:rsidR="00DA750A" w:rsidRDefault="00DA750A" w:rsidP="0035496D">
      <w:pPr>
        <w:pStyle w:val="ListParagraph"/>
        <w:numPr>
          <w:ilvl w:val="0"/>
          <w:numId w:val="21"/>
        </w:numPr>
        <w:spacing w:before="120" w:after="36"/>
        <w:ind w:left="426"/>
        <w:rPr>
          <w:rFonts w:ascii="Arial" w:hAnsi="Arial" w:cs="Arial"/>
          <w:spacing w:val="-7"/>
        </w:rPr>
      </w:pPr>
      <w:r>
        <w:rPr>
          <w:rFonts w:ascii="Arial" w:hAnsi="Arial" w:cs="Arial"/>
          <w:spacing w:val="-7"/>
        </w:rPr>
        <w:t xml:space="preserve">the </w:t>
      </w:r>
      <w:r w:rsidR="000D784A">
        <w:rPr>
          <w:rFonts w:ascii="Arial" w:hAnsi="Arial" w:cs="Arial"/>
          <w:spacing w:val="-7"/>
        </w:rPr>
        <w:t xml:space="preserve">total amount of duty payable in respect of the goods subject to this application is less than the total amount of </w:t>
      </w:r>
      <w:r w:rsidR="008550C6">
        <w:rPr>
          <w:rFonts w:ascii="Arial" w:hAnsi="Arial" w:cs="Arial"/>
          <w:spacing w:val="-7"/>
        </w:rPr>
        <w:t xml:space="preserve">interim </w:t>
      </w:r>
      <w:r>
        <w:rPr>
          <w:rFonts w:ascii="Arial" w:hAnsi="Arial" w:cs="Arial"/>
          <w:spacing w:val="-7"/>
        </w:rPr>
        <w:t xml:space="preserve">duty </w:t>
      </w:r>
      <w:r w:rsidR="000D784A">
        <w:rPr>
          <w:rFonts w:ascii="Arial" w:hAnsi="Arial" w:cs="Arial"/>
          <w:spacing w:val="-7"/>
        </w:rPr>
        <w:t xml:space="preserve">that has been paid on those </w:t>
      </w:r>
      <w:proofErr w:type="gramStart"/>
      <w:r w:rsidR="000D784A">
        <w:rPr>
          <w:rFonts w:ascii="Arial" w:hAnsi="Arial" w:cs="Arial"/>
          <w:spacing w:val="-7"/>
        </w:rPr>
        <w:t>goods</w:t>
      </w:r>
      <w:r w:rsidR="00CD51D8">
        <w:rPr>
          <w:rFonts w:ascii="Arial" w:hAnsi="Arial" w:cs="Arial"/>
          <w:spacing w:val="-7"/>
        </w:rPr>
        <w:t>;</w:t>
      </w:r>
      <w:proofErr w:type="gramEnd"/>
    </w:p>
    <w:p w14:paraId="10501150" w14:textId="07218104" w:rsidR="00CE4869" w:rsidRDefault="00CE4869" w:rsidP="0035496D">
      <w:pPr>
        <w:pStyle w:val="ListParagraph"/>
        <w:numPr>
          <w:ilvl w:val="0"/>
          <w:numId w:val="21"/>
        </w:numPr>
        <w:spacing w:before="120" w:after="36"/>
        <w:ind w:left="426"/>
        <w:rPr>
          <w:rFonts w:ascii="Arial" w:hAnsi="Arial" w:cs="Arial"/>
          <w:spacing w:val="-7"/>
        </w:rPr>
      </w:pPr>
      <w:r>
        <w:rPr>
          <w:rFonts w:ascii="Arial" w:hAnsi="Arial" w:cs="Arial"/>
          <w:spacing w:val="-7"/>
        </w:rPr>
        <w:t>that all interim duties payable on the goods have been paid; and</w:t>
      </w:r>
    </w:p>
    <w:p w14:paraId="3CEBAED3" w14:textId="340FA96C" w:rsidR="00361315" w:rsidRPr="00CE4869" w:rsidRDefault="000D784A" w:rsidP="00CE4869">
      <w:pPr>
        <w:pStyle w:val="ListParagraph"/>
        <w:numPr>
          <w:ilvl w:val="0"/>
          <w:numId w:val="21"/>
        </w:numPr>
        <w:spacing w:before="120" w:after="36"/>
        <w:ind w:left="426"/>
        <w:rPr>
          <w:rFonts w:ascii="Arial" w:hAnsi="Arial" w:cs="Arial"/>
          <w:spacing w:val="-7"/>
        </w:rPr>
      </w:pPr>
      <w:r w:rsidRPr="00CE4869">
        <w:rPr>
          <w:rFonts w:ascii="Arial" w:hAnsi="Arial" w:cs="Arial"/>
          <w:spacing w:val="-7"/>
        </w:rPr>
        <w:t xml:space="preserve">the application </w:t>
      </w:r>
      <w:r w:rsidR="00361315" w:rsidRPr="00CE4869">
        <w:rPr>
          <w:rFonts w:ascii="Arial" w:hAnsi="Arial" w:cs="Arial"/>
          <w:spacing w:val="-7"/>
        </w:rPr>
        <w:t>is complete and correct</w:t>
      </w:r>
      <w:r w:rsidR="003D4FED" w:rsidRPr="00CE4869">
        <w:rPr>
          <w:rFonts w:ascii="Arial" w:hAnsi="Arial" w:cs="Arial"/>
          <w:spacing w:val="-7"/>
        </w:rPr>
        <w:t>.</w:t>
      </w:r>
    </w:p>
    <w:p w14:paraId="3CEBAED4" w14:textId="77777777" w:rsidR="002C0AFE" w:rsidRDefault="002C0AFE" w:rsidP="006625E9">
      <w:pPr>
        <w:spacing w:before="144" w:line="360" w:lineRule="auto"/>
        <w:ind w:left="426" w:right="-38"/>
        <w:rPr>
          <w:rFonts w:ascii="Arial" w:hAnsi="Arial" w:cs="Arial"/>
          <w:spacing w:val="-4"/>
        </w:rPr>
      </w:pPr>
    </w:p>
    <w:p w14:paraId="3CEBAED5" w14:textId="77777777" w:rsidR="00BE7F8B" w:rsidRDefault="00BE7F8B" w:rsidP="00BE7F8B">
      <w:pPr>
        <w:numPr>
          <w:ilvl w:val="12"/>
          <w:numId w:val="0"/>
        </w:numPr>
        <w:jc w:val="both"/>
        <w:rPr>
          <w:rFonts w:ascii="Arial" w:hAnsi="Arial"/>
        </w:rPr>
      </w:pPr>
      <w:r>
        <w:rPr>
          <w:noProof/>
          <w:lang w:val="en-AU" w:eastAsia="en-AU"/>
        </w:rPr>
        <mc:AlternateContent>
          <mc:Choice Requires="wps">
            <w:drawing>
              <wp:anchor distT="0" distB="0" distL="114300" distR="114300" simplePos="0" relativeHeight="251658240" behindDoc="0" locked="0" layoutInCell="1" allowOverlap="1" wp14:anchorId="3CEBAF30" wp14:editId="3CEBAF31">
                <wp:simplePos x="0" y="0"/>
                <wp:positionH relativeFrom="column">
                  <wp:posOffset>800735</wp:posOffset>
                </wp:positionH>
                <wp:positionV relativeFrom="paragraph">
                  <wp:posOffset>-1270</wp:posOffset>
                </wp:positionV>
                <wp:extent cx="4834255" cy="238125"/>
                <wp:effectExtent l="0" t="0" r="444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3CEBAF4E" w14:textId="77777777" w:rsidR="00A513B7" w:rsidRDefault="00A513B7"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0" id="Text Box 34" o:spid="_x0000_s1028" type="#_x0000_t202" style="position:absolute;left:0;text-align:left;margin-left:63.05pt;margin-top:-.1pt;width:380.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" fillcolor="#d8d8d8 [2732]" stroked="f">
                <v:fill opacity="49087f"/>
                <v:textbox>
                  <w:txbxContent>
                    <w:p w14:paraId="3CEBAF4E" w14:textId="77777777" w:rsidR="00A513B7" w:rsidRDefault="00A513B7" w:rsidP="00BE7F8B">
                      <w:pPr>
                        <w:pStyle w:val="Heading1"/>
                        <w:jc w:val="left"/>
                      </w:pPr>
                    </w:p>
                  </w:txbxContent>
                </v:textbox>
              </v:shape>
            </w:pict>
          </mc:Fallback>
        </mc:AlternateContent>
      </w:r>
      <w:r>
        <w:rPr>
          <w:rFonts w:ascii="Arial" w:hAnsi="Arial"/>
        </w:rPr>
        <w:t xml:space="preserve">Signature: </w:t>
      </w:r>
    </w:p>
    <w:p w14:paraId="3CEBAED6" w14:textId="77777777" w:rsidR="00BE7F8B" w:rsidRDefault="00BE7F8B" w:rsidP="00BE7F8B">
      <w:pPr>
        <w:numPr>
          <w:ilvl w:val="12"/>
          <w:numId w:val="0"/>
        </w:numPr>
        <w:jc w:val="both"/>
        <w:rPr>
          <w:rFonts w:ascii="Arial" w:hAnsi="Arial"/>
        </w:rPr>
      </w:pPr>
      <w:r>
        <w:rPr>
          <w:noProof/>
          <w:lang w:val="en-AU" w:eastAsia="en-AU"/>
        </w:rPr>
        <mc:AlternateContent>
          <mc:Choice Requires="wps">
            <w:drawing>
              <wp:anchor distT="0" distB="0" distL="114300" distR="114300" simplePos="0" relativeHeight="251658244" behindDoc="0" locked="0" layoutInCell="1" allowOverlap="1" wp14:anchorId="3CEBAF32" wp14:editId="3CEBAF33">
                <wp:simplePos x="0" y="0"/>
                <wp:positionH relativeFrom="column">
                  <wp:posOffset>801149</wp:posOffset>
                </wp:positionH>
                <wp:positionV relativeFrom="paragraph">
                  <wp:posOffset>141936</wp:posOffset>
                </wp:positionV>
                <wp:extent cx="4834393" cy="238125"/>
                <wp:effectExtent l="0" t="0" r="444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4F" w14:textId="77777777" w:rsidR="00A513B7" w:rsidRDefault="00A513B7"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2" id="Text Box 9" o:spid="_x0000_s1029" type="#_x0000_t202" style="position:absolute;left:0;text-align:left;margin-left:63.1pt;margin-top:11.2pt;width:380.6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Fg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" fillcolor="#d8d8d8 [2732]" stroked="f">
                <v:fill opacity="49087f"/>
                <v:textbox>
                  <w:txbxContent>
                    <w:p w14:paraId="3CEBAF4F" w14:textId="77777777" w:rsidR="00A513B7" w:rsidRDefault="00A513B7" w:rsidP="00BE7F8B">
                      <w:pPr>
                        <w:pStyle w:val="Heading1"/>
                        <w:jc w:val="left"/>
                      </w:pPr>
                    </w:p>
                  </w:txbxContent>
                </v:textbox>
              </v:shape>
            </w:pict>
          </mc:Fallback>
        </mc:AlternateContent>
      </w:r>
    </w:p>
    <w:p w14:paraId="3CEBAED7" w14:textId="77777777" w:rsidR="00BE7F8B" w:rsidRDefault="00BE7F8B" w:rsidP="00BE7F8B">
      <w:pPr>
        <w:numPr>
          <w:ilvl w:val="12"/>
          <w:numId w:val="0"/>
        </w:numPr>
        <w:jc w:val="both"/>
        <w:rPr>
          <w:rFonts w:ascii="Arial" w:hAnsi="Arial"/>
        </w:rPr>
      </w:pPr>
      <w:r>
        <w:rPr>
          <w:rFonts w:ascii="Arial" w:hAnsi="Arial"/>
        </w:rPr>
        <w:t>Name:</w:t>
      </w:r>
    </w:p>
    <w:p w14:paraId="3CEBAED8" w14:textId="77777777" w:rsidR="00BE7F8B" w:rsidRDefault="00BE7F8B" w:rsidP="00BE7F8B">
      <w:pPr>
        <w:numPr>
          <w:ilvl w:val="12"/>
          <w:numId w:val="0"/>
        </w:numPr>
        <w:tabs>
          <w:tab w:val="left" w:pos="1440"/>
        </w:tabs>
        <w:jc w:val="both"/>
        <w:rPr>
          <w:rFonts w:ascii="Arial" w:hAnsi="Arial"/>
        </w:rPr>
      </w:pPr>
      <w:r>
        <w:rPr>
          <w:noProof/>
          <w:lang w:val="en-AU" w:eastAsia="en-AU"/>
        </w:rPr>
        <mc:AlternateContent>
          <mc:Choice Requires="wps">
            <w:drawing>
              <wp:anchor distT="0" distB="0" distL="114300" distR="114300" simplePos="0" relativeHeight="251658241" behindDoc="0" locked="0" layoutInCell="1" allowOverlap="1" wp14:anchorId="3CEBAF34" wp14:editId="3CEBAF35">
                <wp:simplePos x="0" y="0"/>
                <wp:positionH relativeFrom="column">
                  <wp:posOffset>801149</wp:posOffset>
                </wp:positionH>
                <wp:positionV relativeFrom="paragraph">
                  <wp:posOffset>101517</wp:posOffset>
                </wp:positionV>
                <wp:extent cx="4834393" cy="238125"/>
                <wp:effectExtent l="0" t="0" r="44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50" w14:textId="77777777" w:rsidR="00A513B7" w:rsidRPr="00343808" w:rsidRDefault="00A513B7" w:rsidP="00BE7F8B">
                            <w:pPr>
                              <w:pStyle w:val="Heading1"/>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4" id="_x0000_s1030" type="#_x0000_t202" style="position:absolute;left:0;text-align:left;margin-left:63.1pt;margin-top:8pt;width:380.6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Zl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" fillcolor="#d8d8d8 [2732]" stroked="f">
                <v:fill opacity="49087f"/>
                <v:textbox>
                  <w:txbxContent>
                    <w:p w14:paraId="3CEBAF50" w14:textId="77777777" w:rsidR="00A513B7" w:rsidRPr="00343808" w:rsidRDefault="00A513B7" w:rsidP="00BE7F8B">
                      <w:pPr>
                        <w:pStyle w:val="Heading1"/>
                        <w:jc w:val="left"/>
                        <w:rPr>
                          <w:b/>
                        </w:rPr>
                      </w:pPr>
                    </w:p>
                  </w:txbxContent>
                </v:textbox>
              </v:shape>
            </w:pict>
          </mc:Fallback>
        </mc:AlternateContent>
      </w:r>
      <w:r>
        <w:rPr>
          <w:rFonts w:ascii="Arial" w:hAnsi="Arial"/>
        </w:rPr>
        <w:tab/>
      </w:r>
    </w:p>
    <w:p w14:paraId="3CEBAED9" w14:textId="77777777" w:rsidR="00BE7F8B" w:rsidRDefault="00BE7F8B" w:rsidP="00BE7F8B">
      <w:pPr>
        <w:numPr>
          <w:ilvl w:val="12"/>
          <w:numId w:val="0"/>
        </w:numPr>
        <w:jc w:val="both"/>
        <w:rPr>
          <w:rFonts w:ascii="Arial" w:hAnsi="Arial"/>
        </w:rPr>
      </w:pPr>
      <w:r>
        <w:rPr>
          <w:rFonts w:ascii="Arial" w:hAnsi="Arial"/>
        </w:rPr>
        <w:t>Position:</w:t>
      </w:r>
    </w:p>
    <w:p w14:paraId="3CEBAEDA" w14:textId="77777777" w:rsidR="00BE7F8B" w:rsidRDefault="00BE7F8B" w:rsidP="00BE7F8B">
      <w:pPr>
        <w:numPr>
          <w:ilvl w:val="12"/>
          <w:numId w:val="0"/>
        </w:numPr>
        <w:jc w:val="both"/>
        <w:rPr>
          <w:rFonts w:ascii="Arial" w:hAnsi="Arial"/>
        </w:rPr>
      </w:pPr>
      <w:r>
        <w:rPr>
          <w:noProof/>
          <w:lang w:val="en-AU" w:eastAsia="en-AU"/>
        </w:rPr>
        <mc:AlternateContent>
          <mc:Choice Requires="wps">
            <w:drawing>
              <wp:anchor distT="0" distB="0" distL="114300" distR="114300" simplePos="0" relativeHeight="251658242" behindDoc="0" locked="0" layoutInCell="1" allowOverlap="1" wp14:anchorId="3CEBAF36" wp14:editId="3CEBAF37">
                <wp:simplePos x="0" y="0"/>
                <wp:positionH relativeFrom="column">
                  <wp:posOffset>793198</wp:posOffset>
                </wp:positionH>
                <wp:positionV relativeFrom="paragraph">
                  <wp:posOffset>92903</wp:posOffset>
                </wp:positionV>
                <wp:extent cx="4834393" cy="238125"/>
                <wp:effectExtent l="0" t="0" r="444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3CEBAF51" w14:textId="77777777" w:rsidR="00A513B7" w:rsidRDefault="00A513B7"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6" id="Text Box 6" o:spid="_x0000_s1031" type="#_x0000_t202" style="position:absolute;left:0;text-align:left;margin-left:62.45pt;margin-top:7.3pt;width:380.6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" fillcolor="#d8d8d8 [2732]" stroked="f">
                <v:fill opacity="49087f"/>
                <v:textbox>
                  <w:txbxContent>
                    <w:p w14:paraId="3CEBAF51" w14:textId="77777777" w:rsidR="00A513B7" w:rsidRDefault="00A513B7" w:rsidP="00BE7F8B">
                      <w:pPr>
                        <w:pStyle w:val="Heading1"/>
                        <w:jc w:val="left"/>
                      </w:pPr>
                    </w:p>
                  </w:txbxContent>
                </v:textbox>
              </v:shape>
            </w:pict>
          </mc:Fallback>
        </mc:AlternateContent>
      </w:r>
    </w:p>
    <w:p w14:paraId="3CEBAEDB" w14:textId="77777777" w:rsidR="00BE7F8B" w:rsidRDefault="00BE7F8B" w:rsidP="00BE7F8B">
      <w:pPr>
        <w:numPr>
          <w:ilvl w:val="12"/>
          <w:numId w:val="0"/>
        </w:numPr>
        <w:jc w:val="both"/>
        <w:rPr>
          <w:rFonts w:ascii="Arial" w:hAnsi="Arial"/>
        </w:rPr>
      </w:pPr>
      <w:r>
        <w:rPr>
          <w:rFonts w:ascii="Arial" w:hAnsi="Arial"/>
        </w:rPr>
        <w:t>Company:</w:t>
      </w:r>
    </w:p>
    <w:p w14:paraId="3CEBAEDC" w14:textId="77777777" w:rsidR="00BE7F8B" w:rsidRDefault="00BE7F8B" w:rsidP="00BE7F8B">
      <w:pPr>
        <w:numPr>
          <w:ilvl w:val="12"/>
          <w:numId w:val="0"/>
        </w:numPr>
        <w:tabs>
          <w:tab w:val="left" w:pos="567"/>
        </w:tabs>
        <w:jc w:val="both"/>
        <w:rPr>
          <w:rFonts w:ascii="Arial" w:hAnsi="Arial"/>
        </w:rPr>
      </w:pPr>
      <w:r>
        <w:rPr>
          <w:noProof/>
          <w:lang w:val="en-AU" w:eastAsia="en-AU"/>
        </w:rPr>
        <mc:AlternateContent>
          <mc:Choice Requires="wps">
            <w:drawing>
              <wp:anchor distT="0" distB="0" distL="114300" distR="114300" simplePos="0" relativeHeight="251658243" behindDoc="0" locked="0" layoutInCell="1" allowOverlap="1" wp14:anchorId="3CEBAF38" wp14:editId="3CEBAF39">
                <wp:simplePos x="0" y="0"/>
                <wp:positionH relativeFrom="column">
                  <wp:posOffset>801150</wp:posOffset>
                </wp:positionH>
                <wp:positionV relativeFrom="paragraph">
                  <wp:posOffset>84289</wp:posOffset>
                </wp:positionV>
                <wp:extent cx="2409190" cy="2381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3CEBAF52" w14:textId="77777777" w:rsidR="00A513B7" w:rsidRDefault="00A513B7" w:rsidP="00BE7F8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AF38" id="Text Box 7" o:spid="_x0000_s1032" type="#_x0000_t202" style="position:absolute;left:0;text-align:left;margin-left:63.1pt;margin-top:6.65pt;width:189.7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" fillcolor="#d8d8d8 [2732]" stroked="f">
                <v:fill opacity="49087f"/>
                <v:textbox>
                  <w:txbxContent>
                    <w:p w14:paraId="3CEBAF52" w14:textId="77777777" w:rsidR="00A513B7" w:rsidRDefault="00A513B7" w:rsidP="00BE7F8B">
                      <w:pPr>
                        <w:pStyle w:val="Heading1"/>
                        <w:jc w:val="left"/>
                      </w:pPr>
                    </w:p>
                  </w:txbxContent>
                </v:textbox>
              </v:shape>
            </w:pict>
          </mc:Fallback>
        </mc:AlternateContent>
      </w:r>
    </w:p>
    <w:p w14:paraId="3CEBAEDD" w14:textId="093CAE9D" w:rsidR="00BE7F8B" w:rsidRDefault="00F44837" w:rsidP="00BE7F8B">
      <w:pPr>
        <w:numPr>
          <w:ilvl w:val="12"/>
          <w:numId w:val="0"/>
        </w:numPr>
        <w:tabs>
          <w:tab w:val="left" w:pos="567"/>
        </w:tabs>
        <w:jc w:val="both"/>
        <w:rPr>
          <w:rFonts w:ascii="Arial" w:hAnsi="Arial"/>
        </w:rPr>
      </w:pPr>
      <w:r>
        <w:rPr>
          <w:rFonts w:ascii="Arial" w:hAnsi="Arial"/>
        </w:rPr>
        <w:t>Date</w:t>
      </w:r>
      <w:r w:rsidR="00BE7F8B">
        <w:rPr>
          <w:rFonts w:ascii="Arial" w:hAnsi="Arial"/>
        </w:rPr>
        <w:t>:</w:t>
      </w:r>
    </w:p>
    <w:p w14:paraId="3CEBAEDE" w14:textId="15055D15" w:rsidR="00BE7F8B" w:rsidRDefault="00BE7F8B" w:rsidP="00BE7F8B">
      <w:pPr>
        <w:numPr>
          <w:ilvl w:val="12"/>
          <w:numId w:val="0"/>
        </w:numPr>
        <w:jc w:val="both"/>
        <w:rPr>
          <w:rFonts w:ascii="Arial" w:hAnsi="Arial"/>
        </w:rPr>
      </w:pPr>
    </w:p>
    <w:p w14:paraId="3CEBAEE0" w14:textId="77777777" w:rsidR="00BE7F8B" w:rsidRDefault="00BE7F8B" w:rsidP="006625E9">
      <w:pPr>
        <w:spacing w:before="144" w:line="360" w:lineRule="auto"/>
        <w:ind w:left="426" w:right="-38"/>
        <w:rPr>
          <w:rFonts w:ascii="Arial" w:hAnsi="Arial" w:cs="Arial"/>
          <w:spacing w:val="-4"/>
        </w:rPr>
      </w:pPr>
    </w:p>
    <w:p w14:paraId="3CEBAEE1" w14:textId="77777777" w:rsidR="00AD0098" w:rsidRDefault="00AD0098" w:rsidP="006625E9">
      <w:pPr>
        <w:tabs>
          <w:tab w:val="left" w:pos="1418"/>
        </w:tabs>
        <w:spacing w:line="360" w:lineRule="auto"/>
        <w:ind w:left="426" w:right="-40"/>
        <w:rPr>
          <w:rFonts w:ascii="Arial" w:hAnsi="Arial" w:cs="Arial"/>
          <w:spacing w:val="-4"/>
        </w:rPr>
      </w:pPr>
    </w:p>
    <w:p w14:paraId="3CEBAEE2" w14:textId="77777777" w:rsidR="00AD0098" w:rsidRDefault="00AD0098" w:rsidP="006625E9">
      <w:pPr>
        <w:tabs>
          <w:tab w:val="left" w:pos="1418"/>
        </w:tabs>
        <w:spacing w:line="360" w:lineRule="auto"/>
        <w:ind w:left="426" w:right="-40"/>
        <w:rPr>
          <w:rFonts w:ascii="Arial" w:hAnsi="Arial" w:cs="Arial"/>
          <w:spacing w:val="-4"/>
        </w:rPr>
      </w:pPr>
    </w:p>
    <w:p w14:paraId="24502E3B" w14:textId="2F189AA8" w:rsidR="00CB0058" w:rsidRDefault="00B05A6D">
      <w:pPr>
        <w:widowControl/>
        <w:autoSpaceDE/>
        <w:autoSpaceDN/>
        <w:rPr>
          <w:rFonts w:ascii="Arial" w:hAnsi="Arial" w:cs="Arial"/>
          <w:spacing w:val="-4"/>
        </w:rPr>
      </w:pPr>
      <w:r>
        <w:rPr>
          <w:rFonts w:ascii="Arial" w:hAnsi="Arial" w:cs="Arial"/>
          <w:spacing w:val="-4"/>
        </w:rPr>
        <w:br w:type="page"/>
      </w:r>
    </w:p>
    <w:tbl>
      <w:tblPr>
        <w:tblStyle w:val="TableGrid"/>
        <w:tblpPr w:leftFromText="180" w:rightFromText="180" w:vertAnchor="text" w:tblpX="-459"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ayout w:type="fixed"/>
        <w:tblLook w:val="0600" w:firstRow="0" w:lastRow="0" w:firstColumn="0" w:lastColumn="0" w:noHBand="1" w:noVBand="1"/>
      </w:tblPr>
      <w:tblGrid>
        <w:gridCol w:w="1560"/>
        <w:gridCol w:w="7796"/>
      </w:tblGrid>
      <w:tr w:rsidR="00CB0058" w:rsidRPr="008E10FE" w14:paraId="3CEBAEED" w14:textId="77777777" w:rsidTr="7D14A0C0">
        <w:tc>
          <w:tcPr>
            <w:tcW w:w="1560" w:type="dxa"/>
          </w:tcPr>
          <w:p w14:paraId="5894BAC4" w14:textId="661FF73B" w:rsidR="00CB0058" w:rsidRPr="00A15445" w:rsidRDefault="00ED7F92" w:rsidP="24B2521C">
            <w:pPr>
              <w:pStyle w:val="Heading5"/>
              <w:keepNext w:val="0"/>
              <w:keepLines w:val="0"/>
              <w:spacing w:before="0"/>
              <w:jc w:val="right"/>
              <w:rPr>
                <w:rFonts w:ascii="Arial" w:hAnsi="Arial" w:cs="Arial"/>
                <w:b/>
                <w:bCs/>
                <w:color w:val="000000" w:themeColor="text1"/>
                <w:sz w:val="22"/>
                <w:szCs w:val="22"/>
              </w:rPr>
            </w:pPr>
            <w:r>
              <w:rPr>
                <w:rFonts w:ascii="Arial" w:hAnsi="Arial" w:cs="Arial"/>
                <w:b/>
                <w:color w:val="000000" w:themeColor="text1"/>
                <w:sz w:val="22"/>
                <w:szCs w:val="22"/>
              </w:rPr>
              <w:lastRenderedPageBreak/>
              <w:t>Signature requirement</w:t>
            </w:r>
          </w:p>
          <w:p w14:paraId="3CEBAEE5" w14:textId="04B22B76" w:rsidR="00CB0058" w:rsidRPr="00D008DD" w:rsidRDefault="00CB0058" w:rsidP="00ED7F92">
            <w:pPr>
              <w:pStyle w:val="Heading5"/>
              <w:keepNext w:val="0"/>
              <w:keepLines w:val="0"/>
              <w:spacing w:before="0"/>
              <w:jc w:val="right"/>
            </w:pPr>
          </w:p>
        </w:tc>
        <w:tc>
          <w:tcPr>
            <w:tcW w:w="7796" w:type="dxa"/>
          </w:tcPr>
          <w:p w14:paraId="3CEBAEE6" w14:textId="77777777" w:rsidR="00CB0058" w:rsidRPr="008E10FE" w:rsidRDefault="00CB0058" w:rsidP="004E37BA">
            <w:pPr>
              <w:rPr>
                <w:rFonts w:ascii="Arial" w:hAnsi="Arial" w:cs="Arial"/>
                <w:sz w:val="22"/>
                <w:szCs w:val="22"/>
              </w:rPr>
            </w:pPr>
            <w:r w:rsidRPr="008E10FE">
              <w:rPr>
                <w:rFonts w:ascii="Arial" w:hAnsi="Arial" w:cs="Arial"/>
                <w:sz w:val="22"/>
                <w:szCs w:val="22"/>
              </w:rPr>
              <w:t>Where the application is made:</w:t>
            </w:r>
          </w:p>
          <w:p w14:paraId="3CEBAEE7" w14:textId="77777777" w:rsidR="00CB0058" w:rsidRPr="008E10FE" w:rsidRDefault="00CB0058" w:rsidP="004E37BA">
            <w:pPr>
              <w:tabs>
                <w:tab w:val="left" w:pos="284"/>
              </w:tabs>
              <w:spacing w:before="240" w:after="120"/>
              <w:ind w:left="284"/>
              <w:rPr>
                <w:rFonts w:ascii="Arial" w:hAnsi="Arial" w:cs="Arial"/>
                <w:sz w:val="22"/>
                <w:szCs w:val="22"/>
              </w:rPr>
            </w:pPr>
            <w:r w:rsidRPr="008E10FE">
              <w:rPr>
                <w:rFonts w:ascii="Arial" w:hAnsi="Arial" w:cs="Arial"/>
                <w:i/>
                <w:sz w:val="22"/>
                <w:szCs w:val="22"/>
              </w:rPr>
              <w:t>By a company</w:t>
            </w:r>
            <w:r w:rsidRPr="008E10FE">
              <w:rPr>
                <w:rFonts w:ascii="Arial" w:hAnsi="Arial" w:cs="Arial"/>
                <w:sz w:val="22"/>
                <w:szCs w:val="22"/>
              </w:rPr>
              <w:t xml:space="preserve"> </w:t>
            </w:r>
            <w:proofErr w:type="gramStart"/>
            <w:r w:rsidRPr="008E10FE">
              <w:rPr>
                <w:rFonts w:ascii="Arial" w:hAnsi="Arial" w:cs="Arial"/>
                <w:sz w:val="22"/>
                <w:szCs w:val="22"/>
              </w:rPr>
              <w:t>-  the</w:t>
            </w:r>
            <w:proofErr w:type="gramEnd"/>
            <w:r w:rsidRPr="008E10FE">
              <w:rPr>
                <w:rFonts w:ascii="Arial" w:hAnsi="Arial" w:cs="Arial"/>
                <w:sz w:val="22"/>
                <w:szCs w:val="22"/>
              </w:rPr>
              <w:t xml:space="preserve"> application must be signed by a director, servant or agent acting with the authority of the body corporate.  </w:t>
            </w:r>
          </w:p>
          <w:p w14:paraId="3CEBAEE8" w14:textId="77777777" w:rsidR="00CB0058" w:rsidRPr="008E10FE" w:rsidRDefault="00CB0058" w:rsidP="004E37BA">
            <w:pPr>
              <w:tabs>
                <w:tab w:val="left" w:pos="284"/>
              </w:tabs>
              <w:spacing w:after="120"/>
              <w:ind w:left="284"/>
              <w:rPr>
                <w:rFonts w:ascii="Arial" w:hAnsi="Arial" w:cs="Arial"/>
                <w:sz w:val="22"/>
                <w:szCs w:val="22"/>
              </w:rPr>
            </w:pPr>
            <w:r w:rsidRPr="008E10FE">
              <w:rPr>
                <w:rFonts w:ascii="Arial" w:hAnsi="Arial" w:cs="Arial"/>
                <w:i/>
                <w:sz w:val="22"/>
                <w:szCs w:val="22"/>
              </w:rPr>
              <w:t>By a joint venture</w:t>
            </w:r>
            <w:r w:rsidRPr="008E10FE">
              <w:rPr>
                <w:rFonts w:ascii="Arial" w:hAnsi="Arial" w:cs="Arial"/>
                <w:sz w:val="22"/>
                <w:szCs w:val="22"/>
              </w:rPr>
              <w:t xml:space="preserve"> - a director, </w:t>
            </w:r>
            <w:r w:rsidR="0075734F">
              <w:rPr>
                <w:rFonts w:ascii="Arial" w:hAnsi="Arial" w:cs="Arial"/>
                <w:sz w:val="22"/>
                <w:szCs w:val="22"/>
              </w:rPr>
              <w:t>employee</w:t>
            </w:r>
            <w:r w:rsidRPr="008E10FE">
              <w:rPr>
                <w:rFonts w:ascii="Arial" w:hAnsi="Arial" w:cs="Arial"/>
                <w:sz w:val="22"/>
                <w:szCs w:val="22"/>
              </w:rPr>
              <w:t xml:space="preserve">, agent of each joint </w:t>
            </w:r>
            <w:proofErr w:type="spellStart"/>
            <w:r w:rsidRPr="008E10FE">
              <w:rPr>
                <w:rFonts w:ascii="Arial" w:hAnsi="Arial" w:cs="Arial"/>
                <w:sz w:val="22"/>
                <w:szCs w:val="22"/>
              </w:rPr>
              <w:t>venturer</w:t>
            </w:r>
            <w:proofErr w:type="spellEnd"/>
            <w:r w:rsidRPr="008E10FE">
              <w:rPr>
                <w:rFonts w:ascii="Arial" w:hAnsi="Arial" w:cs="Arial"/>
                <w:sz w:val="22"/>
                <w:szCs w:val="22"/>
              </w:rPr>
              <w:t xml:space="preserve"> must sign the application.  Where a joint </w:t>
            </w:r>
            <w:proofErr w:type="spellStart"/>
            <w:r w:rsidRPr="008E10FE">
              <w:rPr>
                <w:rFonts w:ascii="Arial" w:hAnsi="Arial" w:cs="Arial"/>
                <w:sz w:val="22"/>
                <w:szCs w:val="22"/>
              </w:rPr>
              <w:t>venturer</w:t>
            </w:r>
            <w:proofErr w:type="spellEnd"/>
            <w:r w:rsidRPr="008E10FE">
              <w:rPr>
                <w:rFonts w:ascii="Arial" w:hAnsi="Arial" w:cs="Arial"/>
                <w:sz w:val="22"/>
                <w:szCs w:val="22"/>
              </w:rPr>
              <w:t xml:space="preserve"> is not a company, the principal of that joint </w:t>
            </w:r>
            <w:proofErr w:type="spellStart"/>
            <w:r w:rsidRPr="008E10FE">
              <w:rPr>
                <w:rFonts w:ascii="Arial" w:hAnsi="Arial" w:cs="Arial"/>
                <w:sz w:val="22"/>
                <w:szCs w:val="22"/>
              </w:rPr>
              <w:t>venturer</w:t>
            </w:r>
            <w:proofErr w:type="spellEnd"/>
            <w:r w:rsidRPr="008E10FE">
              <w:rPr>
                <w:rFonts w:ascii="Arial" w:hAnsi="Arial" w:cs="Arial"/>
                <w:sz w:val="22"/>
                <w:szCs w:val="22"/>
              </w:rPr>
              <w:t xml:space="preserve"> must sign the application form.</w:t>
            </w:r>
          </w:p>
          <w:p w14:paraId="3CEBAEE9" w14:textId="77777777" w:rsidR="00CB0058" w:rsidRPr="008E10FE" w:rsidRDefault="00CB0058" w:rsidP="004E37BA">
            <w:pPr>
              <w:tabs>
                <w:tab w:val="left" w:pos="284"/>
              </w:tabs>
              <w:spacing w:after="120"/>
              <w:ind w:left="284"/>
              <w:rPr>
                <w:rFonts w:ascii="Arial" w:hAnsi="Arial" w:cs="Arial"/>
                <w:sz w:val="22"/>
                <w:szCs w:val="22"/>
              </w:rPr>
            </w:pPr>
            <w:r w:rsidRPr="008E10FE">
              <w:rPr>
                <w:rFonts w:ascii="Arial" w:hAnsi="Arial" w:cs="Arial"/>
                <w:i/>
                <w:sz w:val="22"/>
                <w:szCs w:val="22"/>
              </w:rPr>
              <w:t>On behalf of a trust</w:t>
            </w:r>
            <w:r w:rsidRPr="008E10FE">
              <w:rPr>
                <w:rFonts w:ascii="Arial" w:hAnsi="Arial" w:cs="Arial"/>
                <w:sz w:val="22"/>
                <w:szCs w:val="22"/>
              </w:rPr>
              <w:t xml:space="preserve"> - a trustee of the trust must sign the application.</w:t>
            </w:r>
          </w:p>
          <w:p w14:paraId="3CEBAEEA" w14:textId="77777777" w:rsidR="00CB0058" w:rsidRPr="008E10FE" w:rsidRDefault="00CB0058" w:rsidP="004E37BA">
            <w:pPr>
              <w:tabs>
                <w:tab w:val="left" w:pos="284"/>
              </w:tabs>
              <w:spacing w:after="120"/>
              <w:ind w:left="284"/>
              <w:rPr>
                <w:rFonts w:ascii="Arial" w:hAnsi="Arial" w:cs="Arial"/>
                <w:sz w:val="22"/>
                <w:szCs w:val="22"/>
              </w:rPr>
            </w:pPr>
            <w:r w:rsidRPr="008E10FE">
              <w:rPr>
                <w:rFonts w:ascii="Arial" w:hAnsi="Arial" w:cs="Arial"/>
                <w:i/>
                <w:sz w:val="22"/>
                <w:szCs w:val="22"/>
              </w:rPr>
              <w:t>By a sole trader</w:t>
            </w:r>
            <w:r w:rsidRPr="008E10FE">
              <w:rPr>
                <w:rFonts w:ascii="Arial" w:hAnsi="Arial" w:cs="Arial"/>
                <w:sz w:val="22"/>
                <w:szCs w:val="22"/>
              </w:rPr>
              <w:t xml:space="preserve"> - the sole trader must sign the application.</w:t>
            </w:r>
          </w:p>
          <w:p w14:paraId="3CEBAEEB" w14:textId="22DFA272" w:rsidR="00CB0058" w:rsidRPr="008E10FE" w:rsidRDefault="00CB0058" w:rsidP="004E37BA">
            <w:pPr>
              <w:tabs>
                <w:tab w:val="left" w:pos="284"/>
              </w:tabs>
              <w:spacing w:after="120"/>
              <w:ind w:left="284"/>
              <w:rPr>
                <w:rFonts w:ascii="Arial" w:hAnsi="Arial" w:cs="Arial"/>
                <w:sz w:val="22"/>
                <w:szCs w:val="22"/>
              </w:rPr>
            </w:pPr>
            <w:r w:rsidRPr="008E10FE">
              <w:rPr>
                <w:rFonts w:ascii="Arial" w:hAnsi="Arial" w:cs="Arial"/>
                <w:i/>
                <w:sz w:val="22"/>
                <w:szCs w:val="22"/>
              </w:rPr>
              <w:t>In any other case</w:t>
            </w:r>
            <w:r w:rsidRPr="008E10FE">
              <w:rPr>
                <w:rFonts w:ascii="Arial" w:hAnsi="Arial" w:cs="Arial"/>
                <w:sz w:val="22"/>
                <w:szCs w:val="22"/>
              </w:rPr>
              <w:t xml:space="preserve"> - contact the </w:t>
            </w:r>
            <w:r w:rsidR="00D93493">
              <w:rPr>
                <w:rFonts w:ascii="Arial" w:hAnsi="Arial" w:cs="Arial"/>
                <w:sz w:val="22"/>
                <w:szCs w:val="22"/>
              </w:rPr>
              <w:t xml:space="preserve">Anti-Dumping </w:t>
            </w:r>
            <w:r w:rsidRPr="008E10FE">
              <w:rPr>
                <w:rFonts w:ascii="Arial" w:hAnsi="Arial" w:cs="Arial"/>
                <w:sz w:val="22"/>
                <w:szCs w:val="22"/>
              </w:rPr>
              <w:t>Commission’s</w:t>
            </w:r>
            <w:r w:rsidR="00D93493">
              <w:rPr>
                <w:rFonts w:ascii="Arial" w:hAnsi="Arial" w:cs="Arial"/>
                <w:sz w:val="22"/>
                <w:szCs w:val="22"/>
              </w:rPr>
              <w:t xml:space="preserve"> (</w:t>
            </w:r>
            <w:r w:rsidR="001C6A5E">
              <w:rPr>
                <w:rFonts w:ascii="Arial" w:hAnsi="Arial" w:cs="Arial"/>
                <w:sz w:val="22"/>
                <w:szCs w:val="22"/>
              </w:rPr>
              <w:t xml:space="preserve">the </w:t>
            </w:r>
            <w:r w:rsidR="00E51D1E">
              <w:rPr>
                <w:rFonts w:ascii="Arial" w:hAnsi="Arial" w:cs="Arial"/>
                <w:sz w:val="22"/>
                <w:szCs w:val="22"/>
              </w:rPr>
              <w:t>commission’s</w:t>
            </w:r>
            <w:r w:rsidR="00D93493">
              <w:rPr>
                <w:rFonts w:ascii="Arial" w:hAnsi="Arial" w:cs="Arial"/>
                <w:sz w:val="22"/>
                <w:szCs w:val="22"/>
              </w:rPr>
              <w:t>)</w:t>
            </w:r>
            <w:r w:rsidRPr="008E10FE">
              <w:rPr>
                <w:rFonts w:ascii="Arial" w:hAnsi="Arial" w:cs="Arial"/>
                <w:sz w:val="22"/>
                <w:szCs w:val="22"/>
              </w:rPr>
              <w:t xml:space="preserve"> </w:t>
            </w:r>
            <w:r w:rsidR="000F32A6">
              <w:rPr>
                <w:rFonts w:ascii="Arial" w:hAnsi="Arial" w:cs="Arial"/>
                <w:sz w:val="22"/>
                <w:szCs w:val="22"/>
              </w:rPr>
              <w:t>client support</w:t>
            </w:r>
            <w:r w:rsidRPr="008E10FE">
              <w:rPr>
                <w:rFonts w:ascii="Arial" w:hAnsi="Arial" w:cs="Arial"/>
                <w:sz w:val="22"/>
                <w:szCs w:val="22"/>
              </w:rPr>
              <w:t xml:space="preserve"> section for advice.</w:t>
            </w:r>
          </w:p>
          <w:p w14:paraId="7B6B886B" w14:textId="1714A9DE" w:rsidR="00D93493" w:rsidRPr="00535CC4" w:rsidRDefault="00D93493" w:rsidP="004E37BA">
            <w:pPr>
              <w:tabs>
                <w:tab w:val="left" w:pos="284"/>
              </w:tabs>
              <w:spacing w:after="120"/>
              <w:rPr>
                <w:rFonts w:ascii="Arial" w:hAnsi="Arial" w:cs="Arial"/>
                <w:i/>
                <w:sz w:val="22"/>
                <w:szCs w:val="22"/>
              </w:rPr>
            </w:pPr>
            <w:r w:rsidRPr="00A15445">
              <w:rPr>
                <w:rFonts w:ascii="Arial" w:hAnsi="Arial" w:cs="Arial"/>
                <w:i/>
                <w:sz w:val="22"/>
                <w:szCs w:val="22"/>
              </w:rPr>
              <w:t>NB: Where an application is made by an agent acting with authority on behalf of a company, joint venture, trust or sole trader, an authority to act letter must be provided</w:t>
            </w:r>
            <w:r w:rsidR="00D9354A" w:rsidRPr="00A15445">
              <w:rPr>
                <w:rFonts w:ascii="Arial" w:hAnsi="Arial" w:cs="Arial"/>
                <w:i/>
                <w:sz w:val="22"/>
                <w:szCs w:val="22"/>
              </w:rPr>
              <w:t xml:space="preserve"> with this application</w:t>
            </w:r>
            <w:r w:rsidRPr="00A15445">
              <w:rPr>
                <w:rFonts w:ascii="Arial" w:hAnsi="Arial" w:cs="Arial"/>
                <w:i/>
                <w:sz w:val="22"/>
                <w:szCs w:val="22"/>
              </w:rPr>
              <w:t>.</w:t>
            </w:r>
            <w:r w:rsidRPr="00535CC4">
              <w:rPr>
                <w:rFonts w:ascii="Arial" w:hAnsi="Arial" w:cs="Arial"/>
                <w:i/>
                <w:sz w:val="22"/>
                <w:szCs w:val="22"/>
              </w:rPr>
              <w:t xml:space="preserve"> </w:t>
            </w:r>
          </w:p>
          <w:p w14:paraId="3CEBAEEC" w14:textId="77777777" w:rsidR="00D93493" w:rsidRPr="008E10FE" w:rsidRDefault="00D93493" w:rsidP="00D93493">
            <w:pPr>
              <w:tabs>
                <w:tab w:val="left" w:pos="284"/>
              </w:tabs>
              <w:spacing w:after="120"/>
              <w:rPr>
                <w:rFonts w:ascii="Arial" w:hAnsi="Arial" w:cs="Arial"/>
                <w:sz w:val="22"/>
                <w:szCs w:val="22"/>
              </w:rPr>
            </w:pPr>
          </w:p>
        </w:tc>
      </w:tr>
      <w:tr w:rsidR="00CB0058" w:rsidRPr="008E10FE" w14:paraId="3CEBAEFB" w14:textId="77777777" w:rsidTr="7D14A0C0">
        <w:tc>
          <w:tcPr>
            <w:tcW w:w="1560" w:type="dxa"/>
          </w:tcPr>
          <w:p w14:paraId="3CEBAEEE" w14:textId="77777777" w:rsidR="00CB0058" w:rsidRPr="00E811AC" w:rsidRDefault="00CB0058" w:rsidP="008B33C3">
            <w:pPr>
              <w:pStyle w:val="Heading5"/>
              <w:keepNext w:val="0"/>
              <w:keepLines w:val="0"/>
              <w:spacing w:before="0"/>
              <w:jc w:val="right"/>
              <w:rPr>
                <w:rFonts w:ascii="Arial" w:hAnsi="Arial" w:cs="Arial"/>
                <w:b/>
                <w:color w:val="000000" w:themeColor="text1"/>
                <w:sz w:val="22"/>
                <w:szCs w:val="22"/>
              </w:rPr>
            </w:pPr>
            <w:r w:rsidRPr="00E811AC">
              <w:rPr>
                <w:rFonts w:ascii="Arial" w:hAnsi="Arial" w:cs="Arial"/>
                <w:b/>
                <w:color w:val="000000" w:themeColor="text1"/>
                <w:sz w:val="22"/>
                <w:szCs w:val="22"/>
              </w:rPr>
              <w:t>Assistance with the application</w:t>
            </w:r>
          </w:p>
        </w:tc>
        <w:tc>
          <w:tcPr>
            <w:tcW w:w="7796" w:type="dxa"/>
          </w:tcPr>
          <w:p w14:paraId="7B171EC3" w14:textId="5BF1B980" w:rsidR="001B46E5" w:rsidRPr="00A15445" w:rsidRDefault="3F51C350" w:rsidP="001B46E5">
            <w:pPr>
              <w:rPr>
                <w:rFonts w:ascii="Arial" w:hAnsi="Arial" w:cs="Arial"/>
                <w:sz w:val="22"/>
                <w:szCs w:val="22"/>
              </w:rPr>
            </w:pPr>
            <w:r w:rsidRPr="00A15445">
              <w:rPr>
                <w:rFonts w:ascii="Arial" w:hAnsi="Arial" w:cs="Arial"/>
                <w:sz w:val="22"/>
                <w:szCs w:val="22"/>
              </w:rPr>
              <w:t xml:space="preserve">The commission provides a free-of-charge document checking service, available prior to formal </w:t>
            </w:r>
            <w:proofErr w:type="spellStart"/>
            <w:r w:rsidR="3564291C" w:rsidRPr="00A15445">
              <w:rPr>
                <w:rFonts w:ascii="Arial" w:hAnsi="Arial" w:cs="Arial"/>
                <w:sz w:val="22"/>
                <w:szCs w:val="22"/>
              </w:rPr>
              <w:t>lodgement</w:t>
            </w:r>
            <w:proofErr w:type="spellEnd"/>
            <w:r w:rsidRPr="00A15445">
              <w:rPr>
                <w:rFonts w:ascii="Arial" w:hAnsi="Arial" w:cs="Arial"/>
                <w:sz w:val="22"/>
                <w:szCs w:val="22"/>
              </w:rPr>
              <w:t xml:space="preserve">, to assist applicants to ensure that their applications meet the documentary requirements, see “before you apply”:  </w:t>
            </w:r>
            <w:hyperlink r:id="rId12">
              <w:r w:rsidRPr="00A15445">
                <w:rPr>
                  <w:rStyle w:val="Hyperlink"/>
                  <w:rFonts w:ascii="Arial" w:hAnsi="Arial" w:cs="Arial"/>
                  <w:sz w:val="22"/>
                  <w:szCs w:val="22"/>
                </w:rPr>
                <w:t>https://www.industry.gov.au/anti-dumping-commission/apply-anti-dumping-or-countervailing-duties-measures</w:t>
              </w:r>
            </w:hyperlink>
            <w:r w:rsidRPr="00A15445">
              <w:rPr>
                <w:rFonts w:ascii="Arial" w:hAnsi="Arial" w:cs="Arial"/>
                <w:sz w:val="22"/>
                <w:szCs w:val="22"/>
              </w:rPr>
              <w:t xml:space="preserve">  </w:t>
            </w:r>
          </w:p>
          <w:p w14:paraId="41040AD0" w14:textId="77777777" w:rsidR="001B46E5" w:rsidRPr="00A15445" w:rsidRDefault="001B46E5" w:rsidP="001B46E5">
            <w:pPr>
              <w:rPr>
                <w:rFonts w:ascii="Arial" w:hAnsi="Arial" w:cs="Arial"/>
                <w:sz w:val="22"/>
                <w:szCs w:val="22"/>
              </w:rPr>
            </w:pPr>
          </w:p>
          <w:p w14:paraId="5A499B2C" w14:textId="711EEFF9" w:rsidR="001B46E5" w:rsidRPr="00A15445" w:rsidRDefault="001B46E5" w:rsidP="001B46E5">
            <w:pPr>
              <w:rPr>
                <w:rFonts w:ascii="Arial" w:hAnsi="Arial" w:cs="Arial"/>
                <w:sz w:val="22"/>
                <w:szCs w:val="22"/>
              </w:rPr>
            </w:pPr>
            <w:r w:rsidRPr="00A15445">
              <w:rPr>
                <w:rFonts w:ascii="Arial" w:hAnsi="Arial" w:cs="Arial"/>
                <w:sz w:val="22"/>
                <w:szCs w:val="22"/>
              </w:rPr>
              <w:t xml:space="preserve">The commission has also published guidelines to assist applicants with the completion of this application: </w:t>
            </w:r>
            <w:hyperlink r:id="rId13" w:history="1">
              <w:r w:rsidRPr="00A15445">
                <w:rPr>
                  <w:rStyle w:val="Hyperlink"/>
                  <w:rFonts w:ascii="Arial" w:hAnsi="Arial" w:cs="Arial"/>
                  <w:sz w:val="22"/>
                  <w:szCs w:val="22"/>
                </w:rPr>
                <w:t>https://www.industry.gov.au/anti-dumping-commission/apply-anti-dumping-or-countervailing-duties-measures</w:t>
              </w:r>
            </w:hyperlink>
            <w:r w:rsidRPr="00A15445">
              <w:rPr>
                <w:rFonts w:ascii="Arial" w:hAnsi="Arial" w:cs="Arial"/>
                <w:sz w:val="22"/>
                <w:szCs w:val="22"/>
              </w:rPr>
              <w:t xml:space="preserve"> </w:t>
            </w:r>
          </w:p>
          <w:p w14:paraId="77896D36" w14:textId="614E4BBC" w:rsidR="001B46E5" w:rsidRPr="00A15445" w:rsidRDefault="001B46E5" w:rsidP="001B46E5">
            <w:pPr>
              <w:rPr>
                <w:rFonts w:ascii="Arial" w:hAnsi="Arial" w:cs="Arial"/>
                <w:sz w:val="22"/>
                <w:szCs w:val="22"/>
              </w:rPr>
            </w:pPr>
          </w:p>
          <w:p w14:paraId="7523D794" w14:textId="4915D91B" w:rsidR="001B46E5" w:rsidRPr="001B46E5" w:rsidRDefault="001B46E5" w:rsidP="001B46E5">
            <w:pPr>
              <w:rPr>
                <w:rFonts w:ascii="Arial" w:hAnsi="Arial" w:cs="Arial"/>
                <w:sz w:val="22"/>
                <w:szCs w:val="22"/>
              </w:rPr>
            </w:pPr>
            <w:r w:rsidRPr="00A15445">
              <w:rPr>
                <w:rFonts w:ascii="Arial" w:hAnsi="Arial" w:cs="Arial"/>
                <w:sz w:val="22"/>
                <w:szCs w:val="22"/>
              </w:rPr>
              <w:t xml:space="preserve">Small and medium enterprises (i.e., those with less than 200 full-time staff, which are independently </w:t>
            </w:r>
            <w:proofErr w:type="gramStart"/>
            <w:r w:rsidRPr="00A15445">
              <w:rPr>
                <w:rFonts w:ascii="Arial" w:hAnsi="Arial" w:cs="Arial"/>
                <w:sz w:val="22"/>
                <w:szCs w:val="22"/>
              </w:rPr>
              <w:t>operated</w:t>
            </w:r>
            <w:proofErr w:type="gramEnd"/>
            <w:r w:rsidRPr="00A15445">
              <w:rPr>
                <w:rFonts w:ascii="Arial" w:hAnsi="Arial" w:cs="Arial"/>
                <w:sz w:val="22"/>
                <w:szCs w:val="22"/>
              </w:rPr>
              <w:t xml:space="preserve"> and which are not a related body corporate for the purposes of the Corporations Act 2001), may obtain assistance, at no charge, from the Department of Industry, Science and Resources’ International Trade Remedies Advisory (ITRA) Service. For more information on the ITRA Service, visit </w:t>
            </w:r>
            <w:hyperlink r:id="rId14" w:history="1">
              <w:r w:rsidR="00F56F75" w:rsidRPr="00A15445">
                <w:rPr>
                  <w:rStyle w:val="Hyperlink"/>
                  <w:rFonts w:ascii="Arial" w:hAnsi="Arial" w:cs="Arial"/>
                  <w:sz w:val="22"/>
                  <w:szCs w:val="22"/>
                </w:rPr>
                <w:t>www.business.gov.au/ITRA</w:t>
              </w:r>
            </w:hyperlink>
            <w:r w:rsidRPr="00A15445">
              <w:rPr>
                <w:rFonts w:ascii="Arial" w:hAnsi="Arial" w:cs="Arial"/>
                <w:sz w:val="22"/>
                <w:szCs w:val="22"/>
              </w:rPr>
              <w:t xml:space="preserve">, email us at </w:t>
            </w:r>
            <w:hyperlink r:id="rId15" w:history="1">
              <w:r w:rsidR="00F56F75" w:rsidRPr="00A15445">
                <w:rPr>
                  <w:rStyle w:val="Hyperlink"/>
                  <w:rFonts w:ascii="Arial" w:hAnsi="Arial" w:cs="Arial"/>
                  <w:sz w:val="22"/>
                  <w:szCs w:val="22"/>
                </w:rPr>
                <w:t>itra@industry.gov.au</w:t>
              </w:r>
            </w:hyperlink>
            <w:r w:rsidRPr="00A15445">
              <w:rPr>
                <w:rFonts w:ascii="Arial" w:hAnsi="Arial" w:cs="Arial"/>
                <w:sz w:val="22"/>
                <w:szCs w:val="22"/>
              </w:rPr>
              <w:t>, or telephone the ITRA Service Hotline on +61 2 6213 7267.</w:t>
            </w:r>
          </w:p>
          <w:p w14:paraId="51B83E54" w14:textId="77777777" w:rsidR="001B46E5" w:rsidRPr="001B46E5" w:rsidRDefault="001B46E5" w:rsidP="001B46E5">
            <w:pPr>
              <w:rPr>
                <w:rFonts w:ascii="Arial" w:hAnsi="Arial" w:cs="Arial"/>
                <w:sz w:val="22"/>
                <w:szCs w:val="22"/>
              </w:rPr>
            </w:pPr>
          </w:p>
          <w:p w14:paraId="243BECB1" w14:textId="3AB9BA0F" w:rsidR="001B46E5" w:rsidRPr="001B46E5" w:rsidRDefault="001B46E5" w:rsidP="001B46E5">
            <w:pPr>
              <w:rPr>
                <w:rFonts w:ascii="Arial" w:hAnsi="Arial" w:cs="Arial"/>
                <w:sz w:val="22"/>
                <w:szCs w:val="22"/>
              </w:rPr>
            </w:pPr>
            <w:r w:rsidRPr="001B46E5">
              <w:rPr>
                <w:rFonts w:ascii="Arial" w:hAnsi="Arial" w:cs="Arial"/>
                <w:sz w:val="22"/>
                <w:szCs w:val="22"/>
              </w:rPr>
              <w:t xml:space="preserve">The </w:t>
            </w:r>
            <w:r w:rsidR="00754FD7">
              <w:rPr>
                <w:rFonts w:ascii="Arial" w:hAnsi="Arial" w:cs="Arial"/>
                <w:sz w:val="22"/>
                <w:szCs w:val="22"/>
              </w:rPr>
              <w:t>c</w:t>
            </w:r>
            <w:r w:rsidRPr="001B46E5">
              <w:rPr>
                <w:rFonts w:ascii="Arial" w:hAnsi="Arial" w:cs="Arial"/>
                <w:sz w:val="22"/>
                <w:szCs w:val="22"/>
              </w:rPr>
              <w:t>ommission’s client support section can also provide information about dumping and countervailing procedures and the information required by the application form. Contact the team on:</w:t>
            </w:r>
          </w:p>
          <w:p w14:paraId="29F4036A" w14:textId="77777777" w:rsidR="001B46E5" w:rsidRPr="001B46E5" w:rsidRDefault="001B46E5" w:rsidP="001B46E5">
            <w:pPr>
              <w:rPr>
                <w:rFonts w:ascii="Arial" w:hAnsi="Arial" w:cs="Arial"/>
                <w:sz w:val="22"/>
                <w:szCs w:val="22"/>
              </w:rPr>
            </w:pPr>
          </w:p>
          <w:p w14:paraId="1133CD6E" w14:textId="77777777" w:rsidR="001B46E5" w:rsidRPr="001B46E5" w:rsidRDefault="001B46E5" w:rsidP="001B46E5">
            <w:pPr>
              <w:rPr>
                <w:rFonts w:ascii="Arial" w:hAnsi="Arial" w:cs="Arial"/>
                <w:sz w:val="22"/>
                <w:szCs w:val="22"/>
              </w:rPr>
            </w:pPr>
            <w:r w:rsidRPr="001B46E5">
              <w:rPr>
                <w:rFonts w:ascii="Arial" w:hAnsi="Arial" w:cs="Arial"/>
                <w:sz w:val="22"/>
                <w:szCs w:val="22"/>
              </w:rPr>
              <w:tab/>
              <w:t>Phone:</w:t>
            </w:r>
            <w:r w:rsidRPr="001B46E5">
              <w:rPr>
                <w:rFonts w:ascii="Arial" w:hAnsi="Arial" w:cs="Arial"/>
                <w:sz w:val="22"/>
                <w:szCs w:val="22"/>
              </w:rPr>
              <w:tab/>
              <w:t xml:space="preserve">13 28 46 or </w:t>
            </w:r>
            <w:r w:rsidRPr="00A15445">
              <w:rPr>
                <w:rFonts w:ascii="Arial" w:hAnsi="Arial" w:cs="Arial"/>
                <w:sz w:val="22"/>
                <w:szCs w:val="22"/>
              </w:rPr>
              <w:t>+61 2 6213 6000 (outside Australia)</w:t>
            </w:r>
          </w:p>
          <w:p w14:paraId="0B5CB939" w14:textId="77A4F8A7" w:rsidR="001B46E5" w:rsidRPr="001B46E5" w:rsidRDefault="001B46E5" w:rsidP="001B46E5">
            <w:pPr>
              <w:rPr>
                <w:rFonts w:ascii="Arial" w:hAnsi="Arial" w:cs="Arial"/>
                <w:sz w:val="22"/>
                <w:szCs w:val="22"/>
              </w:rPr>
            </w:pPr>
            <w:r w:rsidRPr="001B46E5">
              <w:rPr>
                <w:rFonts w:ascii="Arial" w:hAnsi="Arial" w:cs="Arial"/>
                <w:sz w:val="22"/>
                <w:szCs w:val="22"/>
              </w:rPr>
              <w:tab/>
              <w:t>Email:</w:t>
            </w:r>
            <w:r w:rsidRPr="001B46E5">
              <w:rPr>
                <w:rFonts w:ascii="Arial" w:hAnsi="Arial" w:cs="Arial"/>
                <w:sz w:val="22"/>
                <w:szCs w:val="22"/>
              </w:rPr>
              <w:tab/>
            </w:r>
            <w:hyperlink r:id="rId16" w:history="1">
              <w:r w:rsidR="00F56F75" w:rsidRPr="00CB1BEA">
                <w:rPr>
                  <w:rStyle w:val="Hyperlink"/>
                  <w:rFonts w:ascii="Arial" w:hAnsi="Arial" w:cs="Arial"/>
                  <w:sz w:val="22"/>
                  <w:szCs w:val="22"/>
                </w:rPr>
                <w:t>clientsupport@adcommission.gov.au</w:t>
              </w:r>
            </w:hyperlink>
            <w:r w:rsidR="00F56F75">
              <w:rPr>
                <w:rFonts w:ascii="Arial" w:hAnsi="Arial" w:cs="Arial"/>
                <w:sz w:val="22"/>
                <w:szCs w:val="22"/>
              </w:rPr>
              <w:t xml:space="preserve"> </w:t>
            </w:r>
            <w:r w:rsidRPr="001B46E5">
              <w:rPr>
                <w:rFonts w:ascii="Arial" w:hAnsi="Arial" w:cs="Arial"/>
                <w:sz w:val="22"/>
                <w:szCs w:val="22"/>
              </w:rPr>
              <w:t xml:space="preserve"> </w:t>
            </w:r>
          </w:p>
          <w:p w14:paraId="7F3A8563" w14:textId="77777777" w:rsidR="001B46E5" w:rsidRPr="001B46E5" w:rsidRDefault="001B46E5" w:rsidP="001B46E5">
            <w:pPr>
              <w:rPr>
                <w:rFonts w:ascii="Arial" w:hAnsi="Arial" w:cs="Arial"/>
                <w:sz w:val="22"/>
                <w:szCs w:val="22"/>
              </w:rPr>
            </w:pPr>
          </w:p>
          <w:p w14:paraId="4F0B4192" w14:textId="2CE22DE5" w:rsidR="001B46E5" w:rsidRDefault="001B46E5" w:rsidP="001B46E5">
            <w:pPr>
              <w:rPr>
                <w:rFonts w:ascii="Arial" w:hAnsi="Arial" w:cs="Arial"/>
                <w:sz w:val="22"/>
                <w:szCs w:val="22"/>
              </w:rPr>
            </w:pPr>
            <w:r w:rsidRPr="001B46E5">
              <w:rPr>
                <w:rFonts w:ascii="Arial" w:hAnsi="Arial" w:cs="Arial"/>
                <w:sz w:val="22"/>
                <w:szCs w:val="22"/>
              </w:rPr>
              <w:t xml:space="preserve">Further information is available from the </w:t>
            </w:r>
            <w:r w:rsidR="00754FD7">
              <w:rPr>
                <w:rFonts w:ascii="Arial" w:hAnsi="Arial" w:cs="Arial"/>
                <w:sz w:val="22"/>
                <w:szCs w:val="22"/>
              </w:rPr>
              <w:t>c</w:t>
            </w:r>
            <w:r w:rsidRPr="001B46E5">
              <w:rPr>
                <w:rFonts w:ascii="Arial" w:hAnsi="Arial" w:cs="Arial"/>
                <w:sz w:val="22"/>
                <w:szCs w:val="22"/>
              </w:rPr>
              <w:t xml:space="preserve">ommission’s website at </w:t>
            </w:r>
            <w:hyperlink r:id="rId17" w:history="1">
              <w:r w:rsidRPr="00CB1BEA">
                <w:rPr>
                  <w:rStyle w:val="Hyperlink"/>
                  <w:rFonts w:ascii="Arial" w:hAnsi="Arial" w:cs="Arial"/>
                  <w:sz w:val="22"/>
                  <w:szCs w:val="22"/>
                </w:rPr>
                <w:t>www.adcommission.gov.au</w:t>
              </w:r>
            </w:hyperlink>
            <w:r w:rsidRPr="001B46E5">
              <w:rPr>
                <w:rFonts w:ascii="Arial" w:hAnsi="Arial" w:cs="Arial"/>
                <w:sz w:val="22"/>
                <w:szCs w:val="22"/>
              </w:rPr>
              <w:t>.</w:t>
            </w:r>
          </w:p>
          <w:p w14:paraId="2CAA3626" w14:textId="77777777" w:rsidR="001B46E5" w:rsidRDefault="001B46E5" w:rsidP="001B46E5">
            <w:pPr>
              <w:rPr>
                <w:rFonts w:ascii="Arial" w:hAnsi="Arial" w:cs="Arial"/>
                <w:sz w:val="22"/>
                <w:szCs w:val="22"/>
              </w:rPr>
            </w:pPr>
          </w:p>
          <w:p w14:paraId="3ED448A9" w14:textId="77777777" w:rsidR="00BE25B8" w:rsidRDefault="00D97167" w:rsidP="00927C3D">
            <w:pPr>
              <w:rPr>
                <w:rFonts w:ascii="Arial" w:hAnsi="Arial" w:cs="Arial"/>
                <w:b/>
                <w:sz w:val="22"/>
                <w:szCs w:val="22"/>
              </w:rPr>
            </w:pPr>
            <w:r w:rsidRPr="00B05A6D">
              <w:rPr>
                <w:rFonts w:ascii="Arial" w:hAnsi="Arial" w:cs="Arial"/>
                <w:b/>
                <w:sz w:val="22"/>
                <w:szCs w:val="22"/>
              </w:rPr>
              <w:t xml:space="preserve">The </w:t>
            </w:r>
            <w:r w:rsidR="00E51D1E">
              <w:rPr>
                <w:rFonts w:ascii="Arial" w:hAnsi="Arial" w:cs="Arial"/>
                <w:b/>
                <w:sz w:val="22"/>
                <w:szCs w:val="22"/>
              </w:rPr>
              <w:t>c</w:t>
            </w:r>
            <w:r w:rsidR="00E51D1E" w:rsidRPr="00B05A6D">
              <w:rPr>
                <w:rFonts w:ascii="Arial" w:hAnsi="Arial" w:cs="Arial"/>
                <w:b/>
                <w:sz w:val="22"/>
                <w:szCs w:val="22"/>
              </w:rPr>
              <w:t xml:space="preserve">ommission </w:t>
            </w:r>
            <w:r w:rsidRPr="00B05A6D">
              <w:rPr>
                <w:rFonts w:ascii="Arial" w:hAnsi="Arial" w:cs="Arial"/>
                <w:b/>
                <w:sz w:val="22"/>
                <w:szCs w:val="22"/>
              </w:rPr>
              <w:t>has a template in Microsoft Excel format that should be used to supply information for a duty assessment application. This template can be accessed here:</w:t>
            </w:r>
            <w:r w:rsidR="00F26C79">
              <w:rPr>
                <w:rFonts w:ascii="Arial" w:hAnsi="Arial" w:cs="Arial"/>
                <w:b/>
                <w:sz w:val="22"/>
                <w:szCs w:val="22"/>
              </w:rPr>
              <w:t xml:space="preserve"> </w:t>
            </w:r>
          </w:p>
          <w:p w14:paraId="6B739BF7" w14:textId="024F9338" w:rsidR="00FD72D4" w:rsidRPr="00A15445" w:rsidRDefault="009C6164" w:rsidP="00BE25B8">
            <w:pPr>
              <w:pStyle w:val="ListParagraph"/>
              <w:numPr>
                <w:ilvl w:val="0"/>
                <w:numId w:val="39"/>
              </w:numPr>
            </w:pPr>
            <w:hyperlink r:id="rId18" w:history="1">
              <w:r w:rsidR="00BC7175" w:rsidRPr="00A15445">
                <w:rPr>
                  <w:rStyle w:val="Hyperlink"/>
                  <w:rFonts w:ascii="Arial" w:hAnsi="Arial" w:cs="Arial"/>
                  <w:b/>
                  <w:sz w:val="22"/>
                  <w:szCs w:val="22"/>
                </w:rPr>
                <w:t>Duty assessment calculation spreadsheet</w:t>
              </w:r>
            </w:hyperlink>
            <w:r w:rsidR="00D97167" w:rsidRPr="00A15445">
              <w:rPr>
                <w:rFonts w:ascii="Arial" w:hAnsi="Arial" w:cs="Arial"/>
                <w:sz w:val="22"/>
                <w:szCs w:val="22"/>
              </w:rPr>
              <w:t xml:space="preserve"> </w:t>
            </w:r>
            <w:r w:rsidR="00BC7175" w:rsidRPr="00A15445">
              <w:rPr>
                <w:rFonts w:ascii="Arial" w:hAnsi="Arial" w:cs="Arial"/>
                <w:sz w:val="22"/>
                <w:szCs w:val="22"/>
              </w:rPr>
              <w:t>o</w:t>
            </w:r>
            <w:r w:rsidR="00BE25B8" w:rsidRPr="00A15445">
              <w:rPr>
                <w:rFonts w:ascii="Arial" w:hAnsi="Arial" w:cs="Arial"/>
                <w:sz w:val="22"/>
                <w:szCs w:val="22"/>
              </w:rPr>
              <w:t>r</w:t>
            </w:r>
          </w:p>
          <w:p w14:paraId="451CF815" w14:textId="780C7BBA" w:rsidR="00BE25B8" w:rsidRPr="00A15445" w:rsidRDefault="009C6164" w:rsidP="00BE25B8">
            <w:pPr>
              <w:pStyle w:val="ListParagraph"/>
              <w:numPr>
                <w:ilvl w:val="0"/>
                <w:numId w:val="39"/>
              </w:numPr>
              <w:rPr>
                <w:rStyle w:val="Hyperlink"/>
                <w:rFonts w:ascii="Arial" w:hAnsi="Arial" w:cs="Arial"/>
                <w:b/>
                <w:sz w:val="22"/>
                <w:szCs w:val="22"/>
              </w:rPr>
            </w:pPr>
            <w:hyperlink r:id="rId19" w:anchor="applying-for-duty-assessment-4" w:history="1">
              <w:r w:rsidR="00BC7175" w:rsidRPr="00A15445">
                <w:rPr>
                  <w:rStyle w:val="Hyperlink"/>
                  <w:rFonts w:ascii="Arial" w:hAnsi="Arial" w:cs="Arial"/>
                  <w:b/>
                  <w:sz w:val="22"/>
                  <w:szCs w:val="22"/>
                </w:rPr>
                <w:t>Applying for a duty assessment</w:t>
              </w:r>
            </w:hyperlink>
          </w:p>
          <w:p w14:paraId="0FED629B" w14:textId="77777777" w:rsidR="00A7353A" w:rsidRDefault="00A7353A" w:rsidP="00A7353A">
            <w:pPr>
              <w:rPr>
                <w:rStyle w:val="Hyperlink"/>
                <w:rFonts w:ascii="Arial" w:hAnsi="Arial" w:cs="Arial"/>
                <w:b/>
                <w:sz w:val="22"/>
                <w:szCs w:val="22"/>
              </w:rPr>
            </w:pPr>
          </w:p>
          <w:p w14:paraId="2C20BFF2" w14:textId="77777777" w:rsidR="00A7353A" w:rsidRPr="00A7353A" w:rsidRDefault="00A7353A" w:rsidP="00A7353A">
            <w:pPr>
              <w:rPr>
                <w:rStyle w:val="Hyperlink"/>
                <w:rFonts w:ascii="Arial" w:hAnsi="Arial" w:cs="Arial"/>
                <w:b/>
                <w:sz w:val="22"/>
                <w:szCs w:val="22"/>
              </w:rPr>
            </w:pPr>
          </w:p>
          <w:p w14:paraId="3CEBAEFA" w14:textId="4D33358F" w:rsidR="00927C3D" w:rsidRPr="008E10FE" w:rsidRDefault="00927C3D" w:rsidP="00927C3D">
            <w:pPr>
              <w:rPr>
                <w:rFonts w:ascii="Arial" w:hAnsi="Arial" w:cs="Arial"/>
                <w:sz w:val="22"/>
                <w:szCs w:val="22"/>
              </w:rPr>
            </w:pPr>
          </w:p>
        </w:tc>
      </w:tr>
      <w:tr w:rsidR="00CB0058" w:rsidRPr="008E10FE" w14:paraId="3CEBAF06" w14:textId="77777777" w:rsidTr="7D14A0C0">
        <w:tc>
          <w:tcPr>
            <w:tcW w:w="1560" w:type="dxa"/>
          </w:tcPr>
          <w:p w14:paraId="3CEBAEFC" w14:textId="77777777" w:rsidR="00CB0058" w:rsidRPr="00E811AC" w:rsidRDefault="00B065CE" w:rsidP="008B33C3">
            <w:pPr>
              <w:pStyle w:val="Heading5"/>
              <w:keepNext w:val="0"/>
              <w:keepLines w:val="0"/>
              <w:spacing w:before="0"/>
              <w:jc w:val="right"/>
              <w:rPr>
                <w:rFonts w:ascii="Arial" w:hAnsi="Arial" w:cs="Arial"/>
                <w:b/>
                <w:color w:val="000000" w:themeColor="text1"/>
                <w:sz w:val="22"/>
                <w:szCs w:val="22"/>
              </w:rPr>
            </w:pPr>
            <w:r>
              <w:rPr>
                <w:rFonts w:ascii="Arial" w:hAnsi="Arial" w:cs="Arial"/>
                <w:b/>
                <w:color w:val="000000" w:themeColor="text1"/>
                <w:sz w:val="22"/>
                <w:szCs w:val="22"/>
              </w:rPr>
              <w:lastRenderedPageBreak/>
              <w:t>Required</w:t>
            </w:r>
            <w:r w:rsidR="00CB0058" w:rsidRPr="00E811AC">
              <w:rPr>
                <w:rFonts w:ascii="Arial" w:hAnsi="Arial" w:cs="Arial"/>
                <w:b/>
                <w:color w:val="000000" w:themeColor="text1"/>
                <w:sz w:val="22"/>
                <w:szCs w:val="22"/>
              </w:rPr>
              <w:t xml:space="preserve"> information</w:t>
            </w:r>
          </w:p>
        </w:tc>
        <w:tc>
          <w:tcPr>
            <w:tcW w:w="7796" w:type="dxa"/>
          </w:tcPr>
          <w:p w14:paraId="5F193877" w14:textId="480274A4" w:rsidR="00CE18F9" w:rsidRPr="00E51D1E" w:rsidRDefault="00CE18F9"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Provide details of the current ant</w:t>
            </w:r>
            <w:r w:rsidR="00417280" w:rsidRPr="00E51D1E">
              <w:rPr>
                <w:rFonts w:ascii="Arial" w:hAnsi="Arial" w:cs="Arial"/>
                <w:sz w:val="22"/>
                <w:szCs w:val="22"/>
              </w:rPr>
              <w:t>i</w:t>
            </w:r>
            <w:r w:rsidRPr="00E51D1E">
              <w:rPr>
                <w:rFonts w:ascii="Arial" w:hAnsi="Arial" w:cs="Arial"/>
                <w:sz w:val="22"/>
                <w:szCs w:val="22"/>
              </w:rPr>
              <w:t>-dumping measure(s) that imposed the interim duty on the goods imported into Australia, including:</w:t>
            </w:r>
          </w:p>
          <w:p w14:paraId="37AE394C" w14:textId="38911C65" w:rsidR="00A406F9" w:rsidRPr="00E51D1E" w:rsidRDefault="00A406F9" w:rsidP="004E37BA">
            <w:pPr>
              <w:pStyle w:val="ListParagraph"/>
              <w:numPr>
                <w:ilvl w:val="0"/>
                <w:numId w:val="34"/>
              </w:numPr>
              <w:spacing w:after="120"/>
              <w:rPr>
                <w:rFonts w:ascii="Arial" w:hAnsi="Arial" w:cs="Arial"/>
                <w:sz w:val="22"/>
                <w:szCs w:val="22"/>
              </w:rPr>
            </w:pPr>
            <w:r w:rsidRPr="00E51D1E">
              <w:rPr>
                <w:rFonts w:ascii="Arial" w:hAnsi="Arial" w:cs="Arial"/>
                <w:sz w:val="22"/>
                <w:szCs w:val="22"/>
              </w:rPr>
              <w:t xml:space="preserve">identify the notice(s) imposing the </w:t>
            </w:r>
            <w:r w:rsidR="009C1B11" w:rsidRPr="00E51D1E">
              <w:rPr>
                <w:rFonts w:ascii="Arial" w:hAnsi="Arial" w:cs="Arial"/>
                <w:sz w:val="22"/>
                <w:szCs w:val="22"/>
              </w:rPr>
              <w:t>measures</w:t>
            </w:r>
            <w:r w:rsidRPr="00E51D1E">
              <w:rPr>
                <w:rFonts w:ascii="Arial" w:hAnsi="Arial" w:cs="Arial"/>
                <w:sz w:val="22"/>
                <w:szCs w:val="22"/>
              </w:rPr>
              <w:t xml:space="preserve"> on the goods the </w:t>
            </w:r>
            <w:r w:rsidR="00F33C38" w:rsidRPr="00E51D1E">
              <w:rPr>
                <w:rFonts w:ascii="Arial" w:hAnsi="Arial" w:cs="Arial"/>
                <w:sz w:val="22"/>
                <w:szCs w:val="22"/>
              </w:rPr>
              <w:t>subject of this application.</w:t>
            </w:r>
          </w:p>
          <w:p w14:paraId="5FDF12B0" w14:textId="4314211D" w:rsidR="0031518B" w:rsidRPr="00FC6CAD" w:rsidRDefault="0031518B" w:rsidP="004E37BA">
            <w:pPr>
              <w:spacing w:after="120"/>
              <w:ind w:left="720" w:hanging="403"/>
              <w:rPr>
                <w:rFonts w:ascii="Arial" w:hAnsi="Arial" w:cs="Arial"/>
                <w:i/>
                <w:sz w:val="22"/>
                <w:szCs w:val="22"/>
              </w:rPr>
            </w:pPr>
            <w:r w:rsidRPr="00FC6CAD">
              <w:rPr>
                <w:rFonts w:ascii="Arial" w:hAnsi="Arial" w:cs="Arial"/>
                <w:i/>
                <w:sz w:val="22"/>
                <w:szCs w:val="22"/>
              </w:rPr>
              <w:t xml:space="preserve">NB: This information </w:t>
            </w:r>
            <w:r w:rsidR="0035496D" w:rsidRPr="00FC6CAD">
              <w:rPr>
                <w:rFonts w:ascii="Arial" w:hAnsi="Arial" w:cs="Arial"/>
                <w:i/>
                <w:sz w:val="22"/>
                <w:szCs w:val="22"/>
              </w:rPr>
              <w:t>may</w:t>
            </w:r>
            <w:r w:rsidRPr="00FC6CAD">
              <w:rPr>
                <w:rFonts w:ascii="Arial" w:hAnsi="Arial" w:cs="Arial"/>
                <w:i/>
                <w:sz w:val="22"/>
                <w:szCs w:val="22"/>
              </w:rPr>
              <w:t xml:space="preserve"> be found on the </w:t>
            </w:r>
            <w:r w:rsidR="00754FD7">
              <w:rPr>
                <w:rFonts w:ascii="Arial" w:hAnsi="Arial" w:cs="Arial"/>
                <w:i/>
                <w:sz w:val="22"/>
                <w:szCs w:val="22"/>
              </w:rPr>
              <w:t>c</w:t>
            </w:r>
            <w:r w:rsidRPr="00FC6CAD">
              <w:rPr>
                <w:rFonts w:ascii="Arial" w:hAnsi="Arial" w:cs="Arial"/>
                <w:i/>
                <w:sz w:val="22"/>
                <w:szCs w:val="22"/>
              </w:rPr>
              <w:t xml:space="preserve">ommission’s website. </w:t>
            </w:r>
          </w:p>
          <w:p w14:paraId="6A8C8E26" w14:textId="1718777B" w:rsidR="00957ED7" w:rsidRPr="00E51D1E" w:rsidRDefault="00957ED7" w:rsidP="00957ED7">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 xml:space="preserve">What is the importation period the subject of this application for a duty assessment? </w:t>
            </w:r>
          </w:p>
          <w:p w14:paraId="2D3629BD" w14:textId="235BCE46" w:rsidR="00957ED7" w:rsidRPr="00FC6CAD" w:rsidRDefault="00957ED7" w:rsidP="00957ED7">
            <w:pPr>
              <w:spacing w:after="120"/>
              <w:ind w:left="328"/>
              <w:rPr>
                <w:rFonts w:ascii="Arial" w:hAnsi="Arial" w:cs="Arial"/>
                <w:i/>
                <w:sz w:val="22"/>
                <w:szCs w:val="22"/>
              </w:rPr>
            </w:pPr>
            <w:r w:rsidRPr="00FC6CAD">
              <w:rPr>
                <w:rFonts w:ascii="Arial" w:hAnsi="Arial" w:cs="Arial"/>
                <w:i/>
                <w:sz w:val="22"/>
                <w:szCs w:val="22"/>
              </w:rPr>
              <w:t>NB: An importation period is defined under s 269</w:t>
            </w:r>
            <w:proofErr w:type="gramStart"/>
            <w:r w:rsidRPr="00FC6CAD">
              <w:rPr>
                <w:rFonts w:ascii="Arial" w:hAnsi="Arial" w:cs="Arial"/>
                <w:i/>
                <w:sz w:val="22"/>
                <w:szCs w:val="22"/>
              </w:rPr>
              <w:t>T(</w:t>
            </w:r>
            <w:proofErr w:type="gramEnd"/>
            <w:r w:rsidRPr="00FC6CAD">
              <w:rPr>
                <w:rFonts w:ascii="Arial" w:hAnsi="Arial" w:cs="Arial"/>
                <w:i/>
                <w:sz w:val="22"/>
                <w:szCs w:val="22"/>
              </w:rPr>
              <w:t xml:space="preserve">1). Guidance may be found on the </w:t>
            </w:r>
            <w:r w:rsidR="00754FD7">
              <w:rPr>
                <w:rFonts w:ascii="Arial" w:hAnsi="Arial" w:cs="Arial"/>
                <w:i/>
                <w:sz w:val="22"/>
                <w:szCs w:val="22"/>
              </w:rPr>
              <w:t>c</w:t>
            </w:r>
            <w:r w:rsidRPr="00FC6CAD">
              <w:rPr>
                <w:rFonts w:ascii="Arial" w:hAnsi="Arial" w:cs="Arial"/>
                <w:i/>
                <w:sz w:val="22"/>
                <w:szCs w:val="22"/>
              </w:rPr>
              <w:t>ommission’s website (see Dumping Commodity Register</w:t>
            </w:r>
            <w:proofErr w:type="gramStart"/>
            <w:r w:rsidRPr="00FC6CAD">
              <w:rPr>
                <w:rFonts w:ascii="Arial" w:hAnsi="Arial" w:cs="Arial"/>
                <w:i/>
                <w:sz w:val="22"/>
                <w:szCs w:val="22"/>
              </w:rPr>
              <w:t>),</w:t>
            </w:r>
            <w:proofErr w:type="gramEnd"/>
            <w:r w:rsidRPr="00FC6CAD">
              <w:rPr>
                <w:rFonts w:ascii="Arial" w:hAnsi="Arial" w:cs="Arial"/>
                <w:i/>
                <w:sz w:val="22"/>
                <w:szCs w:val="22"/>
              </w:rPr>
              <w:t xml:space="preserve"> however applicants should refer to the Act to inform themselves of the appropriate importation period.</w:t>
            </w:r>
            <w:r w:rsidRPr="00FC6CAD" w:rsidDel="001F53D3">
              <w:rPr>
                <w:rFonts w:ascii="Arial" w:hAnsi="Arial" w:cs="Arial"/>
                <w:i/>
                <w:sz w:val="22"/>
                <w:szCs w:val="22"/>
              </w:rPr>
              <w:t xml:space="preserve"> </w:t>
            </w:r>
          </w:p>
          <w:p w14:paraId="11EBFAA6" w14:textId="23399DAD" w:rsidR="00957ED7" w:rsidRPr="00FC6CAD" w:rsidRDefault="00957ED7" w:rsidP="00957ED7">
            <w:pPr>
              <w:spacing w:after="120"/>
              <w:ind w:left="328"/>
              <w:rPr>
                <w:rFonts w:ascii="Arial" w:hAnsi="Arial" w:cs="Arial"/>
                <w:i/>
                <w:sz w:val="22"/>
                <w:szCs w:val="22"/>
              </w:rPr>
            </w:pPr>
            <w:r w:rsidRPr="00FC6CAD">
              <w:rPr>
                <w:rFonts w:ascii="Arial" w:hAnsi="Arial" w:cs="Arial"/>
                <w:i/>
                <w:sz w:val="22"/>
                <w:szCs w:val="22"/>
              </w:rPr>
              <w:t xml:space="preserve">An application for a duty assessment must be received by the </w:t>
            </w:r>
            <w:r w:rsidR="00754FD7">
              <w:rPr>
                <w:rFonts w:ascii="Arial" w:hAnsi="Arial" w:cs="Arial"/>
                <w:i/>
                <w:sz w:val="22"/>
                <w:szCs w:val="22"/>
              </w:rPr>
              <w:t>c</w:t>
            </w:r>
            <w:r w:rsidRPr="00FC6CAD">
              <w:rPr>
                <w:rFonts w:ascii="Arial" w:hAnsi="Arial" w:cs="Arial"/>
                <w:i/>
                <w:sz w:val="22"/>
                <w:szCs w:val="22"/>
              </w:rPr>
              <w:t xml:space="preserve">ommission no later than six (6) months after the end of the particular importation period in which the goods the subject of the application </w:t>
            </w:r>
            <w:proofErr w:type="gramStart"/>
            <w:r w:rsidRPr="00FC6CAD">
              <w:rPr>
                <w:rFonts w:ascii="Arial" w:hAnsi="Arial" w:cs="Arial"/>
                <w:i/>
                <w:sz w:val="22"/>
                <w:szCs w:val="22"/>
              </w:rPr>
              <w:t>were</w:t>
            </w:r>
            <w:proofErr w:type="gramEnd"/>
            <w:r w:rsidRPr="00FC6CAD">
              <w:rPr>
                <w:rFonts w:ascii="Arial" w:hAnsi="Arial" w:cs="Arial"/>
                <w:i/>
                <w:sz w:val="22"/>
                <w:szCs w:val="22"/>
              </w:rPr>
              <w:t xml:space="preserve"> entered for home consumption (s 269V(2)(a) refers).  </w:t>
            </w:r>
          </w:p>
          <w:p w14:paraId="06B0902F" w14:textId="01458F53" w:rsidR="00F33C38" w:rsidRPr="00E51D1E" w:rsidRDefault="00F33C38"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 xml:space="preserve">Provide a full description of the goods the subject of this application in each consignment imported during the </w:t>
            </w:r>
            <w:r w:rsidR="00F26C79" w:rsidRPr="00E51D1E">
              <w:rPr>
                <w:rFonts w:ascii="Arial" w:hAnsi="Arial" w:cs="Arial"/>
                <w:sz w:val="22"/>
                <w:szCs w:val="22"/>
              </w:rPr>
              <w:t xml:space="preserve">importation </w:t>
            </w:r>
            <w:r w:rsidRPr="00E51D1E">
              <w:rPr>
                <w:rFonts w:ascii="Arial" w:hAnsi="Arial" w:cs="Arial"/>
                <w:sz w:val="22"/>
                <w:szCs w:val="22"/>
              </w:rPr>
              <w:t>period</w:t>
            </w:r>
            <w:r w:rsidR="004270A0" w:rsidRPr="00E51D1E">
              <w:rPr>
                <w:rFonts w:ascii="Arial" w:hAnsi="Arial" w:cs="Arial"/>
                <w:sz w:val="22"/>
                <w:szCs w:val="22"/>
              </w:rPr>
              <w:t xml:space="preserve"> (s 269W(1)(a) refers). </w:t>
            </w:r>
            <w:r w:rsidRPr="00E51D1E">
              <w:rPr>
                <w:rFonts w:ascii="Arial" w:hAnsi="Arial" w:cs="Arial"/>
                <w:sz w:val="22"/>
                <w:szCs w:val="22"/>
              </w:rPr>
              <w:t xml:space="preserve"> </w:t>
            </w:r>
          </w:p>
          <w:p w14:paraId="0E1DF9C9" w14:textId="1184284A" w:rsidR="00F33C38" w:rsidRPr="00E51D1E" w:rsidRDefault="00F33C38" w:rsidP="004E37BA">
            <w:pPr>
              <w:spacing w:after="120"/>
              <w:ind w:left="328"/>
              <w:rPr>
                <w:rFonts w:ascii="Arial" w:hAnsi="Arial" w:cs="Arial"/>
                <w:i/>
                <w:sz w:val="22"/>
                <w:szCs w:val="22"/>
              </w:rPr>
            </w:pPr>
            <w:r w:rsidRPr="00FC6CAD">
              <w:rPr>
                <w:rFonts w:ascii="Arial" w:hAnsi="Arial" w:cs="Arial"/>
                <w:i/>
                <w:sz w:val="22"/>
                <w:szCs w:val="22"/>
              </w:rPr>
              <w:t xml:space="preserve">NB: An application </w:t>
            </w:r>
            <w:r w:rsidRPr="00FC6CAD">
              <w:rPr>
                <w:rFonts w:ascii="Arial" w:hAnsi="Arial" w:cs="Arial"/>
                <w:b/>
                <w:i/>
                <w:sz w:val="22"/>
                <w:szCs w:val="22"/>
              </w:rPr>
              <w:t>must</w:t>
            </w:r>
            <w:r w:rsidRPr="00FC6CAD">
              <w:rPr>
                <w:rFonts w:ascii="Arial" w:hAnsi="Arial" w:cs="Arial"/>
                <w:i/>
                <w:sz w:val="22"/>
                <w:szCs w:val="22"/>
              </w:rPr>
              <w:t xml:space="preserve"> contain all consignments (from all exporters)</w:t>
            </w:r>
            <w:r w:rsidR="00F26C79" w:rsidRPr="00FC6CAD">
              <w:rPr>
                <w:rFonts w:ascii="Arial" w:hAnsi="Arial" w:cs="Arial"/>
                <w:i/>
                <w:sz w:val="22"/>
                <w:szCs w:val="22"/>
              </w:rPr>
              <w:t xml:space="preserve"> of the goods imported during the</w:t>
            </w:r>
            <w:r w:rsidRPr="00FC6CAD">
              <w:rPr>
                <w:rFonts w:ascii="Arial" w:hAnsi="Arial" w:cs="Arial"/>
                <w:i/>
                <w:sz w:val="22"/>
                <w:szCs w:val="22"/>
              </w:rPr>
              <w:t xml:space="preserve"> importation period by the applicant, even if no interim duty was paid. </w:t>
            </w:r>
            <w:r w:rsidR="00957ED7" w:rsidRPr="00FC6CAD">
              <w:rPr>
                <w:rFonts w:ascii="Arial" w:hAnsi="Arial" w:cs="Arial"/>
                <w:i/>
                <w:sz w:val="22"/>
                <w:szCs w:val="22"/>
              </w:rPr>
              <w:t xml:space="preserve"> </w:t>
            </w:r>
          </w:p>
          <w:p w14:paraId="3CEBAEFD" w14:textId="4AF7F0B2" w:rsidR="00CB0058" w:rsidRPr="00E51D1E" w:rsidRDefault="000D0F9B"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 xml:space="preserve">Provide </w:t>
            </w:r>
            <w:r w:rsidR="00CB0058" w:rsidRPr="00E51D1E">
              <w:rPr>
                <w:rFonts w:ascii="Arial" w:hAnsi="Arial" w:cs="Arial"/>
                <w:sz w:val="22"/>
                <w:szCs w:val="22"/>
              </w:rPr>
              <w:t>details of the name,</w:t>
            </w:r>
            <w:r w:rsidR="0031518B" w:rsidRPr="00E51D1E">
              <w:rPr>
                <w:rFonts w:ascii="Arial" w:hAnsi="Arial" w:cs="Arial"/>
                <w:sz w:val="22"/>
                <w:szCs w:val="22"/>
              </w:rPr>
              <w:t xml:space="preserve"> ABN/ACN,</w:t>
            </w:r>
            <w:r w:rsidR="00CB0058" w:rsidRPr="00E51D1E">
              <w:rPr>
                <w:rFonts w:ascii="Arial" w:hAnsi="Arial" w:cs="Arial"/>
                <w:sz w:val="22"/>
                <w:szCs w:val="22"/>
              </w:rPr>
              <w:t xml:space="preserve"> street and postal address, of the applicant seeking the </w:t>
            </w:r>
            <w:r w:rsidR="00A406F9" w:rsidRPr="00E51D1E">
              <w:rPr>
                <w:rFonts w:ascii="Arial" w:hAnsi="Arial" w:cs="Arial"/>
                <w:sz w:val="22"/>
                <w:szCs w:val="22"/>
              </w:rPr>
              <w:t>duty assessment</w:t>
            </w:r>
            <w:r w:rsidR="005A0C09" w:rsidRPr="00E51D1E">
              <w:rPr>
                <w:rFonts w:ascii="Arial" w:hAnsi="Arial" w:cs="Arial"/>
                <w:sz w:val="22"/>
                <w:szCs w:val="22"/>
              </w:rPr>
              <w:t>.</w:t>
            </w:r>
          </w:p>
          <w:p w14:paraId="15A30D6F" w14:textId="5E9D53D0" w:rsidR="00860E0F" w:rsidRPr="00E51D1E" w:rsidRDefault="00CB0058"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Provide details of the name of a contact person, including their position, telephone number and e-mail address</w:t>
            </w:r>
            <w:r w:rsidR="005A0C09" w:rsidRPr="00E51D1E">
              <w:rPr>
                <w:rFonts w:ascii="Arial" w:hAnsi="Arial" w:cs="Arial"/>
                <w:sz w:val="22"/>
                <w:szCs w:val="22"/>
              </w:rPr>
              <w:t>.</w:t>
            </w:r>
          </w:p>
          <w:p w14:paraId="411CDA59" w14:textId="7233DFF2" w:rsidR="00013D58" w:rsidRPr="00E51D1E" w:rsidRDefault="00860E0F"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 xml:space="preserve">Describe </w:t>
            </w:r>
            <w:r w:rsidR="00683985" w:rsidRPr="00E51D1E">
              <w:rPr>
                <w:rFonts w:ascii="Arial" w:hAnsi="Arial" w:cs="Arial"/>
                <w:sz w:val="22"/>
                <w:szCs w:val="22"/>
              </w:rPr>
              <w:t xml:space="preserve">the applicant’s </w:t>
            </w:r>
            <w:r w:rsidRPr="00E51D1E">
              <w:rPr>
                <w:rFonts w:ascii="Arial" w:hAnsi="Arial" w:cs="Arial"/>
                <w:sz w:val="22"/>
                <w:szCs w:val="22"/>
              </w:rPr>
              <w:t xml:space="preserve">role in the </w:t>
            </w:r>
            <w:r w:rsidR="00D05C9E" w:rsidRPr="00E51D1E">
              <w:rPr>
                <w:rFonts w:ascii="Arial" w:hAnsi="Arial" w:cs="Arial"/>
                <w:sz w:val="22"/>
                <w:szCs w:val="22"/>
              </w:rPr>
              <w:t>importation</w:t>
            </w:r>
            <w:r w:rsidRPr="00E51D1E">
              <w:rPr>
                <w:rFonts w:ascii="Arial" w:hAnsi="Arial" w:cs="Arial"/>
                <w:sz w:val="22"/>
                <w:szCs w:val="22"/>
              </w:rPr>
              <w:t xml:space="preserve"> of the goods (e.g. producer or manufacturer, </w:t>
            </w:r>
            <w:proofErr w:type="gramStart"/>
            <w:r w:rsidR="00D05C9E" w:rsidRPr="00E51D1E">
              <w:rPr>
                <w:rFonts w:ascii="Arial" w:hAnsi="Arial" w:cs="Arial"/>
                <w:sz w:val="22"/>
                <w:szCs w:val="22"/>
              </w:rPr>
              <w:t>importer</w:t>
            </w:r>
            <w:proofErr w:type="gramEnd"/>
            <w:r w:rsidRPr="00E51D1E">
              <w:rPr>
                <w:rFonts w:ascii="Arial" w:hAnsi="Arial" w:cs="Arial"/>
                <w:sz w:val="22"/>
                <w:szCs w:val="22"/>
              </w:rPr>
              <w:t xml:space="preserve"> or trader of the goods)</w:t>
            </w:r>
            <w:r w:rsidR="005A0C09" w:rsidRPr="00E51D1E">
              <w:rPr>
                <w:rFonts w:ascii="Arial" w:hAnsi="Arial" w:cs="Arial"/>
                <w:sz w:val="22"/>
                <w:szCs w:val="22"/>
              </w:rPr>
              <w:t>.</w:t>
            </w:r>
          </w:p>
          <w:p w14:paraId="0561E624" w14:textId="32CD91F4" w:rsidR="00013D58" w:rsidRPr="00FC6CAD" w:rsidRDefault="00013D58" w:rsidP="004E37BA">
            <w:pPr>
              <w:spacing w:after="120"/>
              <w:ind w:left="328"/>
              <w:rPr>
                <w:rFonts w:ascii="Arial" w:hAnsi="Arial" w:cs="Arial"/>
                <w:i/>
                <w:sz w:val="22"/>
                <w:szCs w:val="22"/>
              </w:rPr>
            </w:pPr>
            <w:r w:rsidRPr="00FC6CAD">
              <w:rPr>
                <w:rFonts w:ascii="Arial" w:hAnsi="Arial" w:cs="Arial"/>
                <w:i/>
                <w:sz w:val="22"/>
                <w:szCs w:val="22"/>
              </w:rPr>
              <w:t>NB:</w:t>
            </w:r>
            <w:r w:rsidR="002A459E" w:rsidRPr="00FC6CAD">
              <w:rPr>
                <w:rFonts w:ascii="Arial" w:hAnsi="Arial" w:cs="Arial"/>
                <w:i/>
                <w:sz w:val="22"/>
                <w:szCs w:val="22"/>
              </w:rPr>
              <w:t xml:space="preserve"> </w:t>
            </w:r>
            <w:proofErr w:type="gramStart"/>
            <w:r w:rsidR="002A459E" w:rsidRPr="00FC6CAD">
              <w:rPr>
                <w:rFonts w:ascii="Arial" w:hAnsi="Arial" w:cs="Arial"/>
                <w:i/>
                <w:sz w:val="22"/>
                <w:szCs w:val="22"/>
              </w:rPr>
              <w:t>In order to</w:t>
            </w:r>
            <w:proofErr w:type="gramEnd"/>
            <w:r w:rsidR="002A459E" w:rsidRPr="00FC6CAD">
              <w:rPr>
                <w:rFonts w:ascii="Arial" w:hAnsi="Arial" w:cs="Arial"/>
                <w:i/>
                <w:sz w:val="22"/>
                <w:szCs w:val="22"/>
              </w:rPr>
              <w:t xml:space="preserve"> apply for a duty assessment, you must be an importer of goods on which interim duty </w:t>
            </w:r>
            <w:r w:rsidR="00CE1C4E" w:rsidRPr="00FC6CAD">
              <w:rPr>
                <w:rFonts w:ascii="Arial" w:hAnsi="Arial" w:cs="Arial"/>
                <w:i/>
                <w:sz w:val="22"/>
                <w:szCs w:val="22"/>
              </w:rPr>
              <w:t>h</w:t>
            </w:r>
            <w:r w:rsidR="002A459E" w:rsidRPr="00FC6CAD">
              <w:rPr>
                <w:rFonts w:ascii="Arial" w:hAnsi="Arial" w:cs="Arial"/>
                <w:i/>
                <w:sz w:val="22"/>
                <w:szCs w:val="22"/>
              </w:rPr>
              <w:t>as been paid. ‘Importer’ is defined under s 269</w:t>
            </w:r>
            <w:proofErr w:type="gramStart"/>
            <w:r w:rsidR="002A459E" w:rsidRPr="00FC6CAD">
              <w:rPr>
                <w:rFonts w:ascii="Arial" w:hAnsi="Arial" w:cs="Arial"/>
                <w:i/>
                <w:sz w:val="22"/>
                <w:szCs w:val="22"/>
              </w:rPr>
              <w:t>T(</w:t>
            </w:r>
            <w:proofErr w:type="gramEnd"/>
            <w:r w:rsidR="002A459E" w:rsidRPr="00FC6CAD">
              <w:rPr>
                <w:rFonts w:ascii="Arial" w:hAnsi="Arial" w:cs="Arial"/>
                <w:i/>
                <w:sz w:val="22"/>
                <w:szCs w:val="22"/>
              </w:rPr>
              <w:t xml:space="preserve">1). </w:t>
            </w:r>
          </w:p>
          <w:p w14:paraId="03EC0460" w14:textId="29438B15" w:rsidR="00373DC1" w:rsidRPr="00E51D1E" w:rsidRDefault="00C92AF4"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 xml:space="preserve">In respect of the goods to which this application relates, what amount of </w:t>
            </w:r>
            <w:r w:rsidR="00C21896" w:rsidRPr="00E51D1E">
              <w:rPr>
                <w:rFonts w:ascii="Arial" w:hAnsi="Arial" w:cs="Arial"/>
                <w:sz w:val="22"/>
                <w:szCs w:val="22"/>
              </w:rPr>
              <w:t xml:space="preserve">interim </w:t>
            </w:r>
            <w:r w:rsidRPr="00E51D1E">
              <w:rPr>
                <w:rFonts w:ascii="Arial" w:hAnsi="Arial" w:cs="Arial"/>
                <w:sz w:val="22"/>
                <w:szCs w:val="22"/>
              </w:rPr>
              <w:t>duty was paid on each consignment during the importation period (s</w:t>
            </w:r>
            <w:r w:rsidR="003D3348" w:rsidRPr="00E51D1E">
              <w:rPr>
                <w:rFonts w:ascii="Arial" w:hAnsi="Arial" w:cs="Arial"/>
                <w:sz w:val="22"/>
                <w:szCs w:val="22"/>
              </w:rPr>
              <w:t> </w:t>
            </w:r>
            <w:r w:rsidRPr="00E51D1E">
              <w:rPr>
                <w:rFonts w:ascii="Arial" w:hAnsi="Arial" w:cs="Arial"/>
                <w:sz w:val="22"/>
                <w:szCs w:val="22"/>
              </w:rPr>
              <w:t>269W(1)(b) relates)</w:t>
            </w:r>
            <w:r w:rsidR="00151643" w:rsidRPr="00E51D1E">
              <w:rPr>
                <w:rFonts w:ascii="Arial" w:hAnsi="Arial" w:cs="Arial"/>
                <w:sz w:val="22"/>
                <w:szCs w:val="22"/>
              </w:rPr>
              <w:t>?</w:t>
            </w:r>
            <w:r w:rsidR="00077FC3" w:rsidRPr="00E51D1E">
              <w:rPr>
                <w:rFonts w:ascii="Arial" w:hAnsi="Arial" w:cs="Arial"/>
                <w:sz w:val="22"/>
                <w:szCs w:val="22"/>
              </w:rPr>
              <w:t xml:space="preserve"> Enter this information into the </w:t>
            </w:r>
            <w:r w:rsidR="00C21896" w:rsidRPr="00E51D1E">
              <w:rPr>
                <w:rFonts w:ascii="Arial" w:hAnsi="Arial" w:cs="Arial"/>
                <w:sz w:val="22"/>
                <w:szCs w:val="22"/>
              </w:rPr>
              <w:t xml:space="preserve">relevant columns </w:t>
            </w:r>
            <w:r w:rsidR="00077FC3" w:rsidRPr="00E51D1E">
              <w:rPr>
                <w:rFonts w:ascii="Arial" w:hAnsi="Arial" w:cs="Arial"/>
                <w:sz w:val="22"/>
                <w:szCs w:val="22"/>
              </w:rPr>
              <w:t xml:space="preserve">in the Duty Assessment Spreadsheet. </w:t>
            </w:r>
            <w:r w:rsidRPr="00E51D1E">
              <w:rPr>
                <w:rFonts w:ascii="Arial" w:hAnsi="Arial" w:cs="Arial"/>
                <w:sz w:val="22"/>
                <w:szCs w:val="22"/>
              </w:rPr>
              <w:t xml:space="preserve"> </w:t>
            </w:r>
          </w:p>
          <w:p w14:paraId="4F44E7BA" w14:textId="10707F1D" w:rsidR="00C92AF4" w:rsidRPr="00E51D1E" w:rsidRDefault="00C92AF4"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 xml:space="preserve">In respect of the goods and the importation period to which this application relates, by what amount does the applicant contend that the total amount of duty payable is less than the amount of interim duty paid </w:t>
            </w:r>
            <w:r w:rsidR="000F0417" w:rsidRPr="00E51D1E">
              <w:rPr>
                <w:rFonts w:ascii="Arial" w:hAnsi="Arial" w:cs="Arial"/>
                <w:sz w:val="22"/>
                <w:szCs w:val="22"/>
              </w:rPr>
              <w:t xml:space="preserve">(s 269V(2)(b) and s 269W(1)(e) </w:t>
            </w:r>
            <w:r w:rsidR="009F7DD8" w:rsidRPr="00E51D1E">
              <w:rPr>
                <w:rFonts w:ascii="Arial" w:hAnsi="Arial" w:cs="Arial"/>
                <w:sz w:val="22"/>
                <w:szCs w:val="22"/>
              </w:rPr>
              <w:t>refers</w:t>
            </w:r>
            <w:r w:rsidR="000F0417" w:rsidRPr="00E51D1E">
              <w:rPr>
                <w:rFonts w:ascii="Arial" w:hAnsi="Arial" w:cs="Arial"/>
                <w:sz w:val="22"/>
                <w:szCs w:val="22"/>
              </w:rPr>
              <w:t>)</w:t>
            </w:r>
            <w:r w:rsidR="00151643" w:rsidRPr="00E51D1E">
              <w:rPr>
                <w:rFonts w:ascii="Arial" w:hAnsi="Arial" w:cs="Arial"/>
                <w:sz w:val="22"/>
                <w:szCs w:val="22"/>
              </w:rPr>
              <w:t>?</w:t>
            </w:r>
            <w:r w:rsidR="0026657A" w:rsidRPr="00E51D1E">
              <w:rPr>
                <w:rFonts w:ascii="Arial" w:hAnsi="Arial" w:cs="Arial"/>
                <w:sz w:val="22"/>
                <w:szCs w:val="22"/>
              </w:rPr>
              <w:t xml:space="preserve"> Enter this information into </w:t>
            </w:r>
            <w:r w:rsidR="00A35FE0" w:rsidRPr="00E51D1E">
              <w:rPr>
                <w:rFonts w:ascii="Arial" w:hAnsi="Arial" w:cs="Arial"/>
                <w:sz w:val="22"/>
                <w:szCs w:val="22"/>
              </w:rPr>
              <w:t>t</w:t>
            </w:r>
            <w:r w:rsidR="0026657A" w:rsidRPr="00E51D1E">
              <w:rPr>
                <w:rFonts w:ascii="Arial" w:hAnsi="Arial" w:cs="Arial"/>
                <w:sz w:val="22"/>
                <w:szCs w:val="22"/>
              </w:rPr>
              <w:t>he</w:t>
            </w:r>
            <w:r w:rsidR="000C523E" w:rsidRPr="00E51D1E">
              <w:rPr>
                <w:rFonts w:ascii="Arial" w:hAnsi="Arial" w:cs="Arial"/>
                <w:sz w:val="22"/>
                <w:szCs w:val="22"/>
              </w:rPr>
              <w:t xml:space="preserve"> relevant columns in the</w:t>
            </w:r>
            <w:r w:rsidR="0026657A" w:rsidRPr="00E51D1E">
              <w:rPr>
                <w:rFonts w:ascii="Arial" w:hAnsi="Arial" w:cs="Arial"/>
                <w:sz w:val="22"/>
                <w:szCs w:val="22"/>
              </w:rPr>
              <w:t xml:space="preserve"> Duty Assessment Spreadsheet. </w:t>
            </w:r>
          </w:p>
          <w:p w14:paraId="46DCC702" w14:textId="28827E05" w:rsidR="00515597" w:rsidRPr="00E51D1E" w:rsidRDefault="00515597"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If an interim dumping duty has been imposed, what amount, in the opinion of the applicant, are:</w:t>
            </w:r>
          </w:p>
          <w:p w14:paraId="31294668" w14:textId="43E9B8DF" w:rsidR="00515597" w:rsidRPr="00E51D1E" w:rsidRDefault="00515597" w:rsidP="004E37BA">
            <w:pPr>
              <w:pStyle w:val="ListParagraph"/>
              <w:numPr>
                <w:ilvl w:val="0"/>
                <w:numId w:val="34"/>
              </w:numPr>
              <w:spacing w:after="120"/>
              <w:rPr>
                <w:rFonts w:ascii="Arial" w:hAnsi="Arial" w:cs="Arial"/>
                <w:sz w:val="22"/>
                <w:szCs w:val="22"/>
              </w:rPr>
            </w:pPr>
            <w:r w:rsidRPr="00E51D1E">
              <w:rPr>
                <w:rFonts w:ascii="Arial" w:hAnsi="Arial" w:cs="Arial"/>
                <w:sz w:val="22"/>
                <w:szCs w:val="22"/>
              </w:rPr>
              <w:t>the normal value; and</w:t>
            </w:r>
          </w:p>
          <w:p w14:paraId="786614D5" w14:textId="078B9571" w:rsidR="00515597" w:rsidRPr="00E51D1E" w:rsidRDefault="00A72AF8" w:rsidP="004E37BA">
            <w:pPr>
              <w:pStyle w:val="ListParagraph"/>
              <w:numPr>
                <w:ilvl w:val="0"/>
                <w:numId w:val="34"/>
              </w:numPr>
              <w:spacing w:after="120"/>
              <w:rPr>
                <w:rFonts w:ascii="Arial" w:hAnsi="Arial" w:cs="Arial"/>
                <w:sz w:val="22"/>
                <w:szCs w:val="22"/>
              </w:rPr>
            </w:pPr>
            <w:r w:rsidRPr="00E51D1E">
              <w:rPr>
                <w:rFonts w:ascii="Arial" w:hAnsi="Arial" w:cs="Arial"/>
                <w:sz w:val="22"/>
                <w:szCs w:val="22"/>
              </w:rPr>
              <w:t xml:space="preserve">the export </w:t>
            </w:r>
            <w:proofErr w:type="gramStart"/>
            <w:r w:rsidRPr="00E51D1E">
              <w:rPr>
                <w:rFonts w:ascii="Arial" w:hAnsi="Arial" w:cs="Arial"/>
                <w:sz w:val="22"/>
                <w:szCs w:val="22"/>
              </w:rPr>
              <w:t>price</w:t>
            </w:r>
            <w:proofErr w:type="gramEnd"/>
            <w:r w:rsidR="00515597" w:rsidRPr="00E51D1E">
              <w:rPr>
                <w:rFonts w:ascii="Arial" w:hAnsi="Arial" w:cs="Arial"/>
                <w:sz w:val="22"/>
                <w:szCs w:val="22"/>
              </w:rPr>
              <w:t xml:space="preserve"> </w:t>
            </w:r>
          </w:p>
          <w:p w14:paraId="22D45A85" w14:textId="63DC276E" w:rsidR="00515597" w:rsidRPr="00E51D1E" w:rsidRDefault="00515597" w:rsidP="004E37BA">
            <w:pPr>
              <w:spacing w:after="120"/>
              <w:ind w:left="328"/>
              <w:rPr>
                <w:rFonts w:ascii="Arial" w:hAnsi="Arial" w:cs="Arial"/>
                <w:sz w:val="22"/>
                <w:szCs w:val="22"/>
              </w:rPr>
            </w:pPr>
            <w:r w:rsidRPr="00E51D1E">
              <w:rPr>
                <w:rFonts w:ascii="Arial" w:hAnsi="Arial" w:cs="Arial"/>
                <w:sz w:val="22"/>
                <w:szCs w:val="22"/>
              </w:rPr>
              <w:t>of the goods the subject of this application in each consignment during the importation period (s 269W(1)(c) refers)</w:t>
            </w:r>
            <w:r w:rsidR="00151643" w:rsidRPr="00E51D1E">
              <w:rPr>
                <w:rFonts w:ascii="Arial" w:hAnsi="Arial" w:cs="Arial"/>
                <w:sz w:val="22"/>
                <w:szCs w:val="22"/>
              </w:rPr>
              <w:t>?</w:t>
            </w:r>
            <w:r w:rsidR="000C523E" w:rsidRPr="00E51D1E">
              <w:rPr>
                <w:rFonts w:ascii="Arial" w:hAnsi="Arial" w:cs="Arial"/>
                <w:sz w:val="22"/>
                <w:szCs w:val="22"/>
              </w:rPr>
              <w:t xml:space="preserve"> </w:t>
            </w:r>
            <w:r w:rsidR="0026657A" w:rsidRPr="00E51D1E">
              <w:rPr>
                <w:rFonts w:ascii="Arial" w:hAnsi="Arial" w:cs="Arial"/>
                <w:sz w:val="22"/>
                <w:szCs w:val="22"/>
              </w:rPr>
              <w:t xml:space="preserve">Enter this information into the </w:t>
            </w:r>
            <w:r w:rsidR="00757271" w:rsidRPr="00E51D1E">
              <w:rPr>
                <w:rFonts w:ascii="Arial" w:hAnsi="Arial" w:cs="Arial"/>
                <w:sz w:val="22"/>
                <w:szCs w:val="22"/>
              </w:rPr>
              <w:t>relevant co</w:t>
            </w:r>
            <w:r w:rsidR="00294BF0" w:rsidRPr="00E51D1E">
              <w:rPr>
                <w:rFonts w:ascii="Arial" w:hAnsi="Arial" w:cs="Arial"/>
                <w:sz w:val="22"/>
                <w:szCs w:val="22"/>
              </w:rPr>
              <w:t>l</w:t>
            </w:r>
            <w:r w:rsidR="00757271" w:rsidRPr="00E51D1E">
              <w:rPr>
                <w:rFonts w:ascii="Arial" w:hAnsi="Arial" w:cs="Arial"/>
                <w:sz w:val="22"/>
                <w:szCs w:val="22"/>
              </w:rPr>
              <w:t xml:space="preserve">umns in the </w:t>
            </w:r>
            <w:r w:rsidR="0026657A" w:rsidRPr="00E51D1E">
              <w:rPr>
                <w:rFonts w:ascii="Arial" w:hAnsi="Arial" w:cs="Arial"/>
                <w:sz w:val="22"/>
                <w:szCs w:val="22"/>
              </w:rPr>
              <w:t>Duty Assessment Spreadsheet.</w:t>
            </w:r>
          </w:p>
          <w:p w14:paraId="18563151" w14:textId="77777777" w:rsidR="00A7353A" w:rsidRDefault="00A7353A" w:rsidP="004E37BA">
            <w:pPr>
              <w:spacing w:after="120"/>
              <w:ind w:left="328"/>
              <w:rPr>
                <w:rFonts w:ascii="Arial" w:hAnsi="Arial" w:cs="Arial"/>
                <w:i/>
                <w:sz w:val="22"/>
                <w:szCs w:val="22"/>
              </w:rPr>
            </w:pPr>
          </w:p>
          <w:p w14:paraId="182F7ADC" w14:textId="769C1941" w:rsidR="00944EB4" w:rsidRPr="00FC6CAD" w:rsidRDefault="00944EB4" w:rsidP="004E37BA">
            <w:pPr>
              <w:spacing w:after="120"/>
              <w:ind w:left="328"/>
              <w:rPr>
                <w:rFonts w:ascii="Arial" w:hAnsi="Arial" w:cs="Arial"/>
                <w:i/>
                <w:sz w:val="22"/>
                <w:szCs w:val="22"/>
              </w:rPr>
            </w:pPr>
            <w:r w:rsidRPr="00FC6CAD">
              <w:rPr>
                <w:rFonts w:ascii="Arial" w:hAnsi="Arial" w:cs="Arial"/>
                <w:i/>
                <w:sz w:val="22"/>
                <w:szCs w:val="22"/>
              </w:rPr>
              <w:t>NB: Please see ‘Supporting evidence’ for</w:t>
            </w:r>
            <w:r w:rsidR="003D2C96" w:rsidRPr="00FC6CAD">
              <w:rPr>
                <w:rFonts w:ascii="Arial" w:hAnsi="Arial" w:cs="Arial"/>
                <w:i/>
                <w:sz w:val="22"/>
                <w:szCs w:val="22"/>
              </w:rPr>
              <w:t xml:space="preserve"> further</w:t>
            </w:r>
            <w:r w:rsidRPr="00FC6CAD">
              <w:rPr>
                <w:rFonts w:ascii="Arial" w:hAnsi="Arial" w:cs="Arial"/>
                <w:i/>
                <w:sz w:val="22"/>
                <w:szCs w:val="22"/>
              </w:rPr>
              <w:t xml:space="preserve"> information </w:t>
            </w:r>
            <w:r w:rsidR="00A35FE0" w:rsidRPr="00FC6CAD">
              <w:rPr>
                <w:rFonts w:ascii="Arial" w:hAnsi="Arial" w:cs="Arial"/>
                <w:i/>
                <w:sz w:val="22"/>
                <w:szCs w:val="22"/>
              </w:rPr>
              <w:t>to satisfy this requirement.</w:t>
            </w:r>
          </w:p>
          <w:p w14:paraId="6096825C" w14:textId="6F402823" w:rsidR="00515597" w:rsidRPr="00E51D1E" w:rsidRDefault="00515597" w:rsidP="004E37BA">
            <w:pPr>
              <w:numPr>
                <w:ilvl w:val="0"/>
                <w:numId w:val="22"/>
              </w:numPr>
              <w:spacing w:after="120"/>
              <w:ind w:left="328" w:hangingChars="149" w:hanging="328"/>
              <w:rPr>
                <w:rFonts w:ascii="Arial" w:hAnsi="Arial" w:cs="Arial"/>
                <w:sz w:val="22"/>
                <w:szCs w:val="22"/>
              </w:rPr>
            </w:pPr>
            <w:r w:rsidRPr="00E51D1E">
              <w:rPr>
                <w:rFonts w:ascii="Arial" w:hAnsi="Arial" w:cs="Arial"/>
                <w:sz w:val="22"/>
                <w:szCs w:val="22"/>
              </w:rPr>
              <w:t>If an interim countervailing duty has been imposed, what amount, in the opinion of the applicant, are:</w:t>
            </w:r>
          </w:p>
          <w:p w14:paraId="0B50B7EF" w14:textId="5B039754" w:rsidR="00515597" w:rsidRPr="00E51D1E" w:rsidRDefault="00515597" w:rsidP="004E37BA">
            <w:pPr>
              <w:pStyle w:val="ListParagraph"/>
              <w:numPr>
                <w:ilvl w:val="0"/>
                <w:numId w:val="34"/>
              </w:numPr>
              <w:spacing w:after="120"/>
              <w:rPr>
                <w:rFonts w:ascii="Arial" w:hAnsi="Arial" w:cs="Arial"/>
                <w:sz w:val="22"/>
                <w:szCs w:val="22"/>
              </w:rPr>
            </w:pPr>
            <w:r w:rsidRPr="00E51D1E">
              <w:rPr>
                <w:rFonts w:ascii="Arial" w:hAnsi="Arial" w:cs="Arial"/>
                <w:sz w:val="22"/>
                <w:szCs w:val="22"/>
              </w:rPr>
              <w:t>the countervailable subsidy received on the goods the subject of this application; and</w:t>
            </w:r>
          </w:p>
          <w:p w14:paraId="38121D2B" w14:textId="12A9AD72" w:rsidR="00515597" w:rsidRPr="00E51D1E" w:rsidRDefault="00515597" w:rsidP="004E37BA">
            <w:pPr>
              <w:pStyle w:val="ListParagraph"/>
              <w:numPr>
                <w:ilvl w:val="0"/>
                <w:numId w:val="34"/>
              </w:numPr>
              <w:spacing w:after="120"/>
              <w:rPr>
                <w:rFonts w:ascii="Arial" w:hAnsi="Arial" w:cs="Arial"/>
                <w:sz w:val="22"/>
                <w:szCs w:val="22"/>
              </w:rPr>
            </w:pPr>
            <w:r w:rsidRPr="00E51D1E">
              <w:rPr>
                <w:rFonts w:ascii="Arial" w:hAnsi="Arial" w:cs="Arial"/>
                <w:sz w:val="22"/>
                <w:szCs w:val="22"/>
              </w:rPr>
              <w:t>the export price of the goods the subject of this application</w:t>
            </w:r>
          </w:p>
          <w:p w14:paraId="63628E4E" w14:textId="3D0B0905" w:rsidR="00515597" w:rsidRPr="00E51D1E" w:rsidRDefault="00515597" w:rsidP="004E37BA">
            <w:pPr>
              <w:spacing w:after="120"/>
              <w:ind w:left="328"/>
              <w:rPr>
                <w:rFonts w:ascii="Arial" w:hAnsi="Arial" w:cs="Arial"/>
                <w:sz w:val="22"/>
                <w:szCs w:val="22"/>
              </w:rPr>
            </w:pPr>
            <w:r w:rsidRPr="00E51D1E">
              <w:rPr>
                <w:rFonts w:ascii="Arial" w:hAnsi="Arial" w:cs="Arial"/>
                <w:sz w:val="22"/>
                <w:szCs w:val="22"/>
              </w:rPr>
              <w:t xml:space="preserve">in each consignment </w:t>
            </w:r>
            <w:r w:rsidR="37CE9404" w:rsidRPr="3A745EED">
              <w:rPr>
                <w:rFonts w:ascii="Arial" w:hAnsi="Arial" w:cs="Arial"/>
                <w:sz w:val="22"/>
                <w:szCs w:val="22"/>
              </w:rPr>
              <w:t>during</w:t>
            </w:r>
            <w:r w:rsidRPr="00E51D1E">
              <w:rPr>
                <w:rFonts w:ascii="Arial" w:hAnsi="Arial" w:cs="Arial"/>
                <w:sz w:val="22"/>
                <w:szCs w:val="22"/>
              </w:rPr>
              <w:t xml:space="preserve"> the importation period (s 269W(1)(d) refers)</w:t>
            </w:r>
            <w:r w:rsidR="00B4189A" w:rsidRPr="00E51D1E">
              <w:rPr>
                <w:rFonts w:ascii="Arial" w:hAnsi="Arial" w:cs="Arial"/>
                <w:sz w:val="22"/>
                <w:szCs w:val="22"/>
              </w:rPr>
              <w:t>?</w:t>
            </w:r>
            <w:r w:rsidR="00F26BC5" w:rsidRPr="00E51D1E">
              <w:rPr>
                <w:rFonts w:ascii="Arial" w:hAnsi="Arial" w:cs="Arial"/>
                <w:sz w:val="22"/>
                <w:szCs w:val="22"/>
              </w:rPr>
              <w:t xml:space="preserve">  Enter this information into the </w:t>
            </w:r>
            <w:r w:rsidR="00FB1168" w:rsidRPr="00E51D1E">
              <w:rPr>
                <w:rFonts w:ascii="Arial" w:hAnsi="Arial" w:cs="Arial"/>
                <w:sz w:val="22"/>
                <w:szCs w:val="22"/>
              </w:rPr>
              <w:t>relevant columns in the Duty Assessment Spreadsheet.</w:t>
            </w:r>
          </w:p>
          <w:p w14:paraId="2BB292B1" w14:textId="0A67C261" w:rsidR="00944EB4" w:rsidRPr="00FC6CAD" w:rsidRDefault="00944EB4" w:rsidP="004E37BA">
            <w:pPr>
              <w:spacing w:after="120"/>
              <w:ind w:left="328"/>
              <w:rPr>
                <w:rFonts w:ascii="Arial" w:hAnsi="Arial" w:cs="Arial"/>
                <w:i/>
                <w:sz w:val="22"/>
                <w:szCs w:val="22"/>
              </w:rPr>
            </w:pPr>
            <w:r w:rsidRPr="00FC6CAD">
              <w:rPr>
                <w:rFonts w:ascii="Arial" w:hAnsi="Arial" w:cs="Arial"/>
                <w:i/>
                <w:sz w:val="22"/>
                <w:szCs w:val="22"/>
              </w:rPr>
              <w:t xml:space="preserve">NB: Please see ‘Supporting evidence’ for </w:t>
            </w:r>
            <w:r w:rsidR="003D2C96" w:rsidRPr="00FC6CAD">
              <w:rPr>
                <w:rFonts w:ascii="Arial" w:hAnsi="Arial" w:cs="Arial"/>
                <w:i/>
                <w:sz w:val="22"/>
                <w:szCs w:val="22"/>
              </w:rPr>
              <w:t xml:space="preserve">further </w:t>
            </w:r>
            <w:r w:rsidRPr="00FC6CAD">
              <w:rPr>
                <w:rFonts w:ascii="Arial" w:hAnsi="Arial" w:cs="Arial"/>
                <w:i/>
                <w:sz w:val="22"/>
                <w:szCs w:val="22"/>
              </w:rPr>
              <w:t xml:space="preserve">information </w:t>
            </w:r>
            <w:r w:rsidR="003D2C96" w:rsidRPr="00FC6CAD">
              <w:rPr>
                <w:rFonts w:ascii="Arial" w:hAnsi="Arial" w:cs="Arial"/>
                <w:i/>
                <w:sz w:val="22"/>
                <w:szCs w:val="22"/>
              </w:rPr>
              <w:t xml:space="preserve">to satisfy this requirement. </w:t>
            </w:r>
            <w:r w:rsidRPr="00FC6CAD">
              <w:rPr>
                <w:rFonts w:ascii="Arial" w:hAnsi="Arial" w:cs="Arial"/>
                <w:i/>
                <w:sz w:val="22"/>
                <w:szCs w:val="22"/>
              </w:rPr>
              <w:t xml:space="preserve"> </w:t>
            </w:r>
          </w:p>
          <w:p w14:paraId="3CEBAF05" w14:textId="66A6DE45" w:rsidR="00B065CE" w:rsidRPr="00E51D1E" w:rsidRDefault="00B065CE" w:rsidP="004E37BA">
            <w:pPr>
              <w:spacing w:after="120"/>
              <w:ind w:left="328"/>
              <w:rPr>
                <w:rFonts w:ascii="Arial" w:hAnsi="Arial" w:cs="Arial"/>
                <w:sz w:val="22"/>
                <w:szCs w:val="22"/>
              </w:rPr>
            </w:pPr>
          </w:p>
        </w:tc>
      </w:tr>
      <w:tr w:rsidR="00FF55BD" w:rsidRPr="008E10FE" w14:paraId="14F46074" w14:textId="77777777" w:rsidTr="7D14A0C0">
        <w:tc>
          <w:tcPr>
            <w:tcW w:w="1560" w:type="dxa"/>
          </w:tcPr>
          <w:p w14:paraId="7E24FDA1" w14:textId="55521390" w:rsidR="00FF55BD" w:rsidRDefault="00944EB4" w:rsidP="000D0F9B">
            <w:pPr>
              <w:jc w:val="right"/>
              <w:rPr>
                <w:rFonts w:ascii="Arial" w:hAnsi="Arial" w:cs="Arial"/>
                <w:b/>
                <w:color w:val="000000" w:themeColor="text1"/>
                <w:sz w:val="22"/>
                <w:szCs w:val="22"/>
              </w:rPr>
            </w:pPr>
            <w:r>
              <w:rPr>
                <w:rFonts w:ascii="Arial" w:hAnsi="Arial" w:cs="Arial"/>
                <w:b/>
                <w:color w:val="000000" w:themeColor="text1"/>
                <w:sz w:val="22"/>
                <w:szCs w:val="22"/>
              </w:rPr>
              <w:t>Supporting evidence</w:t>
            </w:r>
          </w:p>
          <w:p w14:paraId="64E74B7C" w14:textId="77777777" w:rsidR="00FF55BD" w:rsidRPr="000D0F9B" w:rsidRDefault="00FF55BD" w:rsidP="000D0F9B">
            <w:pPr>
              <w:jc w:val="right"/>
              <w:rPr>
                <w:rFonts w:ascii="Arial" w:hAnsi="Arial" w:cs="Arial"/>
                <w:b/>
                <w:color w:val="000000" w:themeColor="text1"/>
                <w:sz w:val="22"/>
                <w:szCs w:val="22"/>
              </w:rPr>
            </w:pPr>
          </w:p>
        </w:tc>
        <w:tc>
          <w:tcPr>
            <w:tcW w:w="7796" w:type="dxa"/>
          </w:tcPr>
          <w:p w14:paraId="28EE5648" w14:textId="38819449" w:rsidR="00F34491" w:rsidRDefault="00F34491" w:rsidP="004679A0">
            <w:pPr>
              <w:tabs>
                <w:tab w:val="left" w:pos="142"/>
              </w:tabs>
              <w:spacing w:after="100"/>
              <w:jc w:val="both"/>
              <w:rPr>
                <w:rFonts w:ascii="Arial" w:hAnsi="Arial" w:cs="Arial"/>
                <w:bCs/>
                <w:spacing w:val="-3"/>
                <w:sz w:val="22"/>
                <w:szCs w:val="22"/>
                <w:lang w:val="en-AU"/>
              </w:rPr>
            </w:pPr>
            <w:r>
              <w:rPr>
                <w:rFonts w:ascii="Arial" w:hAnsi="Arial" w:cs="Arial"/>
                <w:bCs/>
                <w:spacing w:val="-3"/>
                <w:sz w:val="22"/>
                <w:szCs w:val="22"/>
                <w:lang w:val="en-AU"/>
              </w:rPr>
              <w:t xml:space="preserve">In support of the applicant’s opinion in relation to Required Information Item 9 and Item 10, provide </w:t>
            </w:r>
            <w:r w:rsidRPr="00607907">
              <w:rPr>
                <w:rFonts w:ascii="Arial" w:hAnsi="Arial" w:cs="Arial"/>
                <w:b/>
                <w:bCs/>
                <w:spacing w:val="-3"/>
                <w:sz w:val="22"/>
                <w:szCs w:val="22"/>
                <w:lang w:val="en-AU"/>
              </w:rPr>
              <w:t>either:</w:t>
            </w:r>
          </w:p>
          <w:p w14:paraId="6AB53CC7" w14:textId="51081919" w:rsidR="00F34491" w:rsidRPr="003D2C96" w:rsidRDefault="00F34491" w:rsidP="00A73CCF">
            <w:pPr>
              <w:pStyle w:val="ListParagraph"/>
              <w:numPr>
                <w:ilvl w:val="0"/>
                <w:numId w:val="36"/>
              </w:numPr>
              <w:tabs>
                <w:tab w:val="left" w:pos="142"/>
              </w:tabs>
              <w:spacing w:after="100"/>
              <w:rPr>
                <w:rFonts w:ascii="Arial" w:hAnsi="Arial" w:cs="Arial"/>
                <w:bCs/>
                <w:spacing w:val="-3"/>
                <w:sz w:val="22"/>
                <w:szCs w:val="22"/>
                <w:lang w:val="en-AU"/>
              </w:rPr>
            </w:pPr>
            <w:r w:rsidRPr="003D2C96">
              <w:rPr>
                <w:rFonts w:ascii="Arial" w:hAnsi="Arial" w:cs="Arial"/>
                <w:bCs/>
                <w:spacing w:val="-3"/>
                <w:sz w:val="22"/>
                <w:szCs w:val="22"/>
                <w:lang w:val="en-AU"/>
              </w:rPr>
              <w:t xml:space="preserve">sufficient evidence to establish that the applicant’s opinion of these amounts </w:t>
            </w:r>
            <w:r w:rsidR="00A73CCF">
              <w:rPr>
                <w:rFonts w:ascii="Arial" w:hAnsi="Arial" w:cs="Arial"/>
                <w:bCs/>
                <w:spacing w:val="-3"/>
                <w:sz w:val="22"/>
                <w:szCs w:val="22"/>
                <w:lang w:val="en-AU"/>
              </w:rPr>
              <w:t xml:space="preserve">(normal value, export price, </w:t>
            </w:r>
            <w:r w:rsidR="00203172">
              <w:rPr>
                <w:rFonts w:ascii="Arial" w:hAnsi="Arial" w:cs="Arial"/>
                <w:bCs/>
                <w:spacing w:val="-3"/>
                <w:sz w:val="22"/>
                <w:szCs w:val="22"/>
                <w:lang w:val="en-AU"/>
              </w:rPr>
              <w:t xml:space="preserve">amount of </w:t>
            </w:r>
            <w:r w:rsidR="005C54E9">
              <w:rPr>
                <w:rFonts w:ascii="Arial" w:hAnsi="Arial" w:cs="Arial"/>
                <w:bCs/>
                <w:spacing w:val="-3"/>
                <w:sz w:val="22"/>
                <w:szCs w:val="22"/>
                <w:lang w:val="en-AU"/>
              </w:rPr>
              <w:t xml:space="preserve">countervailable subsidy) </w:t>
            </w:r>
            <w:r w:rsidRPr="003D2C96">
              <w:rPr>
                <w:rFonts w:ascii="Arial" w:hAnsi="Arial" w:cs="Arial"/>
                <w:bCs/>
                <w:spacing w:val="-3"/>
                <w:sz w:val="22"/>
                <w:szCs w:val="22"/>
                <w:lang w:val="en-AU"/>
              </w:rPr>
              <w:t>is correct (s 269W(1</w:t>
            </w:r>
            <w:proofErr w:type="gramStart"/>
            <w:r w:rsidRPr="003D2C96">
              <w:rPr>
                <w:rFonts w:ascii="Arial" w:hAnsi="Arial" w:cs="Arial"/>
                <w:bCs/>
                <w:spacing w:val="-3"/>
                <w:sz w:val="22"/>
                <w:szCs w:val="22"/>
                <w:lang w:val="en-AU"/>
              </w:rPr>
              <w:t>A)(</w:t>
            </w:r>
            <w:proofErr w:type="gramEnd"/>
            <w:r w:rsidRPr="003D2C96">
              <w:rPr>
                <w:rFonts w:ascii="Arial" w:hAnsi="Arial" w:cs="Arial"/>
                <w:bCs/>
                <w:spacing w:val="-3"/>
                <w:sz w:val="22"/>
                <w:szCs w:val="22"/>
                <w:lang w:val="en-AU"/>
              </w:rPr>
              <w:t>a) refers)</w:t>
            </w:r>
            <w:r w:rsidR="00821642" w:rsidRPr="003D2C96">
              <w:rPr>
                <w:rFonts w:ascii="Arial" w:hAnsi="Arial" w:cs="Arial"/>
                <w:bCs/>
                <w:spacing w:val="-3"/>
                <w:sz w:val="22"/>
                <w:szCs w:val="22"/>
                <w:lang w:val="en-AU"/>
              </w:rPr>
              <w:t>;</w:t>
            </w:r>
          </w:p>
          <w:p w14:paraId="0BAAB650" w14:textId="719B47AC" w:rsidR="00821642" w:rsidRPr="00FC6CAD" w:rsidRDefault="00182498" w:rsidP="00A73CCF">
            <w:pPr>
              <w:pStyle w:val="ListParagraph"/>
              <w:tabs>
                <w:tab w:val="left" w:pos="142"/>
              </w:tabs>
              <w:spacing w:after="100"/>
              <w:ind w:left="1440"/>
              <w:rPr>
                <w:rFonts w:ascii="Arial" w:hAnsi="Arial" w:cs="Arial"/>
                <w:bCs/>
                <w:spacing w:val="-3"/>
                <w:sz w:val="22"/>
                <w:szCs w:val="22"/>
                <w:lang w:val="en-AU"/>
              </w:rPr>
            </w:pPr>
            <w:r w:rsidRPr="00FC6CAD">
              <w:rPr>
                <w:rFonts w:ascii="Arial" w:hAnsi="Arial" w:cs="Arial"/>
                <w:bCs/>
                <w:i/>
                <w:spacing w:val="-3"/>
                <w:sz w:val="22"/>
                <w:szCs w:val="22"/>
                <w:lang w:val="en-AU"/>
              </w:rPr>
              <w:t xml:space="preserve">NB: </w:t>
            </w:r>
            <w:proofErr w:type="gramStart"/>
            <w:r w:rsidR="00A35FE0" w:rsidRPr="00FC6CAD">
              <w:rPr>
                <w:rFonts w:ascii="Arial" w:hAnsi="Arial" w:cs="Arial"/>
                <w:bCs/>
                <w:i/>
                <w:spacing w:val="-3"/>
                <w:sz w:val="22"/>
                <w:szCs w:val="22"/>
                <w:lang w:val="en-AU"/>
              </w:rPr>
              <w:t>In order to</w:t>
            </w:r>
            <w:proofErr w:type="gramEnd"/>
            <w:r w:rsidR="00A35FE0" w:rsidRPr="00FC6CAD">
              <w:rPr>
                <w:rFonts w:ascii="Arial" w:hAnsi="Arial" w:cs="Arial"/>
                <w:bCs/>
                <w:i/>
                <w:spacing w:val="-3"/>
                <w:sz w:val="22"/>
                <w:szCs w:val="22"/>
                <w:lang w:val="en-AU"/>
              </w:rPr>
              <w:t xml:space="preserve"> satisfy this requirement, detailed sales and cost data is required from each exporter </w:t>
            </w:r>
            <w:r w:rsidR="00E55271" w:rsidRPr="00FC6CAD">
              <w:rPr>
                <w:rFonts w:ascii="Arial" w:hAnsi="Arial" w:cs="Arial"/>
                <w:bCs/>
                <w:i/>
                <w:spacing w:val="-3"/>
                <w:sz w:val="22"/>
                <w:szCs w:val="22"/>
                <w:lang w:val="en-AU"/>
              </w:rPr>
              <w:t>that</w:t>
            </w:r>
            <w:r w:rsidR="00A35FE0" w:rsidRPr="00FC6CAD">
              <w:rPr>
                <w:rFonts w:ascii="Arial" w:hAnsi="Arial" w:cs="Arial"/>
                <w:bCs/>
                <w:i/>
                <w:spacing w:val="-3"/>
                <w:sz w:val="22"/>
                <w:szCs w:val="22"/>
                <w:lang w:val="en-AU"/>
              </w:rPr>
              <w:t xml:space="preserve"> you purchased the goods from</w:t>
            </w:r>
            <w:r w:rsidR="00FB1168" w:rsidRPr="00FC6CAD">
              <w:rPr>
                <w:rFonts w:ascii="Arial" w:hAnsi="Arial" w:cs="Arial"/>
                <w:bCs/>
                <w:i/>
                <w:spacing w:val="-3"/>
                <w:sz w:val="22"/>
                <w:szCs w:val="22"/>
                <w:lang w:val="en-AU"/>
              </w:rPr>
              <w:t xml:space="preserve"> during the importation period. </w:t>
            </w:r>
            <w:r w:rsidR="00757271" w:rsidRPr="00FC6CAD">
              <w:rPr>
                <w:rFonts w:ascii="Arial" w:hAnsi="Arial" w:cs="Arial"/>
                <w:bCs/>
                <w:i/>
                <w:spacing w:val="-3"/>
                <w:sz w:val="22"/>
                <w:szCs w:val="22"/>
                <w:lang w:val="en-AU"/>
              </w:rPr>
              <w:t>If relying on s </w:t>
            </w:r>
            <w:r w:rsidR="001F53D3" w:rsidRPr="00FC6CAD">
              <w:rPr>
                <w:rFonts w:ascii="Arial" w:hAnsi="Arial" w:cs="Arial"/>
                <w:bCs/>
                <w:i/>
                <w:spacing w:val="-3"/>
                <w:sz w:val="22"/>
                <w:szCs w:val="22"/>
                <w:lang w:val="en-AU"/>
              </w:rPr>
              <w:t>269W(1</w:t>
            </w:r>
            <w:proofErr w:type="gramStart"/>
            <w:r w:rsidR="001F53D3" w:rsidRPr="00FC6CAD">
              <w:rPr>
                <w:rFonts w:ascii="Arial" w:hAnsi="Arial" w:cs="Arial"/>
                <w:bCs/>
                <w:i/>
                <w:spacing w:val="-3"/>
                <w:sz w:val="22"/>
                <w:szCs w:val="22"/>
                <w:lang w:val="en-AU"/>
              </w:rPr>
              <w:t>A)(</w:t>
            </w:r>
            <w:proofErr w:type="gramEnd"/>
            <w:r w:rsidR="001F53D3" w:rsidRPr="00FC6CAD">
              <w:rPr>
                <w:rFonts w:ascii="Arial" w:hAnsi="Arial" w:cs="Arial"/>
                <w:bCs/>
                <w:i/>
                <w:spacing w:val="-3"/>
                <w:sz w:val="22"/>
                <w:szCs w:val="22"/>
                <w:lang w:val="en-AU"/>
              </w:rPr>
              <w:t>a), t</w:t>
            </w:r>
            <w:r w:rsidR="00A35FE0" w:rsidRPr="00FC6CAD">
              <w:rPr>
                <w:rFonts w:ascii="Arial" w:hAnsi="Arial" w:cs="Arial"/>
                <w:bCs/>
                <w:i/>
                <w:spacing w:val="-3"/>
                <w:sz w:val="22"/>
                <w:szCs w:val="22"/>
                <w:lang w:val="en-AU"/>
              </w:rPr>
              <w:t xml:space="preserve">he </w:t>
            </w:r>
            <w:r w:rsidR="00754FD7">
              <w:rPr>
                <w:rFonts w:ascii="Arial" w:hAnsi="Arial" w:cs="Arial"/>
                <w:bCs/>
                <w:i/>
                <w:spacing w:val="-3"/>
                <w:sz w:val="22"/>
                <w:szCs w:val="22"/>
                <w:lang w:val="en-AU"/>
              </w:rPr>
              <w:t>c</w:t>
            </w:r>
            <w:r w:rsidR="00A35FE0" w:rsidRPr="00FC6CAD">
              <w:rPr>
                <w:rFonts w:ascii="Arial" w:hAnsi="Arial" w:cs="Arial"/>
                <w:bCs/>
                <w:i/>
                <w:spacing w:val="-3"/>
                <w:sz w:val="22"/>
                <w:szCs w:val="22"/>
                <w:lang w:val="en-AU"/>
              </w:rPr>
              <w:t xml:space="preserve">ommission recommends </w:t>
            </w:r>
            <w:r w:rsidR="00FB1168" w:rsidRPr="00FC6CAD">
              <w:rPr>
                <w:rFonts w:ascii="Arial" w:hAnsi="Arial" w:cs="Arial"/>
                <w:bCs/>
                <w:i/>
                <w:spacing w:val="-3"/>
                <w:sz w:val="22"/>
                <w:szCs w:val="22"/>
                <w:lang w:val="en-AU"/>
              </w:rPr>
              <w:t xml:space="preserve">that </w:t>
            </w:r>
            <w:r w:rsidR="00A35FE0" w:rsidRPr="00FC6CAD">
              <w:rPr>
                <w:rFonts w:ascii="Arial" w:hAnsi="Arial" w:cs="Arial"/>
                <w:bCs/>
                <w:i/>
                <w:spacing w:val="-3"/>
                <w:sz w:val="22"/>
                <w:szCs w:val="22"/>
                <w:lang w:val="en-AU"/>
              </w:rPr>
              <w:t xml:space="preserve">you request each exporter to complete an exporter questionnaire to </w:t>
            </w:r>
            <w:r w:rsidR="00070C19" w:rsidRPr="00FC6CAD">
              <w:rPr>
                <w:rFonts w:ascii="Arial" w:hAnsi="Arial" w:cs="Arial"/>
                <w:bCs/>
                <w:i/>
                <w:spacing w:val="-3"/>
                <w:sz w:val="22"/>
                <w:szCs w:val="22"/>
                <w:lang w:val="en-AU"/>
              </w:rPr>
              <w:t>reduce the chance of rejection</w:t>
            </w:r>
            <w:r w:rsidR="00A35FE0" w:rsidRPr="00FC6CAD">
              <w:rPr>
                <w:rFonts w:ascii="Arial" w:hAnsi="Arial" w:cs="Arial"/>
                <w:bCs/>
                <w:i/>
                <w:spacing w:val="-3"/>
                <w:sz w:val="22"/>
                <w:szCs w:val="22"/>
                <w:lang w:val="en-AU"/>
              </w:rPr>
              <w:t xml:space="preserve">. Examples of questionnaires can be found on the </w:t>
            </w:r>
            <w:r w:rsidR="00754FD7">
              <w:rPr>
                <w:rFonts w:ascii="Arial" w:hAnsi="Arial" w:cs="Arial"/>
                <w:bCs/>
                <w:i/>
                <w:spacing w:val="-3"/>
                <w:sz w:val="22"/>
                <w:szCs w:val="22"/>
                <w:lang w:val="en-AU"/>
              </w:rPr>
              <w:t>c</w:t>
            </w:r>
            <w:r w:rsidR="00A35FE0" w:rsidRPr="00FC6CAD">
              <w:rPr>
                <w:rFonts w:ascii="Arial" w:hAnsi="Arial" w:cs="Arial"/>
                <w:bCs/>
                <w:i/>
                <w:spacing w:val="-3"/>
                <w:sz w:val="22"/>
                <w:szCs w:val="22"/>
                <w:lang w:val="en-AU"/>
              </w:rPr>
              <w:t xml:space="preserve">ommission’s website. For further assistance contact the </w:t>
            </w:r>
            <w:r w:rsidR="00754FD7">
              <w:rPr>
                <w:rFonts w:ascii="Arial" w:hAnsi="Arial" w:cs="Arial"/>
                <w:bCs/>
                <w:i/>
                <w:spacing w:val="-3"/>
                <w:sz w:val="22"/>
                <w:szCs w:val="22"/>
                <w:lang w:val="en-AU"/>
              </w:rPr>
              <w:t>c</w:t>
            </w:r>
            <w:r w:rsidR="00A35FE0" w:rsidRPr="00FC6CAD">
              <w:rPr>
                <w:rFonts w:ascii="Arial" w:hAnsi="Arial" w:cs="Arial"/>
                <w:bCs/>
                <w:i/>
                <w:spacing w:val="-3"/>
                <w:sz w:val="22"/>
                <w:szCs w:val="22"/>
                <w:lang w:val="en-AU"/>
              </w:rPr>
              <w:t>ommission’s client support team. Where confidentiality is a concern you may wish to consider meeting the requirements of 269(W)(1</w:t>
            </w:r>
            <w:proofErr w:type="gramStart"/>
            <w:r w:rsidR="00A35FE0" w:rsidRPr="00FC6CAD">
              <w:rPr>
                <w:rFonts w:ascii="Arial" w:hAnsi="Arial" w:cs="Arial"/>
                <w:bCs/>
                <w:i/>
                <w:spacing w:val="-3"/>
                <w:sz w:val="22"/>
                <w:szCs w:val="22"/>
                <w:lang w:val="en-AU"/>
              </w:rPr>
              <w:t>A)(</w:t>
            </w:r>
            <w:proofErr w:type="gramEnd"/>
            <w:r w:rsidR="00A35FE0" w:rsidRPr="00FC6CAD">
              <w:rPr>
                <w:rFonts w:ascii="Arial" w:hAnsi="Arial" w:cs="Arial"/>
                <w:bCs/>
                <w:i/>
                <w:spacing w:val="-3"/>
                <w:sz w:val="22"/>
                <w:szCs w:val="22"/>
                <w:lang w:val="en-AU"/>
              </w:rPr>
              <w:t xml:space="preserve">b) instead.   </w:t>
            </w:r>
          </w:p>
          <w:p w14:paraId="348FE0AB" w14:textId="77777777" w:rsidR="00821642" w:rsidRDefault="00821642" w:rsidP="00821642">
            <w:pPr>
              <w:pStyle w:val="ListParagraph"/>
              <w:tabs>
                <w:tab w:val="left" w:pos="142"/>
              </w:tabs>
              <w:spacing w:after="100"/>
              <w:ind w:left="1080"/>
              <w:jc w:val="both"/>
              <w:rPr>
                <w:rFonts w:ascii="Arial" w:hAnsi="Arial" w:cs="Arial"/>
                <w:bCs/>
                <w:spacing w:val="-3"/>
                <w:sz w:val="22"/>
                <w:szCs w:val="22"/>
                <w:lang w:val="en-AU"/>
              </w:rPr>
            </w:pPr>
          </w:p>
          <w:p w14:paraId="078CD285" w14:textId="06636C67" w:rsidR="00821642" w:rsidRDefault="00841665" w:rsidP="00821642">
            <w:pPr>
              <w:pStyle w:val="ListParagraph"/>
              <w:tabs>
                <w:tab w:val="left" w:pos="142"/>
              </w:tabs>
              <w:spacing w:after="100"/>
              <w:ind w:left="1080"/>
              <w:jc w:val="both"/>
              <w:rPr>
                <w:rFonts w:ascii="Arial" w:hAnsi="Arial" w:cs="Arial"/>
                <w:b/>
                <w:bCs/>
                <w:spacing w:val="-3"/>
                <w:sz w:val="22"/>
                <w:szCs w:val="22"/>
                <w:lang w:val="en-AU"/>
              </w:rPr>
            </w:pPr>
            <w:r>
              <w:rPr>
                <w:rFonts w:ascii="Arial" w:hAnsi="Arial" w:cs="Arial"/>
                <w:b/>
                <w:bCs/>
                <w:spacing w:val="-3"/>
                <w:sz w:val="22"/>
                <w:szCs w:val="22"/>
                <w:lang w:val="en-AU"/>
              </w:rPr>
              <w:t>or</w:t>
            </w:r>
          </w:p>
          <w:p w14:paraId="47FB5D74" w14:textId="77777777" w:rsidR="00607907" w:rsidRPr="00607907" w:rsidRDefault="00607907" w:rsidP="00821642">
            <w:pPr>
              <w:pStyle w:val="ListParagraph"/>
              <w:tabs>
                <w:tab w:val="left" w:pos="142"/>
              </w:tabs>
              <w:spacing w:after="100"/>
              <w:ind w:left="1080"/>
              <w:jc w:val="both"/>
              <w:rPr>
                <w:rFonts w:ascii="Arial" w:hAnsi="Arial" w:cs="Arial"/>
                <w:b/>
                <w:bCs/>
                <w:spacing w:val="-3"/>
                <w:sz w:val="22"/>
                <w:szCs w:val="22"/>
                <w:lang w:val="en-AU"/>
              </w:rPr>
            </w:pPr>
          </w:p>
          <w:p w14:paraId="74BC306C" w14:textId="5056E6E9" w:rsidR="00F34491" w:rsidRPr="003D2C96" w:rsidRDefault="00841665" w:rsidP="003D2C96">
            <w:pPr>
              <w:pStyle w:val="ListParagraph"/>
              <w:numPr>
                <w:ilvl w:val="0"/>
                <w:numId w:val="36"/>
              </w:numPr>
              <w:tabs>
                <w:tab w:val="left" w:pos="142"/>
              </w:tabs>
              <w:spacing w:after="100"/>
              <w:jc w:val="both"/>
              <w:rPr>
                <w:rFonts w:ascii="Arial" w:hAnsi="Arial" w:cs="Arial"/>
                <w:bCs/>
                <w:spacing w:val="-3"/>
                <w:sz w:val="22"/>
                <w:szCs w:val="22"/>
                <w:lang w:val="en-AU"/>
              </w:rPr>
            </w:pPr>
            <w:r>
              <w:rPr>
                <w:rFonts w:ascii="Arial" w:hAnsi="Arial" w:cs="Arial"/>
                <w:b/>
                <w:bCs/>
                <w:spacing w:val="-3"/>
                <w:sz w:val="22"/>
                <w:szCs w:val="22"/>
                <w:lang w:val="en-AU"/>
              </w:rPr>
              <w:t>BOTH</w:t>
            </w:r>
            <w:r w:rsidR="00F34491" w:rsidRPr="003D2C96">
              <w:rPr>
                <w:rFonts w:ascii="Arial" w:hAnsi="Arial" w:cs="Arial"/>
                <w:bCs/>
                <w:spacing w:val="-3"/>
                <w:sz w:val="22"/>
                <w:szCs w:val="22"/>
                <w:lang w:val="en-AU"/>
              </w:rPr>
              <w:t xml:space="preserve"> of the following:</w:t>
            </w:r>
          </w:p>
          <w:p w14:paraId="748B28FF" w14:textId="10AA0B0D" w:rsidR="00F34491" w:rsidRPr="003D2C96" w:rsidRDefault="00F34491" w:rsidP="004E37BA">
            <w:pPr>
              <w:pStyle w:val="ListParagraph"/>
              <w:numPr>
                <w:ilvl w:val="1"/>
                <w:numId w:val="36"/>
              </w:numPr>
              <w:tabs>
                <w:tab w:val="left" w:pos="142"/>
              </w:tabs>
              <w:spacing w:after="100"/>
              <w:rPr>
                <w:rFonts w:ascii="Arial" w:hAnsi="Arial" w:cs="Arial"/>
                <w:bCs/>
                <w:spacing w:val="-3"/>
                <w:sz w:val="22"/>
                <w:szCs w:val="22"/>
                <w:lang w:val="en-AU"/>
              </w:rPr>
            </w:pPr>
            <w:r w:rsidRPr="003D2C96">
              <w:rPr>
                <w:rFonts w:ascii="Arial" w:hAnsi="Arial" w:cs="Arial"/>
                <w:bCs/>
                <w:spacing w:val="-3"/>
                <w:sz w:val="22"/>
                <w:szCs w:val="22"/>
                <w:lang w:val="en-AU"/>
              </w:rPr>
              <w:t xml:space="preserve">evidence the applicant has to establish that the applicant’s opinion of these amounts </w:t>
            </w:r>
            <w:r w:rsidR="00A73CCF">
              <w:rPr>
                <w:rFonts w:ascii="Arial" w:hAnsi="Arial" w:cs="Arial"/>
                <w:bCs/>
                <w:spacing w:val="-3"/>
                <w:sz w:val="22"/>
                <w:szCs w:val="22"/>
                <w:lang w:val="en-AU"/>
              </w:rPr>
              <w:t xml:space="preserve">(normal value, export price, </w:t>
            </w:r>
            <w:r w:rsidR="00203172">
              <w:rPr>
                <w:rFonts w:ascii="Arial" w:hAnsi="Arial" w:cs="Arial"/>
                <w:bCs/>
                <w:spacing w:val="-3"/>
                <w:sz w:val="22"/>
                <w:szCs w:val="22"/>
                <w:lang w:val="en-AU"/>
              </w:rPr>
              <w:t xml:space="preserve">amount of </w:t>
            </w:r>
            <w:r w:rsidR="005C54E9">
              <w:rPr>
                <w:rFonts w:ascii="Arial" w:hAnsi="Arial" w:cs="Arial"/>
                <w:bCs/>
                <w:spacing w:val="-3"/>
                <w:sz w:val="22"/>
                <w:szCs w:val="22"/>
                <w:lang w:val="en-AU"/>
              </w:rPr>
              <w:t xml:space="preserve">countervailable subsidy) </w:t>
            </w:r>
            <w:r w:rsidRPr="003D2C96">
              <w:rPr>
                <w:rFonts w:ascii="Arial" w:hAnsi="Arial" w:cs="Arial"/>
                <w:bCs/>
                <w:spacing w:val="-3"/>
                <w:sz w:val="22"/>
                <w:szCs w:val="22"/>
                <w:lang w:val="en-AU"/>
              </w:rPr>
              <w:t>is correct (s</w:t>
            </w:r>
            <w:r w:rsidR="00DA750A">
              <w:rPr>
                <w:rFonts w:ascii="Arial" w:hAnsi="Arial" w:cs="Arial"/>
                <w:bCs/>
                <w:spacing w:val="-3"/>
                <w:sz w:val="22"/>
                <w:szCs w:val="22"/>
                <w:lang w:val="en-AU"/>
              </w:rPr>
              <w:t> </w:t>
            </w:r>
            <w:r w:rsidRPr="003D2C96">
              <w:rPr>
                <w:rFonts w:ascii="Arial" w:hAnsi="Arial" w:cs="Arial"/>
                <w:bCs/>
                <w:spacing w:val="-3"/>
                <w:sz w:val="22"/>
                <w:szCs w:val="22"/>
                <w:lang w:val="en-AU"/>
              </w:rPr>
              <w:t>269(W)(1</w:t>
            </w:r>
            <w:proofErr w:type="gramStart"/>
            <w:r w:rsidRPr="003D2C96">
              <w:rPr>
                <w:rFonts w:ascii="Arial" w:hAnsi="Arial" w:cs="Arial"/>
                <w:bCs/>
                <w:spacing w:val="-3"/>
                <w:sz w:val="22"/>
                <w:szCs w:val="22"/>
                <w:lang w:val="en-AU"/>
              </w:rPr>
              <w:t>A)(</w:t>
            </w:r>
            <w:proofErr w:type="gramEnd"/>
            <w:r w:rsidRPr="003D2C96">
              <w:rPr>
                <w:rFonts w:ascii="Arial" w:hAnsi="Arial" w:cs="Arial"/>
                <w:bCs/>
                <w:spacing w:val="-3"/>
                <w:sz w:val="22"/>
                <w:szCs w:val="22"/>
                <w:lang w:val="en-AU"/>
              </w:rPr>
              <w:t>b)(</w:t>
            </w:r>
            <w:proofErr w:type="spellStart"/>
            <w:r w:rsidRPr="003D2C96">
              <w:rPr>
                <w:rFonts w:ascii="Arial" w:hAnsi="Arial" w:cs="Arial"/>
                <w:bCs/>
                <w:spacing w:val="-3"/>
                <w:sz w:val="22"/>
                <w:szCs w:val="22"/>
                <w:lang w:val="en-AU"/>
              </w:rPr>
              <w:t>i</w:t>
            </w:r>
            <w:proofErr w:type="spellEnd"/>
            <w:r w:rsidRPr="003D2C96">
              <w:rPr>
                <w:rFonts w:ascii="Arial" w:hAnsi="Arial" w:cs="Arial"/>
                <w:bCs/>
                <w:spacing w:val="-3"/>
                <w:sz w:val="22"/>
                <w:szCs w:val="22"/>
                <w:lang w:val="en-AU"/>
              </w:rPr>
              <w:t xml:space="preserve">) refers); </w:t>
            </w:r>
          </w:p>
          <w:p w14:paraId="109A23FE" w14:textId="546406E3" w:rsidR="005C54E9" w:rsidRPr="00FC6CAD" w:rsidRDefault="00182498" w:rsidP="004E37BA">
            <w:pPr>
              <w:pStyle w:val="ListParagraph"/>
              <w:tabs>
                <w:tab w:val="left" w:pos="142"/>
              </w:tabs>
              <w:spacing w:after="100"/>
              <w:ind w:left="2160"/>
              <w:rPr>
                <w:rFonts w:ascii="Arial" w:hAnsi="Arial" w:cs="Arial"/>
                <w:bCs/>
                <w:i/>
                <w:spacing w:val="-3"/>
                <w:sz w:val="22"/>
                <w:szCs w:val="22"/>
                <w:lang w:val="en-AU"/>
              </w:rPr>
            </w:pPr>
            <w:r w:rsidRPr="00FC6CAD">
              <w:rPr>
                <w:rFonts w:ascii="Arial" w:hAnsi="Arial" w:cs="Arial"/>
                <w:bCs/>
                <w:i/>
                <w:spacing w:val="-3"/>
                <w:sz w:val="22"/>
                <w:szCs w:val="22"/>
                <w:lang w:val="en-AU"/>
              </w:rPr>
              <w:t xml:space="preserve">NB: </w:t>
            </w:r>
            <w:r w:rsidR="00231534" w:rsidRPr="00FC6CAD">
              <w:rPr>
                <w:rFonts w:ascii="Arial" w:hAnsi="Arial" w:cs="Arial"/>
                <w:bCs/>
                <w:i/>
                <w:spacing w:val="-3"/>
                <w:sz w:val="22"/>
                <w:szCs w:val="22"/>
                <w:lang w:val="en-AU"/>
              </w:rPr>
              <w:t>it is expected that you would have some evidence on which to base your opinion.</w:t>
            </w:r>
          </w:p>
          <w:p w14:paraId="50882E40" w14:textId="5DAEC712" w:rsidR="00203172" w:rsidRPr="00FC6CAD" w:rsidRDefault="005C54E9" w:rsidP="004E37BA">
            <w:pPr>
              <w:pStyle w:val="ListParagraph"/>
              <w:tabs>
                <w:tab w:val="left" w:pos="142"/>
              </w:tabs>
              <w:spacing w:after="100"/>
              <w:ind w:left="2160"/>
              <w:rPr>
                <w:rFonts w:ascii="Arial" w:hAnsi="Arial" w:cs="Arial"/>
                <w:bCs/>
                <w:i/>
                <w:spacing w:val="-3"/>
                <w:sz w:val="22"/>
                <w:szCs w:val="22"/>
                <w:lang w:val="en-AU"/>
              </w:rPr>
            </w:pPr>
            <w:r w:rsidRPr="00FC6CAD">
              <w:rPr>
                <w:rFonts w:ascii="Arial" w:hAnsi="Arial" w:cs="Arial"/>
                <w:b/>
                <w:bCs/>
                <w:i/>
                <w:spacing w:val="-3"/>
                <w:sz w:val="22"/>
                <w:szCs w:val="22"/>
                <w:lang w:val="en-AU"/>
              </w:rPr>
              <w:t>For export price</w:t>
            </w:r>
            <w:r w:rsidR="00757271" w:rsidRPr="00FC6CAD">
              <w:rPr>
                <w:rFonts w:ascii="Arial" w:hAnsi="Arial" w:cs="Arial"/>
                <w:bCs/>
                <w:i/>
                <w:spacing w:val="-3"/>
                <w:sz w:val="22"/>
                <w:szCs w:val="22"/>
                <w:lang w:val="en-AU"/>
              </w:rPr>
              <w:t>:</w:t>
            </w:r>
            <w:r w:rsidR="00203172" w:rsidRPr="00FC6CAD">
              <w:rPr>
                <w:rFonts w:ascii="Arial" w:hAnsi="Arial" w:cs="Arial"/>
                <w:bCs/>
                <w:i/>
                <w:spacing w:val="-3"/>
                <w:sz w:val="22"/>
                <w:szCs w:val="22"/>
                <w:lang w:val="en-AU"/>
              </w:rPr>
              <w:t xml:space="preserve"> </w:t>
            </w:r>
            <w:r w:rsidR="00841665" w:rsidRPr="00FC6CAD">
              <w:rPr>
                <w:rFonts w:ascii="Arial" w:hAnsi="Arial" w:cs="Arial"/>
                <w:bCs/>
                <w:i/>
                <w:spacing w:val="-3"/>
                <w:sz w:val="22"/>
                <w:szCs w:val="22"/>
                <w:lang w:val="en-AU"/>
              </w:rPr>
              <w:t>evidence may</w:t>
            </w:r>
            <w:r w:rsidR="00203172" w:rsidRPr="00FC6CAD">
              <w:rPr>
                <w:rFonts w:ascii="Arial" w:hAnsi="Arial" w:cs="Arial"/>
                <w:bCs/>
                <w:i/>
                <w:spacing w:val="-3"/>
                <w:sz w:val="22"/>
                <w:szCs w:val="22"/>
                <w:lang w:val="en-AU"/>
              </w:rPr>
              <w:t xml:space="preserve"> include</w:t>
            </w:r>
            <w:r w:rsidR="00821642" w:rsidRPr="00FC6CAD">
              <w:rPr>
                <w:rFonts w:ascii="Arial" w:hAnsi="Arial" w:cs="Arial"/>
                <w:bCs/>
                <w:i/>
                <w:spacing w:val="-3"/>
                <w:sz w:val="22"/>
                <w:szCs w:val="22"/>
                <w:lang w:val="en-AU"/>
              </w:rPr>
              <w:t xml:space="preserve"> invoices, bills of lading, proof of payment, </w:t>
            </w:r>
            <w:r w:rsidR="00FB1168" w:rsidRPr="00FC6CAD">
              <w:rPr>
                <w:rFonts w:ascii="Arial" w:hAnsi="Arial" w:cs="Arial"/>
                <w:bCs/>
                <w:i/>
                <w:spacing w:val="-3"/>
                <w:sz w:val="22"/>
                <w:szCs w:val="22"/>
                <w:lang w:val="en-AU"/>
              </w:rPr>
              <w:t>import decl</w:t>
            </w:r>
            <w:r w:rsidR="00203172" w:rsidRPr="00FC6CAD">
              <w:rPr>
                <w:rFonts w:ascii="Arial" w:hAnsi="Arial" w:cs="Arial"/>
                <w:bCs/>
                <w:i/>
                <w:spacing w:val="-3"/>
                <w:sz w:val="22"/>
                <w:szCs w:val="22"/>
                <w:lang w:val="en-AU"/>
              </w:rPr>
              <w:t>a</w:t>
            </w:r>
            <w:r w:rsidR="00FB1168" w:rsidRPr="00FC6CAD">
              <w:rPr>
                <w:rFonts w:ascii="Arial" w:hAnsi="Arial" w:cs="Arial"/>
                <w:bCs/>
                <w:i/>
                <w:spacing w:val="-3"/>
                <w:sz w:val="22"/>
                <w:szCs w:val="22"/>
                <w:lang w:val="en-AU"/>
              </w:rPr>
              <w:t>rations</w:t>
            </w:r>
            <w:r w:rsidR="00841665" w:rsidRPr="00FC6CAD">
              <w:rPr>
                <w:rFonts w:ascii="Arial" w:hAnsi="Arial" w:cs="Arial"/>
                <w:bCs/>
                <w:i/>
                <w:spacing w:val="-3"/>
                <w:sz w:val="22"/>
                <w:szCs w:val="22"/>
                <w:lang w:val="en-AU"/>
              </w:rPr>
              <w:t>,</w:t>
            </w:r>
            <w:r w:rsidR="00821642" w:rsidRPr="00FC6CAD">
              <w:rPr>
                <w:rFonts w:ascii="Arial" w:hAnsi="Arial" w:cs="Arial"/>
                <w:bCs/>
                <w:i/>
                <w:spacing w:val="-3"/>
                <w:sz w:val="22"/>
                <w:szCs w:val="22"/>
                <w:lang w:val="en-AU"/>
              </w:rPr>
              <w:t xml:space="preserve"> </w:t>
            </w:r>
            <w:proofErr w:type="spellStart"/>
            <w:proofErr w:type="gramStart"/>
            <w:r w:rsidR="00821642" w:rsidRPr="00FC6CAD">
              <w:rPr>
                <w:rFonts w:ascii="Arial" w:hAnsi="Arial" w:cs="Arial"/>
                <w:bCs/>
                <w:i/>
                <w:spacing w:val="-3"/>
                <w:sz w:val="22"/>
                <w:szCs w:val="22"/>
                <w:lang w:val="en-AU"/>
              </w:rPr>
              <w:t>etc</w:t>
            </w:r>
            <w:r w:rsidR="00841665" w:rsidRPr="00FC6CAD">
              <w:rPr>
                <w:rFonts w:ascii="Arial" w:hAnsi="Arial" w:cs="Arial"/>
                <w:bCs/>
                <w:i/>
                <w:spacing w:val="-3"/>
                <w:sz w:val="22"/>
                <w:szCs w:val="22"/>
                <w:lang w:val="en-AU"/>
              </w:rPr>
              <w:t>.</w:t>
            </w:r>
            <w:r w:rsidR="0037465F" w:rsidRPr="00FC6CAD">
              <w:rPr>
                <w:rFonts w:ascii="Arial" w:hAnsi="Arial" w:cs="Arial"/>
                <w:bCs/>
                <w:i/>
                <w:spacing w:val="-3"/>
                <w:sz w:val="22"/>
                <w:szCs w:val="22"/>
                <w:lang w:val="en-AU"/>
              </w:rPr>
              <w:t>This</w:t>
            </w:r>
            <w:proofErr w:type="spellEnd"/>
            <w:proofErr w:type="gramEnd"/>
            <w:r w:rsidR="0037465F" w:rsidRPr="00FC6CAD">
              <w:rPr>
                <w:rFonts w:ascii="Arial" w:hAnsi="Arial" w:cs="Arial"/>
                <w:bCs/>
                <w:i/>
                <w:spacing w:val="-3"/>
                <w:sz w:val="22"/>
                <w:szCs w:val="22"/>
                <w:lang w:val="en-AU"/>
              </w:rPr>
              <w:t xml:space="preserve"> should be provided for each </w:t>
            </w:r>
            <w:r w:rsidR="00070C19" w:rsidRPr="00FC6CAD">
              <w:rPr>
                <w:rFonts w:ascii="Arial" w:hAnsi="Arial" w:cs="Arial"/>
                <w:bCs/>
                <w:i/>
                <w:spacing w:val="-3"/>
                <w:sz w:val="22"/>
                <w:szCs w:val="22"/>
                <w:lang w:val="en-AU"/>
              </w:rPr>
              <w:t>consignment</w:t>
            </w:r>
            <w:r w:rsidR="0037465F" w:rsidRPr="00FC6CAD">
              <w:rPr>
                <w:rFonts w:ascii="Arial" w:hAnsi="Arial" w:cs="Arial"/>
                <w:bCs/>
                <w:i/>
                <w:spacing w:val="-3"/>
                <w:sz w:val="22"/>
                <w:szCs w:val="22"/>
                <w:lang w:val="en-AU"/>
              </w:rPr>
              <w:t>.</w:t>
            </w:r>
          </w:p>
          <w:p w14:paraId="162C3361" w14:textId="15B00AD3" w:rsidR="00203172" w:rsidRPr="00FC6CAD" w:rsidRDefault="00203172" w:rsidP="004E37BA">
            <w:pPr>
              <w:pStyle w:val="ListParagraph"/>
              <w:tabs>
                <w:tab w:val="left" w:pos="142"/>
              </w:tabs>
              <w:spacing w:after="100"/>
              <w:ind w:left="2160"/>
              <w:rPr>
                <w:rFonts w:ascii="Arial" w:hAnsi="Arial" w:cs="Arial"/>
                <w:bCs/>
                <w:i/>
                <w:spacing w:val="-3"/>
                <w:sz w:val="22"/>
                <w:szCs w:val="22"/>
                <w:lang w:val="en-AU"/>
              </w:rPr>
            </w:pPr>
            <w:r w:rsidRPr="00FC6CAD">
              <w:rPr>
                <w:rFonts w:ascii="Arial" w:hAnsi="Arial" w:cs="Arial"/>
                <w:b/>
                <w:bCs/>
                <w:i/>
                <w:spacing w:val="-3"/>
                <w:sz w:val="22"/>
                <w:szCs w:val="22"/>
                <w:lang w:val="en-AU"/>
              </w:rPr>
              <w:t>For normal value:</w:t>
            </w:r>
            <w:r w:rsidRPr="00FC6CAD">
              <w:rPr>
                <w:rFonts w:ascii="Arial" w:hAnsi="Arial" w:cs="Arial"/>
                <w:bCs/>
                <w:i/>
                <w:spacing w:val="-3"/>
                <w:sz w:val="22"/>
                <w:szCs w:val="22"/>
                <w:lang w:val="en-AU"/>
              </w:rPr>
              <w:t xml:space="preserve"> provide all evidence you </w:t>
            </w:r>
            <w:proofErr w:type="gramStart"/>
            <w:r w:rsidRPr="00FC6CAD">
              <w:rPr>
                <w:rFonts w:ascii="Arial" w:hAnsi="Arial" w:cs="Arial"/>
                <w:bCs/>
                <w:i/>
                <w:spacing w:val="-3"/>
                <w:sz w:val="22"/>
                <w:szCs w:val="22"/>
                <w:lang w:val="en-AU"/>
              </w:rPr>
              <w:t>have to</w:t>
            </w:r>
            <w:proofErr w:type="gramEnd"/>
            <w:r w:rsidRPr="00FC6CAD">
              <w:rPr>
                <w:rFonts w:ascii="Arial" w:hAnsi="Arial" w:cs="Arial"/>
                <w:bCs/>
                <w:i/>
                <w:spacing w:val="-3"/>
                <w:sz w:val="22"/>
                <w:szCs w:val="22"/>
                <w:lang w:val="en-AU"/>
              </w:rPr>
              <w:t xml:space="preserve"> demonstrate that your opinion of normal value is correct. This may include correspondence with your exporters.</w:t>
            </w:r>
            <w:r w:rsidR="00DA750A" w:rsidRPr="00FC6CAD">
              <w:rPr>
                <w:rFonts w:ascii="Arial" w:hAnsi="Arial" w:cs="Arial"/>
                <w:bCs/>
                <w:i/>
                <w:spacing w:val="-3"/>
                <w:sz w:val="22"/>
                <w:szCs w:val="22"/>
                <w:lang w:val="en-AU"/>
              </w:rPr>
              <w:t xml:space="preserve"> </w:t>
            </w:r>
          </w:p>
          <w:p w14:paraId="0EAACAC1" w14:textId="28C96854" w:rsidR="00821642" w:rsidRPr="00FC6CAD" w:rsidRDefault="00203172" w:rsidP="004E37BA">
            <w:pPr>
              <w:pStyle w:val="ListParagraph"/>
              <w:tabs>
                <w:tab w:val="left" w:pos="142"/>
              </w:tabs>
              <w:spacing w:after="100"/>
              <w:ind w:left="2160"/>
              <w:rPr>
                <w:rFonts w:ascii="Arial" w:hAnsi="Arial" w:cs="Arial"/>
                <w:bCs/>
                <w:i/>
                <w:spacing w:val="-3"/>
                <w:sz w:val="22"/>
                <w:szCs w:val="22"/>
                <w:lang w:val="en-AU"/>
              </w:rPr>
            </w:pPr>
            <w:proofErr w:type="gramStart"/>
            <w:r w:rsidRPr="00FC6CAD">
              <w:rPr>
                <w:rFonts w:ascii="Arial" w:hAnsi="Arial" w:cs="Arial"/>
                <w:b/>
                <w:bCs/>
                <w:i/>
                <w:spacing w:val="-3"/>
                <w:sz w:val="22"/>
                <w:szCs w:val="22"/>
                <w:lang w:val="en-AU"/>
              </w:rPr>
              <w:t>For the amount of</w:t>
            </w:r>
            <w:proofErr w:type="gramEnd"/>
            <w:r w:rsidRPr="00FC6CAD">
              <w:rPr>
                <w:rFonts w:ascii="Arial" w:hAnsi="Arial" w:cs="Arial"/>
                <w:b/>
                <w:bCs/>
                <w:i/>
                <w:spacing w:val="-3"/>
                <w:sz w:val="22"/>
                <w:szCs w:val="22"/>
                <w:lang w:val="en-AU"/>
              </w:rPr>
              <w:t xml:space="preserve"> </w:t>
            </w:r>
            <w:proofErr w:type="spellStart"/>
            <w:r w:rsidRPr="00FC6CAD">
              <w:rPr>
                <w:rFonts w:ascii="Arial" w:hAnsi="Arial" w:cs="Arial"/>
                <w:b/>
                <w:bCs/>
                <w:i/>
                <w:spacing w:val="-3"/>
                <w:sz w:val="22"/>
                <w:szCs w:val="22"/>
                <w:lang w:val="en-AU"/>
              </w:rPr>
              <w:t>countervailabe</w:t>
            </w:r>
            <w:proofErr w:type="spellEnd"/>
            <w:r w:rsidRPr="00FC6CAD">
              <w:rPr>
                <w:rFonts w:ascii="Arial" w:hAnsi="Arial" w:cs="Arial"/>
                <w:b/>
                <w:bCs/>
                <w:i/>
                <w:spacing w:val="-3"/>
                <w:sz w:val="22"/>
                <w:szCs w:val="22"/>
                <w:lang w:val="en-AU"/>
              </w:rPr>
              <w:t xml:space="preserve"> subsidy</w:t>
            </w:r>
            <w:r w:rsidR="00757271" w:rsidRPr="00FC6CAD">
              <w:rPr>
                <w:rFonts w:ascii="Arial" w:hAnsi="Arial" w:cs="Arial"/>
                <w:b/>
                <w:bCs/>
                <w:i/>
                <w:spacing w:val="-3"/>
                <w:sz w:val="22"/>
                <w:szCs w:val="22"/>
                <w:lang w:val="en-AU"/>
              </w:rPr>
              <w:t xml:space="preserve"> received</w:t>
            </w:r>
            <w:r w:rsidRPr="00FC6CAD">
              <w:rPr>
                <w:rFonts w:ascii="Arial" w:hAnsi="Arial" w:cs="Arial"/>
                <w:b/>
                <w:bCs/>
                <w:i/>
                <w:spacing w:val="-3"/>
                <w:sz w:val="22"/>
                <w:szCs w:val="22"/>
                <w:lang w:val="en-AU"/>
              </w:rPr>
              <w:t xml:space="preserve">: </w:t>
            </w:r>
            <w:r w:rsidRPr="00FC6CAD">
              <w:rPr>
                <w:rFonts w:ascii="Arial" w:hAnsi="Arial" w:cs="Arial"/>
                <w:bCs/>
                <w:i/>
                <w:spacing w:val="-3"/>
                <w:sz w:val="22"/>
                <w:szCs w:val="22"/>
                <w:lang w:val="en-AU"/>
              </w:rPr>
              <w:t xml:space="preserve">provide all evidence you have to demonstrate that your opinion of </w:t>
            </w:r>
            <w:r w:rsidR="00A73CCF" w:rsidRPr="00FC6CAD">
              <w:rPr>
                <w:rFonts w:ascii="Arial" w:hAnsi="Arial" w:cs="Arial"/>
                <w:bCs/>
                <w:i/>
                <w:spacing w:val="-3"/>
                <w:sz w:val="22"/>
                <w:szCs w:val="22"/>
                <w:lang w:val="en-AU"/>
              </w:rPr>
              <w:t xml:space="preserve">the amount of </w:t>
            </w:r>
            <w:r w:rsidRPr="00FC6CAD">
              <w:rPr>
                <w:rFonts w:ascii="Arial" w:hAnsi="Arial" w:cs="Arial"/>
                <w:bCs/>
                <w:i/>
                <w:spacing w:val="-3"/>
                <w:sz w:val="22"/>
                <w:szCs w:val="22"/>
                <w:lang w:val="en-AU"/>
              </w:rPr>
              <w:t xml:space="preserve">countervailable subsidy </w:t>
            </w:r>
            <w:r w:rsidR="00A73CCF" w:rsidRPr="00FC6CAD">
              <w:rPr>
                <w:rFonts w:ascii="Arial" w:hAnsi="Arial" w:cs="Arial"/>
                <w:bCs/>
                <w:i/>
                <w:spacing w:val="-3"/>
                <w:sz w:val="22"/>
                <w:szCs w:val="22"/>
                <w:lang w:val="en-AU"/>
              </w:rPr>
              <w:t xml:space="preserve">received </w:t>
            </w:r>
            <w:r w:rsidRPr="00FC6CAD">
              <w:rPr>
                <w:rFonts w:ascii="Arial" w:hAnsi="Arial" w:cs="Arial"/>
                <w:bCs/>
                <w:i/>
                <w:spacing w:val="-3"/>
                <w:sz w:val="22"/>
                <w:szCs w:val="22"/>
                <w:lang w:val="en-AU"/>
              </w:rPr>
              <w:t>is correct. This may include correspondence with your exporters.</w:t>
            </w:r>
            <w:r w:rsidR="00DA750A" w:rsidRPr="00FC6CAD">
              <w:rPr>
                <w:rFonts w:ascii="Arial" w:hAnsi="Arial" w:cs="Arial"/>
                <w:bCs/>
                <w:i/>
                <w:spacing w:val="-3"/>
                <w:sz w:val="22"/>
                <w:szCs w:val="22"/>
                <w:lang w:val="en-AU"/>
              </w:rPr>
              <w:t xml:space="preserve"> </w:t>
            </w:r>
          </w:p>
          <w:p w14:paraId="7109189F" w14:textId="77777777" w:rsidR="00A7353A" w:rsidRDefault="00A7353A" w:rsidP="004E37BA">
            <w:pPr>
              <w:pStyle w:val="ListParagraph"/>
              <w:tabs>
                <w:tab w:val="left" w:pos="142"/>
              </w:tabs>
              <w:spacing w:after="100"/>
              <w:ind w:left="2160"/>
              <w:rPr>
                <w:rFonts w:ascii="Arial" w:hAnsi="Arial" w:cs="Arial"/>
                <w:bCs/>
                <w:i/>
                <w:spacing w:val="-3"/>
                <w:sz w:val="22"/>
                <w:szCs w:val="22"/>
                <w:lang w:val="en-AU"/>
              </w:rPr>
            </w:pPr>
          </w:p>
          <w:p w14:paraId="4A39BD16" w14:textId="77777777" w:rsidR="00A7353A" w:rsidRDefault="00A7353A" w:rsidP="004E37BA">
            <w:pPr>
              <w:pStyle w:val="ListParagraph"/>
              <w:tabs>
                <w:tab w:val="left" w:pos="142"/>
              </w:tabs>
              <w:spacing w:after="100"/>
              <w:ind w:left="2160"/>
              <w:rPr>
                <w:rFonts w:ascii="Arial" w:hAnsi="Arial" w:cs="Arial"/>
                <w:bCs/>
                <w:i/>
                <w:spacing w:val="-3"/>
                <w:sz w:val="22"/>
                <w:szCs w:val="22"/>
                <w:lang w:val="en-AU"/>
              </w:rPr>
            </w:pPr>
          </w:p>
          <w:p w14:paraId="3FD3F9A6" w14:textId="77777777" w:rsidR="00A7353A" w:rsidRDefault="00A7353A" w:rsidP="004E37BA">
            <w:pPr>
              <w:pStyle w:val="ListParagraph"/>
              <w:tabs>
                <w:tab w:val="left" w:pos="142"/>
              </w:tabs>
              <w:spacing w:after="100"/>
              <w:ind w:left="2160"/>
              <w:rPr>
                <w:rFonts w:ascii="Arial" w:hAnsi="Arial" w:cs="Arial"/>
                <w:bCs/>
                <w:i/>
                <w:spacing w:val="-3"/>
                <w:sz w:val="22"/>
                <w:szCs w:val="22"/>
                <w:lang w:val="en-AU"/>
              </w:rPr>
            </w:pPr>
          </w:p>
          <w:p w14:paraId="7195B36B" w14:textId="77777777" w:rsidR="00A7353A" w:rsidRPr="00A15445" w:rsidRDefault="00A7353A" w:rsidP="004E37BA">
            <w:pPr>
              <w:pStyle w:val="ListParagraph"/>
              <w:tabs>
                <w:tab w:val="left" w:pos="142"/>
              </w:tabs>
              <w:spacing w:after="100"/>
              <w:ind w:left="2160"/>
              <w:rPr>
                <w:rFonts w:ascii="Arial" w:hAnsi="Arial" w:cs="Arial"/>
                <w:bCs/>
                <w:i/>
                <w:spacing w:val="-3"/>
                <w:sz w:val="22"/>
                <w:szCs w:val="22"/>
                <w:lang w:val="en-AU"/>
              </w:rPr>
            </w:pPr>
          </w:p>
          <w:p w14:paraId="14E2068C" w14:textId="75CE6EE0" w:rsidR="00821642" w:rsidRPr="004E37BA" w:rsidRDefault="00841665" w:rsidP="001B5180">
            <w:pPr>
              <w:pStyle w:val="ListParagraph"/>
              <w:tabs>
                <w:tab w:val="left" w:pos="142"/>
              </w:tabs>
              <w:spacing w:after="100"/>
              <w:ind w:left="1440"/>
              <w:jc w:val="both"/>
              <w:rPr>
                <w:rFonts w:ascii="Arial" w:hAnsi="Arial" w:cs="Arial"/>
                <w:b/>
                <w:bCs/>
                <w:spacing w:val="-3"/>
                <w:sz w:val="22"/>
                <w:szCs w:val="22"/>
                <w:lang w:val="en-AU"/>
              </w:rPr>
            </w:pPr>
            <w:r w:rsidRPr="004E37BA">
              <w:rPr>
                <w:rFonts w:ascii="Arial" w:hAnsi="Arial" w:cs="Arial"/>
                <w:b/>
                <w:bCs/>
                <w:spacing w:val="-3"/>
                <w:sz w:val="22"/>
                <w:szCs w:val="22"/>
                <w:lang w:val="en-AU"/>
              </w:rPr>
              <w:t>AND</w:t>
            </w:r>
          </w:p>
          <w:p w14:paraId="6BAF49FA" w14:textId="64244E32" w:rsidR="00F34491" w:rsidRDefault="00F34491" w:rsidP="004E37BA">
            <w:pPr>
              <w:pStyle w:val="ListParagraph"/>
              <w:numPr>
                <w:ilvl w:val="1"/>
                <w:numId w:val="36"/>
              </w:numPr>
              <w:tabs>
                <w:tab w:val="left" w:pos="142"/>
              </w:tabs>
              <w:spacing w:after="100"/>
              <w:rPr>
                <w:rFonts w:ascii="Arial" w:hAnsi="Arial" w:cs="Arial"/>
                <w:bCs/>
                <w:spacing w:val="-3"/>
                <w:sz w:val="22"/>
                <w:szCs w:val="22"/>
                <w:lang w:val="en-AU"/>
              </w:rPr>
            </w:pPr>
            <w:r w:rsidRPr="003D2C96">
              <w:rPr>
                <w:rFonts w:ascii="Arial" w:hAnsi="Arial" w:cs="Arial"/>
                <w:bCs/>
                <w:spacing w:val="-3"/>
                <w:sz w:val="22"/>
                <w:szCs w:val="22"/>
                <w:lang w:val="en-AU"/>
              </w:rPr>
              <w:t xml:space="preserve">a commitment that someone else will give the </w:t>
            </w:r>
            <w:r w:rsidR="00E740C5">
              <w:rPr>
                <w:rFonts w:ascii="Arial" w:hAnsi="Arial" w:cs="Arial"/>
                <w:bCs/>
                <w:spacing w:val="-3"/>
                <w:sz w:val="22"/>
                <w:szCs w:val="22"/>
                <w:lang w:val="en-AU"/>
              </w:rPr>
              <w:t xml:space="preserve">Deputy Commissioner </w:t>
            </w:r>
            <w:r w:rsidRPr="003D2C96">
              <w:rPr>
                <w:rFonts w:ascii="Arial" w:hAnsi="Arial" w:cs="Arial"/>
                <w:bCs/>
                <w:spacing w:val="-3"/>
                <w:sz w:val="22"/>
                <w:szCs w:val="22"/>
                <w:lang w:val="en-AU"/>
              </w:rPr>
              <w:t>further evidence within 30 days</w:t>
            </w:r>
            <w:r w:rsidR="00E97188">
              <w:rPr>
                <w:rFonts w:ascii="Arial" w:hAnsi="Arial" w:cs="Arial"/>
                <w:bCs/>
                <w:spacing w:val="-3"/>
                <w:sz w:val="22"/>
                <w:szCs w:val="22"/>
                <w:lang w:val="en-AU"/>
              </w:rPr>
              <w:t xml:space="preserve"> after lodgement</w:t>
            </w:r>
            <w:r w:rsidRPr="003D2C96">
              <w:rPr>
                <w:rFonts w:ascii="Arial" w:hAnsi="Arial" w:cs="Arial"/>
                <w:bCs/>
                <w:spacing w:val="-3"/>
                <w:sz w:val="22"/>
                <w:szCs w:val="22"/>
                <w:lang w:val="en-AU"/>
              </w:rPr>
              <w:t xml:space="preserve">, or such longer period as the </w:t>
            </w:r>
            <w:r w:rsidR="00E740C5">
              <w:rPr>
                <w:rFonts w:ascii="Arial" w:hAnsi="Arial" w:cs="Arial"/>
                <w:bCs/>
                <w:spacing w:val="-3"/>
                <w:sz w:val="22"/>
                <w:szCs w:val="22"/>
                <w:lang w:val="en-AU"/>
              </w:rPr>
              <w:t xml:space="preserve">Deputy Commissioner </w:t>
            </w:r>
            <w:r w:rsidRPr="003D2C96">
              <w:rPr>
                <w:rFonts w:ascii="Arial" w:hAnsi="Arial" w:cs="Arial"/>
                <w:bCs/>
                <w:spacing w:val="-3"/>
                <w:sz w:val="22"/>
                <w:szCs w:val="22"/>
                <w:lang w:val="en-AU"/>
              </w:rPr>
              <w:t xml:space="preserve">allows, so that the </w:t>
            </w:r>
            <w:r w:rsidR="00E740C5">
              <w:rPr>
                <w:rFonts w:ascii="Arial" w:hAnsi="Arial" w:cs="Arial"/>
                <w:bCs/>
                <w:spacing w:val="-3"/>
                <w:sz w:val="22"/>
                <w:szCs w:val="22"/>
                <w:lang w:val="en-AU"/>
              </w:rPr>
              <w:t xml:space="preserve">Deputy Commissioner </w:t>
            </w:r>
            <w:r w:rsidRPr="003D2C96">
              <w:rPr>
                <w:rFonts w:ascii="Arial" w:hAnsi="Arial" w:cs="Arial"/>
                <w:bCs/>
                <w:spacing w:val="-3"/>
                <w:sz w:val="22"/>
                <w:szCs w:val="22"/>
                <w:lang w:val="en-AU"/>
              </w:rPr>
              <w:t>will then have sufficient evidence to establish that the applicant’s opinion of these amounts is correct (s</w:t>
            </w:r>
            <w:r w:rsidR="00841665">
              <w:rPr>
                <w:rFonts w:ascii="Arial" w:hAnsi="Arial" w:cs="Arial"/>
                <w:bCs/>
                <w:spacing w:val="-3"/>
                <w:sz w:val="22"/>
                <w:szCs w:val="22"/>
                <w:lang w:val="en-AU"/>
              </w:rPr>
              <w:t> </w:t>
            </w:r>
            <w:r w:rsidRPr="003D2C96">
              <w:rPr>
                <w:rFonts w:ascii="Arial" w:hAnsi="Arial" w:cs="Arial"/>
                <w:bCs/>
                <w:spacing w:val="-3"/>
                <w:sz w:val="22"/>
                <w:szCs w:val="22"/>
                <w:lang w:val="en-AU"/>
              </w:rPr>
              <w:t>269W(1</w:t>
            </w:r>
            <w:proofErr w:type="gramStart"/>
            <w:r w:rsidRPr="003D2C96">
              <w:rPr>
                <w:rFonts w:ascii="Arial" w:hAnsi="Arial" w:cs="Arial"/>
                <w:bCs/>
                <w:spacing w:val="-3"/>
                <w:sz w:val="22"/>
                <w:szCs w:val="22"/>
                <w:lang w:val="en-AU"/>
              </w:rPr>
              <w:t>A)(</w:t>
            </w:r>
            <w:proofErr w:type="gramEnd"/>
            <w:r w:rsidRPr="003D2C96">
              <w:rPr>
                <w:rFonts w:ascii="Arial" w:hAnsi="Arial" w:cs="Arial"/>
                <w:bCs/>
                <w:spacing w:val="-3"/>
                <w:sz w:val="22"/>
                <w:szCs w:val="22"/>
                <w:lang w:val="en-AU"/>
              </w:rPr>
              <w:t>b)(ii) refers).</w:t>
            </w:r>
          </w:p>
          <w:p w14:paraId="6A461C8A" w14:textId="04FB9A1A" w:rsidR="003D2C96" w:rsidRPr="00E51D1E" w:rsidRDefault="00182498" w:rsidP="004E37BA">
            <w:pPr>
              <w:pStyle w:val="ListParagraph"/>
              <w:tabs>
                <w:tab w:val="left" w:pos="142"/>
              </w:tabs>
              <w:ind w:left="2160"/>
              <w:rPr>
                <w:rFonts w:ascii="Arial" w:hAnsi="Arial" w:cs="Arial"/>
                <w:bCs/>
                <w:spacing w:val="-3"/>
                <w:sz w:val="22"/>
                <w:szCs w:val="22"/>
                <w:lang w:val="en-AU"/>
              </w:rPr>
            </w:pPr>
            <w:r w:rsidRPr="00FC6CAD">
              <w:rPr>
                <w:rFonts w:ascii="Arial" w:hAnsi="Arial" w:cs="Arial"/>
                <w:bCs/>
                <w:i/>
                <w:spacing w:val="-3"/>
                <w:sz w:val="22"/>
                <w:szCs w:val="22"/>
                <w:lang w:val="en-AU"/>
              </w:rPr>
              <w:t xml:space="preserve">NB: </w:t>
            </w:r>
            <w:r w:rsidR="008F66CA" w:rsidRPr="00FC6CAD">
              <w:rPr>
                <w:rFonts w:ascii="Arial" w:hAnsi="Arial" w:cs="Arial"/>
                <w:bCs/>
                <w:i/>
                <w:spacing w:val="-3"/>
                <w:sz w:val="22"/>
                <w:szCs w:val="22"/>
                <w:lang w:val="en-AU"/>
              </w:rPr>
              <w:t xml:space="preserve">Shortly after an application is received the </w:t>
            </w:r>
            <w:r w:rsidR="00754FD7">
              <w:rPr>
                <w:rFonts w:ascii="Arial" w:hAnsi="Arial" w:cs="Arial"/>
                <w:bCs/>
                <w:i/>
                <w:spacing w:val="-3"/>
                <w:sz w:val="22"/>
                <w:szCs w:val="22"/>
                <w:lang w:val="en-AU"/>
              </w:rPr>
              <w:t>c</w:t>
            </w:r>
            <w:r w:rsidR="008F66CA" w:rsidRPr="00FC6CAD">
              <w:rPr>
                <w:rFonts w:ascii="Arial" w:hAnsi="Arial" w:cs="Arial"/>
                <w:bCs/>
                <w:i/>
                <w:spacing w:val="-3"/>
                <w:sz w:val="22"/>
                <w:szCs w:val="22"/>
                <w:lang w:val="en-AU"/>
              </w:rPr>
              <w:t xml:space="preserve">ommission will generally send each exporter identified in the application form an exporter questionnaire to assist them in providing the required information. </w:t>
            </w:r>
            <w:r w:rsidR="00FB1168" w:rsidRPr="00FC6CAD">
              <w:rPr>
                <w:rFonts w:ascii="Arial" w:hAnsi="Arial" w:cs="Arial"/>
                <w:bCs/>
                <w:i/>
                <w:spacing w:val="-3"/>
                <w:sz w:val="22"/>
                <w:szCs w:val="22"/>
                <w:lang w:val="en-AU"/>
              </w:rPr>
              <w:t xml:space="preserve">However, this commitment must be fulfilled regardless of </w:t>
            </w:r>
            <w:proofErr w:type="gramStart"/>
            <w:r w:rsidR="00FB1168" w:rsidRPr="00FC6CAD">
              <w:rPr>
                <w:rFonts w:ascii="Arial" w:hAnsi="Arial" w:cs="Arial"/>
                <w:bCs/>
                <w:i/>
                <w:spacing w:val="-3"/>
                <w:sz w:val="22"/>
                <w:szCs w:val="22"/>
                <w:lang w:val="en-AU"/>
              </w:rPr>
              <w:t>whether or not</w:t>
            </w:r>
            <w:proofErr w:type="gramEnd"/>
            <w:r w:rsidR="00FB1168" w:rsidRPr="00FC6CAD">
              <w:rPr>
                <w:rFonts w:ascii="Arial" w:hAnsi="Arial" w:cs="Arial"/>
                <w:bCs/>
                <w:i/>
                <w:spacing w:val="-3"/>
                <w:sz w:val="22"/>
                <w:szCs w:val="22"/>
                <w:lang w:val="en-AU"/>
              </w:rPr>
              <w:t xml:space="preserve"> the exporter receives a questionnaire from the </w:t>
            </w:r>
            <w:r w:rsidR="00754FD7">
              <w:rPr>
                <w:rFonts w:ascii="Arial" w:hAnsi="Arial" w:cs="Arial"/>
                <w:bCs/>
                <w:i/>
                <w:spacing w:val="-3"/>
                <w:sz w:val="22"/>
                <w:szCs w:val="22"/>
                <w:lang w:val="en-AU"/>
              </w:rPr>
              <w:t>c</w:t>
            </w:r>
            <w:r w:rsidR="00FB1168" w:rsidRPr="00FC6CAD">
              <w:rPr>
                <w:rFonts w:ascii="Arial" w:hAnsi="Arial" w:cs="Arial"/>
                <w:bCs/>
                <w:i/>
                <w:spacing w:val="-3"/>
                <w:sz w:val="22"/>
                <w:szCs w:val="22"/>
                <w:lang w:val="en-AU"/>
              </w:rPr>
              <w:t>ommission. I</w:t>
            </w:r>
            <w:r w:rsidR="008F66CA" w:rsidRPr="00FC6CAD">
              <w:rPr>
                <w:rFonts w:ascii="Arial" w:hAnsi="Arial" w:cs="Arial"/>
                <w:bCs/>
                <w:i/>
                <w:spacing w:val="-3"/>
                <w:sz w:val="22"/>
                <w:szCs w:val="22"/>
                <w:lang w:val="en-AU"/>
              </w:rPr>
              <w:t xml:space="preserve">t is important </w:t>
            </w:r>
            <w:r w:rsidR="00FB1168" w:rsidRPr="00FC6CAD">
              <w:rPr>
                <w:rFonts w:ascii="Arial" w:hAnsi="Arial" w:cs="Arial"/>
                <w:bCs/>
                <w:i/>
                <w:spacing w:val="-3"/>
                <w:sz w:val="22"/>
                <w:szCs w:val="22"/>
                <w:lang w:val="en-AU"/>
              </w:rPr>
              <w:t xml:space="preserve">that </w:t>
            </w:r>
            <w:r w:rsidR="008F66CA" w:rsidRPr="00FC6CAD">
              <w:rPr>
                <w:rFonts w:ascii="Arial" w:hAnsi="Arial" w:cs="Arial"/>
                <w:bCs/>
                <w:i/>
                <w:spacing w:val="-3"/>
                <w:sz w:val="22"/>
                <w:szCs w:val="22"/>
                <w:lang w:val="en-AU"/>
              </w:rPr>
              <w:t>you identify all exporters you purchased the goods from during the importa</w:t>
            </w:r>
            <w:r w:rsidR="00FB1168" w:rsidRPr="00FC6CAD">
              <w:rPr>
                <w:rFonts w:ascii="Arial" w:hAnsi="Arial" w:cs="Arial"/>
                <w:bCs/>
                <w:i/>
                <w:spacing w:val="-3"/>
                <w:sz w:val="22"/>
                <w:szCs w:val="22"/>
                <w:lang w:val="en-AU"/>
              </w:rPr>
              <w:t xml:space="preserve">tion period in your application. </w:t>
            </w:r>
            <w:r w:rsidR="00A73CCF" w:rsidRPr="00FC6CAD">
              <w:rPr>
                <w:rFonts w:ascii="Arial" w:hAnsi="Arial" w:cs="Arial"/>
                <w:bCs/>
                <w:i/>
                <w:spacing w:val="-3"/>
                <w:sz w:val="22"/>
                <w:szCs w:val="22"/>
                <w:lang w:val="en-AU"/>
              </w:rPr>
              <w:t>P</w:t>
            </w:r>
            <w:r w:rsidR="00FB1168" w:rsidRPr="00FC6CAD">
              <w:rPr>
                <w:rFonts w:ascii="Arial" w:hAnsi="Arial" w:cs="Arial"/>
                <w:bCs/>
                <w:i/>
                <w:spacing w:val="-3"/>
                <w:sz w:val="22"/>
                <w:szCs w:val="22"/>
                <w:lang w:val="en-AU"/>
              </w:rPr>
              <w:t xml:space="preserve">lease provide contact details for the exporters. </w:t>
            </w:r>
            <w:r w:rsidR="008F66CA" w:rsidRPr="00FC6CAD">
              <w:rPr>
                <w:rFonts w:ascii="Arial" w:hAnsi="Arial" w:cs="Arial"/>
                <w:bCs/>
                <w:i/>
                <w:spacing w:val="-3"/>
                <w:sz w:val="22"/>
                <w:szCs w:val="22"/>
                <w:lang w:val="en-AU"/>
              </w:rPr>
              <w:t xml:space="preserve"> </w:t>
            </w:r>
          </w:p>
          <w:p w14:paraId="16DD6B80" w14:textId="4A23891B" w:rsidR="00944EB4" w:rsidRDefault="00944EB4" w:rsidP="004E37BA">
            <w:pPr>
              <w:tabs>
                <w:tab w:val="left" w:pos="142"/>
              </w:tabs>
              <w:rPr>
                <w:rFonts w:ascii="Arial" w:hAnsi="Arial" w:cs="Arial"/>
                <w:bCs/>
                <w:spacing w:val="-3"/>
                <w:sz w:val="22"/>
                <w:szCs w:val="22"/>
                <w:lang w:val="en-AU"/>
              </w:rPr>
            </w:pPr>
            <w:r>
              <w:rPr>
                <w:rFonts w:ascii="Arial" w:hAnsi="Arial" w:cs="Arial"/>
                <w:bCs/>
                <w:spacing w:val="-3"/>
                <w:sz w:val="22"/>
                <w:szCs w:val="22"/>
                <w:lang w:val="en-AU"/>
              </w:rPr>
              <w:t>Where an interim duty on the goods the subject of this application was calculated using the export price of the goods worked out as the difference between:</w:t>
            </w:r>
          </w:p>
          <w:p w14:paraId="752144AA" w14:textId="6505F5A7" w:rsidR="00944EB4" w:rsidRDefault="00944EB4" w:rsidP="004E37BA">
            <w:pPr>
              <w:pStyle w:val="ListParagraph"/>
              <w:numPr>
                <w:ilvl w:val="0"/>
                <w:numId w:val="35"/>
              </w:numPr>
              <w:tabs>
                <w:tab w:val="left" w:pos="142"/>
              </w:tabs>
              <w:spacing w:after="100"/>
              <w:rPr>
                <w:rFonts w:ascii="Arial" w:hAnsi="Arial" w:cs="Arial"/>
                <w:bCs/>
                <w:spacing w:val="-3"/>
                <w:sz w:val="22"/>
                <w:szCs w:val="22"/>
                <w:lang w:val="en-AU"/>
              </w:rPr>
            </w:pPr>
            <w:r>
              <w:rPr>
                <w:rFonts w:ascii="Arial" w:hAnsi="Arial" w:cs="Arial"/>
                <w:bCs/>
                <w:spacing w:val="-3"/>
                <w:sz w:val="22"/>
                <w:szCs w:val="22"/>
                <w:lang w:val="en-AU"/>
              </w:rPr>
              <w:t xml:space="preserve">the price at which the </w:t>
            </w:r>
            <w:r w:rsidR="009B3607">
              <w:rPr>
                <w:rFonts w:ascii="Arial" w:hAnsi="Arial" w:cs="Arial"/>
                <w:bCs/>
                <w:spacing w:val="-3"/>
                <w:sz w:val="22"/>
                <w:szCs w:val="22"/>
                <w:lang w:val="en-AU"/>
              </w:rPr>
              <w:t xml:space="preserve">importer </w:t>
            </w:r>
            <w:r>
              <w:rPr>
                <w:rFonts w:ascii="Arial" w:hAnsi="Arial" w:cs="Arial"/>
                <w:bCs/>
                <w:spacing w:val="-3"/>
                <w:sz w:val="22"/>
                <w:szCs w:val="22"/>
                <w:lang w:val="en-AU"/>
              </w:rPr>
              <w:t xml:space="preserve">of the goods </w:t>
            </w:r>
            <w:r w:rsidR="009B3607">
              <w:rPr>
                <w:rFonts w:ascii="Arial" w:hAnsi="Arial" w:cs="Arial"/>
                <w:bCs/>
                <w:spacing w:val="-3"/>
                <w:sz w:val="22"/>
                <w:szCs w:val="22"/>
                <w:lang w:val="en-AU"/>
              </w:rPr>
              <w:t xml:space="preserve">(i.e. the applicant) </w:t>
            </w:r>
            <w:r>
              <w:rPr>
                <w:rFonts w:ascii="Arial" w:hAnsi="Arial" w:cs="Arial"/>
                <w:bCs/>
                <w:spacing w:val="-3"/>
                <w:sz w:val="22"/>
                <w:szCs w:val="22"/>
                <w:lang w:val="en-AU"/>
              </w:rPr>
              <w:t xml:space="preserve">sold them, in the </w:t>
            </w:r>
            <w:r w:rsidR="001F5E74">
              <w:rPr>
                <w:rFonts w:ascii="Arial" w:hAnsi="Arial" w:cs="Arial"/>
                <w:bCs/>
                <w:spacing w:val="-3"/>
                <w:sz w:val="22"/>
                <w:szCs w:val="22"/>
                <w:lang w:val="en-AU"/>
              </w:rPr>
              <w:t>condition</w:t>
            </w:r>
            <w:r>
              <w:rPr>
                <w:rFonts w:ascii="Arial" w:hAnsi="Arial" w:cs="Arial"/>
                <w:bCs/>
                <w:spacing w:val="-3"/>
                <w:sz w:val="22"/>
                <w:szCs w:val="22"/>
                <w:lang w:val="en-AU"/>
              </w:rPr>
              <w:t xml:space="preserve"> in which they were imported, to s</w:t>
            </w:r>
            <w:r w:rsidR="001F5E74">
              <w:rPr>
                <w:rFonts w:ascii="Arial" w:hAnsi="Arial" w:cs="Arial"/>
                <w:bCs/>
                <w:spacing w:val="-3"/>
                <w:sz w:val="22"/>
                <w:szCs w:val="22"/>
                <w:lang w:val="en-AU"/>
              </w:rPr>
              <w:t>omeone who was not an associate</w:t>
            </w:r>
            <w:r>
              <w:rPr>
                <w:rFonts w:ascii="Arial" w:hAnsi="Arial" w:cs="Arial"/>
                <w:bCs/>
                <w:spacing w:val="-3"/>
                <w:sz w:val="22"/>
                <w:szCs w:val="22"/>
                <w:lang w:val="en-AU"/>
              </w:rPr>
              <w:t xml:space="preserve"> of the applicant; and</w:t>
            </w:r>
            <w:r w:rsidR="00ED3A30">
              <w:rPr>
                <w:rFonts w:ascii="Arial" w:hAnsi="Arial" w:cs="Arial"/>
                <w:bCs/>
                <w:spacing w:val="-3"/>
                <w:sz w:val="22"/>
                <w:szCs w:val="22"/>
                <w:lang w:val="en-AU"/>
              </w:rPr>
              <w:t xml:space="preserve"> </w:t>
            </w:r>
          </w:p>
          <w:p w14:paraId="232E5EDD" w14:textId="474A2D00" w:rsidR="00944EB4" w:rsidRDefault="00944EB4" w:rsidP="004E37BA">
            <w:pPr>
              <w:pStyle w:val="ListParagraph"/>
              <w:numPr>
                <w:ilvl w:val="0"/>
                <w:numId w:val="35"/>
              </w:numPr>
              <w:tabs>
                <w:tab w:val="left" w:pos="142"/>
              </w:tabs>
              <w:spacing w:after="100"/>
              <w:rPr>
                <w:rFonts w:ascii="Arial" w:hAnsi="Arial" w:cs="Arial"/>
                <w:bCs/>
                <w:spacing w:val="-3"/>
                <w:sz w:val="22"/>
                <w:szCs w:val="22"/>
                <w:lang w:val="en-AU"/>
              </w:rPr>
            </w:pPr>
            <w:r>
              <w:rPr>
                <w:rFonts w:ascii="Arial" w:hAnsi="Arial" w:cs="Arial"/>
                <w:bCs/>
                <w:spacing w:val="-3"/>
                <w:sz w:val="22"/>
                <w:szCs w:val="22"/>
                <w:lang w:val="en-AU"/>
              </w:rPr>
              <w:t>the prescribed deductions, as defined in subsection 269</w:t>
            </w:r>
            <w:proofErr w:type="gramStart"/>
            <w:r>
              <w:rPr>
                <w:rFonts w:ascii="Arial" w:hAnsi="Arial" w:cs="Arial"/>
                <w:bCs/>
                <w:spacing w:val="-3"/>
                <w:sz w:val="22"/>
                <w:szCs w:val="22"/>
                <w:lang w:val="en-AU"/>
              </w:rPr>
              <w:t>TAB(</w:t>
            </w:r>
            <w:proofErr w:type="gramEnd"/>
            <w:r>
              <w:rPr>
                <w:rFonts w:ascii="Arial" w:hAnsi="Arial" w:cs="Arial"/>
                <w:bCs/>
                <w:spacing w:val="-3"/>
                <w:sz w:val="22"/>
                <w:szCs w:val="22"/>
                <w:lang w:val="en-AU"/>
              </w:rPr>
              <w:t>2)</w:t>
            </w:r>
            <w:r w:rsidR="001F5E74">
              <w:rPr>
                <w:rFonts w:ascii="Arial" w:hAnsi="Arial" w:cs="Arial"/>
                <w:bCs/>
                <w:spacing w:val="-3"/>
                <w:sz w:val="22"/>
                <w:szCs w:val="22"/>
                <w:lang w:val="en-AU"/>
              </w:rPr>
              <w:t>,</w:t>
            </w:r>
            <w:r>
              <w:rPr>
                <w:rFonts w:ascii="Arial" w:hAnsi="Arial" w:cs="Arial"/>
                <w:bCs/>
                <w:spacing w:val="-3"/>
                <w:sz w:val="22"/>
                <w:szCs w:val="22"/>
                <w:lang w:val="en-AU"/>
              </w:rPr>
              <w:t xml:space="preserve"> relating to the goods</w:t>
            </w:r>
          </w:p>
          <w:p w14:paraId="3024C998" w14:textId="5BD0DFDB" w:rsidR="00FF55BD" w:rsidRPr="00E51D1E" w:rsidRDefault="00944EB4" w:rsidP="004E37BA">
            <w:pPr>
              <w:tabs>
                <w:tab w:val="left" w:pos="142"/>
              </w:tabs>
              <w:spacing w:after="100"/>
              <w:rPr>
                <w:rFonts w:ascii="Arial" w:hAnsi="Arial" w:cs="Arial"/>
                <w:bCs/>
                <w:spacing w:val="-3"/>
                <w:sz w:val="22"/>
                <w:szCs w:val="22"/>
                <w:lang w:val="en-AU"/>
              </w:rPr>
            </w:pPr>
            <w:r w:rsidRPr="00E51D1E">
              <w:rPr>
                <w:rFonts w:ascii="Arial" w:hAnsi="Arial" w:cs="Arial"/>
                <w:bCs/>
                <w:spacing w:val="-3"/>
                <w:sz w:val="22"/>
                <w:szCs w:val="22"/>
                <w:lang w:val="en-AU"/>
              </w:rPr>
              <w:t xml:space="preserve">then the supporting evidence </w:t>
            </w:r>
            <w:r w:rsidR="005412F7" w:rsidRPr="00E51D1E">
              <w:rPr>
                <w:rFonts w:ascii="Arial" w:hAnsi="Arial" w:cs="Arial"/>
                <w:bCs/>
                <w:spacing w:val="-3"/>
                <w:sz w:val="22"/>
                <w:szCs w:val="22"/>
                <w:lang w:val="en-AU"/>
              </w:rPr>
              <w:t>must</w:t>
            </w:r>
            <w:r w:rsidRPr="00E51D1E">
              <w:rPr>
                <w:rFonts w:ascii="Arial" w:hAnsi="Arial" w:cs="Arial"/>
                <w:bCs/>
                <w:spacing w:val="-3"/>
                <w:sz w:val="22"/>
                <w:szCs w:val="22"/>
                <w:lang w:val="en-AU"/>
              </w:rPr>
              <w:t xml:space="preserve"> </w:t>
            </w:r>
            <w:r w:rsidR="005412F7" w:rsidRPr="00E51D1E">
              <w:rPr>
                <w:rFonts w:ascii="Arial" w:hAnsi="Arial" w:cs="Arial"/>
                <w:bCs/>
                <w:spacing w:val="-3"/>
                <w:sz w:val="22"/>
                <w:szCs w:val="22"/>
                <w:lang w:val="en-AU"/>
              </w:rPr>
              <w:t>include</w:t>
            </w:r>
            <w:r w:rsidR="00970BD3" w:rsidRPr="00E51D1E">
              <w:rPr>
                <w:rFonts w:ascii="Arial" w:hAnsi="Arial" w:cs="Arial"/>
                <w:bCs/>
                <w:spacing w:val="-3"/>
                <w:sz w:val="22"/>
                <w:szCs w:val="22"/>
                <w:lang w:val="en-AU"/>
              </w:rPr>
              <w:t xml:space="preserve"> such information to establish the </w:t>
            </w:r>
            <w:proofErr w:type="gramStart"/>
            <w:r w:rsidR="00970BD3" w:rsidRPr="00E51D1E">
              <w:rPr>
                <w:rFonts w:ascii="Arial" w:hAnsi="Arial" w:cs="Arial"/>
                <w:bCs/>
                <w:spacing w:val="-3"/>
                <w:sz w:val="22"/>
                <w:szCs w:val="22"/>
                <w:lang w:val="en-AU"/>
              </w:rPr>
              <w:t>aforementioned points</w:t>
            </w:r>
            <w:proofErr w:type="gramEnd"/>
            <w:r w:rsidR="00970BD3" w:rsidRPr="00E51D1E">
              <w:rPr>
                <w:rFonts w:ascii="Arial" w:hAnsi="Arial" w:cs="Arial"/>
                <w:bCs/>
                <w:spacing w:val="-3"/>
                <w:sz w:val="22"/>
                <w:szCs w:val="22"/>
                <w:lang w:val="en-AU"/>
              </w:rPr>
              <w:t xml:space="preserve"> used to calculate the export price</w:t>
            </w:r>
            <w:r w:rsidR="00F76849" w:rsidRPr="00E51D1E">
              <w:rPr>
                <w:rFonts w:ascii="Arial" w:hAnsi="Arial" w:cs="Arial"/>
                <w:bCs/>
                <w:spacing w:val="-3"/>
                <w:sz w:val="22"/>
                <w:szCs w:val="22"/>
                <w:lang w:val="en-AU"/>
              </w:rPr>
              <w:t xml:space="preserve"> (s 269W(1B) refers)</w:t>
            </w:r>
            <w:r w:rsidR="00970BD3" w:rsidRPr="00E51D1E">
              <w:rPr>
                <w:rFonts w:ascii="Arial" w:hAnsi="Arial" w:cs="Arial"/>
                <w:bCs/>
                <w:spacing w:val="-3"/>
                <w:sz w:val="22"/>
                <w:szCs w:val="22"/>
                <w:lang w:val="en-AU"/>
              </w:rPr>
              <w:t xml:space="preserve">. </w:t>
            </w:r>
          </w:p>
          <w:p w14:paraId="13309059" w14:textId="01C4D5F8" w:rsidR="00ED3A30" w:rsidRPr="00FC6CAD" w:rsidRDefault="00ED3A30" w:rsidP="004E37BA">
            <w:pPr>
              <w:tabs>
                <w:tab w:val="left" w:pos="142"/>
              </w:tabs>
              <w:spacing w:after="100"/>
              <w:rPr>
                <w:rFonts w:ascii="Arial" w:hAnsi="Arial" w:cs="Arial"/>
                <w:bCs/>
                <w:spacing w:val="-3"/>
                <w:sz w:val="22"/>
                <w:szCs w:val="22"/>
                <w:lang w:val="en-AU"/>
              </w:rPr>
            </w:pPr>
            <w:r w:rsidRPr="00FC6CAD">
              <w:rPr>
                <w:rFonts w:ascii="Arial" w:hAnsi="Arial" w:cs="Arial"/>
                <w:bCs/>
                <w:i/>
                <w:spacing w:val="-3"/>
                <w:sz w:val="22"/>
                <w:szCs w:val="22"/>
                <w:lang w:val="en-AU"/>
              </w:rPr>
              <w:t xml:space="preserve">NB: The supporting evidence may </w:t>
            </w:r>
            <w:proofErr w:type="gramStart"/>
            <w:r w:rsidRPr="00FC6CAD">
              <w:rPr>
                <w:rFonts w:ascii="Arial" w:hAnsi="Arial" w:cs="Arial"/>
                <w:bCs/>
                <w:i/>
                <w:spacing w:val="-3"/>
                <w:sz w:val="22"/>
                <w:szCs w:val="22"/>
                <w:lang w:val="en-AU"/>
              </w:rPr>
              <w:t>include</w:t>
            </w:r>
            <w:r w:rsidR="00BC21BA" w:rsidRPr="00FC6CAD">
              <w:rPr>
                <w:rFonts w:ascii="Arial" w:hAnsi="Arial" w:cs="Arial"/>
                <w:bCs/>
                <w:i/>
                <w:spacing w:val="-3"/>
                <w:sz w:val="22"/>
                <w:szCs w:val="22"/>
                <w:lang w:val="en-AU"/>
              </w:rPr>
              <w:t>:</w:t>
            </w:r>
            <w:proofErr w:type="gramEnd"/>
            <w:r w:rsidRPr="00FC6CAD">
              <w:rPr>
                <w:rFonts w:ascii="Arial" w:hAnsi="Arial" w:cs="Arial"/>
                <w:bCs/>
                <w:i/>
                <w:spacing w:val="-3"/>
                <w:sz w:val="22"/>
                <w:szCs w:val="22"/>
                <w:lang w:val="en-AU"/>
              </w:rPr>
              <w:t xml:space="preserve"> evidence to establish</w:t>
            </w:r>
            <w:r w:rsidR="009B3607" w:rsidRPr="00FC6CAD">
              <w:rPr>
                <w:rFonts w:ascii="Arial" w:hAnsi="Arial" w:cs="Arial"/>
                <w:bCs/>
                <w:i/>
                <w:spacing w:val="-3"/>
                <w:sz w:val="22"/>
                <w:szCs w:val="22"/>
                <w:lang w:val="en-AU"/>
              </w:rPr>
              <w:t xml:space="preserve"> the applicant’s selling prices</w:t>
            </w:r>
            <w:r w:rsidR="00BC21BA" w:rsidRPr="00FC6CAD">
              <w:rPr>
                <w:rFonts w:ascii="Arial" w:hAnsi="Arial" w:cs="Arial"/>
                <w:bCs/>
                <w:i/>
                <w:spacing w:val="-3"/>
                <w:sz w:val="22"/>
                <w:szCs w:val="22"/>
                <w:lang w:val="en-AU"/>
              </w:rPr>
              <w:t xml:space="preserve"> (invoices, proof of payment) and</w:t>
            </w:r>
            <w:r w:rsidRPr="00FC6CAD">
              <w:rPr>
                <w:rFonts w:ascii="Arial" w:hAnsi="Arial" w:cs="Arial"/>
                <w:bCs/>
                <w:i/>
                <w:spacing w:val="-3"/>
                <w:sz w:val="22"/>
                <w:szCs w:val="22"/>
                <w:lang w:val="en-AU"/>
              </w:rPr>
              <w:t xml:space="preserve"> importation costs, profit and loss report(s) to demonstrate selling, general and administrative expenses and calculation of profit. These represent a non-exhaustive indication; further evidence can be supplie</w:t>
            </w:r>
            <w:r w:rsidR="008F66CA" w:rsidRPr="00FC6CAD">
              <w:rPr>
                <w:rFonts w:ascii="Arial" w:hAnsi="Arial" w:cs="Arial"/>
                <w:bCs/>
                <w:i/>
                <w:spacing w:val="-3"/>
                <w:sz w:val="22"/>
                <w:szCs w:val="22"/>
                <w:lang w:val="en-AU"/>
              </w:rPr>
              <w:t>d</w:t>
            </w:r>
            <w:r w:rsidRPr="00FC6CAD">
              <w:rPr>
                <w:rFonts w:ascii="Arial" w:hAnsi="Arial" w:cs="Arial"/>
                <w:bCs/>
                <w:i/>
                <w:spacing w:val="-3"/>
                <w:sz w:val="22"/>
                <w:szCs w:val="22"/>
                <w:lang w:val="en-AU"/>
              </w:rPr>
              <w:t xml:space="preserve"> and may be requested. </w:t>
            </w:r>
          </w:p>
          <w:p w14:paraId="1847C8F0" w14:textId="7F746A73" w:rsidR="00970BD3" w:rsidRPr="000D0F9B" w:rsidRDefault="00970BD3" w:rsidP="004679A0">
            <w:pPr>
              <w:tabs>
                <w:tab w:val="left" w:pos="142"/>
              </w:tabs>
              <w:spacing w:after="100"/>
              <w:jc w:val="both"/>
              <w:rPr>
                <w:rFonts w:ascii="Arial" w:hAnsi="Arial" w:cs="Arial"/>
                <w:bCs/>
                <w:spacing w:val="-3"/>
                <w:sz w:val="22"/>
                <w:szCs w:val="22"/>
                <w:lang w:val="en-AU"/>
              </w:rPr>
            </w:pPr>
          </w:p>
        </w:tc>
      </w:tr>
      <w:tr w:rsidR="000D0F9B" w:rsidRPr="00863ECA" w14:paraId="3CEBAF1F" w14:textId="77777777" w:rsidTr="7D14A0C0">
        <w:tc>
          <w:tcPr>
            <w:tcW w:w="1560" w:type="dxa"/>
          </w:tcPr>
          <w:p w14:paraId="3CEBAF13" w14:textId="6EBCC435" w:rsidR="000D0F9B" w:rsidRPr="00863ECA" w:rsidRDefault="000D0F9B" w:rsidP="000D0F9B">
            <w:pPr>
              <w:jc w:val="right"/>
              <w:rPr>
                <w:rFonts w:ascii="Arial" w:hAnsi="Arial" w:cs="Arial"/>
                <w:b/>
                <w:color w:val="000000" w:themeColor="text1"/>
                <w:sz w:val="22"/>
                <w:szCs w:val="22"/>
              </w:rPr>
            </w:pPr>
            <w:proofErr w:type="spellStart"/>
            <w:r w:rsidRPr="00863ECA">
              <w:rPr>
                <w:rFonts w:ascii="Arial" w:hAnsi="Arial" w:cs="Arial"/>
                <w:b/>
                <w:color w:val="000000" w:themeColor="text1"/>
                <w:sz w:val="22"/>
                <w:szCs w:val="22"/>
              </w:rPr>
              <w:t>Lodgement</w:t>
            </w:r>
            <w:proofErr w:type="spellEnd"/>
            <w:r w:rsidRPr="00863ECA">
              <w:rPr>
                <w:rFonts w:ascii="Arial" w:hAnsi="Arial" w:cs="Arial"/>
                <w:b/>
                <w:color w:val="000000" w:themeColor="text1"/>
                <w:sz w:val="22"/>
                <w:szCs w:val="22"/>
              </w:rPr>
              <w:t xml:space="preserve"> of the application</w:t>
            </w:r>
          </w:p>
          <w:p w14:paraId="3CEBAF14" w14:textId="77777777" w:rsidR="000D0F9B" w:rsidRPr="00863ECA" w:rsidRDefault="000D0F9B" w:rsidP="000D0F9B">
            <w:pPr>
              <w:pStyle w:val="Heading5"/>
              <w:keepNext w:val="0"/>
              <w:keepLines w:val="0"/>
              <w:jc w:val="right"/>
              <w:rPr>
                <w:rFonts w:ascii="Arial" w:hAnsi="Arial" w:cs="Arial"/>
                <w:b/>
                <w:color w:val="000000" w:themeColor="text1"/>
                <w:sz w:val="22"/>
                <w:szCs w:val="22"/>
              </w:rPr>
            </w:pPr>
          </w:p>
        </w:tc>
        <w:tc>
          <w:tcPr>
            <w:tcW w:w="7796" w:type="dxa"/>
          </w:tcPr>
          <w:p w14:paraId="713C6E28" w14:textId="34A1D01A" w:rsidR="00E51D1E" w:rsidRDefault="00E51D1E" w:rsidP="0B180E5E">
            <w:pPr>
              <w:tabs>
                <w:tab w:val="left" w:pos="142"/>
              </w:tabs>
              <w:spacing w:after="100"/>
              <w:rPr>
                <w:rFonts w:ascii="Arial" w:hAnsi="Arial" w:cs="Arial"/>
                <w:spacing w:val="-3"/>
                <w:sz w:val="22"/>
                <w:szCs w:val="22"/>
                <w:lang w:val="en-AU"/>
              </w:rPr>
            </w:pPr>
            <w:r w:rsidRPr="0B180E5E">
              <w:rPr>
                <w:rFonts w:ascii="Arial" w:hAnsi="Arial" w:cs="Arial"/>
                <w:spacing w:val="-3"/>
                <w:sz w:val="22"/>
                <w:szCs w:val="22"/>
                <w:lang w:val="en-AU"/>
              </w:rPr>
              <w:t xml:space="preserve">This application, together with the supporting evidence, </w:t>
            </w:r>
            <w:r w:rsidRPr="0B180E5E">
              <w:rPr>
                <w:rFonts w:ascii="Arial" w:hAnsi="Arial" w:cs="Arial"/>
                <w:spacing w:val="-3"/>
                <w:sz w:val="22"/>
                <w:szCs w:val="22"/>
              </w:rPr>
              <w:t>must be lodged in the manner approved by the Commissioner under subsection 269</w:t>
            </w:r>
            <w:proofErr w:type="gramStart"/>
            <w:r w:rsidRPr="0B180E5E">
              <w:rPr>
                <w:rFonts w:ascii="Arial" w:hAnsi="Arial" w:cs="Arial"/>
                <w:spacing w:val="-3"/>
                <w:sz w:val="22"/>
                <w:szCs w:val="22"/>
              </w:rPr>
              <w:t>SMS(</w:t>
            </w:r>
            <w:proofErr w:type="gramEnd"/>
            <w:r w:rsidRPr="0B180E5E">
              <w:rPr>
                <w:rFonts w:ascii="Arial" w:hAnsi="Arial" w:cs="Arial"/>
                <w:spacing w:val="-3"/>
                <w:sz w:val="22"/>
                <w:szCs w:val="22"/>
              </w:rPr>
              <w:t xml:space="preserve">2) of the Act. The Commissioner has approved </w:t>
            </w:r>
            <w:proofErr w:type="spellStart"/>
            <w:r w:rsidRPr="0B180E5E">
              <w:rPr>
                <w:rFonts w:ascii="Arial" w:hAnsi="Arial" w:cs="Arial"/>
                <w:spacing w:val="-3"/>
                <w:sz w:val="22"/>
                <w:szCs w:val="22"/>
              </w:rPr>
              <w:t>lodgement</w:t>
            </w:r>
            <w:proofErr w:type="spellEnd"/>
            <w:r w:rsidRPr="0B180E5E">
              <w:rPr>
                <w:rFonts w:ascii="Arial" w:hAnsi="Arial" w:cs="Arial"/>
                <w:spacing w:val="-3"/>
                <w:sz w:val="22"/>
                <w:szCs w:val="22"/>
              </w:rPr>
              <w:t xml:space="preserve"> of this application by:</w:t>
            </w:r>
          </w:p>
          <w:p w14:paraId="3CEBAF15" w14:textId="6540A363" w:rsidR="000D0F9B" w:rsidRPr="00863ECA" w:rsidRDefault="000D0F9B" w:rsidP="004E37BA">
            <w:pPr>
              <w:tabs>
                <w:tab w:val="left" w:pos="142"/>
              </w:tabs>
              <w:spacing w:after="100"/>
              <w:rPr>
                <w:rFonts w:ascii="Arial" w:hAnsi="Arial" w:cs="Arial"/>
                <w:bCs/>
                <w:spacing w:val="-3"/>
                <w:sz w:val="22"/>
                <w:szCs w:val="22"/>
                <w:lang w:val="en-AU"/>
              </w:rPr>
            </w:pPr>
          </w:p>
          <w:p w14:paraId="6ED4D0A3" w14:textId="28C087D9" w:rsidR="00F21F56" w:rsidRPr="00282AB4" w:rsidRDefault="00091182" w:rsidP="004E37BA">
            <w:pPr>
              <w:pStyle w:val="ListParagraph"/>
              <w:widowControl/>
              <w:numPr>
                <w:ilvl w:val="0"/>
                <w:numId w:val="26"/>
              </w:numPr>
              <w:autoSpaceDE/>
              <w:autoSpaceDN/>
              <w:spacing w:after="200" w:line="276" w:lineRule="auto"/>
              <w:rPr>
                <w:rFonts w:ascii="Arial" w:hAnsi="Arial" w:cs="Arial"/>
                <w:sz w:val="22"/>
                <w:szCs w:val="22"/>
              </w:rPr>
            </w:pPr>
            <w:r>
              <w:rPr>
                <w:rFonts w:ascii="Arial" w:hAnsi="Arial" w:cs="Arial"/>
                <w:sz w:val="22"/>
                <w:szCs w:val="22"/>
                <w:lang w:eastAsia="en-AU"/>
              </w:rPr>
              <w:t>e</w:t>
            </w:r>
            <w:r w:rsidR="00282AB4" w:rsidRPr="00282AB4">
              <w:rPr>
                <w:rFonts w:ascii="Arial" w:hAnsi="Arial" w:cs="Arial"/>
                <w:sz w:val="22"/>
                <w:szCs w:val="22"/>
                <w:lang w:eastAsia="en-AU"/>
              </w:rPr>
              <w:t>mail, preferably, using the email address</w:t>
            </w:r>
            <w:r w:rsidR="00282AB4" w:rsidRPr="00282AB4">
              <w:rPr>
                <w:rFonts w:ascii="Arial" w:hAnsi="Arial" w:cs="Arial"/>
                <w:sz w:val="22"/>
                <w:szCs w:val="22"/>
              </w:rPr>
              <w:t xml:space="preserve"> </w:t>
            </w:r>
            <w:hyperlink r:id="rId20">
              <w:r w:rsidR="00C52FCA" w:rsidRPr="00282AB4">
                <w:rPr>
                  <w:rStyle w:val="Hyperlink"/>
                  <w:rFonts w:ascii="Arial" w:hAnsi="Arial" w:cs="Arial"/>
                  <w:sz w:val="22"/>
                  <w:szCs w:val="22"/>
                </w:rPr>
                <w:t>clientsupport@adcommission.gov.au</w:t>
              </w:r>
            </w:hyperlink>
            <w:r w:rsidR="006D44FA" w:rsidRPr="00282AB4">
              <w:rPr>
                <w:rFonts w:ascii="Arial" w:hAnsi="Arial" w:cs="Arial"/>
                <w:sz w:val="22"/>
                <w:szCs w:val="22"/>
              </w:rPr>
              <w:t>;</w:t>
            </w:r>
            <w:r w:rsidR="00B15101" w:rsidRPr="00282AB4">
              <w:rPr>
                <w:rFonts w:ascii="Arial" w:hAnsi="Arial" w:cs="Arial"/>
                <w:sz w:val="22"/>
                <w:szCs w:val="22"/>
              </w:rPr>
              <w:t xml:space="preserve"> </w:t>
            </w:r>
          </w:p>
          <w:p w14:paraId="3CEBAF17" w14:textId="32FF9418" w:rsidR="00C52FCA" w:rsidRPr="00F21F56" w:rsidRDefault="000241E6" w:rsidP="00307005">
            <w:pPr>
              <w:pStyle w:val="ListParagraph"/>
              <w:widowControl/>
              <w:numPr>
                <w:ilvl w:val="0"/>
                <w:numId w:val="26"/>
              </w:numPr>
              <w:autoSpaceDE/>
              <w:autoSpaceDN/>
              <w:spacing w:after="200" w:line="276" w:lineRule="auto"/>
              <w:rPr>
                <w:rFonts w:ascii="Arial" w:hAnsi="Arial" w:cs="Arial"/>
                <w:sz w:val="22"/>
                <w:szCs w:val="22"/>
              </w:rPr>
            </w:pPr>
            <w:r w:rsidRPr="00A15445">
              <w:rPr>
                <w:rFonts w:ascii="Arial" w:hAnsi="Arial" w:cs="Arial"/>
                <w:sz w:val="22"/>
                <w:szCs w:val="22"/>
              </w:rPr>
              <w:t xml:space="preserve">upload to </w:t>
            </w:r>
            <w:r w:rsidR="0051404A" w:rsidRPr="00A15445">
              <w:rPr>
                <w:rFonts w:ascii="Arial" w:hAnsi="Arial" w:cs="Arial"/>
                <w:sz w:val="22"/>
                <w:szCs w:val="22"/>
              </w:rPr>
              <w:t>SIGBOX</w:t>
            </w:r>
            <w:r w:rsidR="001F3ED6" w:rsidRPr="00A15445">
              <w:rPr>
                <w:rFonts w:ascii="Arial" w:hAnsi="Arial" w:cs="Arial"/>
                <w:sz w:val="22"/>
                <w:szCs w:val="22"/>
              </w:rPr>
              <w:t xml:space="preserve"> (</w:t>
            </w:r>
            <w:r w:rsidR="0051404A" w:rsidRPr="00A15445">
              <w:rPr>
                <w:rFonts w:ascii="Arial" w:hAnsi="Arial" w:cs="Arial"/>
                <w:sz w:val="22"/>
                <w:szCs w:val="22"/>
              </w:rPr>
              <w:t>SIGBOX</w:t>
            </w:r>
            <w:r w:rsidR="007E63CA" w:rsidRPr="00A15445">
              <w:rPr>
                <w:rFonts w:ascii="Arial" w:hAnsi="Arial" w:cs="Arial"/>
                <w:sz w:val="22"/>
                <w:szCs w:val="22"/>
              </w:rPr>
              <w:t xml:space="preserve"> is </w:t>
            </w:r>
            <w:r w:rsidR="00A252F6" w:rsidRPr="00A15445">
              <w:rPr>
                <w:rFonts w:ascii="Arial" w:hAnsi="Arial" w:cs="Arial"/>
                <w:sz w:val="22"/>
                <w:szCs w:val="22"/>
              </w:rPr>
              <w:t xml:space="preserve">our secure online </w:t>
            </w:r>
            <w:proofErr w:type="spellStart"/>
            <w:r w:rsidR="3564291C" w:rsidRPr="00A15445">
              <w:rPr>
                <w:rFonts w:ascii="Arial" w:hAnsi="Arial" w:cs="Arial"/>
                <w:sz w:val="22"/>
                <w:szCs w:val="22"/>
              </w:rPr>
              <w:t>lodgement</w:t>
            </w:r>
            <w:proofErr w:type="spellEnd"/>
            <w:r w:rsidR="00A252F6" w:rsidRPr="00A15445">
              <w:rPr>
                <w:rFonts w:ascii="Arial" w:hAnsi="Arial" w:cs="Arial"/>
                <w:sz w:val="22"/>
                <w:szCs w:val="22"/>
              </w:rPr>
              <w:t xml:space="preserve"> platform, </w:t>
            </w:r>
            <w:r w:rsidR="00C34B6C" w:rsidRPr="00A15445">
              <w:rPr>
                <w:rFonts w:ascii="Arial" w:hAnsi="Arial" w:cs="Arial"/>
                <w:sz w:val="22"/>
                <w:szCs w:val="22"/>
              </w:rPr>
              <w:t xml:space="preserve">suitable for </w:t>
            </w:r>
            <w:r w:rsidR="001F3ED6" w:rsidRPr="00A15445">
              <w:rPr>
                <w:rFonts w:ascii="Arial" w:hAnsi="Arial" w:cs="Arial"/>
                <w:sz w:val="22"/>
                <w:szCs w:val="22"/>
              </w:rPr>
              <w:t>large files or attachments</w:t>
            </w:r>
            <w:r w:rsidR="007E63CA" w:rsidRPr="00A15445">
              <w:rPr>
                <w:rFonts w:ascii="Arial" w:hAnsi="Arial" w:cs="Arial"/>
                <w:sz w:val="22"/>
                <w:szCs w:val="22"/>
              </w:rPr>
              <w:t xml:space="preserve"> -</w:t>
            </w:r>
            <w:r w:rsidR="0035483E" w:rsidRPr="00A15445">
              <w:rPr>
                <w:rFonts w:ascii="Arial" w:hAnsi="Arial" w:cs="Arial"/>
                <w:sz w:val="22"/>
                <w:szCs w:val="22"/>
              </w:rPr>
              <w:t xml:space="preserve"> e</w:t>
            </w:r>
            <w:r w:rsidR="001F3ED6" w:rsidRPr="00A15445">
              <w:rPr>
                <w:rFonts w:ascii="Arial" w:hAnsi="Arial" w:cs="Arial"/>
                <w:sz w:val="22"/>
                <w:szCs w:val="22"/>
              </w:rPr>
              <w:t>mail us to arrange access</w:t>
            </w:r>
            <w:r w:rsidR="0035483E" w:rsidRPr="00A15445">
              <w:rPr>
                <w:rFonts w:ascii="Arial" w:hAnsi="Arial" w:cs="Arial"/>
                <w:sz w:val="22"/>
                <w:szCs w:val="22"/>
              </w:rPr>
              <w:t>)</w:t>
            </w:r>
            <w:r w:rsidR="00F21F56" w:rsidRPr="00A15445">
              <w:rPr>
                <w:rFonts w:ascii="Arial" w:hAnsi="Arial" w:cs="Arial"/>
                <w:sz w:val="22"/>
                <w:szCs w:val="22"/>
              </w:rPr>
              <w:t>,</w:t>
            </w:r>
            <w:r w:rsidR="00F21F56" w:rsidRPr="7E8223CB">
              <w:rPr>
                <w:rFonts w:ascii="Arial" w:hAnsi="Arial" w:cs="Arial"/>
                <w:sz w:val="22"/>
                <w:szCs w:val="22"/>
              </w:rPr>
              <w:t xml:space="preserve"> </w:t>
            </w:r>
            <w:r w:rsidR="00B15101" w:rsidRPr="7E8223CB">
              <w:rPr>
                <w:rFonts w:ascii="Arial" w:hAnsi="Arial" w:cs="Arial"/>
                <w:sz w:val="22"/>
                <w:szCs w:val="22"/>
              </w:rPr>
              <w:t>or</w:t>
            </w:r>
          </w:p>
          <w:p w14:paraId="3CEBAF18" w14:textId="6020BBF1" w:rsidR="00C52FCA" w:rsidRPr="00863ECA" w:rsidRDefault="00C52FCA" w:rsidP="004E37BA">
            <w:pPr>
              <w:pStyle w:val="ListParagraph"/>
              <w:widowControl/>
              <w:numPr>
                <w:ilvl w:val="0"/>
                <w:numId w:val="26"/>
              </w:numPr>
              <w:autoSpaceDE/>
              <w:autoSpaceDN/>
              <w:spacing w:after="120" w:line="276" w:lineRule="auto"/>
              <w:ind w:left="714" w:hanging="357"/>
              <w:contextualSpacing w:val="0"/>
              <w:rPr>
                <w:rFonts w:ascii="Arial" w:hAnsi="Arial" w:cs="Arial"/>
                <w:sz w:val="22"/>
                <w:szCs w:val="22"/>
              </w:rPr>
            </w:pPr>
            <w:r w:rsidRPr="00863ECA">
              <w:rPr>
                <w:rFonts w:ascii="Arial" w:hAnsi="Arial" w:cs="Arial"/>
                <w:sz w:val="22"/>
                <w:szCs w:val="22"/>
              </w:rPr>
              <w:t>post to:</w:t>
            </w:r>
          </w:p>
          <w:p w14:paraId="3CEBAF19" w14:textId="77777777" w:rsidR="00B15101" w:rsidRPr="00863ECA" w:rsidRDefault="00B15101" w:rsidP="004E37BA">
            <w:pPr>
              <w:pStyle w:val="ListParagraph"/>
              <w:rPr>
                <w:rFonts w:ascii="Arial" w:hAnsi="Arial" w:cs="Arial"/>
                <w:sz w:val="22"/>
                <w:szCs w:val="22"/>
              </w:rPr>
            </w:pPr>
            <w:r w:rsidRPr="00863ECA">
              <w:rPr>
                <w:rFonts w:ascii="Arial" w:hAnsi="Arial" w:cs="Arial"/>
                <w:sz w:val="22"/>
                <w:szCs w:val="22"/>
              </w:rPr>
              <w:t>The Commissioner of the Anti-Dumping Commission</w:t>
            </w:r>
          </w:p>
          <w:p w14:paraId="3CEBAF1A" w14:textId="401A4028" w:rsidR="00B15101" w:rsidRPr="00863ECA" w:rsidRDefault="00B15101" w:rsidP="004E37BA">
            <w:pPr>
              <w:pStyle w:val="ListParagraph"/>
              <w:rPr>
                <w:rFonts w:ascii="Arial" w:hAnsi="Arial" w:cs="Arial"/>
                <w:sz w:val="22"/>
                <w:szCs w:val="22"/>
              </w:rPr>
            </w:pPr>
            <w:r w:rsidRPr="00863ECA">
              <w:rPr>
                <w:rFonts w:ascii="Arial" w:hAnsi="Arial" w:cs="Arial"/>
                <w:sz w:val="22"/>
                <w:szCs w:val="22"/>
              </w:rPr>
              <w:t xml:space="preserve">GPO Box </w:t>
            </w:r>
            <w:r w:rsidR="00C1761B" w:rsidRPr="00863ECA">
              <w:rPr>
                <w:rFonts w:ascii="Arial" w:hAnsi="Arial" w:cs="Arial"/>
                <w:sz w:val="22"/>
                <w:szCs w:val="22"/>
              </w:rPr>
              <w:t>2013</w:t>
            </w:r>
          </w:p>
          <w:p w14:paraId="3CEBAF1C" w14:textId="60DE8EFE" w:rsidR="00C52FCA" w:rsidRPr="00863ECA" w:rsidRDefault="00C1761B" w:rsidP="004E37BA">
            <w:pPr>
              <w:pStyle w:val="ListParagraph"/>
              <w:rPr>
                <w:rFonts w:ascii="Arial" w:hAnsi="Arial" w:cs="Arial"/>
                <w:sz w:val="22"/>
                <w:szCs w:val="22"/>
              </w:rPr>
            </w:pPr>
            <w:r w:rsidRPr="00863ECA">
              <w:rPr>
                <w:rFonts w:ascii="Arial" w:hAnsi="Arial" w:cs="Arial"/>
                <w:sz w:val="22"/>
                <w:szCs w:val="22"/>
              </w:rPr>
              <w:t>Canberra ACT</w:t>
            </w:r>
            <w:r w:rsidR="00B15101" w:rsidRPr="00863ECA">
              <w:rPr>
                <w:rFonts w:ascii="Arial" w:hAnsi="Arial" w:cs="Arial"/>
                <w:sz w:val="22"/>
                <w:szCs w:val="22"/>
              </w:rPr>
              <w:t xml:space="preserve"> </w:t>
            </w:r>
            <w:r w:rsidRPr="00863ECA">
              <w:rPr>
                <w:rFonts w:ascii="Arial" w:hAnsi="Arial" w:cs="Arial"/>
                <w:sz w:val="22"/>
                <w:szCs w:val="22"/>
              </w:rPr>
              <w:t>2601</w:t>
            </w:r>
          </w:p>
          <w:p w14:paraId="21ADA4BE" w14:textId="77777777" w:rsidR="000D0F9B" w:rsidRPr="00863ECA" w:rsidRDefault="000D0F9B" w:rsidP="00E77664">
            <w:pPr>
              <w:pStyle w:val="ListParagraph"/>
              <w:tabs>
                <w:tab w:val="left" w:pos="426"/>
              </w:tabs>
              <w:spacing w:after="100"/>
              <w:rPr>
                <w:rFonts w:ascii="Arial" w:hAnsi="Arial" w:cs="Arial"/>
                <w:spacing w:val="-2"/>
                <w:sz w:val="22"/>
                <w:szCs w:val="22"/>
              </w:rPr>
            </w:pPr>
            <w:bookmarkStart w:id="0" w:name="CursorPositionBM"/>
            <w:bookmarkEnd w:id="0"/>
          </w:p>
          <w:p w14:paraId="00B187F9" w14:textId="77777777" w:rsidR="00A7353A" w:rsidRDefault="00A7353A" w:rsidP="00E77664">
            <w:pPr>
              <w:pStyle w:val="ListParagraph"/>
              <w:tabs>
                <w:tab w:val="left" w:pos="426"/>
              </w:tabs>
              <w:spacing w:after="100"/>
              <w:rPr>
                <w:rFonts w:ascii="Arial" w:hAnsi="Arial" w:cs="Arial"/>
                <w:spacing w:val="-2"/>
                <w:sz w:val="22"/>
                <w:szCs w:val="22"/>
              </w:rPr>
            </w:pPr>
          </w:p>
          <w:p w14:paraId="3C186CCD" w14:textId="77777777" w:rsidR="00A7353A" w:rsidRDefault="00A7353A" w:rsidP="00E77664">
            <w:pPr>
              <w:pStyle w:val="ListParagraph"/>
              <w:tabs>
                <w:tab w:val="left" w:pos="426"/>
              </w:tabs>
              <w:spacing w:after="100"/>
              <w:rPr>
                <w:rFonts w:ascii="Arial" w:hAnsi="Arial" w:cs="Arial"/>
                <w:spacing w:val="-2"/>
                <w:sz w:val="22"/>
                <w:szCs w:val="22"/>
              </w:rPr>
            </w:pPr>
          </w:p>
          <w:p w14:paraId="3D61DAA6" w14:textId="77777777" w:rsidR="00A7353A" w:rsidRDefault="00A7353A" w:rsidP="00E77664">
            <w:pPr>
              <w:pStyle w:val="ListParagraph"/>
              <w:tabs>
                <w:tab w:val="left" w:pos="426"/>
              </w:tabs>
              <w:spacing w:after="100"/>
              <w:rPr>
                <w:rFonts w:ascii="Arial" w:hAnsi="Arial" w:cs="Arial"/>
                <w:spacing w:val="-2"/>
                <w:sz w:val="22"/>
                <w:szCs w:val="22"/>
              </w:rPr>
            </w:pPr>
          </w:p>
          <w:p w14:paraId="24EA32FB" w14:textId="77777777" w:rsidR="00A7353A" w:rsidRDefault="00A7353A" w:rsidP="00E77664">
            <w:pPr>
              <w:pStyle w:val="ListParagraph"/>
              <w:tabs>
                <w:tab w:val="left" w:pos="426"/>
              </w:tabs>
              <w:spacing w:after="100"/>
              <w:rPr>
                <w:rFonts w:ascii="Arial" w:hAnsi="Arial" w:cs="Arial"/>
                <w:spacing w:val="-2"/>
                <w:sz w:val="22"/>
                <w:szCs w:val="22"/>
              </w:rPr>
            </w:pPr>
          </w:p>
          <w:p w14:paraId="27D5D783" w14:textId="77777777" w:rsidR="00A7353A" w:rsidRPr="00A15445" w:rsidRDefault="00A7353A" w:rsidP="00E77664">
            <w:pPr>
              <w:pStyle w:val="ListParagraph"/>
              <w:tabs>
                <w:tab w:val="left" w:pos="426"/>
              </w:tabs>
              <w:spacing w:after="100"/>
              <w:rPr>
                <w:rFonts w:ascii="Arial" w:hAnsi="Arial" w:cs="Arial"/>
                <w:spacing w:val="-2"/>
                <w:sz w:val="22"/>
                <w:szCs w:val="22"/>
              </w:rPr>
            </w:pPr>
          </w:p>
          <w:p w14:paraId="6389B3FB" w14:textId="77777777" w:rsidR="00863ECA" w:rsidRPr="00863ECA" w:rsidRDefault="00863ECA" w:rsidP="00863ECA">
            <w:pPr>
              <w:tabs>
                <w:tab w:val="left" w:pos="426"/>
              </w:tabs>
              <w:spacing w:after="100"/>
              <w:jc w:val="both"/>
              <w:rPr>
                <w:rFonts w:ascii="Arial" w:hAnsi="Arial" w:cs="Arial"/>
                <w:sz w:val="22"/>
                <w:szCs w:val="22"/>
              </w:rPr>
            </w:pPr>
            <w:r w:rsidRPr="00863ECA">
              <w:rPr>
                <w:rFonts w:ascii="Arial" w:hAnsi="Arial" w:cs="Arial"/>
                <w:sz w:val="22"/>
                <w:szCs w:val="22"/>
              </w:rPr>
              <w:t>Effective immediately:</w:t>
            </w:r>
          </w:p>
          <w:p w14:paraId="34CA9BFF" w14:textId="4A8AB9B9" w:rsidR="00863ECA" w:rsidRPr="00863ECA" w:rsidRDefault="56863D7D" w:rsidP="00863ECA">
            <w:pPr>
              <w:pStyle w:val="ListParagraph"/>
              <w:widowControl/>
              <w:numPr>
                <w:ilvl w:val="0"/>
                <w:numId w:val="38"/>
              </w:numPr>
              <w:tabs>
                <w:tab w:val="left" w:pos="426"/>
              </w:tabs>
              <w:autoSpaceDE/>
              <w:autoSpaceDN/>
              <w:spacing w:after="100"/>
              <w:jc w:val="both"/>
              <w:rPr>
                <w:rFonts w:ascii="Arial" w:hAnsi="Arial" w:cs="Arial"/>
                <w:sz w:val="22"/>
                <w:szCs w:val="22"/>
              </w:rPr>
            </w:pPr>
            <w:r w:rsidRPr="6F62FA7A">
              <w:rPr>
                <w:rFonts w:ascii="Arial" w:hAnsi="Arial" w:cs="Arial"/>
                <w:sz w:val="22"/>
                <w:szCs w:val="22"/>
              </w:rPr>
              <w:t>Applications are taken to be lodged or received by the</w:t>
            </w:r>
            <w:r w:rsidR="59577F56" w:rsidRPr="6F62FA7A">
              <w:rPr>
                <w:rFonts w:ascii="Arial" w:hAnsi="Arial" w:cs="Arial"/>
                <w:sz w:val="22"/>
                <w:szCs w:val="22"/>
              </w:rPr>
              <w:t xml:space="preserve"> </w:t>
            </w:r>
            <w:r w:rsidRPr="6F62FA7A">
              <w:rPr>
                <w:rFonts w:ascii="Arial" w:hAnsi="Arial" w:cs="Arial"/>
                <w:sz w:val="22"/>
                <w:szCs w:val="22"/>
              </w:rPr>
              <w:t xml:space="preserve">Commissioner when it is first received by a </w:t>
            </w:r>
            <w:r w:rsidR="6E42619B" w:rsidRPr="6F62FA7A">
              <w:rPr>
                <w:rFonts w:ascii="Arial" w:hAnsi="Arial" w:cs="Arial"/>
                <w:sz w:val="22"/>
                <w:szCs w:val="22"/>
              </w:rPr>
              <w:t>c</w:t>
            </w:r>
            <w:r w:rsidRPr="6F62FA7A">
              <w:rPr>
                <w:rFonts w:ascii="Arial" w:hAnsi="Arial" w:cs="Arial"/>
                <w:sz w:val="22"/>
                <w:szCs w:val="22"/>
              </w:rPr>
              <w:t>ommission staff member doing duty in relation to applications.</w:t>
            </w:r>
          </w:p>
          <w:p w14:paraId="5BCF4A1F" w14:textId="28C48192" w:rsidR="00863ECA" w:rsidRPr="00863ECA" w:rsidRDefault="00863ECA" w:rsidP="00863ECA">
            <w:pPr>
              <w:pStyle w:val="ListParagraph"/>
              <w:widowControl/>
              <w:numPr>
                <w:ilvl w:val="0"/>
                <w:numId w:val="38"/>
              </w:numPr>
              <w:tabs>
                <w:tab w:val="left" w:pos="426"/>
              </w:tabs>
              <w:autoSpaceDE/>
              <w:autoSpaceDN/>
              <w:spacing w:after="100"/>
              <w:jc w:val="both"/>
              <w:rPr>
                <w:rFonts w:ascii="Arial" w:hAnsi="Arial" w:cs="Arial"/>
                <w:sz w:val="22"/>
                <w:szCs w:val="22"/>
              </w:rPr>
            </w:pPr>
            <w:r w:rsidRPr="7D14A0C0">
              <w:rPr>
                <w:rFonts w:ascii="Arial" w:hAnsi="Arial" w:cs="Arial"/>
                <w:sz w:val="22"/>
                <w:szCs w:val="22"/>
              </w:rPr>
              <w:t>Staff members are on duty receiving applications</w:t>
            </w:r>
            <w:r w:rsidR="1E73478F" w:rsidRPr="7D14A0C0">
              <w:rPr>
                <w:rFonts w:ascii="Arial" w:hAnsi="Arial" w:cs="Arial"/>
                <w:sz w:val="22"/>
                <w:szCs w:val="22"/>
              </w:rPr>
              <w:t xml:space="preserve"> </w:t>
            </w:r>
            <w:r w:rsidR="1440C69F" w:rsidRPr="7D14A0C0">
              <w:rPr>
                <w:rFonts w:ascii="Arial" w:hAnsi="Arial" w:cs="Arial"/>
                <w:sz w:val="22"/>
                <w:szCs w:val="22"/>
              </w:rPr>
              <w:t xml:space="preserve">from </w:t>
            </w:r>
            <w:r w:rsidRPr="7D14A0C0">
              <w:rPr>
                <w:rFonts w:ascii="Arial" w:hAnsi="Arial" w:cs="Arial"/>
                <w:sz w:val="22"/>
                <w:szCs w:val="22"/>
              </w:rPr>
              <w:t>9:00am to 5:00pm (AEST</w:t>
            </w:r>
            <w:r w:rsidR="668C4A21" w:rsidRPr="7D14A0C0">
              <w:rPr>
                <w:rFonts w:ascii="Arial" w:hAnsi="Arial" w:cs="Arial"/>
                <w:sz w:val="22"/>
                <w:szCs w:val="22"/>
              </w:rPr>
              <w:t xml:space="preserve"> </w:t>
            </w:r>
            <w:r w:rsidR="572CFCB2" w:rsidRPr="7D14A0C0">
              <w:rPr>
                <w:rFonts w:ascii="Arial" w:hAnsi="Arial" w:cs="Arial"/>
                <w:sz w:val="22"/>
                <w:szCs w:val="22"/>
              </w:rPr>
              <w:t>or</w:t>
            </w:r>
            <w:r w:rsidR="596FC04E" w:rsidRPr="7D14A0C0">
              <w:rPr>
                <w:rFonts w:ascii="Arial" w:hAnsi="Arial" w:cs="Arial"/>
                <w:sz w:val="22"/>
                <w:szCs w:val="22"/>
              </w:rPr>
              <w:t xml:space="preserve"> AEDST</w:t>
            </w:r>
            <w:r w:rsidRPr="7D14A0C0">
              <w:rPr>
                <w:rFonts w:ascii="Arial" w:hAnsi="Arial" w:cs="Arial"/>
                <w:sz w:val="22"/>
                <w:szCs w:val="22"/>
              </w:rPr>
              <w:t xml:space="preserve">) on business days that are not an Australian Capital Territory public holiday, or during </w:t>
            </w:r>
            <w:r w:rsidR="00CF3082" w:rsidRPr="7D14A0C0">
              <w:rPr>
                <w:rFonts w:ascii="Arial" w:hAnsi="Arial" w:cs="Arial"/>
                <w:sz w:val="22"/>
                <w:szCs w:val="22"/>
              </w:rPr>
              <w:t xml:space="preserve">Annual </w:t>
            </w:r>
            <w:r w:rsidR="00E51D1E" w:rsidRPr="7D14A0C0">
              <w:rPr>
                <w:rFonts w:ascii="Arial" w:hAnsi="Arial" w:cs="Arial"/>
                <w:sz w:val="22"/>
                <w:szCs w:val="22"/>
              </w:rPr>
              <w:t>C</w:t>
            </w:r>
            <w:r w:rsidRPr="7D14A0C0">
              <w:rPr>
                <w:rFonts w:ascii="Arial" w:hAnsi="Arial" w:cs="Arial"/>
                <w:sz w:val="22"/>
                <w:szCs w:val="22"/>
              </w:rPr>
              <w:t>losedown*</w:t>
            </w:r>
            <w:r w:rsidR="006B74F1" w:rsidRPr="7D14A0C0">
              <w:rPr>
                <w:rFonts w:ascii="Arial" w:hAnsi="Arial" w:cs="Arial"/>
                <w:sz w:val="22"/>
                <w:szCs w:val="22"/>
              </w:rPr>
              <w:t>.</w:t>
            </w:r>
          </w:p>
          <w:p w14:paraId="616A1F31" w14:textId="0F0DB480" w:rsidR="00863ECA" w:rsidRPr="00863ECA" w:rsidRDefault="00863ECA" w:rsidP="006B74F1">
            <w:pPr>
              <w:widowControl/>
              <w:tabs>
                <w:tab w:val="left" w:pos="426"/>
              </w:tabs>
              <w:spacing w:after="100"/>
              <w:jc w:val="both"/>
              <w:rPr>
                <w:rFonts w:ascii="Arial" w:hAnsi="Arial" w:cs="Arial"/>
                <w:sz w:val="22"/>
                <w:szCs w:val="22"/>
              </w:rPr>
            </w:pPr>
          </w:p>
          <w:p w14:paraId="3F3B9323" w14:textId="77777777" w:rsidR="00863ECA" w:rsidRPr="00863ECA" w:rsidRDefault="00863ECA" w:rsidP="00863ECA">
            <w:pPr>
              <w:tabs>
                <w:tab w:val="left" w:pos="426"/>
              </w:tabs>
              <w:spacing w:after="100"/>
              <w:jc w:val="both"/>
              <w:rPr>
                <w:rFonts w:ascii="Arial" w:hAnsi="Arial" w:cs="Arial"/>
                <w:sz w:val="22"/>
                <w:szCs w:val="22"/>
              </w:rPr>
            </w:pPr>
            <w:r w:rsidRPr="00863ECA">
              <w:rPr>
                <w:rFonts w:ascii="Arial" w:hAnsi="Arial" w:cs="Arial"/>
                <w:b/>
                <w:bCs/>
                <w:sz w:val="22"/>
                <w:szCs w:val="22"/>
              </w:rPr>
              <w:t>Definitions</w:t>
            </w:r>
            <w:r w:rsidRPr="00863ECA">
              <w:rPr>
                <w:rFonts w:ascii="Arial" w:hAnsi="Arial" w:cs="Arial"/>
                <w:sz w:val="22"/>
                <w:szCs w:val="22"/>
              </w:rPr>
              <w:t xml:space="preserve"> in this application:</w:t>
            </w:r>
          </w:p>
          <w:p w14:paraId="6B88749D" w14:textId="77777777" w:rsidR="00863ECA" w:rsidRDefault="00863ECA" w:rsidP="00863ECA">
            <w:pPr>
              <w:pStyle w:val="ListParagraph"/>
              <w:widowControl/>
              <w:numPr>
                <w:ilvl w:val="0"/>
                <w:numId w:val="37"/>
              </w:numPr>
              <w:tabs>
                <w:tab w:val="left" w:pos="426"/>
              </w:tabs>
              <w:autoSpaceDE/>
              <w:autoSpaceDN/>
              <w:spacing w:after="100"/>
              <w:jc w:val="both"/>
              <w:rPr>
                <w:rFonts w:ascii="Arial" w:hAnsi="Arial" w:cs="Arial"/>
                <w:sz w:val="22"/>
                <w:szCs w:val="22"/>
              </w:rPr>
            </w:pPr>
            <w:r w:rsidRPr="00863ECA">
              <w:rPr>
                <w:rFonts w:ascii="Arial" w:hAnsi="Arial" w:cs="Arial"/>
                <w:b/>
                <w:bCs/>
                <w:i/>
                <w:iCs/>
                <w:sz w:val="22"/>
                <w:szCs w:val="22"/>
              </w:rPr>
              <w:t>AEST</w:t>
            </w:r>
            <w:r w:rsidRPr="00863ECA">
              <w:rPr>
                <w:rFonts w:ascii="Arial" w:hAnsi="Arial" w:cs="Arial"/>
                <w:sz w:val="22"/>
                <w:szCs w:val="22"/>
              </w:rPr>
              <w:t xml:space="preserve"> means Australian Eastern Standard Time.</w:t>
            </w:r>
          </w:p>
          <w:p w14:paraId="3D5670D4" w14:textId="2609BC1B" w:rsidR="00E51D1E" w:rsidRPr="00A15445" w:rsidRDefault="00E51D1E" w:rsidP="00FC6CAD">
            <w:pPr>
              <w:pStyle w:val="ListParagraph"/>
              <w:widowControl/>
              <w:numPr>
                <w:ilvl w:val="0"/>
                <w:numId w:val="37"/>
              </w:numPr>
              <w:tabs>
                <w:tab w:val="left" w:pos="426"/>
              </w:tabs>
              <w:autoSpaceDE/>
              <w:autoSpaceDN/>
              <w:spacing w:after="100"/>
              <w:rPr>
                <w:rFonts w:ascii="Arial" w:hAnsi="Arial" w:cs="Arial"/>
                <w:sz w:val="22"/>
                <w:szCs w:val="22"/>
              </w:rPr>
            </w:pPr>
            <w:r w:rsidRPr="00A15445">
              <w:rPr>
                <w:rFonts w:ascii="Arial" w:hAnsi="Arial" w:cs="Arial"/>
                <w:b/>
                <w:i/>
                <w:sz w:val="22"/>
                <w:szCs w:val="22"/>
              </w:rPr>
              <w:t xml:space="preserve">AEDST </w:t>
            </w:r>
            <w:r w:rsidRPr="00A15445">
              <w:rPr>
                <w:rFonts w:ascii="Arial" w:hAnsi="Arial" w:cs="Arial"/>
                <w:sz w:val="22"/>
                <w:szCs w:val="22"/>
              </w:rPr>
              <w:t>means Australian Eastern Daylight Savings Time.</w:t>
            </w:r>
          </w:p>
          <w:p w14:paraId="6CEE8F23" w14:textId="77777777" w:rsidR="00863ECA" w:rsidRPr="00863ECA" w:rsidRDefault="00863ECA" w:rsidP="00863ECA">
            <w:pPr>
              <w:pStyle w:val="ListParagraph"/>
              <w:widowControl/>
              <w:numPr>
                <w:ilvl w:val="0"/>
                <w:numId w:val="37"/>
              </w:numPr>
              <w:tabs>
                <w:tab w:val="left" w:pos="426"/>
              </w:tabs>
              <w:autoSpaceDE/>
              <w:autoSpaceDN/>
              <w:spacing w:after="100"/>
              <w:jc w:val="both"/>
              <w:rPr>
                <w:rFonts w:ascii="Arial" w:hAnsi="Arial" w:cs="Arial"/>
                <w:sz w:val="22"/>
                <w:szCs w:val="22"/>
              </w:rPr>
            </w:pPr>
            <w:r w:rsidRPr="00863ECA">
              <w:rPr>
                <w:rFonts w:ascii="Arial" w:hAnsi="Arial" w:cs="Arial"/>
                <w:b/>
                <w:bCs/>
                <w:i/>
                <w:iCs/>
                <w:sz w:val="22"/>
                <w:szCs w:val="22"/>
              </w:rPr>
              <w:t>business day</w:t>
            </w:r>
            <w:r w:rsidRPr="00863ECA">
              <w:rPr>
                <w:rFonts w:ascii="Arial" w:hAnsi="Arial" w:cs="Arial"/>
                <w:sz w:val="22"/>
                <w:szCs w:val="22"/>
              </w:rPr>
              <w:t xml:space="preserve"> means a day that is not a Saturday or Sunday.</w:t>
            </w:r>
          </w:p>
          <w:p w14:paraId="7C02EBD7" w14:textId="06B88CEF" w:rsidR="00863ECA" w:rsidRPr="00863ECA" w:rsidRDefault="00863ECA" w:rsidP="00863ECA">
            <w:pPr>
              <w:pStyle w:val="ListParagraph"/>
              <w:widowControl/>
              <w:numPr>
                <w:ilvl w:val="0"/>
                <w:numId w:val="37"/>
              </w:numPr>
              <w:tabs>
                <w:tab w:val="left" w:pos="426"/>
              </w:tabs>
              <w:autoSpaceDE/>
              <w:autoSpaceDN/>
              <w:spacing w:after="100"/>
              <w:jc w:val="both"/>
              <w:rPr>
                <w:rFonts w:ascii="Arial" w:hAnsi="Arial" w:cs="Arial"/>
                <w:sz w:val="22"/>
                <w:szCs w:val="22"/>
              </w:rPr>
            </w:pPr>
            <w:r w:rsidRPr="6A1C7FC5">
              <w:rPr>
                <w:rFonts w:ascii="Arial" w:hAnsi="Arial" w:cs="Arial"/>
                <w:b/>
                <w:bCs/>
                <w:i/>
                <w:iCs/>
                <w:sz w:val="22"/>
                <w:szCs w:val="22"/>
              </w:rPr>
              <w:t>Annual Closedown</w:t>
            </w:r>
            <w:r w:rsidRPr="6A1C7FC5">
              <w:rPr>
                <w:rFonts w:ascii="Arial" w:hAnsi="Arial" w:cs="Arial"/>
                <w:sz w:val="22"/>
                <w:szCs w:val="22"/>
              </w:rPr>
              <w:t xml:space="preserve"> means the 3 </w:t>
            </w:r>
            <w:r w:rsidR="1E899479" w:rsidRPr="105695D6">
              <w:rPr>
                <w:rFonts w:ascii="Arial" w:hAnsi="Arial" w:cs="Arial"/>
                <w:sz w:val="22"/>
                <w:szCs w:val="22"/>
              </w:rPr>
              <w:t xml:space="preserve">business </w:t>
            </w:r>
            <w:r w:rsidRPr="6A1C7FC5">
              <w:rPr>
                <w:rFonts w:ascii="Arial" w:hAnsi="Arial" w:cs="Arial"/>
                <w:sz w:val="22"/>
                <w:szCs w:val="22"/>
              </w:rPr>
              <w:t xml:space="preserve">days the </w:t>
            </w:r>
            <w:r w:rsidR="00754FD7" w:rsidRPr="6A1C7FC5">
              <w:rPr>
                <w:rFonts w:ascii="Arial" w:hAnsi="Arial" w:cs="Arial"/>
                <w:sz w:val="22"/>
                <w:szCs w:val="22"/>
              </w:rPr>
              <w:t>c</w:t>
            </w:r>
            <w:r w:rsidRPr="6A1C7FC5">
              <w:rPr>
                <w:rFonts w:ascii="Arial" w:hAnsi="Arial" w:cs="Arial"/>
                <w:sz w:val="22"/>
                <w:szCs w:val="22"/>
              </w:rPr>
              <w:t>ommission is closed between Christmas Day and New Year’s Day.</w:t>
            </w:r>
          </w:p>
          <w:p w14:paraId="6D15FE23" w14:textId="77777777" w:rsidR="00AC1538" w:rsidRPr="00AC1538" w:rsidRDefault="00863ECA" w:rsidP="00AC1538">
            <w:pPr>
              <w:textAlignment w:val="center"/>
              <w:rPr>
                <w:rFonts w:ascii="Arial" w:hAnsi="Arial" w:cs="Arial"/>
                <w:sz w:val="22"/>
                <w:szCs w:val="22"/>
                <w:lang w:eastAsia="en-AU"/>
              </w:rPr>
            </w:pPr>
            <w:r w:rsidRPr="00863ECA">
              <w:rPr>
                <w:rFonts w:ascii="Arial" w:hAnsi="Arial" w:cs="Arial"/>
                <w:sz w:val="22"/>
                <w:szCs w:val="22"/>
              </w:rPr>
              <w:t xml:space="preserve">* Public holidays are listed at: </w:t>
            </w:r>
            <w:hyperlink r:id="rId21" w:history="1">
              <w:r w:rsidR="00AC1538" w:rsidRPr="00AC1538">
                <w:rPr>
                  <w:rStyle w:val="Hyperlink"/>
                  <w:rFonts w:ascii="Arial" w:hAnsi="Arial" w:cs="Arial"/>
                  <w:sz w:val="22"/>
                  <w:szCs w:val="22"/>
                  <w:lang w:eastAsia="en-AU"/>
                </w:rPr>
                <w:t>https://www.fairwork.gov.au/employment-conditions/public-holidays</w:t>
              </w:r>
            </w:hyperlink>
          </w:p>
          <w:p w14:paraId="3CEBAF1E" w14:textId="7FC37B9F" w:rsidR="00863ECA" w:rsidRPr="00863ECA" w:rsidRDefault="00863ECA" w:rsidP="00863ECA">
            <w:pPr>
              <w:tabs>
                <w:tab w:val="left" w:pos="426"/>
              </w:tabs>
              <w:spacing w:after="100"/>
              <w:rPr>
                <w:rFonts w:ascii="Arial" w:hAnsi="Arial" w:cs="Arial"/>
                <w:sz w:val="22"/>
                <w:szCs w:val="22"/>
              </w:rPr>
            </w:pPr>
          </w:p>
        </w:tc>
      </w:tr>
    </w:tbl>
    <w:p w14:paraId="3CEBAF25" w14:textId="77777777" w:rsidR="00E049B4" w:rsidRPr="00863ECA" w:rsidRDefault="00E049B4" w:rsidP="006F4532">
      <w:pPr>
        <w:widowControl/>
        <w:autoSpaceDE/>
        <w:autoSpaceDN/>
        <w:rPr>
          <w:rFonts w:ascii="Arial" w:hAnsi="Arial" w:cs="Arial"/>
          <w:b/>
          <w:sz w:val="36"/>
          <w:lang w:val="en-AU"/>
        </w:rPr>
      </w:pPr>
    </w:p>
    <w:sectPr w:rsidR="00E049B4" w:rsidRPr="00863ECA" w:rsidSect="00CB0058">
      <w:headerReference w:type="default" r:id="rId22"/>
      <w:pgSz w:w="11904" w:h="16843"/>
      <w:pgMar w:top="1134" w:right="1272" w:bottom="1134"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4F0B" w14:textId="77777777" w:rsidR="006A6CDE" w:rsidRDefault="006A6CDE" w:rsidP="003C2AE9">
      <w:r>
        <w:separator/>
      </w:r>
    </w:p>
  </w:endnote>
  <w:endnote w:type="continuationSeparator" w:id="0">
    <w:p w14:paraId="1B4FFF23" w14:textId="77777777" w:rsidR="006A6CDE" w:rsidRDefault="006A6CDE" w:rsidP="003C2AE9">
      <w:r>
        <w:continuationSeparator/>
      </w:r>
    </w:p>
  </w:endnote>
  <w:endnote w:type="continuationNotice" w:id="1">
    <w:p w14:paraId="611DB65A" w14:textId="77777777" w:rsidR="006A6CDE" w:rsidRDefault="006A6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0" w14:textId="03FF577C" w:rsidR="00A513B7" w:rsidRDefault="00A513B7" w:rsidP="00CB0058">
    <w:pPr>
      <w:jc w:val="right"/>
      <w:rPr>
        <w:rFonts w:ascii="Arial" w:hAnsi="Arial" w:cs="Arial"/>
        <w:sz w:val="16"/>
        <w:szCs w:val="16"/>
      </w:rPr>
    </w:pPr>
    <w:r w:rsidRPr="006C1F3F">
      <w:rPr>
        <w:b/>
        <w:noProof/>
        <w:sz w:val="20"/>
        <w:lang w:val="en-AU" w:eastAsia="en-AU"/>
      </w:rPr>
      <mc:AlternateContent>
        <mc:Choice Requires="wps">
          <w:drawing>
            <wp:anchor distT="0" distB="0" distL="0" distR="0" simplePos="0" relativeHeight="251658241" behindDoc="0" locked="0" layoutInCell="1" allowOverlap="1" wp14:anchorId="3CEBAF47" wp14:editId="3CEBAF48">
              <wp:simplePos x="0" y="0"/>
              <wp:positionH relativeFrom="column">
                <wp:posOffset>-455930</wp:posOffset>
              </wp:positionH>
              <wp:positionV relativeFrom="paragraph">
                <wp:posOffset>-36195</wp:posOffset>
              </wp:positionV>
              <wp:extent cx="6893560" cy="0"/>
              <wp:effectExtent l="0" t="0" r="21590" b="1905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du="http://schemas.microsoft.com/office/word/2023/wordml/word16du">
          <w:pict w14:anchorId="6ACDD3FD">
            <v:line id="Line 4"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35.9pt,-2.85pt" to="506.9pt,-2.85pt" w14:anchorId="32BA8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9sAEAAEkDAAAOAAAAZHJzL2Uyb0RvYy54bWysU01v2zAMvQ/YfxB0X+xkaNAZ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">
              <w10:wrap type="square"/>
            </v:line>
          </w:pict>
        </mc:Fallback>
      </mc:AlternateContent>
    </w:r>
    <w:r>
      <w:rPr>
        <w:rFonts w:ascii="Arial" w:hAnsi="Arial" w:cs="Arial"/>
        <w:bCs/>
        <w:sz w:val="16"/>
        <w:szCs w:val="16"/>
      </w:rPr>
      <w:t xml:space="preserve">Form ADC2 </w:t>
    </w:r>
    <w:r>
      <w:rPr>
        <w:rFonts w:ascii="Arial" w:hAnsi="Arial" w:cs="Arial"/>
        <w:sz w:val="16"/>
        <w:szCs w:val="16"/>
      </w:rPr>
      <w:t>- Application f</w:t>
    </w:r>
    <w:r w:rsidRPr="0041485E">
      <w:rPr>
        <w:rFonts w:ascii="Arial" w:hAnsi="Arial" w:cs="Arial"/>
        <w:sz w:val="16"/>
        <w:szCs w:val="16"/>
      </w:rPr>
      <w:t xml:space="preserve">or </w:t>
    </w:r>
    <w:r>
      <w:rPr>
        <w:rFonts w:ascii="Arial" w:hAnsi="Arial" w:cs="Arial"/>
        <w:sz w:val="16"/>
        <w:szCs w:val="16"/>
      </w:rPr>
      <w:t xml:space="preserve">a duty </w:t>
    </w:r>
    <w:proofErr w:type="gramStart"/>
    <w:r>
      <w:rPr>
        <w:rFonts w:ascii="Arial" w:hAnsi="Arial" w:cs="Arial"/>
        <w:sz w:val="16"/>
        <w:szCs w:val="16"/>
      </w:rPr>
      <w:t>assessment</w:t>
    </w:r>
    <w:proofErr w:type="gramEnd"/>
  </w:p>
  <w:p w14:paraId="3CEBAF41" w14:textId="77777777" w:rsidR="00A513B7" w:rsidRPr="0041485E" w:rsidRDefault="00A513B7" w:rsidP="00CB0058">
    <w:pPr>
      <w:jc w:val="right"/>
      <w:rPr>
        <w:rFonts w:ascii="Arial" w:hAnsi="Arial" w:cs="Arial"/>
        <w:color w:val="4D3069"/>
        <w:sz w:val="16"/>
        <w:szCs w:val="16"/>
      </w:rPr>
    </w:pPr>
    <w:r>
      <w:rPr>
        <w:rFonts w:ascii="Arial" w:hAnsi="Arial" w:cs="Arial"/>
        <w:sz w:val="16"/>
        <w:szCs w:val="16"/>
      </w:rPr>
      <w:t>Anti-Dumping Commission</w:t>
    </w:r>
  </w:p>
  <w:p w14:paraId="3CEBAF42" w14:textId="77777777" w:rsidR="00A513B7" w:rsidRPr="00CB0058" w:rsidRDefault="00A513B7" w:rsidP="00CB0058">
    <w:pPr>
      <w:jc w:val="right"/>
      <w:rPr>
        <w:rFonts w:ascii="Arial" w:hAnsi="Arial" w:cs="Arial"/>
        <w:sz w:val="16"/>
        <w:szCs w:val="16"/>
      </w:rPr>
    </w:pPr>
    <w:r w:rsidRPr="0041485E">
      <w:rPr>
        <w:rFonts w:ascii="Arial" w:hAnsi="Arial" w:cs="Arial"/>
        <w:b/>
        <w:sz w:val="16"/>
        <w:szCs w:val="16"/>
      </w:rPr>
      <w:t>Page</w:t>
    </w:r>
    <w:r w:rsidRPr="0041485E">
      <w:rPr>
        <w:rFonts w:ascii="Arial" w:hAnsi="Arial" w:cs="Arial"/>
        <w:sz w:val="16"/>
        <w:szCs w:val="16"/>
      </w:rPr>
      <w:t xml:space="preserve"> | </w:t>
    </w:r>
    <w:r w:rsidRPr="0041485E">
      <w:rPr>
        <w:rFonts w:ascii="Arial" w:hAnsi="Arial" w:cs="Arial"/>
        <w:sz w:val="16"/>
        <w:szCs w:val="16"/>
      </w:rPr>
      <w:fldChar w:fldCharType="begin"/>
    </w:r>
    <w:r w:rsidRPr="0041485E">
      <w:rPr>
        <w:rFonts w:ascii="Arial" w:hAnsi="Arial" w:cs="Arial"/>
        <w:sz w:val="16"/>
        <w:szCs w:val="16"/>
      </w:rPr>
      <w:instrText xml:space="preserve"> PAGE   \* MERGEFORMAT </w:instrText>
    </w:r>
    <w:r w:rsidRPr="0041485E">
      <w:rPr>
        <w:rFonts w:ascii="Arial" w:hAnsi="Arial" w:cs="Arial"/>
        <w:sz w:val="16"/>
        <w:szCs w:val="16"/>
      </w:rPr>
      <w:fldChar w:fldCharType="separate"/>
    </w:r>
    <w:r w:rsidR="00A7536F">
      <w:rPr>
        <w:rFonts w:ascii="Arial" w:hAnsi="Arial" w:cs="Arial"/>
        <w:sz w:val="16"/>
        <w:szCs w:val="16"/>
      </w:rPr>
      <w:t>2</w:t>
    </w:r>
    <w:r w:rsidRPr="0041485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3" w14:textId="77777777" w:rsidR="00A513B7" w:rsidRDefault="00A513B7" w:rsidP="00CB0058">
    <w:pPr>
      <w:pStyle w:val="Heading1"/>
      <w:spacing w:before="0"/>
      <w:ind w:hanging="788"/>
      <w:jc w:val="right"/>
      <w:rPr>
        <w:b/>
        <w:sz w:val="24"/>
        <w:szCs w:val="24"/>
      </w:rPr>
    </w:pPr>
    <w:r>
      <w:rPr>
        <w:b/>
        <w:noProof/>
        <w:sz w:val="20"/>
        <w:lang w:val="en-AU" w:eastAsia="en-AU"/>
      </w:rPr>
      <mc:AlternateContent>
        <mc:Choice Requires="wps">
          <w:drawing>
            <wp:anchor distT="0" distB="0" distL="0" distR="0" simplePos="0" relativeHeight="251658240" behindDoc="0" locked="0" layoutInCell="1" allowOverlap="1" wp14:anchorId="3CEBAF49" wp14:editId="3CEBAF4A">
              <wp:simplePos x="0" y="0"/>
              <wp:positionH relativeFrom="column">
                <wp:posOffset>-548005</wp:posOffset>
              </wp:positionH>
              <wp:positionV relativeFrom="paragraph">
                <wp:posOffset>73660</wp:posOffset>
              </wp:positionV>
              <wp:extent cx="7042150" cy="0"/>
              <wp:effectExtent l="0" t="0" r="25400" b="19050"/>
              <wp:wrapSquare wrapText="bothSides"/>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du="http://schemas.microsoft.com/office/word/2023/wordml/word16du">
          <w:pict w14:anchorId="3CE9F104">
            <v:line id="Line 4"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43.15pt,5.8pt" to="511.35pt,5.8pt" w14:anchorId="4FF68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">
              <w10:wrap type="square"/>
            </v:line>
          </w:pict>
        </mc:Fallback>
      </mc:AlternateContent>
    </w:r>
  </w:p>
  <w:p w14:paraId="3CEBAF44" w14:textId="77777777" w:rsidR="00A513B7" w:rsidRPr="00A70E36" w:rsidRDefault="00A513B7" w:rsidP="00CB0058">
    <w:pPr>
      <w:pStyle w:val="Heading1"/>
      <w:spacing w:before="0"/>
      <w:ind w:hanging="788"/>
      <w:jc w:val="right"/>
      <w:rPr>
        <w:b/>
        <w:sz w:val="24"/>
        <w:szCs w:val="24"/>
      </w:rPr>
    </w:pPr>
    <w:r w:rsidRPr="00A70E36">
      <w:rPr>
        <w:b/>
        <w:sz w:val="24"/>
        <w:szCs w:val="24"/>
      </w:rPr>
      <w:t>ANTI-DUMPING COMMISSION</w:t>
    </w:r>
  </w:p>
  <w:p w14:paraId="3CEBAF45" w14:textId="14E1EFC5" w:rsidR="00A513B7" w:rsidRPr="00A70E36" w:rsidRDefault="00A513B7" w:rsidP="00CB0058">
    <w:pPr>
      <w:pStyle w:val="Heading1"/>
      <w:spacing w:before="0"/>
      <w:ind w:hanging="788"/>
      <w:jc w:val="right"/>
      <w:rPr>
        <w:b/>
        <w:sz w:val="24"/>
        <w:szCs w:val="24"/>
      </w:rPr>
    </w:pPr>
    <w:r w:rsidRPr="006C1F3F">
      <w:rPr>
        <w:b/>
        <w:sz w:val="24"/>
        <w:szCs w:val="24"/>
      </w:rPr>
      <w:t xml:space="preserve">Form </w:t>
    </w:r>
    <w:r>
      <w:rPr>
        <w:b/>
        <w:sz w:val="24"/>
        <w:szCs w:val="24"/>
      </w:rPr>
      <w:t>ADC2</w:t>
    </w:r>
  </w:p>
  <w:p w14:paraId="3CEBAF46" w14:textId="6C6A923F" w:rsidR="00A513B7" w:rsidRPr="00CB0058" w:rsidRDefault="341D3AEB" w:rsidP="00CB0058">
    <w:pPr>
      <w:pStyle w:val="Heading1"/>
      <w:spacing w:before="0"/>
      <w:ind w:hanging="788"/>
      <w:jc w:val="right"/>
      <w:rPr>
        <w:bCs/>
        <w:sz w:val="24"/>
        <w:szCs w:val="24"/>
      </w:rPr>
    </w:pPr>
    <w:r w:rsidRPr="341D3AEB">
      <w:rPr>
        <w:sz w:val="24"/>
        <w:szCs w:val="24"/>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7684" w14:textId="77777777" w:rsidR="006A6CDE" w:rsidRDefault="006A6CDE" w:rsidP="003C2AE9">
      <w:r>
        <w:separator/>
      </w:r>
    </w:p>
  </w:footnote>
  <w:footnote w:type="continuationSeparator" w:id="0">
    <w:p w14:paraId="646F6F1B" w14:textId="77777777" w:rsidR="006A6CDE" w:rsidRDefault="006A6CDE" w:rsidP="003C2AE9">
      <w:r>
        <w:continuationSeparator/>
      </w:r>
    </w:p>
  </w:footnote>
  <w:footnote w:type="continuationNotice" w:id="1">
    <w:p w14:paraId="689A71B8" w14:textId="77777777" w:rsidR="006A6CDE" w:rsidRDefault="006A6CDE"/>
  </w:footnote>
  <w:footnote w:id="2">
    <w:p w14:paraId="1EBE0F4D" w14:textId="77777777" w:rsidR="00A513B7" w:rsidRPr="00CE1C4E" w:rsidRDefault="00A513B7" w:rsidP="009E276D">
      <w:pPr>
        <w:pStyle w:val="FootnoteText"/>
        <w:rPr>
          <w:rFonts w:ascii="Arial" w:hAnsi="Arial" w:cs="Arial"/>
          <w:lang w:val="en-AU"/>
        </w:rPr>
      </w:pPr>
      <w:r w:rsidRPr="00AA7B21">
        <w:rPr>
          <w:rStyle w:val="FootnoteReference"/>
          <w:rFonts w:ascii="Arial" w:hAnsi="Arial" w:cs="Arial"/>
        </w:rPr>
        <w:footnoteRef/>
      </w:r>
      <w:r w:rsidRPr="00AA7B21">
        <w:rPr>
          <w:rFonts w:ascii="Arial" w:hAnsi="Arial" w:cs="Arial"/>
        </w:rPr>
        <w:t xml:space="preserve"> </w:t>
      </w:r>
      <w:r w:rsidRPr="00A15445">
        <w:rPr>
          <w:rFonts w:ascii="Arial" w:hAnsi="Arial" w:cs="Arial"/>
          <w:sz w:val="16"/>
          <w:szCs w:val="16"/>
        </w:rPr>
        <w:t xml:space="preserve">All legislative references are to the </w:t>
      </w:r>
      <w:r w:rsidRPr="00A15445">
        <w:rPr>
          <w:rFonts w:ascii="Arial" w:hAnsi="Arial" w:cs="Arial"/>
          <w:i/>
          <w:sz w:val="16"/>
          <w:szCs w:val="16"/>
        </w:rPr>
        <w:t>Customs Act 1901</w:t>
      </w:r>
      <w:r w:rsidRPr="00A15445">
        <w:rPr>
          <w:rFonts w:ascii="Arial" w:hAnsi="Arial" w:cs="Arial"/>
          <w:sz w:val="16"/>
          <w:szCs w:val="16"/>
        </w:rPr>
        <w:t>.</w:t>
      </w:r>
    </w:p>
  </w:footnote>
  <w:footnote w:id="3">
    <w:p w14:paraId="2B96E93C" w14:textId="43BE0CE7" w:rsidR="00A513B7" w:rsidRPr="00EF4005" w:rsidRDefault="00A513B7">
      <w:pPr>
        <w:pStyle w:val="FootnoteText"/>
        <w:rPr>
          <w:rFonts w:ascii="Arial" w:hAnsi="Arial" w:cs="Arial"/>
          <w:sz w:val="18"/>
          <w:szCs w:val="18"/>
          <w:lang w:val="en-AU"/>
        </w:rPr>
      </w:pPr>
      <w:r>
        <w:rPr>
          <w:rStyle w:val="FootnoteReference"/>
        </w:rPr>
        <w:footnoteRef/>
      </w:r>
      <w:r>
        <w:t xml:space="preserve"> </w:t>
      </w:r>
      <w:r w:rsidRPr="004E37BA">
        <w:rPr>
          <w:rFonts w:ascii="Arial" w:hAnsi="Arial" w:cs="Arial"/>
          <w:sz w:val="16"/>
          <w:szCs w:val="16"/>
        </w:rPr>
        <w:t xml:space="preserve">The </w:t>
      </w:r>
      <w:r w:rsidR="00D167D0">
        <w:rPr>
          <w:rFonts w:ascii="Arial" w:hAnsi="Arial" w:cs="Arial"/>
          <w:sz w:val="16"/>
          <w:szCs w:val="16"/>
        </w:rPr>
        <w:t xml:space="preserve">former </w:t>
      </w:r>
      <w:r w:rsidRPr="004E37BA">
        <w:rPr>
          <w:rFonts w:ascii="Arial" w:hAnsi="Arial" w:cs="Arial"/>
          <w:sz w:val="16"/>
          <w:szCs w:val="16"/>
        </w:rPr>
        <w:t xml:space="preserve">Assistant Minister for Industry, Innovation and Science and Parliamentary Secretary to the Minister for Industry, Innovation and Science delegated his powers and functions under section 269Y of the Act to the Commissioner of the Anti-Dumping Commission (Commissioner). </w:t>
      </w:r>
      <w:r w:rsidR="00E34A49" w:rsidRPr="00E34A49">
        <w:rPr>
          <w:rFonts w:ascii="Arial" w:hAnsi="Arial" w:cs="Arial"/>
          <w:sz w:val="16"/>
          <w:szCs w:val="16"/>
        </w:rPr>
        <w:t xml:space="preserve">The </w:t>
      </w:r>
      <w:r w:rsidR="00E740C5">
        <w:rPr>
          <w:rFonts w:ascii="Arial" w:hAnsi="Arial" w:cs="Arial"/>
          <w:sz w:val="16"/>
          <w:szCs w:val="16"/>
        </w:rPr>
        <w:t xml:space="preserve">former </w:t>
      </w:r>
      <w:r w:rsidR="00E34A49" w:rsidRPr="00E34A49">
        <w:rPr>
          <w:rFonts w:ascii="Arial" w:hAnsi="Arial" w:cs="Arial"/>
          <w:sz w:val="16"/>
          <w:szCs w:val="16"/>
        </w:rPr>
        <w:t xml:space="preserve">Commissioner delegated his powers and functions under Division 4 of Part XVB of the Act </w:t>
      </w:r>
      <w:r w:rsidR="00945918">
        <w:rPr>
          <w:rFonts w:ascii="Arial" w:hAnsi="Arial" w:cs="Arial"/>
          <w:sz w:val="16"/>
          <w:szCs w:val="16"/>
        </w:rPr>
        <w:t xml:space="preserve">in </w:t>
      </w:r>
      <w:r w:rsidR="00945918" w:rsidRPr="00E34A49">
        <w:rPr>
          <w:rFonts w:ascii="Arial" w:hAnsi="Arial" w:cs="Arial"/>
          <w:sz w:val="16"/>
          <w:szCs w:val="16"/>
        </w:rPr>
        <w:t>Delegation Instrument No. 1 on 15 December 2016</w:t>
      </w:r>
      <w:r w:rsidR="00945918">
        <w:rPr>
          <w:rFonts w:ascii="Arial" w:hAnsi="Arial" w:cs="Arial"/>
          <w:sz w:val="16"/>
          <w:szCs w:val="16"/>
        </w:rPr>
        <w:t xml:space="preserve"> </w:t>
      </w:r>
      <w:r w:rsidR="00E34A49" w:rsidRPr="00E34A49">
        <w:rPr>
          <w:rFonts w:ascii="Arial" w:hAnsi="Arial" w:cs="Arial"/>
          <w:sz w:val="16"/>
          <w:szCs w:val="16"/>
        </w:rPr>
        <w:t xml:space="preserve">to the Commission’s officials holding, </w:t>
      </w:r>
      <w:proofErr w:type="gramStart"/>
      <w:r w:rsidR="00E34A49" w:rsidRPr="00E34A49">
        <w:rPr>
          <w:rFonts w:ascii="Arial" w:hAnsi="Arial" w:cs="Arial"/>
          <w:sz w:val="16"/>
          <w:szCs w:val="16"/>
        </w:rPr>
        <w:t>occupying</w:t>
      </w:r>
      <w:proofErr w:type="gramEnd"/>
      <w:r w:rsidR="00E34A49" w:rsidRPr="00E34A49">
        <w:rPr>
          <w:rFonts w:ascii="Arial" w:hAnsi="Arial" w:cs="Arial"/>
          <w:sz w:val="16"/>
          <w:szCs w:val="16"/>
        </w:rPr>
        <w:t xml:space="preserve"> or performing the duties of the position of Senior Executive Service Band 1</w:t>
      </w:r>
      <w:r w:rsidR="00E740C5">
        <w:rPr>
          <w:rFonts w:ascii="Arial" w:hAnsi="Arial" w:cs="Arial"/>
          <w:sz w:val="16"/>
          <w:szCs w:val="16"/>
        </w:rPr>
        <w:t xml:space="preserve"> -</w:t>
      </w:r>
      <w:r w:rsidR="00E34A49" w:rsidRPr="00E34A49">
        <w:rPr>
          <w:rFonts w:ascii="Arial" w:hAnsi="Arial" w:cs="Arial"/>
          <w:sz w:val="16"/>
          <w:szCs w:val="16"/>
        </w:rPr>
        <w:t xml:space="preserve"> </w:t>
      </w:r>
      <w:r w:rsidR="000D08F1">
        <w:rPr>
          <w:rFonts w:ascii="Arial" w:hAnsi="Arial" w:cs="Arial"/>
          <w:sz w:val="16"/>
          <w:szCs w:val="16"/>
        </w:rPr>
        <w:t>currently referred to as Deputy Commissioners of the Anti-Dumping Commission</w:t>
      </w:r>
      <w:r w:rsidR="00E34A49" w:rsidRPr="00E34A49">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046A8C" w14:paraId="6D174518" w14:textId="77777777" w:rsidTr="004B1C1B">
      <w:trPr>
        <w:trHeight w:val="300"/>
      </w:trPr>
      <w:tc>
        <w:tcPr>
          <w:tcW w:w="3020" w:type="dxa"/>
        </w:tcPr>
        <w:p w14:paraId="3DDE228F" w14:textId="2EDDB7FC" w:rsidR="2F046A8C" w:rsidRDefault="2F046A8C" w:rsidP="004B1C1B">
          <w:pPr>
            <w:pStyle w:val="Header"/>
            <w:ind w:left="-115"/>
          </w:pPr>
        </w:p>
      </w:tc>
      <w:tc>
        <w:tcPr>
          <w:tcW w:w="3020" w:type="dxa"/>
        </w:tcPr>
        <w:p w14:paraId="7981F0A9" w14:textId="1E0544C9" w:rsidR="2F046A8C" w:rsidRDefault="2F046A8C" w:rsidP="004B1C1B">
          <w:pPr>
            <w:pStyle w:val="Header"/>
            <w:jc w:val="center"/>
          </w:pPr>
        </w:p>
      </w:tc>
      <w:tc>
        <w:tcPr>
          <w:tcW w:w="3020" w:type="dxa"/>
        </w:tcPr>
        <w:p w14:paraId="28600906" w14:textId="21D7EC7A" w:rsidR="2F046A8C" w:rsidRDefault="2F046A8C" w:rsidP="004B1C1B">
          <w:pPr>
            <w:pStyle w:val="Header"/>
            <w:ind w:right="-115"/>
            <w:jc w:val="right"/>
          </w:pPr>
        </w:p>
      </w:tc>
    </w:tr>
  </w:tbl>
  <w:p w14:paraId="7FE8C100" w14:textId="3741832E" w:rsidR="005F5D73" w:rsidRDefault="005F5D73" w:rsidP="00D41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43B8" w14:textId="5B05B66B" w:rsidR="0083284F" w:rsidRDefault="0083284F">
    <w:pPr>
      <w:pStyle w:val="Header"/>
    </w:pPr>
    <w:r>
      <w:rPr>
        <w:b/>
        <w:noProof/>
        <w:lang w:eastAsia="en-AU"/>
      </w:rPr>
      <w:drawing>
        <wp:anchor distT="0" distB="0" distL="114300" distR="114300" simplePos="0" relativeHeight="251658242" behindDoc="0" locked="0" layoutInCell="1" allowOverlap="1" wp14:anchorId="05341924" wp14:editId="77D9D097">
          <wp:simplePos x="0" y="0"/>
          <wp:positionH relativeFrom="margin">
            <wp:align>center</wp:align>
          </wp:positionH>
          <wp:positionV relativeFrom="topMargin">
            <wp:posOffset>85725</wp:posOffset>
          </wp:positionV>
          <wp:extent cx="4181475" cy="717180"/>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1475" cy="717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2F046A8C" w14:paraId="021EE9BB" w14:textId="77777777" w:rsidTr="004B1C1B">
      <w:trPr>
        <w:trHeight w:val="300"/>
      </w:trPr>
      <w:tc>
        <w:tcPr>
          <w:tcW w:w="3115" w:type="dxa"/>
        </w:tcPr>
        <w:p w14:paraId="536D9D72" w14:textId="6408926B" w:rsidR="2F046A8C" w:rsidRDefault="2F046A8C" w:rsidP="004B1C1B">
          <w:pPr>
            <w:pStyle w:val="Header"/>
            <w:ind w:left="-115"/>
          </w:pPr>
        </w:p>
      </w:tc>
      <w:tc>
        <w:tcPr>
          <w:tcW w:w="3115" w:type="dxa"/>
        </w:tcPr>
        <w:p w14:paraId="01768636" w14:textId="69E81B2E" w:rsidR="2F046A8C" w:rsidRDefault="2F046A8C" w:rsidP="004B1C1B">
          <w:pPr>
            <w:pStyle w:val="Header"/>
            <w:jc w:val="center"/>
          </w:pPr>
        </w:p>
      </w:tc>
      <w:tc>
        <w:tcPr>
          <w:tcW w:w="3115" w:type="dxa"/>
        </w:tcPr>
        <w:p w14:paraId="110DF755" w14:textId="04714490" w:rsidR="2F046A8C" w:rsidRDefault="2F046A8C" w:rsidP="004B1C1B">
          <w:pPr>
            <w:pStyle w:val="Header"/>
            <w:ind w:right="-115"/>
            <w:jc w:val="right"/>
          </w:pPr>
        </w:p>
      </w:tc>
    </w:tr>
  </w:tbl>
  <w:p w14:paraId="69C8CEDB" w14:textId="41FCF151" w:rsidR="005F5D73" w:rsidRDefault="005F5D73" w:rsidP="00D41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4CC"/>
    <w:multiLevelType w:val="singleLevel"/>
    <w:tmpl w:val="5F8FC661"/>
    <w:lvl w:ilvl="0">
      <w:start w:val="1"/>
      <w:numFmt w:val="lowerLetter"/>
      <w:lvlText w:val="(%1)"/>
      <w:lvlJc w:val="left"/>
      <w:pPr>
        <w:tabs>
          <w:tab w:val="num" w:pos="792"/>
        </w:tabs>
        <w:ind w:left="792" w:hanging="792"/>
      </w:pPr>
      <w:rPr>
        <w:color w:val="000000"/>
      </w:rPr>
    </w:lvl>
  </w:abstractNum>
  <w:abstractNum w:abstractNumId="1" w15:restartNumberingAfterBreak="0">
    <w:nsid w:val="0205315D"/>
    <w:multiLevelType w:val="hybridMultilevel"/>
    <w:tmpl w:val="2176FA82"/>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CB3982"/>
    <w:multiLevelType w:val="hybridMultilevel"/>
    <w:tmpl w:val="409E5E16"/>
    <w:lvl w:ilvl="0" w:tplc="0B007B8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52167E0"/>
    <w:multiLevelType w:val="hybridMultilevel"/>
    <w:tmpl w:val="A23EC272"/>
    <w:lvl w:ilvl="0" w:tplc="4B241FDC">
      <w:numFmt w:val="bullet"/>
      <w:lvlText w:val="-"/>
      <w:lvlJc w:val="left"/>
      <w:pPr>
        <w:ind w:left="688" w:hanging="360"/>
      </w:pPr>
      <w:rPr>
        <w:rFonts w:ascii="Arial" w:eastAsia="Times New Roman" w:hAnsi="Arial" w:cs="Arial" w:hint="default"/>
      </w:rPr>
    </w:lvl>
    <w:lvl w:ilvl="1" w:tplc="0C090003" w:tentative="1">
      <w:start w:val="1"/>
      <w:numFmt w:val="bullet"/>
      <w:lvlText w:val="o"/>
      <w:lvlJc w:val="left"/>
      <w:pPr>
        <w:ind w:left="1408" w:hanging="360"/>
      </w:pPr>
      <w:rPr>
        <w:rFonts w:ascii="Courier New" w:hAnsi="Courier New" w:cs="Courier New" w:hint="default"/>
      </w:rPr>
    </w:lvl>
    <w:lvl w:ilvl="2" w:tplc="0C090005" w:tentative="1">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abstractNum w:abstractNumId="4" w15:restartNumberingAfterBreak="0">
    <w:nsid w:val="06687F5E"/>
    <w:multiLevelType w:val="hybridMultilevel"/>
    <w:tmpl w:val="3B2EB880"/>
    <w:lvl w:ilvl="0" w:tplc="EBF00376">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0D9B2412"/>
    <w:multiLevelType w:val="hybridMultilevel"/>
    <w:tmpl w:val="FA0E708E"/>
    <w:lvl w:ilvl="0" w:tplc="C9183AD8">
      <w:start w:val="1"/>
      <w:numFmt w:val="lowerRoman"/>
      <w:lvlText w:val="(%1)"/>
      <w:lvlJc w:val="left"/>
      <w:pPr>
        <w:ind w:left="1408" w:hanging="720"/>
      </w:pPr>
      <w:rPr>
        <w:rFonts w:hint="default"/>
      </w:rPr>
    </w:lvl>
    <w:lvl w:ilvl="1" w:tplc="0C090019" w:tentative="1">
      <w:start w:val="1"/>
      <w:numFmt w:val="lowerLetter"/>
      <w:lvlText w:val="%2."/>
      <w:lvlJc w:val="left"/>
      <w:pPr>
        <w:ind w:left="1768" w:hanging="360"/>
      </w:pPr>
    </w:lvl>
    <w:lvl w:ilvl="2" w:tplc="0C09001B" w:tentative="1">
      <w:start w:val="1"/>
      <w:numFmt w:val="lowerRoman"/>
      <w:lvlText w:val="%3."/>
      <w:lvlJc w:val="right"/>
      <w:pPr>
        <w:ind w:left="2488" w:hanging="180"/>
      </w:pPr>
    </w:lvl>
    <w:lvl w:ilvl="3" w:tplc="0C09000F" w:tentative="1">
      <w:start w:val="1"/>
      <w:numFmt w:val="decimal"/>
      <w:lvlText w:val="%4."/>
      <w:lvlJc w:val="left"/>
      <w:pPr>
        <w:ind w:left="3208" w:hanging="360"/>
      </w:pPr>
    </w:lvl>
    <w:lvl w:ilvl="4" w:tplc="0C090019" w:tentative="1">
      <w:start w:val="1"/>
      <w:numFmt w:val="lowerLetter"/>
      <w:lvlText w:val="%5."/>
      <w:lvlJc w:val="left"/>
      <w:pPr>
        <w:ind w:left="3928" w:hanging="360"/>
      </w:pPr>
    </w:lvl>
    <w:lvl w:ilvl="5" w:tplc="0C09001B" w:tentative="1">
      <w:start w:val="1"/>
      <w:numFmt w:val="lowerRoman"/>
      <w:lvlText w:val="%6."/>
      <w:lvlJc w:val="right"/>
      <w:pPr>
        <w:ind w:left="4648" w:hanging="180"/>
      </w:pPr>
    </w:lvl>
    <w:lvl w:ilvl="6" w:tplc="0C09000F" w:tentative="1">
      <w:start w:val="1"/>
      <w:numFmt w:val="decimal"/>
      <w:lvlText w:val="%7."/>
      <w:lvlJc w:val="left"/>
      <w:pPr>
        <w:ind w:left="5368" w:hanging="360"/>
      </w:pPr>
    </w:lvl>
    <w:lvl w:ilvl="7" w:tplc="0C090019" w:tentative="1">
      <w:start w:val="1"/>
      <w:numFmt w:val="lowerLetter"/>
      <w:lvlText w:val="%8."/>
      <w:lvlJc w:val="left"/>
      <w:pPr>
        <w:ind w:left="6088" w:hanging="360"/>
      </w:pPr>
    </w:lvl>
    <w:lvl w:ilvl="8" w:tplc="0C09001B" w:tentative="1">
      <w:start w:val="1"/>
      <w:numFmt w:val="lowerRoman"/>
      <w:lvlText w:val="%9."/>
      <w:lvlJc w:val="right"/>
      <w:pPr>
        <w:ind w:left="6808" w:hanging="180"/>
      </w:pPr>
    </w:lvl>
  </w:abstractNum>
  <w:abstractNum w:abstractNumId="6" w15:restartNumberingAfterBreak="0">
    <w:nsid w:val="0DC8D000"/>
    <w:multiLevelType w:val="singleLevel"/>
    <w:tmpl w:val="18BAF14E"/>
    <w:lvl w:ilvl="0">
      <w:start w:val="1"/>
      <w:numFmt w:val="decimal"/>
      <w:lvlText w:val="%1."/>
      <w:lvlJc w:val="left"/>
      <w:pPr>
        <w:tabs>
          <w:tab w:val="num" w:pos="360"/>
        </w:tabs>
        <w:ind w:left="360" w:hanging="360"/>
      </w:pPr>
      <w:rPr>
        <w:color w:val="000000"/>
        <w:sz w:val="22"/>
        <w:szCs w:val="22"/>
      </w:rPr>
    </w:lvl>
  </w:abstractNum>
  <w:abstractNum w:abstractNumId="7" w15:restartNumberingAfterBreak="0">
    <w:nsid w:val="13C84242"/>
    <w:multiLevelType w:val="singleLevel"/>
    <w:tmpl w:val="246572E4"/>
    <w:lvl w:ilvl="0">
      <w:start w:val="1"/>
      <w:numFmt w:val="decimal"/>
      <w:lvlText w:val="%1."/>
      <w:lvlJc w:val="left"/>
      <w:pPr>
        <w:tabs>
          <w:tab w:val="num" w:pos="288"/>
        </w:tabs>
        <w:ind w:left="288" w:hanging="288"/>
      </w:pPr>
      <w:rPr>
        <w:color w:val="000000"/>
      </w:rPr>
    </w:lvl>
  </w:abstractNum>
  <w:abstractNum w:abstractNumId="8" w15:restartNumberingAfterBreak="0">
    <w:nsid w:val="15940083"/>
    <w:multiLevelType w:val="hybridMultilevel"/>
    <w:tmpl w:val="370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C3166"/>
    <w:multiLevelType w:val="hybridMultilevel"/>
    <w:tmpl w:val="A9E2EBAA"/>
    <w:lvl w:ilvl="0" w:tplc="371487F8">
      <w:start w:val="1"/>
      <w:numFmt w:val="lowerLetter"/>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abstractNum w:abstractNumId="10" w15:restartNumberingAfterBreak="0">
    <w:nsid w:val="1D5D234A"/>
    <w:multiLevelType w:val="hybridMultilevel"/>
    <w:tmpl w:val="91BE9334"/>
    <w:lvl w:ilvl="0" w:tplc="77CE7A20">
      <w:start w:val="1"/>
      <w:numFmt w:val="bullet"/>
      <w:lvlText w:val=""/>
      <w:lvlJc w:val="left"/>
      <w:pPr>
        <w:ind w:left="1779" w:hanging="360"/>
      </w:pPr>
      <w:rPr>
        <w:rFonts w:ascii="Wingdings" w:eastAsia="Times New Roman" w:hAnsi="Wingdings" w:cs="Times New Roman" w:hint="default"/>
        <w:sz w:val="40"/>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1" w15:restartNumberingAfterBreak="0">
    <w:nsid w:val="20CE307D"/>
    <w:multiLevelType w:val="singleLevel"/>
    <w:tmpl w:val="246572E4"/>
    <w:lvl w:ilvl="0">
      <w:start w:val="1"/>
      <w:numFmt w:val="decimal"/>
      <w:lvlText w:val="%1."/>
      <w:lvlJc w:val="left"/>
      <w:pPr>
        <w:tabs>
          <w:tab w:val="num" w:pos="430"/>
        </w:tabs>
        <w:ind w:left="430" w:hanging="288"/>
      </w:pPr>
      <w:rPr>
        <w:color w:val="000000"/>
      </w:rPr>
    </w:lvl>
  </w:abstractNum>
  <w:abstractNum w:abstractNumId="12" w15:restartNumberingAfterBreak="0">
    <w:nsid w:val="20E22DDA"/>
    <w:multiLevelType w:val="singleLevel"/>
    <w:tmpl w:val="08867853"/>
    <w:lvl w:ilvl="0">
      <w:numFmt w:val="bullet"/>
      <w:lvlText w:val="·"/>
      <w:lvlJc w:val="left"/>
      <w:pPr>
        <w:tabs>
          <w:tab w:val="num" w:pos="288"/>
        </w:tabs>
        <w:ind w:left="288" w:hanging="288"/>
      </w:pPr>
      <w:rPr>
        <w:rFonts w:ascii="Symbol" w:hAnsi="Symbol" w:cs="Times New Roman" w:hint="default"/>
        <w:color w:val="000000"/>
      </w:rPr>
    </w:lvl>
  </w:abstractNum>
  <w:abstractNum w:abstractNumId="13" w15:restartNumberingAfterBreak="0">
    <w:nsid w:val="280F11A0"/>
    <w:multiLevelType w:val="hybridMultilevel"/>
    <w:tmpl w:val="A13864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ACA5010"/>
    <w:multiLevelType w:val="hybridMultilevel"/>
    <w:tmpl w:val="7BB08428"/>
    <w:lvl w:ilvl="0" w:tplc="5B8A2584">
      <w:numFmt w:val="bullet"/>
      <w:lvlText w:val="-"/>
      <w:lvlJc w:val="left"/>
      <w:pPr>
        <w:ind w:left="688" w:hanging="360"/>
      </w:pPr>
      <w:rPr>
        <w:rFonts w:ascii="Arial" w:eastAsia="Times New Roman" w:hAnsi="Arial" w:cs="Arial" w:hint="default"/>
      </w:rPr>
    </w:lvl>
    <w:lvl w:ilvl="1" w:tplc="0C090003" w:tentative="1">
      <w:start w:val="1"/>
      <w:numFmt w:val="bullet"/>
      <w:lvlText w:val="o"/>
      <w:lvlJc w:val="left"/>
      <w:pPr>
        <w:ind w:left="1408" w:hanging="360"/>
      </w:pPr>
      <w:rPr>
        <w:rFonts w:ascii="Courier New" w:hAnsi="Courier New" w:cs="Courier New" w:hint="default"/>
      </w:rPr>
    </w:lvl>
    <w:lvl w:ilvl="2" w:tplc="0C090005" w:tentative="1">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abstractNum w:abstractNumId="15" w15:restartNumberingAfterBreak="0">
    <w:nsid w:val="2B3F58DF"/>
    <w:multiLevelType w:val="hybridMultilevel"/>
    <w:tmpl w:val="FEA0069E"/>
    <w:lvl w:ilvl="0" w:tplc="ECB2FFF4">
      <w:start w:val="1"/>
      <w:numFmt w:val="lowerRoman"/>
      <w:lvlText w:val="(%1)"/>
      <w:lvlJc w:val="left"/>
      <w:pPr>
        <w:ind w:left="1408" w:hanging="720"/>
      </w:pPr>
      <w:rPr>
        <w:rFonts w:hint="default"/>
      </w:rPr>
    </w:lvl>
    <w:lvl w:ilvl="1" w:tplc="0C090019" w:tentative="1">
      <w:start w:val="1"/>
      <w:numFmt w:val="lowerLetter"/>
      <w:lvlText w:val="%2."/>
      <w:lvlJc w:val="left"/>
      <w:pPr>
        <w:ind w:left="1768" w:hanging="360"/>
      </w:pPr>
    </w:lvl>
    <w:lvl w:ilvl="2" w:tplc="0C09001B" w:tentative="1">
      <w:start w:val="1"/>
      <w:numFmt w:val="lowerRoman"/>
      <w:lvlText w:val="%3."/>
      <w:lvlJc w:val="right"/>
      <w:pPr>
        <w:ind w:left="2488" w:hanging="180"/>
      </w:pPr>
    </w:lvl>
    <w:lvl w:ilvl="3" w:tplc="0C09000F" w:tentative="1">
      <w:start w:val="1"/>
      <w:numFmt w:val="decimal"/>
      <w:lvlText w:val="%4."/>
      <w:lvlJc w:val="left"/>
      <w:pPr>
        <w:ind w:left="3208" w:hanging="360"/>
      </w:pPr>
    </w:lvl>
    <w:lvl w:ilvl="4" w:tplc="0C090019" w:tentative="1">
      <w:start w:val="1"/>
      <w:numFmt w:val="lowerLetter"/>
      <w:lvlText w:val="%5."/>
      <w:lvlJc w:val="left"/>
      <w:pPr>
        <w:ind w:left="3928" w:hanging="360"/>
      </w:pPr>
    </w:lvl>
    <w:lvl w:ilvl="5" w:tplc="0C09001B" w:tentative="1">
      <w:start w:val="1"/>
      <w:numFmt w:val="lowerRoman"/>
      <w:lvlText w:val="%6."/>
      <w:lvlJc w:val="right"/>
      <w:pPr>
        <w:ind w:left="4648" w:hanging="180"/>
      </w:pPr>
    </w:lvl>
    <w:lvl w:ilvl="6" w:tplc="0C09000F" w:tentative="1">
      <w:start w:val="1"/>
      <w:numFmt w:val="decimal"/>
      <w:lvlText w:val="%7."/>
      <w:lvlJc w:val="left"/>
      <w:pPr>
        <w:ind w:left="5368" w:hanging="360"/>
      </w:pPr>
    </w:lvl>
    <w:lvl w:ilvl="7" w:tplc="0C090019" w:tentative="1">
      <w:start w:val="1"/>
      <w:numFmt w:val="lowerLetter"/>
      <w:lvlText w:val="%8."/>
      <w:lvlJc w:val="left"/>
      <w:pPr>
        <w:ind w:left="6088" w:hanging="360"/>
      </w:pPr>
    </w:lvl>
    <w:lvl w:ilvl="8" w:tplc="0C09001B" w:tentative="1">
      <w:start w:val="1"/>
      <w:numFmt w:val="lowerRoman"/>
      <w:lvlText w:val="%9."/>
      <w:lvlJc w:val="right"/>
      <w:pPr>
        <w:ind w:left="6808" w:hanging="180"/>
      </w:pPr>
    </w:lvl>
  </w:abstractNum>
  <w:abstractNum w:abstractNumId="16" w15:restartNumberingAfterBreak="0">
    <w:nsid w:val="2BE52FAC"/>
    <w:multiLevelType w:val="hybridMultilevel"/>
    <w:tmpl w:val="379A9D80"/>
    <w:lvl w:ilvl="0" w:tplc="38B01DDE">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17" w15:restartNumberingAfterBreak="0">
    <w:nsid w:val="2D4621E2"/>
    <w:multiLevelType w:val="hybridMultilevel"/>
    <w:tmpl w:val="93EEBE44"/>
    <w:lvl w:ilvl="0" w:tplc="BD887B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BF6923"/>
    <w:multiLevelType w:val="hybridMultilevel"/>
    <w:tmpl w:val="7BFACAD0"/>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FD423FD"/>
    <w:multiLevelType w:val="hybridMultilevel"/>
    <w:tmpl w:val="BF36120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 w15:restartNumberingAfterBreak="0">
    <w:nsid w:val="343F2299"/>
    <w:multiLevelType w:val="hybridMultilevel"/>
    <w:tmpl w:val="F15ACADC"/>
    <w:lvl w:ilvl="0" w:tplc="640C78B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308A98"/>
    <w:multiLevelType w:val="singleLevel"/>
    <w:tmpl w:val="577D8CD1"/>
    <w:lvl w:ilvl="0">
      <w:numFmt w:val="bullet"/>
      <w:lvlText w:val="·"/>
      <w:lvlJc w:val="left"/>
      <w:pPr>
        <w:tabs>
          <w:tab w:val="num" w:pos="288"/>
        </w:tabs>
      </w:pPr>
      <w:rPr>
        <w:rFonts w:ascii="Symbol" w:hAnsi="Symbol" w:cs="Times New Roman" w:hint="default"/>
        <w:color w:val="000000"/>
      </w:rPr>
    </w:lvl>
  </w:abstractNum>
  <w:abstractNum w:abstractNumId="22" w15:restartNumberingAfterBreak="0">
    <w:nsid w:val="35ED8457"/>
    <w:multiLevelType w:val="singleLevel"/>
    <w:tmpl w:val="149CDC50"/>
    <w:lvl w:ilvl="0">
      <w:numFmt w:val="bullet"/>
      <w:lvlText w:val="·"/>
      <w:lvlJc w:val="left"/>
      <w:pPr>
        <w:tabs>
          <w:tab w:val="num" w:pos="288"/>
        </w:tabs>
        <w:ind w:left="288" w:hanging="288"/>
      </w:pPr>
      <w:rPr>
        <w:rFonts w:ascii="Symbol" w:hAnsi="Symbol" w:cs="Times New Roman" w:hint="default"/>
        <w:color w:val="000000"/>
      </w:rPr>
    </w:lvl>
  </w:abstractNum>
  <w:abstractNum w:abstractNumId="23" w15:restartNumberingAfterBreak="0">
    <w:nsid w:val="3A422A5B"/>
    <w:multiLevelType w:val="hybridMultilevel"/>
    <w:tmpl w:val="2CA2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647D4D"/>
    <w:multiLevelType w:val="hybridMultilevel"/>
    <w:tmpl w:val="434C35CC"/>
    <w:lvl w:ilvl="0" w:tplc="AF0A9DD4">
      <w:start w:val="2"/>
      <w:numFmt w:val="bullet"/>
      <w:lvlText w:val="-"/>
      <w:lvlJc w:val="left"/>
      <w:pPr>
        <w:tabs>
          <w:tab w:val="num" w:pos="2153"/>
        </w:tabs>
        <w:ind w:left="2153" w:hanging="735"/>
      </w:pPr>
      <w:rPr>
        <w:rFonts w:ascii="Arial" w:eastAsia="Times New Roman" w:hAnsi="Arial" w:cs="Arial" w:hint="default"/>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E3914C9"/>
    <w:multiLevelType w:val="singleLevel"/>
    <w:tmpl w:val="37646D55"/>
    <w:lvl w:ilvl="0">
      <w:numFmt w:val="bullet"/>
      <w:lvlText w:val="·"/>
      <w:lvlJc w:val="left"/>
      <w:pPr>
        <w:tabs>
          <w:tab w:val="num" w:pos="288"/>
        </w:tabs>
      </w:pPr>
      <w:rPr>
        <w:rFonts w:ascii="Symbol" w:hAnsi="Symbol" w:cs="Times New Roman" w:hint="default"/>
        <w:color w:val="000000"/>
      </w:rPr>
    </w:lvl>
  </w:abstractNum>
  <w:abstractNum w:abstractNumId="26" w15:restartNumberingAfterBreak="0">
    <w:nsid w:val="4F0D7BC8"/>
    <w:multiLevelType w:val="hybridMultilevel"/>
    <w:tmpl w:val="06B21364"/>
    <w:lvl w:ilvl="0" w:tplc="640C78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75E577"/>
    <w:multiLevelType w:val="singleLevel"/>
    <w:tmpl w:val="03FD2A42"/>
    <w:lvl w:ilvl="0">
      <w:numFmt w:val="bullet"/>
      <w:lvlText w:val="·"/>
      <w:lvlJc w:val="left"/>
      <w:pPr>
        <w:tabs>
          <w:tab w:val="num" w:pos="432"/>
        </w:tabs>
        <w:ind w:left="432" w:hanging="432"/>
      </w:pPr>
      <w:rPr>
        <w:rFonts w:ascii="Symbol" w:hAnsi="Symbol" w:cs="Times New Roman" w:hint="default"/>
        <w:color w:val="000000"/>
      </w:rPr>
    </w:lvl>
  </w:abstractNum>
  <w:abstractNum w:abstractNumId="28" w15:restartNumberingAfterBreak="0">
    <w:nsid w:val="5EEA3AE7"/>
    <w:multiLevelType w:val="singleLevel"/>
    <w:tmpl w:val="77B4EF46"/>
    <w:lvl w:ilvl="0">
      <w:numFmt w:val="bullet"/>
      <w:lvlText w:val="·"/>
      <w:lvlJc w:val="left"/>
      <w:pPr>
        <w:tabs>
          <w:tab w:val="num" w:pos="288"/>
        </w:tabs>
      </w:pPr>
      <w:rPr>
        <w:rFonts w:ascii="Symbol" w:hAnsi="Symbol" w:cs="Times New Roman" w:hint="default"/>
        <w:color w:val="000000"/>
      </w:rPr>
    </w:lvl>
  </w:abstractNum>
  <w:abstractNum w:abstractNumId="29" w15:restartNumberingAfterBreak="0">
    <w:nsid w:val="5F35A817"/>
    <w:multiLevelType w:val="singleLevel"/>
    <w:tmpl w:val="6FBD5E52"/>
    <w:lvl w:ilvl="0">
      <w:numFmt w:val="bullet"/>
      <w:lvlText w:val="·"/>
      <w:lvlJc w:val="left"/>
      <w:pPr>
        <w:tabs>
          <w:tab w:val="num" w:pos="288"/>
        </w:tabs>
      </w:pPr>
      <w:rPr>
        <w:rFonts w:ascii="Symbol" w:hAnsi="Symbol" w:cs="Times New Roman" w:hint="default"/>
        <w:color w:val="000000"/>
      </w:rPr>
    </w:lvl>
  </w:abstractNum>
  <w:abstractNum w:abstractNumId="30" w15:restartNumberingAfterBreak="0">
    <w:nsid w:val="61A53202"/>
    <w:multiLevelType w:val="hybridMultilevel"/>
    <w:tmpl w:val="6BD8D8EA"/>
    <w:lvl w:ilvl="0" w:tplc="587A9458">
      <w:numFmt w:val="bullet"/>
      <w:lvlText w:val="-"/>
      <w:lvlJc w:val="left"/>
      <w:pPr>
        <w:ind w:left="1048" w:hanging="360"/>
      </w:pPr>
      <w:rPr>
        <w:rFonts w:ascii="Arial" w:eastAsia="Times New Roman" w:hAnsi="Arial" w:cs="Arial" w:hint="default"/>
      </w:rPr>
    </w:lvl>
    <w:lvl w:ilvl="1" w:tplc="0C090003" w:tentative="1">
      <w:start w:val="1"/>
      <w:numFmt w:val="bullet"/>
      <w:lvlText w:val="o"/>
      <w:lvlJc w:val="left"/>
      <w:pPr>
        <w:ind w:left="1768" w:hanging="360"/>
      </w:pPr>
      <w:rPr>
        <w:rFonts w:ascii="Courier New" w:hAnsi="Courier New" w:cs="Courier New" w:hint="default"/>
      </w:rPr>
    </w:lvl>
    <w:lvl w:ilvl="2" w:tplc="0C090005" w:tentative="1">
      <w:start w:val="1"/>
      <w:numFmt w:val="bullet"/>
      <w:lvlText w:val=""/>
      <w:lvlJc w:val="left"/>
      <w:pPr>
        <w:ind w:left="2488" w:hanging="360"/>
      </w:pPr>
      <w:rPr>
        <w:rFonts w:ascii="Wingdings" w:hAnsi="Wingdings" w:hint="default"/>
      </w:rPr>
    </w:lvl>
    <w:lvl w:ilvl="3" w:tplc="0C090001" w:tentative="1">
      <w:start w:val="1"/>
      <w:numFmt w:val="bullet"/>
      <w:lvlText w:val=""/>
      <w:lvlJc w:val="left"/>
      <w:pPr>
        <w:ind w:left="3208" w:hanging="360"/>
      </w:pPr>
      <w:rPr>
        <w:rFonts w:ascii="Symbol" w:hAnsi="Symbol" w:hint="default"/>
      </w:rPr>
    </w:lvl>
    <w:lvl w:ilvl="4" w:tplc="0C090003" w:tentative="1">
      <w:start w:val="1"/>
      <w:numFmt w:val="bullet"/>
      <w:lvlText w:val="o"/>
      <w:lvlJc w:val="left"/>
      <w:pPr>
        <w:ind w:left="3928" w:hanging="360"/>
      </w:pPr>
      <w:rPr>
        <w:rFonts w:ascii="Courier New" w:hAnsi="Courier New" w:cs="Courier New" w:hint="default"/>
      </w:rPr>
    </w:lvl>
    <w:lvl w:ilvl="5" w:tplc="0C090005" w:tentative="1">
      <w:start w:val="1"/>
      <w:numFmt w:val="bullet"/>
      <w:lvlText w:val=""/>
      <w:lvlJc w:val="left"/>
      <w:pPr>
        <w:ind w:left="4648" w:hanging="360"/>
      </w:pPr>
      <w:rPr>
        <w:rFonts w:ascii="Wingdings" w:hAnsi="Wingdings" w:hint="default"/>
      </w:rPr>
    </w:lvl>
    <w:lvl w:ilvl="6" w:tplc="0C090001" w:tentative="1">
      <w:start w:val="1"/>
      <w:numFmt w:val="bullet"/>
      <w:lvlText w:val=""/>
      <w:lvlJc w:val="left"/>
      <w:pPr>
        <w:ind w:left="5368" w:hanging="360"/>
      </w:pPr>
      <w:rPr>
        <w:rFonts w:ascii="Symbol" w:hAnsi="Symbol" w:hint="default"/>
      </w:rPr>
    </w:lvl>
    <w:lvl w:ilvl="7" w:tplc="0C090003" w:tentative="1">
      <w:start w:val="1"/>
      <w:numFmt w:val="bullet"/>
      <w:lvlText w:val="o"/>
      <w:lvlJc w:val="left"/>
      <w:pPr>
        <w:ind w:left="6088" w:hanging="360"/>
      </w:pPr>
      <w:rPr>
        <w:rFonts w:ascii="Courier New" w:hAnsi="Courier New" w:cs="Courier New" w:hint="default"/>
      </w:rPr>
    </w:lvl>
    <w:lvl w:ilvl="8" w:tplc="0C090005" w:tentative="1">
      <w:start w:val="1"/>
      <w:numFmt w:val="bullet"/>
      <w:lvlText w:val=""/>
      <w:lvlJc w:val="left"/>
      <w:pPr>
        <w:ind w:left="6808" w:hanging="360"/>
      </w:pPr>
      <w:rPr>
        <w:rFonts w:ascii="Wingdings" w:hAnsi="Wingdings" w:hint="default"/>
      </w:rPr>
    </w:lvl>
  </w:abstractNum>
  <w:abstractNum w:abstractNumId="31" w15:restartNumberingAfterBreak="0">
    <w:nsid w:val="61DA1950"/>
    <w:multiLevelType w:val="singleLevel"/>
    <w:tmpl w:val="6D36E712"/>
    <w:lvl w:ilvl="0">
      <w:numFmt w:val="bullet"/>
      <w:lvlText w:val="·"/>
      <w:lvlJc w:val="left"/>
      <w:pPr>
        <w:tabs>
          <w:tab w:val="num" w:pos="432"/>
        </w:tabs>
        <w:ind w:left="432" w:hanging="432"/>
      </w:pPr>
      <w:rPr>
        <w:rFonts w:ascii="Symbol" w:hAnsi="Symbol" w:cs="Times New Roman" w:hint="default"/>
        <w:color w:val="000000"/>
      </w:rPr>
    </w:lvl>
  </w:abstractNum>
  <w:abstractNum w:abstractNumId="32" w15:restartNumberingAfterBreak="0">
    <w:nsid w:val="653871FD"/>
    <w:multiLevelType w:val="hybridMultilevel"/>
    <w:tmpl w:val="B5D65B94"/>
    <w:lvl w:ilvl="0" w:tplc="F9885E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4F4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93717B"/>
    <w:multiLevelType w:val="singleLevel"/>
    <w:tmpl w:val="246572E4"/>
    <w:lvl w:ilvl="0">
      <w:start w:val="1"/>
      <w:numFmt w:val="decimal"/>
      <w:lvlText w:val="%1."/>
      <w:lvlJc w:val="left"/>
      <w:pPr>
        <w:tabs>
          <w:tab w:val="num" w:pos="430"/>
        </w:tabs>
        <w:ind w:left="430" w:hanging="288"/>
      </w:pPr>
      <w:rPr>
        <w:color w:val="000000"/>
      </w:rPr>
    </w:lvl>
  </w:abstractNum>
  <w:abstractNum w:abstractNumId="35" w15:restartNumberingAfterBreak="0">
    <w:nsid w:val="6E0E513C"/>
    <w:multiLevelType w:val="hybridMultilevel"/>
    <w:tmpl w:val="7B18B6FE"/>
    <w:lvl w:ilvl="0" w:tplc="0C090001">
      <w:start w:val="1"/>
      <w:numFmt w:val="bullet"/>
      <w:lvlText w:val=""/>
      <w:lvlJc w:val="left"/>
      <w:pPr>
        <w:ind w:left="1214" w:hanging="360"/>
      </w:pPr>
      <w:rPr>
        <w:rFonts w:ascii="Symbol" w:hAnsi="Symbol" w:hint="default"/>
      </w:rPr>
    </w:lvl>
    <w:lvl w:ilvl="1" w:tplc="0C090003" w:tentative="1">
      <w:start w:val="1"/>
      <w:numFmt w:val="bullet"/>
      <w:lvlText w:val="o"/>
      <w:lvlJc w:val="left"/>
      <w:pPr>
        <w:ind w:left="1934" w:hanging="360"/>
      </w:pPr>
      <w:rPr>
        <w:rFonts w:ascii="Courier New" w:hAnsi="Courier New" w:cs="Courier New" w:hint="default"/>
      </w:rPr>
    </w:lvl>
    <w:lvl w:ilvl="2" w:tplc="0C090005" w:tentative="1">
      <w:start w:val="1"/>
      <w:numFmt w:val="bullet"/>
      <w:lvlText w:val=""/>
      <w:lvlJc w:val="left"/>
      <w:pPr>
        <w:ind w:left="2654" w:hanging="360"/>
      </w:pPr>
      <w:rPr>
        <w:rFonts w:ascii="Wingdings" w:hAnsi="Wingdings" w:hint="default"/>
      </w:rPr>
    </w:lvl>
    <w:lvl w:ilvl="3" w:tplc="0C090001" w:tentative="1">
      <w:start w:val="1"/>
      <w:numFmt w:val="bullet"/>
      <w:lvlText w:val=""/>
      <w:lvlJc w:val="left"/>
      <w:pPr>
        <w:ind w:left="3374" w:hanging="360"/>
      </w:pPr>
      <w:rPr>
        <w:rFonts w:ascii="Symbol" w:hAnsi="Symbol" w:hint="default"/>
      </w:rPr>
    </w:lvl>
    <w:lvl w:ilvl="4" w:tplc="0C090003" w:tentative="1">
      <w:start w:val="1"/>
      <w:numFmt w:val="bullet"/>
      <w:lvlText w:val="o"/>
      <w:lvlJc w:val="left"/>
      <w:pPr>
        <w:ind w:left="4094" w:hanging="360"/>
      </w:pPr>
      <w:rPr>
        <w:rFonts w:ascii="Courier New" w:hAnsi="Courier New" w:cs="Courier New" w:hint="default"/>
      </w:rPr>
    </w:lvl>
    <w:lvl w:ilvl="5" w:tplc="0C090005" w:tentative="1">
      <w:start w:val="1"/>
      <w:numFmt w:val="bullet"/>
      <w:lvlText w:val=""/>
      <w:lvlJc w:val="left"/>
      <w:pPr>
        <w:ind w:left="4814" w:hanging="360"/>
      </w:pPr>
      <w:rPr>
        <w:rFonts w:ascii="Wingdings" w:hAnsi="Wingdings" w:hint="default"/>
      </w:rPr>
    </w:lvl>
    <w:lvl w:ilvl="6" w:tplc="0C090001" w:tentative="1">
      <w:start w:val="1"/>
      <w:numFmt w:val="bullet"/>
      <w:lvlText w:val=""/>
      <w:lvlJc w:val="left"/>
      <w:pPr>
        <w:ind w:left="5534" w:hanging="360"/>
      </w:pPr>
      <w:rPr>
        <w:rFonts w:ascii="Symbol" w:hAnsi="Symbol" w:hint="default"/>
      </w:rPr>
    </w:lvl>
    <w:lvl w:ilvl="7" w:tplc="0C090003" w:tentative="1">
      <w:start w:val="1"/>
      <w:numFmt w:val="bullet"/>
      <w:lvlText w:val="o"/>
      <w:lvlJc w:val="left"/>
      <w:pPr>
        <w:ind w:left="6254" w:hanging="360"/>
      </w:pPr>
      <w:rPr>
        <w:rFonts w:ascii="Courier New" w:hAnsi="Courier New" w:cs="Courier New" w:hint="default"/>
      </w:rPr>
    </w:lvl>
    <w:lvl w:ilvl="8" w:tplc="0C090005" w:tentative="1">
      <w:start w:val="1"/>
      <w:numFmt w:val="bullet"/>
      <w:lvlText w:val=""/>
      <w:lvlJc w:val="left"/>
      <w:pPr>
        <w:ind w:left="6974" w:hanging="360"/>
      </w:pPr>
      <w:rPr>
        <w:rFonts w:ascii="Wingdings" w:hAnsi="Wingdings" w:hint="default"/>
      </w:rPr>
    </w:lvl>
  </w:abstractNum>
  <w:abstractNum w:abstractNumId="36" w15:restartNumberingAfterBreak="0">
    <w:nsid w:val="6FC05760"/>
    <w:multiLevelType w:val="hybridMultilevel"/>
    <w:tmpl w:val="E2B4D616"/>
    <w:lvl w:ilvl="0" w:tplc="2FF64026">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1C97125"/>
    <w:multiLevelType w:val="hybridMultilevel"/>
    <w:tmpl w:val="C502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6747A"/>
    <w:multiLevelType w:val="hybridMultilevel"/>
    <w:tmpl w:val="9CEE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568948">
    <w:abstractNumId w:val="0"/>
  </w:num>
  <w:num w:numId="2" w16cid:durableId="538737167">
    <w:abstractNumId w:val="27"/>
  </w:num>
  <w:num w:numId="3" w16cid:durableId="147091302">
    <w:abstractNumId w:val="31"/>
  </w:num>
  <w:num w:numId="4" w16cid:durableId="10380165">
    <w:abstractNumId w:val="7"/>
  </w:num>
  <w:num w:numId="5" w16cid:durableId="1773160065">
    <w:abstractNumId w:val="25"/>
  </w:num>
  <w:num w:numId="6" w16cid:durableId="1309166565">
    <w:abstractNumId w:val="29"/>
  </w:num>
  <w:num w:numId="7" w16cid:durableId="2075004051">
    <w:abstractNumId w:val="21"/>
  </w:num>
  <w:num w:numId="8" w16cid:durableId="1826435225">
    <w:abstractNumId w:val="28"/>
  </w:num>
  <w:num w:numId="9" w16cid:durableId="597520650">
    <w:abstractNumId w:val="22"/>
  </w:num>
  <w:num w:numId="10" w16cid:durableId="504245527">
    <w:abstractNumId w:val="12"/>
  </w:num>
  <w:num w:numId="11" w16cid:durableId="1376614959">
    <w:abstractNumId w:val="2"/>
  </w:num>
  <w:num w:numId="12" w16cid:durableId="522985347">
    <w:abstractNumId w:val="26"/>
  </w:num>
  <w:num w:numId="13" w16cid:durableId="1972899957">
    <w:abstractNumId w:val="20"/>
  </w:num>
  <w:num w:numId="14" w16cid:durableId="1020353066">
    <w:abstractNumId w:val="16"/>
  </w:num>
  <w:num w:numId="15" w16cid:durableId="394401338">
    <w:abstractNumId w:val="4"/>
  </w:num>
  <w:num w:numId="16" w16cid:durableId="1918050474">
    <w:abstractNumId w:val="24"/>
  </w:num>
  <w:num w:numId="17" w16cid:durableId="1275668753">
    <w:abstractNumId w:val="1"/>
  </w:num>
  <w:num w:numId="18" w16cid:durableId="9114999">
    <w:abstractNumId w:val="18"/>
  </w:num>
  <w:num w:numId="19" w16cid:durableId="1498303557">
    <w:abstractNumId w:val="33"/>
  </w:num>
  <w:num w:numId="20" w16cid:durableId="730084196">
    <w:abstractNumId w:val="10"/>
  </w:num>
  <w:num w:numId="21" w16cid:durableId="416875131">
    <w:abstractNumId w:val="35"/>
  </w:num>
  <w:num w:numId="22" w16cid:durableId="615137278">
    <w:abstractNumId w:val="6"/>
  </w:num>
  <w:num w:numId="23" w16cid:durableId="1532763656">
    <w:abstractNumId w:val="32"/>
  </w:num>
  <w:num w:numId="24" w16cid:durableId="42214628">
    <w:abstractNumId w:val="34"/>
  </w:num>
  <w:num w:numId="25" w16cid:durableId="1056200116">
    <w:abstractNumId w:val="11"/>
  </w:num>
  <w:num w:numId="26" w16cid:durableId="160897021">
    <w:abstractNumId w:val="8"/>
  </w:num>
  <w:num w:numId="27" w16cid:durableId="525093862">
    <w:abstractNumId w:val="19"/>
  </w:num>
  <w:num w:numId="28" w16cid:durableId="404690402">
    <w:abstractNumId w:val="14"/>
  </w:num>
  <w:num w:numId="29" w16cid:durableId="1766222283">
    <w:abstractNumId w:val="30"/>
  </w:num>
  <w:num w:numId="30" w16cid:durableId="1457871155">
    <w:abstractNumId w:val="9"/>
  </w:num>
  <w:num w:numId="31" w16cid:durableId="162547047">
    <w:abstractNumId w:val="15"/>
  </w:num>
  <w:num w:numId="32" w16cid:durableId="1946572313">
    <w:abstractNumId w:val="5"/>
  </w:num>
  <w:num w:numId="33" w16cid:durableId="517810382">
    <w:abstractNumId w:val="3"/>
  </w:num>
  <w:num w:numId="34" w16cid:durableId="1152406600">
    <w:abstractNumId w:val="36"/>
  </w:num>
  <w:num w:numId="35" w16cid:durableId="813641192">
    <w:abstractNumId w:val="37"/>
  </w:num>
  <w:num w:numId="36" w16cid:durableId="21135078">
    <w:abstractNumId w:val="13"/>
  </w:num>
  <w:num w:numId="37" w16cid:durableId="413552948">
    <w:abstractNumId w:val="38"/>
  </w:num>
  <w:num w:numId="38" w16cid:durableId="87586725">
    <w:abstractNumId w:val="23"/>
  </w:num>
  <w:num w:numId="39" w16cid:durableId="10391611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A4"/>
    <w:rsid w:val="000107E8"/>
    <w:rsid w:val="00013D58"/>
    <w:rsid w:val="00017FF2"/>
    <w:rsid w:val="000214A4"/>
    <w:rsid w:val="000241E6"/>
    <w:rsid w:val="000252D7"/>
    <w:rsid w:val="0002737B"/>
    <w:rsid w:val="00031E38"/>
    <w:rsid w:val="00031F69"/>
    <w:rsid w:val="0004601D"/>
    <w:rsid w:val="00046348"/>
    <w:rsid w:val="00047185"/>
    <w:rsid w:val="00057165"/>
    <w:rsid w:val="00060910"/>
    <w:rsid w:val="00070C19"/>
    <w:rsid w:val="00070F66"/>
    <w:rsid w:val="00071833"/>
    <w:rsid w:val="00071CFB"/>
    <w:rsid w:val="00072BEC"/>
    <w:rsid w:val="00073CFE"/>
    <w:rsid w:val="0007427E"/>
    <w:rsid w:val="0007649A"/>
    <w:rsid w:val="00076D48"/>
    <w:rsid w:val="000779E7"/>
    <w:rsid w:val="00077F69"/>
    <w:rsid w:val="00077FC3"/>
    <w:rsid w:val="0008299B"/>
    <w:rsid w:val="00083D9F"/>
    <w:rsid w:val="0008458D"/>
    <w:rsid w:val="000869E9"/>
    <w:rsid w:val="00091182"/>
    <w:rsid w:val="0009253D"/>
    <w:rsid w:val="00096B82"/>
    <w:rsid w:val="00097FD0"/>
    <w:rsid w:val="000A3197"/>
    <w:rsid w:val="000A428D"/>
    <w:rsid w:val="000A6758"/>
    <w:rsid w:val="000B1A87"/>
    <w:rsid w:val="000B2348"/>
    <w:rsid w:val="000B62EA"/>
    <w:rsid w:val="000C0C76"/>
    <w:rsid w:val="000C523E"/>
    <w:rsid w:val="000C6645"/>
    <w:rsid w:val="000C6A0E"/>
    <w:rsid w:val="000C764C"/>
    <w:rsid w:val="000C7AC7"/>
    <w:rsid w:val="000D08F1"/>
    <w:rsid w:val="000D0F9B"/>
    <w:rsid w:val="000D2C19"/>
    <w:rsid w:val="000D48EC"/>
    <w:rsid w:val="000D784A"/>
    <w:rsid w:val="000D7E15"/>
    <w:rsid w:val="000D7FF6"/>
    <w:rsid w:val="000E02C9"/>
    <w:rsid w:val="000E304F"/>
    <w:rsid w:val="000E7044"/>
    <w:rsid w:val="000E765E"/>
    <w:rsid w:val="000F0417"/>
    <w:rsid w:val="000F2DB5"/>
    <w:rsid w:val="000F32A6"/>
    <w:rsid w:val="001004E5"/>
    <w:rsid w:val="00100691"/>
    <w:rsid w:val="00101046"/>
    <w:rsid w:val="00102403"/>
    <w:rsid w:val="001072CE"/>
    <w:rsid w:val="00110AF8"/>
    <w:rsid w:val="0011334F"/>
    <w:rsid w:val="00120CA0"/>
    <w:rsid w:val="00126B6E"/>
    <w:rsid w:val="001307B2"/>
    <w:rsid w:val="00131325"/>
    <w:rsid w:val="001319AE"/>
    <w:rsid w:val="0013343F"/>
    <w:rsid w:val="001338BF"/>
    <w:rsid w:val="00137FF6"/>
    <w:rsid w:val="00141E6F"/>
    <w:rsid w:val="00151643"/>
    <w:rsid w:val="00157D6D"/>
    <w:rsid w:val="0016144E"/>
    <w:rsid w:val="0016412D"/>
    <w:rsid w:val="00164666"/>
    <w:rsid w:val="0017153C"/>
    <w:rsid w:val="00171EA5"/>
    <w:rsid w:val="00174923"/>
    <w:rsid w:val="001750BE"/>
    <w:rsid w:val="00180E13"/>
    <w:rsid w:val="00182498"/>
    <w:rsid w:val="00182973"/>
    <w:rsid w:val="00182B3C"/>
    <w:rsid w:val="00187688"/>
    <w:rsid w:val="001878D2"/>
    <w:rsid w:val="00191A47"/>
    <w:rsid w:val="00196D14"/>
    <w:rsid w:val="001976C6"/>
    <w:rsid w:val="001A3383"/>
    <w:rsid w:val="001B09A7"/>
    <w:rsid w:val="001B201B"/>
    <w:rsid w:val="001B46E5"/>
    <w:rsid w:val="001B5036"/>
    <w:rsid w:val="001B5180"/>
    <w:rsid w:val="001B7051"/>
    <w:rsid w:val="001C0134"/>
    <w:rsid w:val="001C2E82"/>
    <w:rsid w:val="001C3CE9"/>
    <w:rsid w:val="001C6A5E"/>
    <w:rsid w:val="001C6E9B"/>
    <w:rsid w:val="001D3277"/>
    <w:rsid w:val="001E0D85"/>
    <w:rsid w:val="001E17CF"/>
    <w:rsid w:val="001E2A7E"/>
    <w:rsid w:val="001E3D36"/>
    <w:rsid w:val="001E46B1"/>
    <w:rsid w:val="001F3ED6"/>
    <w:rsid w:val="001F53D3"/>
    <w:rsid w:val="001F5DAD"/>
    <w:rsid w:val="001F5E74"/>
    <w:rsid w:val="001F7ABC"/>
    <w:rsid w:val="00200BD9"/>
    <w:rsid w:val="00201D08"/>
    <w:rsid w:val="00203172"/>
    <w:rsid w:val="0020434C"/>
    <w:rsid w:val="0020468B"/>
    <w:rsid w:val="00210389"/>
    <w:rsid w:val="00210497"/>
    <w:rsid w:val="00217189"/>
    <w:rsid w:val="00220361"/>
    <w:rsid w:val="00220F8D"/>
    <w:rsid w:val="00222E75"/>
    <w:rsid w:val="00223D3B"/>
    <w:rsid w:val="00224A85"/>
    <w:rsid w:val="00226AA5"/>
    <w:rsid w:val="00226C49"/>
    <w:rsid w:val="00226E00"/>
    <w:rsid w:val="00231534"/>
    <w:rsid w:val="00232A91"/>
    <w:rsid w:val="00235639"/>
    <w:rsid w:val="00237C0E"/>
    <w:rsid w:val="00237C6B"/>
    <w:rsid w:val="002458B3"/>
    <w:rsid w:val="00250628"/>
    <w:rsid w:val="002539F2"/>
    <w:rsid w:val="002548E7"/>
    <w:rsid w:val="002555D8"/>
    <w:rsid w:val="00255B0E"/>
    <w:rsid w:val="00257A85"/>
    <w:rsid w:val="002600E4"/>
    <w:rsid w:val="00261E7B"/>
    <w:rsid w:val="002626EF"/>
    <w:rsid w:val="0026657A"/>
    <w:rsid w:val="00270513"/>
    <w:rsid w:val="002723C0"/>
    <w:rsid w:val="00275062"/>
    <w:rsid w:val="00277FDF"/>
    <w:rsid w:val="002803FF"/>
    <w:rsid w:val="00282AB4"/>
    <w:rsid w:val="002834D6"/>
    <w:rsid w:val="0028366D"/>
    <w:rsid w:val="002851A7"/>
    <w:rsid w:val="002907B8"/>
    <w:rsid w:val="00291870"/>
    <w:rsid w:val="00291A23"/>
    <w:rsid w:val="00291B01"/>
    <w:rsid w:val="00292EB9"/>
    <w:rsid w:val="00293B89"/>
    <w:rsid w:val="00294BF0"/>
    <w:rsid w:val="00294F38"/>
    <w:rsid w:val="002A20F3"/>
    <w:rsid w:val="002A2C65"/>
    <w:rsid w:val="002A3016"/>
    <w:rsid w:val="002A459E"/>
    <w:rsid w:val="002A7742"/>
    <w:rsid w:val="002A7C91"/>
    <w:rsid w:val="002B0C0B"/>
    <w:rsid w:val="002B138C"/>
    <w:rsid w:val="002B302A"/>
    <w:rsid w:val="002B4E56"/>
    <w:rsid w:val="002B72A3"/>
    <w:rsid w:val="002C02D6"/>
    <w:rsid w:val="002C0AFE"/>
    <w:rsid w:val="002C2294"/>
    <w:rsid w:val="002C5857"/>
    <w:rsid w:val="002C7CDB"/>
    <w:rsid w:val="002D5929"/>
    <w:rsid w:val="002E021C"/>
    <w:rsid w:val="002E1CA6"/>
    <w:rsid w:val="002E2FC6"/>
    <w:rsid w:val="002E3EB4"/>
    <w:rsid w:val="002F0481"/>
    <w:rsid w:val="002F0D12"/>
    <w:rsid w:val="002F2BCC"/>
    <w:rsid w:val="002F4039"/>
    <w:rsid w:val="002F5631"/>
    <w:rsid w:val="002F7909"/>
    <w:rsid w:val="00307005"/>
    <w:rsid w:val="0031518B"/>
    <w:rsid w:val="00315581"/>
    <w:rsid w:val="00316C3A"/>
    <w:rsid w:val="00317954"/>
    <w:rsid w:val="003203FC"/>
    <w:rsid w:val="003236CB"/>
    <w:rsid w:val="00333859"/>
    <w:rsid w:val="00334E19"/>
    <w:rsid w:val="00335B00"/>
    <w:rsid w:val="00335B0A"/>
    <w:rsid w:val="00344A71"/>
    <w:rsid w:val="00347B61"/>
    <w:rsid w:val="0035483E"/>
    <w:rsid w:val="0035496D"/>
    <w:rsid w:val="00355308"/>
    <w:rsid w:val="00356C13"/>
    <w:rsid w:val="0036120D"/>
    <w:rsid w:val="00361315"/>
    <w:rsid w:val="0036176B"/>
    <w:rsid w:val="00373DC1"/>
    <w:rsid w:val="0037465F"/>
    <w:rsid w:val="00374FD8"/>
    <w:rsid w:val="003751C0"/>
    <w:rsid w:val="00376C8D"/>
    <w:rsid w:val="00381965"/>
    <w:rsid w:val="003847F5"/>
    <w:rsid w:val="00384DC6"/>
    <w:rsid w:val="00385CF2"/>
    <w:rsid w:val="003930B4"/>
    <w:rsid w:val="003940FA"/>
    <w:rsid w:val="00394C3E"/>
    <w:rsid w:val="0039641B"/>
    <w:rsid w:val="003A28B5"/>
    <w:rsid w:val="003A54AB"/>
    <w:rsid w:val="003A63C9"/>
    <w:rsid w:val="003A74F8"/>
    <w:rsid w:val="003B42A1"/>
    <w:rsid w:val="003C02D7"/>
    <w:rsid w:val="003C1C0B"/>
    <w:rsid w:val="003C2AE9"/>
    <w:rsid w:val="003C3145"/>
    <w:rsid w:val="003C67D2"/>
    <w:rsid w:val="003C7CC2"/>
    <w:rsid w:val="003D16FE"/>
    <w:rsid w:val="003D196D"/>
    <w:rsid w:val="003D2C96"/>
    <w:rsid w:val="003D3348"/>
    <w:rsid w:val="003D4604"/>
    <w:rsid w:val="003D4FED"/>
    <w:rsid w:val="003D59D0"/>
    <w:rsid w:val="003D6150"/>
    <w:rsid w:val="003D6945"/>
    <w:rsid w:val="003E0327"/>
    <w:rsid w:val="003E3ADD"/>
    <w:rsid w:val="003E6805"/>
    <w:rsid w:val="003E75F6"/>
    <w:rsid w:val="003F10BC"/>
    <w:rsid w:val="003F3B7A"/>
    <w:rsid w:val="003F40E8"/>
    <w:rsid w:val="003F4189"/>
    <w:rsid w:val="003F6631"/>
    <w:rsid w:val="003F785D"/>
    <w:rsid w:val="003F7CEA"/>
    <w:rsid w:val="00401936"/>
    <w:rsid w:val="00404B21"/>
    <w:rsid w:val="00410806"/>
    <w:rsid w:val="00413087"/>
    <w:rsid w:val="00414993"/>
    <w:rsid w:val="00414A2D"/>
    <w:rsid w:val="00417280"/>
    <w:rsid w:val="004175D8"/>
    <w:rsid w:val="00422502"/>
    <w:rsid w:val="004270A0"/>
    <w:rsid w:val="00431DFE"/>
    <w:rsid w:val="00435553"/>
    <w:rsid w:val="0043591F"/>
    <w:rsid w:val="00435F78"/>
    <w:rsid w:val="0043686F"/>
    <w:rsid w:val="004438D5"/>
    <w:rsid w:val="004448B4"/>
    <w:rsid w:val="00450533"/>
    <w:rsid w:val="00452F14"/>
    <w:rsid w:val="00461258"/>
    <w:rsid w:val="00466D32"/>
    <w:rsid w:val="0046700D"/>
    <w:rsid w:val="004679A0"/>
    <w:rsid w:val="00470196"/>
    <w:rsid w:val="0047252E"/>
    <w:rsid w:val="00474329"/>
    <w:rsid w:val="00477CF6"/>
    <w:rsid w:val="00477F97"/>
    <w:rsid w:val="00480E85"/>
    <w:rsid w:val="0048108F"/>
    <w:rsid w:val="00481A5C"/>
    <w:rsid w:val="004844A1"/>
    <w:rsid w:val="00485F02"/>
    <w:rsid w:val="00490FDC"/>
    <w:rsid w:val="00491741"/>
    <w:rsid w:val="0049472D"/>
    <w:rsid w:val="004A0F1E"/>
    <w:rsid w:val="004A12F4"/>
    <w:rsid w:val="004A3A07"/>
    <w:rsid w:val="004A4166"/>
    <w:rsid w:val="004B0222"/>
    <w:rsid w:val="004B1C1B"/>
    <w:rsid w:val="004B383C"/>
    <w:rsid w:val="004B7A2B"/>
    <w:rsid w:val="004C1085"/>
    <w:rsid w:val="004C7242"/>
    <w:rsid w:val="004D1583"/>
    <w:rsid w:val="004D2E24"/>
    <w:rsid w:val="004E0D5F"/>
    <w:rsid w:val="004E37BA"/>
    <w:rsid w:val="004E4EF1"/>
    <w:rsid w:val="004E5AAE"/>
    <w:rsid w:val="004E7F22"/>
    <w:rsid w:val="004F421A"/>
    <w:rsid w:val="004F47F3"/>
    <w:rsid w:val="004F4ACF"/>
    <w:rsid w:val="004F4DA5"/>
    <w:rsid w:val="004F5547"/>
    <w:rsid w:val="004F5CC0"/>
    <w:rsid w:val="00501908"/>
    <w:rsid w:val="00502BE3"/>
    <w:rsid w:val="00504DFF"/>
    <w:rsid w:val="00505DCB"/>
    <w:rsid w:val="00505E8F"/>
    <w:rsid w:val="0051404A"/>
    <w:rsid w:val="00514D00"/>
    <w:rsid w:val="005150B4"/>
    <w:rsid w:val="00515597"/>
    <w:rsid w:val="00515DF8"/>
    <w:rsid w:val="00516154"/>
    <w:rsid w:val="005166FB"/>
    <w:rsid w:val="005220A8"/>
    <w:rsid w:val="00522BA9"/>
    <w:rsid w:val="00522DED"/>
    <w:rsid w:val="00523B33"/>
    <w:rsid w:val="00524D9C"/>
    <w:rsid w:val="0052700D"/>
    <w:rsid w:val="0052712D"/>
    <w:rsid w:val="00527240"/>
    <w:rsid w:val="0053001B"/>
    <w:rsid w:val="0053163F"/>
    <w:rsid w:val="00534652"/>
    <w:rsid w:val="00535BB1"/>
    <w:rsid w:val="00535CC4"/>
    <w:rsid w:val="00536776"/>
    <w:rsid w:val="00536CD7"/>
    <w:rsid w:val="00536F70"/>
    <w:rsid w:val="00537876"/>
    <w:rsid w:val="00540BE9"/>
    <w:rsid w:val="00541035"/>
    <w:rsid w:val="005412F7"/>
    <w:rsid w:val="005461FD"/>
    <w:rsid w:val="00546BF4"/>
    <w:rsid w:val="00547294"/>
    <w:rsid w:val="00547D96"/>
    <w:rsid w:val="00556FDA"/>
    <w:rsid w:val="00557241"/>
    <w:rsid w:val="00562EF0"/>
    <w:rsid w:val="00565790"/>
    <w:rsid w:val="00567228"/>
    <w:rsid w:val="00570695"/>
    <w:rsid w:val="00577452"/>
    <w:rsid w:val="00577B20"/>
    <w:rsid w:val="00580DE0"/>
    <w:rsid w:val="00581825"/>
    <w:rsid w:val="00582A52"/>
    <w:rsid w:val="005835AA"/>
    <w:rsid w:val="00584D7C"/>
    <w:rsid w:val="0058723D"/>
    <w:rsid w:val="005920D8"/>
    <w:rsid w:val="00593D11"/>
    <w:rsid w:val="00595690"/>
    <w:rsid w:val="00597564"/>
    <w:rsid w:val="005A0C09"/>
    <w:rsid w:val="005A0EC9"/>
    <w:rsid w:val="005A27CA"/>
    <w:rsid w:val="005A6E28"/>
    <w:rsid w:val="005A744F"/>
    <w:rsid w:val="005B018B"/>
    <w:rsid w:val="005B237D"/>
    <w:rsid w:val="005B7DFE"/>
    <w:rsid w:val="005C0011"/>
    <w:rsid w:val="005C4DCB"/>
    <w:rsid w:val="005C54E9"/>
    <w:rsid w:val="005D07B9"/>
    <w:rsid w:val="005D19F5"/>
    <w:rsid w:val="005D3B69"/>
    <w:rsid w:val="005D4D63"/>
    <w:rsid w:val="005E0165"/>
    <w:rsid w:val="005E0BD4"/>
    <w:rsid w:val="005E12C4"/>
    <w:rsid w:val="005E1A47"/>
    <w:rsid w:val="005E3028"/>
    <w:rsid w:val="005E49EF"/>
    <w:rsid w:val="005E4B31"/>
    <w:rsid w:val="005E4DCF"/>
    <w:rsid w:val="005E4FDC"/>
    <w:rsid w:val="005F0101"/>
    <w:rsid w:val="005F081B"/>
    <w:rsid w:val="005F0E1B"/>
    <w:rsid w:val="005F1F96"/>
    <w:rsid w:val="005F5D73"/>
    <w:rsid w:val="005F716F"/>
    <w:rsid w:val="0060020D"/>
    <w:rsid w:val="0060600E"/>
    <w:rsid w:val="00607907"/>
    <w:rsid w:val="006118F0"/>
    <w:rsid w:val="0061247D"/>
    <w:rsid w:val="00613EF1"/>
    <w:rsid w:val="00617DD6"/>
    <w:rsid w:val="0062251A"/>
    <w:rsid w:val="006227A0"/>
    <w:rsid w:val="006238DD"/>
    <w:rsid w:val="006241DC"/>
    <w:rsid w:val="00625FDE"/>
    <w:rsid w:val="0062628A"/>
    <w:rsid w:val="0063092C"/>
    <w:rsid w:val="0063559A"/>
    <w:rsid w:val="006377F2"/>
    <w:rsid w:val="006378A8"/>
    <w:rsid w:val="00644550"/>
    <w:rsid w:val="006453BC"/>
    <w:rsid w:val="00645DE7"/>
    <w:rsid w:val="00653060"/>
    <w:rsid w:val="00654665"/>
    <w:rsid w:val="00654D81"/>
    <w:rsid w:val="00656C80"/>
    <w:rsid w:val="006625E9"/>
    <w:rsid w:val="00665EB0"/>
    <w:rsid w:val="00666376"/>
    <w:rsid w:val="00667731"/>
    <w:rsid w:val="006678C6"/>
    <w:rsid w:val="00670B21"/>
    <w:rsid w:val="006727AF"/>
    <w:rsid w:val="006748F9"/>
    <w:rsid w:val="006770B9"/>
    <w:rsid w:val="0067780D"/>
    <w:rsid w:val="00680161"/>
    <w:rsid w:val="00680D0C"/>
    <w:rsid w:val="00683985"/>
    <w:rsid w:val="00684A65"/>
    <w:rsid w:val="00684DF8"/>
    <w:rsid w:val="0068502A"/>
    <w:rsid w:val="006871FB"/>
    <w:rsid w:val="006964A6"/>
    <w:rsid w:val="006A1D70"/>
    <w:rsid w:val="006A1E43"/>
    <w:rsid w:val="006A1E97"/>
    <w:rsid w:val="006A28E8"/>
    <w:rsid w:val="006A37F7"/>
    <w:rsid w:val="006A597C"/>
    <w:rsid w:val="006A6CDE"/>
    <w:rsid w:val="006B1692"/>
    <w:rsid w:val="006B3840"/>
    <w:rsid w:val="006B49B1"/>
    <w:rsid w:val="006B51D1"/>
    <w:rsid w:val="006B74F1"/>
    <w:rsid w:val="006C12F7"/>
    <w:rsid w:val="006C1F3F"/>
    <w:rsid w:val="006C6748"/>
    <w:rsid w:val="006C7ACD"/>
    <w:rsid w:val="006D099A"/>
    <w:rsid w:val="006D24E6"/>
    <w:rsid w:val="006D3606"/>
    <w:rsid w:val="006D44FA"/>
    <w:rsid w:val="006E045E"/>
    <w:rsid w:val="006E54C2"/>
    <w:rsid w:val="006E5A9B"/>
    <w:rsid w:val="006E5FC5"/>
    <w:rsid w:val="006F02C3"/>
    <w:rsid w:val="006F0BD4"/>
    <w:rsid w:val="006F1819"/>
    <w:rsid w:val="006F4532"/>
    <w:rsid w:val="007059DE"/>
    <w:rsid w:val="007114F3"/>
    <w:rsid w:val="007125F7"/>
    <w:rsid w:val="00712A04"/>
    <w:rsid w:val="007203AE"/>
    <w:rsid w:val="00722230"/>
    <w:rsid w:val="00724EE4"/>
    <w:rsid w:val="00726A5E"/>
    <w:rsid w:val="00726BB5"/>
    <w:rsid w:val="00726E24"/>
    <w:rsid w:val="00733052"/>
    <w:rsid w:val="0073415F"/>
    <w:rsid w:val="007404CE"/>
    <w:rsid w:val="00744DC6"/>
    <w:rsid w:val="00750B19"/>
    <w:rsid w:val="00751884"/>
    <w:rsid w:val="00754FD7"/>
    <w:rsid w:val="007554B3"/>
    <w:rsid w:val="00757271"/>
    <w:rsid w:val="0075734F"/>
    <w:rsid w:val="00757706"/>
    <w:rsid w:val="007616C8"/>
    <w:rsid w:val="00763FBC"/>
    <w:rsid w:val="007646D8"/>
    <w:rsid w:val="00764863"/>
    <w:rsid w:val="00764915"/>
    <w:rsid w:val="0076494A"/>
    <w:rsid w:val="00767FBC"/>
    <w:rsid w:val="00770D98"/>
    <w:rsid w:val="007712B3"/>
    <w:rsid w:val="00772713"/>
    <w:rsid w:val="00773BFE"/>
    <w:rsid w:val="00775B61"/>
    <w:rsid w:val="007824AB"/>
    <w:rsid w:val="00786095"/>
    <w:rsid w:val="0078795D"/>
    <w:rsid w:val="00791FBB"/>
    <w:rsid w:val="0079256F"/>
    <w:rsid w:val="00797DA3"/>
    <w:rsid w:val="007A01B9"/>
    <w:rsid w:val="007A08EC"/>
    <w:rsid w:val="007A0F79"/>
    <w:rsid w:val="007A2674"/>
    <w:rsid w:val="007B0E7E"/>
    <w:rsid w:val="007B2E49"/>
    <w:rsid w:val="007B32BA"/>
    <w:rsid w:val="007B4D82"/>
    <w:rsid w:val="007B60AA"/>
    <w:rsid w:val="007C264C"/>
    <w:rsid w:val="007C4412"/>
    <w:rsid w:val="007C4740"/>
    <w:rsid w:val="007D2987"/>
    <w:rsid w:val="007D40C3"/>
    <w:rsid w:val="007D4A7D"/>
    <w:rsid w:val="007D6EED"/>
    <w:rsid w:val="007D7388"/>
    <w:rsid w:val="007E03FD"/>
    <w:rsid w:val="007E277D"/>
    <w:rsid w:val="007E2819"/>
    <w:rsid w:val="007E29D7"/>
    <w:rsid w:val="007E4673"/>
    <w:rsid w:val="007E63CA"/>
    <w:rsid w:val="007E7581"/>
    <w:rsid w:val="00800CCD"/>
    <w:rsid w:val="00804222"/>
    <w:rsid w:val="00806B9B"/>
    <w:rsid w:val="00814460"/>
    <w:rsid w:val="00815E2F"/>
    <w:rsid w:val="00821455"/>
    <w:rsid w:val="00821642"/>
    <w:rsid w:val="008248A3"/>
    <w:rsid w:val="00825339"/>
    <w:rsid w:val="008261E7"/>
    <w:rsid w:val="008266DD"/>
    <w:rsid w:val="008279EB"/>
    <w:rsid w:val="0083284F"/>
    <w:rsid w:val="008335D3"/>
    <w:rsid w:val="00833C76"/>
    <w:rsid w:val="008344C2"/>
    <w:rsid w:val="00841665"/>
    <w:rsid w:val="00842DEB"/>
    <w:rsid w:val="00844439"/>
    <w:rsid w:val="008515FF"/>
    <w:rsid w:val="00851DC0"/>
    <w:rsid w:val="00853756"/>
    <w:rsid w:val="00853DEA"/>
    <w:rsid w:val="00854490"/>
    <w:rsid w:val="008550C6"/>
    <w:rsid w:val="00855EB9"/>
    <w:rsid w:val="00856FB6"/>
    <w:rsid w:val="00860E0F"/>
    <w:rsid w:val="00863ECA"/>
    <w:rsid w:val="00864313"/>
    <w:rsid w:val="00864381"/>
    <w:rsid w:val="00866573"/>
    <w:rsid w:val="00867289"/>
    <w:rsid w:val="00870E9B"/>
    <w:rsid w:val="0088214D"/>
    <w:rsid w:val="00894098"/>
    <w:rsid w:val="0089463B"/>
    <w:rsid w:val="00896B75"/>
    <w:rsid w:val="008A083C"/>
    <w:rsid w:val="008A4015"/>
    <w:rsid w:val="008B0226"/>
    <w:rsid w:val="008B0C64"/>
    <w:rsid w:val="008B235B"/>
    <w:rsid w:val="008B244D"/>
    <w:rsid w:val="008B33C3"/>
    <w:rsid w:val="008B371A"/>
    <w:rsid w:val="008B3DB9"/>
    <w:rsid w:val="008B3F69"/>
    <w:rsid w:val="008B4E60"/>
    <w:rsid w:val="008B757C"/>
    <w:rsid w:val="008C2689"/>
    <w:rsid w:val="008C3500"/>
    <w:rsid w:val="008C4105"/>
    <w:rsid w:val="008C5AC8"/>
    <w:rsid w:val="008C6085"/>
    <w:rsid w:val="008D36C5"/>
    <w:rsid w:val="008D61A0"/>
    <w:rsid w:val="008D6805"/>
    <w:rsid w:val="008E511A"/>
    <w:rsid w:val="008E57F1"/>
    <w:rsid w:val="008E6E5F"/>
    <w:rsid w:val="008E780E"/>
    <w:rsid w:val="008F103B"/>
    <w:rsid w:val="008F253F"/>
    <w:rsid w:val="008F3950"/>
    <w:rsid w:val="008F66CA"/>
    <w:rsid w:val="00901237"/>
    <w:rsid w:val="009075DE"/>
    <w:rsid w:val="009075FE"/>
    <w:rsid w:val="00913AD6"/>
    <w:rsid w:val="00914B59"/>
    <w:rsid w:val="00922015"/>
    <w:rsid w:val="009223A2"/>
    <w:rsid w:val="0092442F"/>
    <w:rsid w:val="00927C3D"/>
    <w:rsid w:val="00930C6F"/>
    <w:rsid w:val="00933A1F"/>
    <w:rsid w:val="009361D5"/>
    <w:rsid w:val="00936EA8"/>
    <w:rsid w:val="00940307"/>
    <w:rsid w:val="00940F91"/>
    <w:rsid w:val="009436E9"/>
    <w:rsid w:val="00944EB4"/>
    <w:rsid w:val="009453E1"/>
    <w:rsid w:val="00945696"/>
    <w:rsid w:val="00945918"/>
    <w:rsid w:val="0095022C"/>
    <w:rsid w:val="00950F91"/>
    <w:rsid w:val="00951F6F"/>
    <w:rsid w:val="00952FC7"/>
    <w:rsid w:val="00956828"/>
    <w:rsid w:val="00957BFD"/>
    <w:rsid w:val="00957ED7"/>
    <w:rsid w:val="0096004A"/>
    <w:rsid w:val="00961469"/>
    <w:rsid w:val="00961AAE"/>
    <w:rsid w:val="009625CF"/>
    <w:rsid w:val="00966BA1"/>
    <w:rsid w:val="00970BD3"/>
    <w:rsid w:val="00972943"/>
    <w:rsid w:val="009769BA"/>
    <w:rsid w:val="0098068C"/>
    <w:rsid w:val="00981611"/>
    <w:rsid w:val="00987422"/>
    <w:rsid w:val="00987BC8"/>
    <w:rsid w:val="00990756"/>
    <w:rsid w:val="00990793"/>
    <w:rsid w:val="00991235"/>
    <w:rsid w:val="00991514"/>
    <w:rsid w:val="0099153A"/>
    <w:rsid w:val="00991812"/>
    <w:rsid w:val="009936CB"/>
    <w:rsid w:val="00994A6C"/>
    <w:rsid w:val="009A289A"/>
    <w:rsid w:val="009A3119"/>
    <w:rsid w:val="009A365B"/>
    <w:rsid w:val="009A53F4"/>
    <w:rsid w:val="009A6026"/>
    <w:rsid w:val="009A6C5B"/>
    <w:rsid w:val="009B1500"/>
    <w:rsid w:val="009B1792"/>
    <w:rsid w:val="009B3607"/>
    <w:rsid w:val="009B364D"/>
    <w:rsid w:val="009C1B11"/>
    <w:rsid w:val="009C2AFE"/>
    <w:rsid w:val="009C6164"/>
    <w:rsid w:val="009D5757"/>
    <w:rsid w:val="009D6D80"/>
    <w:rsid w:val="009E0224"/>
    <w:rsid w:val="009E05F9"/>
    <w:rsid w:val="009E276D"/>
    <w:rsid w:val="009E4312"/>
    <w:rsid w:val="009E45D6"/>
    <w:rsid w:val="009E5832"/>
    <w:rsid w:val="009E64C3"/>
    <w:rsid w:val="009F0503"/>
    <w:rsid w:val="009F389F"/>
    <w:rsid w:val="009F78D0"/>
    <w:rsid w:val="009F7DD8"/>
    <w:rsid w:val="00A000E0"/>
    <w:rsid w:val="00A00BF4"/>
    <w:rsid w:val="00A12A2F"/>
    <w:rsid w:val="00A15445"/>
    <w:rsid w:val="00A24D63"/>
    <w:rsid w:val="00A252F6"/>
    <w:rsid w:val="00A253A2"/>
    <w:rsid w:val="00A26140"/>
    <w:rsid w:val="00A26CEA"/>
    <w:rsid w:val="00A2766B"/>
    <w:rsid w:val="00A27854"/>
    <w:rsid w:val="00A302B6"/>
    <w:rsid w:val="00A32399"/>
    <w:rsid w:val="00A350A4"/>
    <w:rsid w:val="00A3525F"/>
    <w:rsid w:val="00A35FE0"/>
    <w:rsid w:val="00A406F9"/>
    <w:rsid w:val="00A4105F"/>
    <w:rsid w:val="00A413F7"/>
    <w:rsid w:val="00A513B7"/>
    <w:rsid w:val="00A66537"/>
    <w:rsid w:val="00A703C4"/>
    <w:rsid w:val="00A72AF8"/>
    <w:rsid w:val="00A7312C"/>
    <w:rsid w:val="00A7353A"/>
    <w:rsid w:val="00A73CCF"/>
    <w:rsid w:val="00A7536F"/>
    <w:rsid w:val="00A7595A"/>
    <w:rsid w:val="00A76781"/>
    <w:rsid w:val="00A77389"/>
    <w:rsid w:val="00A81602"/>
    <w:rsid w:val="00A84023"/>
    <w:rsid w:val="00A858D6"/>
    <w:rsid w:val="00A85CEC"/>
    <w:rsid w:val="00A8628E"/>
    <w:rsid w:val="00A907C9"/>
    <w:rsid w:val="00A93BF5"/>
    <w:rsid w:val="00A93C9F"/>
    <w:rsid w:val="00A9615C"/>
    <w:rsid w:val="00A974AE"/>
    <w:rsid w:val="00AA54FD"/>
    <w:rsid w:val="00AA5BA9"/>
    <w:rsid w:val="00AA656D"/>
    <w:rsid w:val="00AA7B21"/>
    <w:rsid w:val="00AB0519"/>
    <w:rsid w:val="00AC0E80"/>
    <w:rsid w:val="00AC1538"/>
    <w:rsid w:val="00AC6067"/>
    <w:rsid w:val="00AD0098"/>
    <w:rsid w:val="00AD1668"/>
    <w:rsid w:val="00AD190E"/>
    <w:rsid w:val="00AD29B3"/>
    <w:rsid w:val="00AD6AE0"/>
    <w:rsid w:val="00AD7C03"/>
    <w:rsid w:val="00AE1C75"/>
    <w:rsid w:val="00AE6D9B"/>
    <w:rsid w:val="00AE7C6D"/>
    <w:rsid w:val="00AF10E7"/>
    <w:rsid w:val="00AF2852"/>
    <w:rsid w:val="00AF466F"/>
    <w:rsid w:val="00AF7823"/>
    <w:rsid w:val="00B007A2"/>
    <w:rsid w:val="00B02D63"/>
    <w:rsid w:val="00B036FB"/>
    <w:rsid w:val="00B03751"/>
    <w:rsid w:val="00B04508"/>
    <w:rsid w:val="00B04A6A"/>
    <w:rsid w:val="00B04FF8"/>
    <w:rsid w:val="00B05A6D"/>
    <w:rsid w:val="00B065CE"/>
    <w:rsid w:val="00B06969"/>
    <w:rsid w:val="00B07D6C"/>
    <w:rsid w:val="00B1100E"/>
    <w:rsid w:val="00B123E3"/>
    <w:rsid w:val="00B15101"/>
    <w:rsid w:val="00B15235"/>
    <w:rsid w:val="00B1627E"/>
    <w:rsid w:val="00B17703"/>
    <w:rsid w:val="00B26629"/>
    <w:rsid w:val="00B2668C"/>
    <w:rsid w:val="00B27055"/>
    <w:rsid w:val="00B34FED"/>
    <w:rsid w:val="00B3553B"/>
    <w:rsid w:val="00B37132"/>
    <w:rsid w:val="00B37293"/>
    <w:rsid w:val="00B374A4"/>
    <w:rsid w:val="00B40364"/>
    <w:rsid w:val="00B4189A"/>
    <w:rsid w:val="00B44F32"/>
    <w:rsid w:val="00B45E4E"/>
    <w:rsid w:val="00B50795"/>
    <w:rsid w:val="00B54690"/>
    <w:rsid w:val="00B564E6"/>
    <w:rsid w:val="00B578CE"/>
    <w:rsid w:val="00B607CF"/>
    <w:rsid w:val="00B67EB7"/>
    <w:rsid w:val="00B74D95"/>
    <w:rsid w:val="00B75DA5"/>
    <w:rsid w:val="00B77E38"/>
    <w:rsid w:val="00B831EC"/>
    <w:rsid w:val="00B85506"/>
    <w:rsid w:val="00B866F1"/>
    <w:rsid w:val="00B87037"/>
    <w:rsid w:val="00B94473"/>
    <w:rsid w:val="00B96223"/>
    <w:rsid w:val="00BA09CD"/>
    <w:rsid w:val="00BA2B3C"/>
    <w:rsid w:val="00BA5B3D"/>
    <w:rsid w:val="00BB3847"/>
    <w:rsid w:val="00BB3B61"/>
    <w:rsid w:val="00BB43BD"/>
    <w:rsid w:val="00BB4C59"/>
    <w:rsid w:val="00BC21BA"/>
    <w:rsid w:val="00BC2B73"/>
    <w:rsid w:val="00BC327E"/>
    <w:rsid w:val="00BC7175"/>
    <w:rsid w:val="00BD06E2"/>
    <w:rsid w:val="00BD17BD"/>
    <w:rsid w:val="00BD25FC"/>
    <w:rsid w:val="00BD2636"/>
    <w:rsid w:val="00BD45A1"/>
    <w:rsid w:val="00BD45EF"/>
    <w:rsid w:val="00BE0433"/>
    <w:rsid w:val="00BE0BF9"/>
    <w:rsid w:val="00BE0FA0"/>
    <w:rsid w:val="00BE25B8"/>
    <w:rsid w:val="00BE7F8B"/>
    <w:rsid w:val="00BF171B"/>
    <w:rsid w:val="00BF19C0"/>
    <w:rsid w:val="00BF2F8C"/>
    <w:rsid w:val="00BF3E43"/>
    <w:rsid w:val="00BF494C"/>
    <w:rsid w:val="00BF4CE4"/>
    <w:rsid w:val="00BF6A44"/>
    <w:rsid w:val="00C00BAF"/>
    <w:rsid w:val="00C03815"/>
    <w:rsid w:val="00C03CDE"/>
    <w:rsid w:val="00C04F8F"/>
    <w:rsid w:val="00C07A3B"/>
    <w:rsid w:val="00C116AD"/>
    <w:rsid w:val="00C12272"/>
    <w:rsid w:val="00C1761B"/>
    <w:rsid w:val="00C211A9"/>
    <w:rsid w:val="00C21896"/>
    <w:rsid w:val="00C230B3"/>
    <w:rsid w:val="00C244EA"/>
    <w:rsid w:val="00C257EE"/>
    <w:rsid w:val="00C3004C"/>
    <w:rsid w:val="00C30138"/>
    <w:rsid w:val="00C31E56"/>
    <w:rsid w:val="00C32277"/>
    <w:rsid w:val="00C32D64"/>
    <w:rsid w:val="00C34B6C"/>
    <w:rsid w:val="00C35BA2"/>
    <w:rsid w:val="00C37CA5"/>
    <w:rsid w:val="00C422EF"/>
    <w:rsid w:val="00C42C4D"/>
    <w:rsid w:val="00C44C28"/>
    <w:rsid w:val="00C4633D"/>
    <w:rsid w:val="00C51C9F"/>
    <w:rsid w:val="00C52FCA"/>
    <w:rsid w:val="00C5322F"/>
    <w:rsid w:val="00C5550A"/>
    <w:rsid w:val="00C57DAD"/>
    <w:rsid w:val="00C612ED"/>
    <w:rsid w:val="00C62767"/>
    <w:rsid w:val="00C62939"/>
    <w:rsid w:val="00C6382E"/>
    <w:rsid w:val="00C709D7"/>
    <w:rsid w:val="00C75717"/>
    <w:rsid w:val="00C815DE"/>
    <w:rsid w:val="00C912FD"/>
    <w:rsid w:val="00C92AF4"/>
    <w:rsid w:val="00C942D3"/>
    <w:rsid w:val="00C97045"/>
    <w:rsid w:val="00CA1468"/>
    <w:rsid w:val="00CA5916"/>
    <w:rsid w:val="00CB0058"/>
    <w:rsid w:val="00CB12CE"/>
    <w:rsid w:val="00CB1930"/>
    <w:rsid w:val="00CB771C"/>
    <w:rsid w:val="00CC5B42"/>
    <w:rsid w:val="00CC7AB1"/>
    <w:rsid w:val="00CD0B9D"/>
    <w:rsid w:val="00CD2423"/>
    <w:rsid w:val="00CD51D8"/>
    <w:rsid w:val="00CD69A2"/>
    <w:rsid w:val="00CE0070"/>
    <w:rsid w:val="00CE02FD"/>
    <w:rsid w:val="00CE18F9"/>
    <w:rsid w:val="00CE1C4E"/>
    <w:rsid w:val="00CE4869"/>
    <w:rsid w:val="00CE7EC7"/>
    <w:rsid w:val="00CF1988"/>
    <w:rsid w:val="00CF1CB9"/>
    <w:rsid w:val="00CF255F"/>
    <w:rsid w:val="00CF3082"/>
    <w:rsid w:val="00CF4150"/>
    <w:rsid w:val="00CF7D6F"/>
    <w:rsid w:val="00D00087"/>
    <w:rsid w:val="00D008DD"/>
    <w:rsid w:val="00D018FA"/>
    <w:rsid w:val="00D021A4"/>
    <w:rsid w:val="00D03694"/>
    <w:rsid w:val="00D03C46"/>
    <w:rsid w:val="00D04A1A"/>
    <w:rsid w:val="00D05C9E"/>
    <w:rsid w:val="00D06AC7"/>
    <w:rsid w:val="00D14A6C"/>
    <w:rsid w:val="00D167D0"/>
    <w:rsid w:val="00D1772E"/>
    <w:rsid w:val="00D17A99"/>
    <w:rsid w:val="00D22A3C"/>
    <w:rsid w:val="00D232DE"/>
    <w:rsid w:val="00D25653"/>
    <w:rsid w:val="00D25CA5"/>
    <w:rsid w:val="00D2676A"/>
    <w:rsid w:val="00D3345A"/>
    <w:rsid w:val="00D34D63"/>
    <w:rsid w:val="00D352D0"/>
    <w:rsid w:val="00D36149"/>
    <w:rsid w:val="00D36A52"/>
    <w:rsid w:val="00D41A97"/>
    <w:rsid w:val="00D4393D"/>
    <w:rsid w:val="00D43CC7"/>
    <w:rsid w:val="00D445E9"/>
    <w:rsid w:val="00D47DE3"/>
    <w:rsid w:val="00D50590"/>
    <w:rsid w:val="00D5085D"/>
    <w:rsid w:val="00D50D18"/>
    <w:rsid w:val="00D6087A"/>
    <w:rsid w:val="00D625D7"/>
    <w:rsid w:val="00D642B3"/>
    <w:rsid w:val="00D65155"/>
    <w:rsid w:val="00D65D36"/>
    <w:rsid w:val="00D73CC6"/>
    <w:rsid w:val="00D74AD1"/>
    <w:rsid w:val="00D7602A"/>
    <w:rsid w:val="00D8093F"/>
    <w:rsid w:val="00D84F9F"/>
    <w:rsid w:val="00D93493"/>
    <w:rsid w:val="00D9354A"/>
    <w:rsid w:val="00D95F97"/>
    <w:rsid w:val="00D97167"/>
    <w:rsid w:val="00DA0BEA"/>
    <w:rsid w:val="00DA0E4C"/>
    <w:rsid w:val="00DA0F77"/>
    <w:rsid w:val="00DA10D1"/>
    <w:rsid w:val="00DA5967"/>
    <w:rsid w:val="00DA6573"/>
    <w:rsid w:val="00DA750A"/>
    <w:rsid w:val="00DB39B3"/>
    <w:rsid w:val="00DC1151"/>
    <w:rsid w:val="00DC3491"/>
    <w:rsid w:val="00DC4D5B"/>
    <w:rsid w:val="00DC678C"/>
    <w:rsid w:val="00DC67EF"/>
    <w:rsid w:val="00DC6E19"/>
    <w:rsid w:val="00DD1FD7"/>
    <w:rsid w:val="00DD23F9"/>
    <w:rsid w:val="00DD5264"/>
    <w:rsid w:val="00DE1377"/>
    <w:rsid w:val="00DE65A6"/>
    <w:rsid w:val="00DE669D"/>
    <w:rsid w:val="00DE766E"/>
    <w:rsid w:val="00DF0AAC"/>
    <w:rsid w:val="00DF14E3"/>
    <w:rsid w:val="00DF17E0"/>
    <w:rsid w:val="00DF3CFB"/>
    <w:rsid w:val="00DF5FCB"/>
    <w:rsid w:val="00E049B4"/>
    <w:rsid w:val="00E055F9"/>
    <w:rsid w:val="00E0562D"/>
    <w:rsid w:val="00E06925"/>
    <w:rsid w:val="00E06A8E"/>
    <w:rsid w:val="00E07045"/>
    <w:rsid w:val="00E1587F"/>
    <w:rsid w:val="00E21E12"/>
    <w:rsid w:val="00E22844"/>
    <w:rsid w:val="00E269DE"/>
    <w:rsid w:val="00E27A38"/>
    <w:rsid w:val="00E34A49"/>
    <w:rsid w:val="00E34FFA"/>
    <w:rsid w:val="00E35F5A"/>
    <w:rsid w:val="00E4006A"/>
    <w:rsid w:val="00E4055D"/>
    <w:rsid w:val="00E40AFF"/>
    <w:rsid w:val="00E42A26"/>
    <w:rsid w:val="00E43A36"/>
    <w:rsid w:val="00E460FB"/>
    <w:rsid w:val="00E51198"/>
    <w:rsid w:val="00E51D1E"/>
    <w:rsid w:val="00E541A7"/>
    <w:rsid w:val="00E54278"/>
    <w:rsid w:val="00E55271"/>
    <w:rsid w:val="00E56185"/>
    <w:rsid w:val="00E62BD4"/>
    <w:rsid w:val="00E63AC5"/>
    <w:rsid w:val="00E722DE"/>
    <w:rsid w:val="00E7271E"/>
    <w:rsid w:val="00E740C5"/>
    <w:rsid w:val="00E75080"/>
    <w:rsid w:val="00E77664"/>
    <w:rsid w:val="00E80069"/>
    <w:rsid w:val="00E806F0"/>
    <w:rsid w:val="00E83050"/>
    <w:rsid w:val="00E839D3"/>
    <w:rsid w:val="00E83DA4"/>
    <w:rsid w:val="00E849FD"/>
    <w:rsid w:val="00E90D5C"/>
    <w:rsid w:val="00E90D6F"/>
    <w:rsid w:val="00E91292"/>
    <w:rsid w:val="00E915DB"/>
    <w:rsid w:val="00E93DEE"/>
    <w:rsid w:val="00E941FC"/>
    <w:rsid w:val="00E97188"/>
    <w:rsid w:val="00EA0E7B"/>
    <w:rsid w:val="00EA0EDA"/>
    <w:rsid w:val="00EA11ED"/>
    <w:rsid w:val="00EA5C44"/>
    <w:rsid w:val="00EA5F09"/>
    <w:rsid w:val="00EB0943"/>
    <w:rsid w:val="00EB0CEB"/>
    <w:rsid w:val="00EB1450"/>
    <w:rsid w:val="00EB2171"/>
    <w:rsid w:val="00EB41CF"/>
    <w:rsid w:val="00EB63F4"/>
    <w:rsid w:val="00EC0913"/>
    <w:rsid w:val="00EC11C1"/>
    <w:rsid w:val="00EC1FCD"/>
    <w:rsid w:val="00ED2649"/>
    <w:rsid w:val="00ED3A30"/>
    <w:rsid w:val="00ED3BF6"/>
    <w:rsid w:val="00ED5880"/>
    <w:rsid w:val="00ED6B73"/>
    <w:rsid w:val="00ED7F92"/>
    <w:rsid w:val="00EE0799"/>
    <w:rsid w:val="00EE49F6"/>
    <w:rsid w:val="00EF08A6"/>
    <w:rsid w:val="00EF3073"/>
    <w:rsid w:val="00EF4005"/>
    <w:rsid w:val="00EF5190"/>
    <w:rsid w:val="00F0695F"/>
    <w:rsid w:val="00F0779D"/>
    <w:rsid w:val="00F07C80"/>
    <w:rsid w:val="00F07FB8"/>
    <w:rsid w:val="00F203FB"/>
    <w:rsid w:val="00F20A31"/>
    <w:rsid w:val="00F21026"/>
    <w:rsid w:val="00F21DD1"/>
    <w:rsid w:val="00F21F56"/>
    <w:rsid w:val="00F23724"/>
    <w:rsid w:val="00F2430F"/>
    <w:rsid w:val="00F25847"/>
    <w:rsid w:val="00F26A27"/>
    <w:rsid w:val="00F26BC5"/>
    <w:rsid w:val="00F26C79"/>
    <w:rsid w:val="00F27D2B"/>
    <w:rsid w:val="00F3138C"/>
    <w:rsid w:val="00F331A0"/>
    <w:rsid w:val="00F33C38"/>
    <w:rsid w:val="00F34491"/>
    <w:rsid w:val="00F35211"/>
    <w:rsid w:val="00F42538"/>
    <w:rsid w:val="00F44163"/>
    <w:rsid w:val="00F44837"/>
    <w:rsid w:val="00F45734"/>
    <w:rsid w:val="00F5087A"/>
    <w:rsid w:val="00F51D67"/>
    <w:rsid w:val="00F52E18"/>
    <w:rsid w:val="00F54C20"/>
    <w:rsid w:val="00F54C61"/>
    <w:rsid w:val="00F56B90"/>
    <w:rsid w:val="00F56E95"/>
    <w:rsid w:val="00F56F75"/>
    <w:rsid w:val="00F60793"/>
    <w:rsid w:val="00F60F90"/>
    <w:rsid w:val="00F62AE7"/>
    <w:rsid w:val="00F63139"/>
    <w:rsid w:val="00F64A0B"/>
    <w:rsid w:val="00F64A6A"/>
    <w:rsid w:val="00F66FF3"/>
    <w:rsid w:val="00F70885"/>
    <w:rsid w:val="00F71169"/>
    <w:rsid w:val="00F71249"/>
    <w:rsid w:val="00F71585"/>
    <w:rsid w:val="00F73038"/>
    <w:rsid w:val="00F76162"/>
    <w:rsid w:val="00F76849"/>
    <w:rsid w:val="00F82503"/>
    <w:rsid w:val="00F8261F"/>
    <w:rsid w:val="00F82CAF"/>
    <w:rsid w:val="00F92B8A"/>
    <w:rsid w:val="00F9478A"/>
    <w:rsid w:val="00F97D18"/>
    <w:rsid w:val="00FA0357"/>
    <w:rsid w:val="00FA0422"/>
    <w:rsid w:val="00FA5823"/>
    <w:rsid w:val="00FA6445"/>
    <w:rsid w:val="00FA6EC1"/>
    <w:rsid w:val="00FA7911"/>
    <w:rsid w:val="00FB1168"/>
    <w:rsid w:val="00FB1212"/>
    <w:rsid w:val="00FB2B61"/>
    <w:rsid w:val="00FB3228"/>
    <w:rsid w:val="00FB395A"/>
    <w:rsid w:val="00FB5281"/>
    <w:rsid w:val="00FB5A90"/>
    <w:rsid w:val="00FC13D7"/>
    <w:rsid w:val="00FC22BC"/>
    <w:rsid w:val="00FC3861"/>
    <w:rsid w:val="00FC44B8"/>
    <w:rsid w:val="00FC48EB"/>
    <w:rsid w:val="00FC5873"/>
    <w:rsid w:val="00FC6460"/>
    <w:rsid w:val="00FC6CAD"/>
    <w:rsid w:val="00FC7FEE"/>
    <w:rsid w:val="00FD271A"/>
    <w:rsid w:val="00FD276F"/>
    <w:rsid w:val="00FD44C8"/>
    <w:rsid w:val="00FD6F94"/>
    <w:rsid w:val="00FD72D4"/>
    <w:rsid w:val="00FD7DE1"/>
    <w:rsid w:val="00FE4C6B"/>
    <w:rsid w:val="00FF28D8"/>
    <w:rsid w:val="00FF3731"/>
    <w:rsid w:val="00FF5150"/>
    <w:rsid w:val="00FF55BD"/>
    <w:rsid w:val="04626F10"/>
    <w:rsid w:val="06A786E9"/>
    <w:rsid w:val="086B953B"/>
    <w:rsid w:val="0B180E5E"/>
    <w:rsid w:val="0B82DE40"/>
    <w:rsid w:val="0BD2CE74"/>
    <w:rsid w:val="0C1E92E0"/>
    <w:rsid w:val="0C2C9F8F"/>
    <w:rsid w:val="0F4E4FB3"/>
    <w:rsid w:val="0FD4E5B1"/>
    <w:rsid w:val="105695D6"/>
    <w:rsid w:val="10A7F90C"/>
    <w:rsid w:val="11827293"/>
    <w:rsid w:val="118BF290"/>
    <w:rsid w:val="11F6D218"/>
    <w:rsid w:val="12CB0D90"/>
    <w:rsid w:val="1440C69F"/>
    <w:rsid w:val="1441304D"/>
    <w:rsid w:val="14553EE1"/>
    <w:rsid w:val="14BACEC2"/>
    <w:rsid w:val="17637480"/>
    <w:rsid w:val="18E4F980"/>
    <w:rsid w:val="1939A82C"/>
    <w:rsid w:val="1D0EE04B"/>
    <w:rsid w:val="1E73478F"/>
    <w:rsid w:val="1E899479"/>
    <w:rsid w:val="1F08C618"/>
    <w:rsid w:val="2026589D"/>
    <w:rsid w:val="24B2521C"/>
    <w:rsid w:val="25F48255"/>
    <w:rsid w:val="27FD2C14"/>
    <w:rsid w:val="283E864F"/>
    <w:rsid w:val="28EAB676"/>
    <w:rsid w:val="2E03456E"/>
    <w:rsid w:val="2F046A8C"/>
    <w:rsid w:val="2FFE8C26"/>
    <w:rsid w:val="340FE65F"/>
    <w:rsid w:val="341D3AEB"/>
    <w:rsid w:val="3564291C"/>
    <w:rsid w:val="356AC7CF"/>
    <w:rsid w:val="37CE9404"/>
    <w:rsid w:val="38943398"/>
    <w:rsid w:val="39F37D5F"/>
    <w:rsid w:val="3A491328"/>
    <w:rsid w:val="3A745EED"/>
    <w:rsid w:val="3DFB9F81"/>
    <w:rsid w:val="3E7589B6"/>
    <w:rsid w:val="3E76DBC2"/>
    <w:rsid w:val="3F51C350"/>
    <w:rsid w:val="40607184"/>
    <w:rsid w:val="42422F3A"/>
    <w:rsid w:val="446B75A0"/>
    <w:rsid w:val="463B486B"/>
    <w:rsid w:val="464E2781"/>
    <w:rsid w:val="48A248ED"/>
    <w:rsid w:val="49720587"/>
    <w:rsid w:val="4B373438"/>
    <w:rsid w:val="4B8DFC94"/>
    <w:rsid w:val="4C91D0A4"/>
    <w:rsid w:val="4CAB012F"/>
    <w:rsid w:val="4DD79888"/>
    <w:rsid w:val="5056E9F0"/>
    <w:rsid w:val="5119CA2F"/>
    <w:rsid w:val="5127A05F"/>
    <w:rsid w:val="5156AC9A"/>
    <w:rsid w:val="519FEA50"/>
    <w:rsid w:val="528A632C"/>
    <w:rsid w:val="56863D7D"/>
    <w:rsid w:val="572CFCB2"/>
    <w:rsid w:val="5808C512"/>
    <w:rsid w:val="59577F56"/>
    <w:rsid w:val="596FC04E"/>
    <w:rsid w:val="5BAC690A"/>
    <w:rsid w:val="5BB2242E"/>
    <w:rsid w:val="5C497CD5"/>
    <w:rsid w:val="5D4EF482"/>
    <w:rsid w:val="5DD0CE0F"/>
    <w:rsid w:val="60CF3463"/>
    <w:rsid w:val="6570349F"/>
    <w:rsid w:val="66785D4B"/>
    <w:rsid w:val="668C4A21"/>
    <w:rsid w:val="684AC55F"/>
    <w:rsid w:val="684DF70B"/>
    <w:rsid w:val="69489FB9"/>
    <w:rsid w:val="69BA84F0"/>
    <w:rsid w:val="6A1C7FC5"/>
    <w:rsid w:val="6AFCD503"/>
    <w:rsid w:val="6B80AE63"/>
    <w:rsid w:val="6DF0488D"/>
    <w:rsid w:val="6E42619B"/>
    <w:rsid w:val="6F62FA7A"/>
    <w:rsid w:val="70175281"/>
    <w:rsid w:val="7261A44E"/>
    <w:rsid w:val="72991E84"/>
    <w:rsid w:val="7896BD94"/>
    <w:rsid w:val="7CFBCCD2"/>
    <w:rsid w:val="7D14A0C0"/>
    <w:rsid w:val="7E8223CB"/>
    <w:rsid w:val="7FCF6D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lang w:val="en-US" w:eastAsia="en-US"/>
    </w:rPr>
  </w:style>
  <w:style w:type="paragraph" w:styleId="Heading1">
    <w:name w:val="heading 1"/>
    <w:basedOn w:val="Normal"/>
    <w:next w:val="Normal"/>
    <w:link w:val="Heading1Char"/>
    <w:qFormat/>
    <w:rsid w:val="00261E7B"/>
    <w:pPr>
      <w:keepNext/>
      <w:spacing w:before="72"/>
      <w:jc w:val="center"/>
      <w:outlineLvl w:val="0"/>
    </w:pPr>
    <w:rPr>
      <w:rFonts w:ascii="Arial" w:hAnsi="Arial" w:cs="Arial"/>
      <w:spacing w:val="10"/>
      <w:sz w:val="36"/>
      <w:szCs w:val="36"/>
    </w:rPr>
  </w:style>
  <w:style w:type="paragraph" w:styleId="Heading5">
    <w:name w:val="heading 5"/>
    <w:basedOn w:val="Normal"/>
    <w:next w:val="Normal"/>
    <w:link w:val="Heading5Char"/>
    <w:uiPriority w:val="9"/>
    <w:unhideWhenUsed/>
    <w:qFormat/>
    <w:rsid w:val="00261E7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rsid w:val="00261E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cs="Arial"/>
    </w:rPr>
  </w:style>
  <w:style w:type="paragraph" w:customStyle="1" w:styleId="address">
    <w:name w:val="address"/>
    <w:basedOn w:val="Normal"/>
    <w:pPr>
      <w:widowControl/>
      <w:autoSpaceDE/>
      <w:autoSpaceDN/>
    </w:pPr>
    <w:rPr>
      <w:sz w:val="20"/>
      <w:szCs w:val="20"/>
      <w:lang w:val="en-AU"/>
    </w:rPr>
  </w:style>
  <w:style w:type="paragraph" w:styleId="BodyTextIndent2">
    <w:name w:val="Body Text Indent 2"/>
    <w:basedOn w:val="Normal"/>
    <w:pPr>
      <w:spacing w:before="120" w:after="504"/>
      <w:ind w:left="288"/>
      <w:jc w:val="both"/>
    </w:pPr>
    <w:rPr>
      <w:rFonts w:ascii="Arial" w:hAnsi="Arial" w:cs="Arial"/>
    </w:rPr>
  </w:style>
  <w:style w:type="paragraph" w:styleId="BodyText">
    <w:name w:val="Body Text"/>
    <w:basedOn w:val="Normal"/>
    <w:pPr>
      <w:spacing w:before="120" w:after="504"/>
      <w:jc w:val="both"/>
    </w:pPr>
    <w:rPr>
      <w:rFonts w:ascii="Arial" w:hAnsi="Arial" w:cs="Arial"/>
    </w:rPr>
  </w:style>
  <w:style w:type="paragraph" w:styleId="BalloonText">
    <w:name w:val="Balloon Text"/>
    <w:basedOn w:val="Normal"/>
    <w:semiHidden/>
    <w:rsid w:val="00D021A4"/>
    <w:rPr>
      <w:rFonts w:ascii="Tahoma" w:hAnsi="Tahoma" w:cs="Tahoma"/>
      <w:sz w:val="16"/>
      <w:szCs w:val="16"/>
    </w:rPr>
  </w:style>
  <w:style w:type="character" w:customStyle="1" w:styleId="Heading1Char">
    <w:name w:val="Heading 1 Char"/>
    <w:basedOn w:val="DefaultParagraphFont"/>
    <w:link w:val="Heading1"/>
    <w:rsid w:val="00261E7B"/>
    <w:rPr>
      <w:rFonts w:ascii="Arial" w:hAnsi="Arial" w:cs="Arial"/>
      <w:spacing w:val="10"/>
      <w:sz w:val="36"/>
      <w:szCs w:val="36"/>
      <w:lang w:val="en-US" w:eastAsia="en-US"/>
    </w:rPr>
  </w:style>
  <w:style w:type="character" w:customStyle="1" w:styleId="Heading5Char">
    <w:name w:val="Heading 5 Char"/>
    <w:basedOn w:val="DefaultParagraphFont"/>
    <w:link w:val="Heading5"/>
    <w:uiPriority w:val="9"/>
    <w:rsid w:val="00261E7B"/>
    <w:rPr>
      <w:rFonts w:asciiTheme="majorHAnsi" w:eastAsiaTheme="majorEastAsia" w:hAnsiTheme="majorHAnsi" w:cstheme="majorBidi"/>
      <w:noProof/>
      <w:color w:val="243F60" w:themeColor="accent1" w:themeShade="7F"/>
      <w:sz w:val="24"/>
      <w:szCs w:val="24"/>
      <w:lang w:val="en-US" w:eastAsia="en-US"/>
    </w:rPr>
  </w:style>
  <w:style w:type="character" w:customStyle="1" w:styleId="Heading9Char">
    <w:name w:val="Heading 9 Char"/>
    <w:basedOn w:val="DefaultParagraphFont"/>
    <w:link w:val="Heading9"/>
    <w:rsid w:val="00261E7B"/>
    <w:rPr>
      <w:rFonts w:asciiTheme="majorHAnsi" w:eastAsiaTheme="majorEastAsia" w:hAnsiTheme="majorHAnsi" w:cstheme="majorBidi"/>
      <w:i/>
      <w:iCs/>
      <w:noProof/>
      <w:color w:val="404040" w:themeColor="text1" w:themeTint="BF"/>
      <w:lang w:val="en-US" w:eastAsia="en-US"/>
    </w:rPr>
  </w:style>
  <w:style w:type="character" w:styleId="Hyperlink">
    <w:name w:val="Hyperlink"/>
    <w:basedOn w:val="DefaultParagraphFont"/>
    <w:rsid w:val="00261E7B"/>
    <w:rPr>
      <w:color w:val="0000FF"/>
      <w:u w:val="single"/>
    </w:rPr>
  </w:style>
  <w:style w:type="paragraph" w:styleId="ListParagraph">
    <w:name w:val="List Paragraph"/>
    <w:basedOn w:val="Normal"/>
    <w:uiPriority w:val="34"/>
    <w:qFormat/>
    <w:rsid w:val="00261E7B"/>
    <w:pPr>
      <w:ind w:left="720"/>
      <w:contextualSpacing/>
    </w:pPr>
  </w:style>
  <w:style w:type="paragraph" w:styleId="Header">
    <w:name w:val="header"/>
    <w:basedOn w:val="Normal"/>
    <w:link w:val="HeaderChar"/>
    <w:rsid w:val="003C2AE9"/>
    <w:pPr>
      <w:tabs>
        <w:tab w:val="center" w:pos="4513"/>
        <w:tab w:val="right" w:pos="9026"/>
      </w:tabs>
    </w:pPr>
  </w:style>
  <w:style w:type="character" w:customStyle="1" w:styleId="HeaderChar">
    <w:name w:val="Header Char"/>
    <w:basedOn w:val="DefaultParagraphFont"/>
    <w:link w:val="Header"/>
    <w:rsid w:val="003C2AE9"/>
    <w:rPr>
      <w:noProof/>
      <w:sz w:val="24"/>
      <w:szCs w:val="24"/>
      <w:lang w:val="en-US" w:eastAsia="en-US"/>
    </w:rPr>
  </w:style>
  <w:style w:type="paragraph" w:styleId="Footer">
    <w:name w:val="footer"/>
    <w:basedOn w:val="Normal"/>
    <w:link w:val="FooterChar"/>
    <w:rsid w:val="003C2AE9"/>
    <w:pPr>
      <w:tabs>
        <w:tab w:val="center" w:pos="4513"/>
        <w:tab w:val="right" w:pos="9026"/>
      </w:tabs>
    </w:pPr>
  </w:style>
  <w:style w:type="character" w:customStyle="1" w:styleId="FooterChar">
    <w:name w:val="Footer Char"/>
    <w:basedOn w:val="DefaultParagraphFont"/>
    <w:link w:val="Footer"/>
    <w:rsid w:val="003C2AE9"/>
    <w:rPr>
      <w:noProof/>
      <w:sz w:val="24"/>
      <w:szCs w:val="24"/>
      <w:lang w:val="en-US" w:eastAsia="en-US"/>
    </w:rPr>
  </w:style>
  <w:style w:type="table" w:styleId="TableGrid">
    <w:name w:val="Table Grid"/>
    <w:basedOn w:val="TableNormal"/>
    <w:uiPriority w:val="59"/>
    <w:rsid w:val="00CB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203AE"/>
    <w:rPr>
      <w:sz w:val="16"/>
      <w:szCs w:val="16"/>
    </w:rPr>
  </w:style>
  <w:style w:type="paragraph" w:styleId="CommentText">
    <w:name w:val="annotation text"/>
    <w:basedOn w:val="Normal"/>
    <w:link w:val="CommentTextChar"/>
    <w:uiPriority w:val="99"/>
    <w:rsid w:val="007203AE"/>
    <w:rPr>
      <w:sz w:val="20"/>
      <w:szCs w:val="20"/>
    </w:rPr>
  </w:style>
  <w:style w:type="character" w:customStyle="1" w:styleId="CommentTextChar">
    <w:name w:val="Comment Text Char"/>
    <w:basedOn w:val="DefaultParagraphFont"/>
    <w:link w:val="CommentText"/>
    <w:uiPriority w:val="99"/>
    <w:rsid w:val="007203AE"/>
    <w:rPr>
      <w:noProof/>
      <w:lang w:val="en-US" w:eastAsia="en-US"/>
    </w:rPr>
  </w:style>
  <w:style w:type="paragraph" w:styleId="CommentSubject">
    <w:name w:val="annotation subject"/>
    <w:basedOn w:val="CommentText"/>
    <w:next w:val="CommentText"/>
    <w:link w:val="CommentSubjectChar"/>
    <w:rsid w:val="007203AE"/>
    <w:rPr>
      <w:b/>
      <w:bCs/>
    </w:rPr>
  </w:style>
  <w:style w:type="character" w:customStyle="1" w:styleId="CommentSubjectChar">
    <w:name w:val="Comment Subject Char"/>
    <w:basedOn w:val="CommentTextChar"/>
    <w:link w:val="CommentSubject"/>
    <w:rsid w:val="007203AE"/>
    <w:rPr>
      <w:b/>
      <w:bCs/>
      <w:noProof/>
      <w:lang w:val="en-US" w:eastAsia="en-US"/>
    </w:rPr>
  </w:style>
  <w:style w:type="character" w:styleId="FollowedHyperlink">
    <w:name w:val="FollowedHyperlink"/>
    <w:basedOn w:val="DefaultParagraphFont"/>
    <w:rsid w:val="00D50D18"/>
    <w:rPr>
      <w:color w:val="800080" w:themeColor="followedHyperlink"/>
      <w:u w:val="single"/>
    </w:rPr>
  </w:style>
  <w:style w:type="paragraph" w:styleId="FootnoteText">
    <w:name w:val="footnote text"/>
    <w:basedOn w:val="Normal"/>
    <w:link w:val="FootnoteTextChar"/>
    <w:semiHidden/>
    <w:unhideWhenUsed/>
    <w:rsid w:val="005220A8"/>
    <w:rPr>
      <w:sz w:val="20"/>
      <w:szCs w:val="20"/>
    </w:rPr>
  </w:style>
  <w:style w:type="character" w:customStyle="1" w:styleId="FootnoteTextChar">
    <w:name w:val="Footnote Text Char"/>
    <w:basedOn w:val="DefaultParagraphFont"/>
    <w:link w:val="FootnoteText"/>
    <w:semiHidden/>
    <w:rsid w:val="005220A8"/>
    <w:rPr>
      <w:noProof/>
      <w:lang w:val="en-US" w:eastAsia="en-US"/>
    </w:rPr>
  </w:style>
  <w:style w:type="character" w:styleId="FootnoteReference">
    <w:name w:val="footnote reference"/>
    <w:basedOn w:val="DefaultParagraphFont"/>
    <w:semiHidden/>
    <w:unhideWhenUsed/>
    <w:rsid w:val="005220A8"/>
    <w:rPr>
      <w:vertAlign w:val="superscript"/>
    </w:rPr>
  </w:style>
  <w:style w:type="paragraph" w:styleId="Revision">
    <w:name w:val="Revision"/>
    <w:hidden/>
    <w:uiPriority w:val="99"/>
    <w:semiHidden/>
    <w:rsid w:val="0089463B"/>
    <w:rPr>
      <w:noProof/>
      <w:sz w:val="24"/>
      <w:szCs w:val="24"/>
      <w:lang w:val="en-US" w:eastAsia="en-US"/>
    </w:rPr>
  </w:style>
  <w:style w:type="paragraph" w:customStyle="1" w:styleId="Default">
    <w:name w:val="Default"/>
    <w:rsid w:val="00B1627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51D1E"/>
    <w:rPr>
      <w:color w:val="605E5C"/>
      <w:shd w:val="clear" w:color="auto" w:fill="E1DFDD"/>
    </w:rPr>
  </w:style>
  <w:style w:type="character" w:styleId="Mention">
    <w:name w:val="Mention"/>
    <w:basedOn w:val="DefaultParagraphFont"/>
    <w:uiPriority w:val="99"/>
    <w:unhideWhenUsed/>
    <w:rsid w:val="00F82503"/>
    <w:rPr>
      <w:color w:val="2B579A"/>
      <w:shd w:val="clear" w:color="auto" w:fill="E1DFDD"/>
    </w:rPr>
  </w:style>
  <w:style w:type="character" w:customStyle="1" w:styleId="cf01">
    <w:name w:val="cf01"/>
    <w:basedOn w:val="DefaultParagraphFont"/>
    <w:rsid w:val="00CA59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0717">
      <w:bodyDiv w:val="1"/>
      <w:marLeft w:val="0"/>
      <w:marRight w:val="0"/>
      <w:marTop w:val="0"/>
      <w:marBottom w:val="0"/>
      <w:divBdr>
        <w:top w:val="none" w:sz="0" w:space="0" w:color="auto"/>
        <w:left w:val="none" w:sz="0" w:space="0" w:color="auto"/>
        <w:bottom w:val="none" w:sz="0" w:space="0" w:color="auto"/>
        <w:right w:val="none" w:sz="0" w:space="0" w:color="auto"/>
      </w:divBdr>
    </w:div>
    <w:div w:id="277689194">
      <w:bodyDiv w:val="1"/>
      <w:marLeft w:val="0"/>
      <w:marRight w:val="0"/>
      <w:marTop w:val="0"/>
      <w:marBottom w:val="0"/>
      <w:divBdr>
        <w:top w:val="none" w:sz="0" w:space="0" w:color="auto"/>
        <w:left w:val="none" w:sz="0" w:space="0" w:color="auto"/>
        <w:bottom w:val="none" w:sz="0" w:space="0" w:color="auto"/>
        <w:right w:val="none" w:sz="0" w:space="0" w:color="auto"/>
      </w:divBdr>
      <w:divsChild>
        <w:div w:id="1947690455">
          <w:marLeft w:val="0"/>
          <w:marRight w:val="0"/>
          <w:marTop w:val="0"/>
          <w:marBottom w:val="0"/>
          <w:divBdr>
            <w:top w:val="none" w:sz="0" w:space="0" w:color="auto"/>
            <w:left w:val="none" w:sz="0" w:space="0" w:color="auto"/>
            <w:bottom w:val="none" w:sz="0" w:space="0" w:color="auto"/>
            <w:right w:val="none" w:sz="0" w:space="0" w:color="auto"/>
          </w:divBdr>
          <w:divsChild>
            <w:div w:id="538008388">
              <w:marLeft w:val="0"/>
              <w:marRight w:val="0"/>
              <w:marTop w:val="0"/>
              <w:marBottom w:val="0"/>
              <w:divBdr>
                <w:top w:val="none" w:sz="0" w:space="0" w:color="auto"/>
                <w:left w:val="none" w:sz="0" w:space="0" w:color="auto"/>
                <w:bottom w:val="none" w:sz="0" w:space="0" w:color="auto"/>
                <w:right w:val="none" w:sz="0" w:space="0" w:color="auto"/>
              </w:divBdr>
              <w:divsChild>
                <w:div w:id="340354873">
                  <w:marLeft w:val="0"/>
                  <w:marRight w:val="0"/>
                  <w:marTop w:val="0"/>
                  <w:marBottom w:val="0"/>
                  <w:divBdr>
                    <w:top w:val="none" w:sz="0" w:space="0" w:color="auto"/>
                    <w:left w:val="none" w:sz="0" w:space="0" w:color="auto"/>
                    <w:bottom w:val="none" w:sz="0" w:space="0" w:color="auto"/>
                    <w:right w:val="none" w:sz="0" w:space="0" w:color="auto"/>
                  </w:divBdr>
                  <w:divsChild>
                    <w:div w:id="365109684">
                      <w:marLeft w:val="0"/>
                      <w:marRight w:val="0"/>
                      <w:marTop w:val="45"/>
                      <w:marBottom w:val="0"/>
                      <w:divBdr>
                        <w:top w:val="none" w:sz="0" w:space="0" w:color="auto"/>
                        <w:left w:val="none" w:sz="0" w:space="0" w:color="auto"/>
                        <w:bottom w:val="none" w:sz="0" w:space="0" w:color="auto"/>
                        <w:right w:val="none" w:sz="0" w:space="0" w:color="auto"/>
                      </w:divBdr>
                      <w:divsChild>
                        <w:div w:id="1380201016">
                          <w:marLeft w:val="0"/>
                          <w:marRight w:val="0"/>
                          <w:marTop w:val="0"/>
                          <w:marBottom w:val="0"/>
                          <w:divBdr>
                            <w:top w:val="none" w:sz="0" w:space="0" w:color="auto"/>
                            <w:left w:val="none" w:sz="0" w:space="0" w:color="auto"/>
                            <w:bottom w:val="none" w:sz="0" w:space="0" w:color="auto"/>
                            <w:right w:val="none" w:sz="0" w:space="0" w:color="auto"/>
                          </w:divBdr>
                          <w:divsChild>
                            <w:div w:id="1035347145">
                              <w:marLeft w:val="2070"/>
                              <w:marRight w:val="3960"/>
                              <w:marTop w:val="0"/>
                              <w:marBottom w:val="0"/>
                              <w:divBdr>
                                <w:top w:val="none" w:sz="0" w:space="0" w:color="auto"/>
                                <w:left w:val="none" w:sz="0" w:space="0" w:color="auto"/>
                                <w:bottom w:val="none" w:sz="0" w:space="0" w:color="auto"/>
                                <w:right w:val="none" w:sz="0" w:space="0" w:color="auto"/>
                              </w:divBdr>
                              <w:divsChild>
                                <w:div w:id="165676681">
                                  <w:marLeft w:val="0"/>
                                  <w:marRight w:val="0"/>
                                  <w:marTop w:val="0"/>
                                  <w:marBottom w:val="0"/>
                                  <w:divBdr>
                                    <w:top w:val="none" w:sz="0" w:space="0" w:color="auto"/>
                                    <w:left w:val="none" w:sz="0" w:space="0" w:color="auto"/>
                                    <w:bottom w:val="none" w:sz="0" w:space="0" w:color="auto"/>
                                    <w:right w:val="none" w:sz="0" w:space="0" w:color="auto"/>
                                  </w:divBdr>
                                  <w:divsChild>
                                    <w:div w:id="1185172082">
                                      <w:marLeft w:val="0"/>
                                      <w:marRight w:val="0"/>
                                      <w:marTop w:val="0"/>
                                      <w:marBottom w:val="0"/>
                                      <w:divBdr>
                                        <w:top w:val="none" w:sz="0" w:space="0" w:color="auto"/>
                                        <w:left w:val="none" w:sz="0" w:space="0" w:color="auto"/>
                                        <w:bottom w:val="none" w:sz="0" w:space="0" w:color="auto"/>
                                        <w:right w:val="none" w:sz="0" w:space="0" w:color="auto"/>
                                      </w:divBdr>
                                      <w:divsChild>
                                        <w:div w:id="1621649307">
                                          <w:marLeft w:val="0"/>
                                          <w:marRight w:val="0"/>
                                          <w:marTop w:val="0"/>
                                          <w:marBottom w:val="0"/>
                                          <w:divBdr>
                                            <w:top w:val="none" w:sz="0" w:space="0" w:color="auto"/>
                                            <w:left w:val="none" w:sz="0" w:space="0" w:color="auto"/>
                                            <w:bottom w:val="none" w:sz="0" w:space="0" w:color="auto"/>
                                            <w:right w:val="none" w:sz="0" w:space="0" w:color="auto"/>
                                          </w:divBdr>
                                          <w:divsChild>
                                            <w:div w:id="754282907">
                                              <w:marLeft w:val="0"/>
                                              <w:marRight w:val="0"/>
                                              <w:marTop w:val="90"/>
                                              <w:marBottom w:val="0"/>
                                              <w:divBdr>
                                                <w:top w:val="none" w:sz="0" w:space="0" w:color="auto"/>
                                                <w:left w:val="none" w:sz="0" w:space="0" w:color="auto"/>
                                                <w:bottom w:val="none" w:sz="0" w:space="0" w:color="auto"/>
                                                <w:right w:val="none" w:sz="0" w:space="0" w:color="auto"/>
                                              </w:divBdr>
                                              <w:divsChild>
                                                <w:div w:id="708380744">
                                                  <w:marLeft w:val="0"/>
                                                  <w:marRight w:val="0"/>
                                                  <w:marTop w:val="0"/>
                                                  <w:marBottom w:val="0"/>
                                                  <w:divBdr>
                                                    <w:top w:val="none" w:sz="0" w:space="0" w:color="auto"/>
                                                    <w:left w:val="none" w:sz="0" w:space="0" w:color="auto"/>
                                                    <w:bottom w:val="none" w:sz="0" w:space="0" w:color="auto"/>
                                                    <w:right w:val="none" w:sz="0" w:space="0" w:color="auto"/>
                                                  </w:divBdr>
                                                  <w:divsChild>
                                                    <w:div w:id="1051460596">
                                                      <w:marLeft w:val="0"/>
                                                      <w:marRight w:val="0"/>
                                                      <w:marTop w:val="0"/>
                                                      <w:marBottom w:val="0"/>
                                                      <w:divBdr>
                                                        <w:top w:val="none" w:sz="0" w:space="0" w:color="auto"/>
                                                        <w:left w:val="none" w:sz="0" w:space="0" w:color="auto"/>
                                                        <w:bottom w:val="none" w:sz="0" w:space="0" w:color="auto"/>
                                                        <w:right w:val="none" w:sz="0" w:space="0" w:color="auto"/>
                                                      </w:divBdr>
                                                      <w:divsChild>
                                                        <w:div w:id="1538156219">
                                                          <w:marLeft w:val="0"/>
                                                          <w:marRight w:val="0"/>
                                                          <w:marTop w:val="0"/>
                                                          <w:marBottom w:val="0"/>
                                                          <w:divBdr>
                                                            <w:top w:val="none" w:sz="0" w:space="0" w:color="auto"/>
                                                            <w:left w:val="none" w:sz="0" w:space="0" w:color="auto"/>
                                                            <w:bottom w:val="none" w:sz="0" w:space="0" w:color="auto"/>
                                                            <w:right w:val="none" w:sz="0" w:space="0" w:color="auto"/>
                                                          </w:divBdr>
                                                          <w:divsChild>
                                                            <w:div w:id="751857170">
                                                              <w:marLeft w:val="0"/>
                                                              <w:marRight w:val="0"/>
                                                              <w:marTop w:val="0"/>
                                                              <w:marBottom w:val="390"/>
                                                              <w:divBdr>
                                                                <w:top w:val="none" w:sz="0" w:space="0" w:color="auto"/>
                                                                <w:left w:val="none" w:sz="0" w:space="0" w:color="auto"/>
                                                                <w:bottom w:val="none" w:sz="0" w:space="0" w:color="auto"/>
                                                                <w:right w:val="none" w:sz="0" w:space="0" w:color="auto"/>
                                                              </w:divBdr>
                                                              <w:divsChild>
                                                                <w:div w:id="1171217215">
                                                                  <w:marLeft w:val="0"/>
                                                                  <w:marRight w:val="0"/>
                                                                  <w:marTop w:val="0"/>
                                                                  <w:marBottom w:val="0"/>
                                                                  <w:divBdr>
                                                                    <w:top w:val="none" w:sz="0" w:space="0" w:color="auto"/>
                                                                    <w:left w:val="none" w:sz="0" w:space="0" w:color="auto"/>
                                                                    <w:bottom w:val="none" w:sz="0" w:space="0" w:color="auto"/>
                                                                    <w:right w:val="none" w:sz="0" w:space="0" w:color="auto"/>
                                                                  </w:divBdr>
                                                                  <w:divsChild>
                                                                    <w:div w:id="1415855851">
                                                                      <w:marLeft w:val="0"/>
                                                                      <w:marRight w:val="0"/>
                                                                      <w:marTop w:val="0"/>
                                                                      <w:marBottom w:val="0"/>
                                                                      <w:divBdr>
                                                                        <w:top w:val="none" w:sz="0" w:space="0" w:color="auto"/>
                                                                        <w:left w:val="none" w:sz="0" w:space="0" w:color="auto"/>
                                                                        <w:bottom w:val="none" w:sz="0" w:space="0" w:color="auto"/>
                                                                        <w:right w:val="none" w:sz="0" w:space="0" w:color="auto"/>
                                                                      </w:divBdr>
                                                                      <w:divsChild>
                                                                        <w:div w:id="638340734">
                                                                          <w:marLeft w:val="0"/>
                                                                          <w:marRight w:val="0"/>
                                                                          <w:marTop w:val="0"/>
                                                                          <w:marBottom w:val="0"/>
                                                                          <w:divBdr>
                                                                            <w:top w:val="none" w:sz="0" w:space="0" w:color="auto"/>
                                                                            <w:left w:val="none" w:sz="0" w:space="0" w:color="auto"/>
                                                                            <w:bottom w:val="none" w:sz="0" w:space="0" w:color="auto"/>
                                                                            <w:right w:val="none" w:sz="0" w:space="0" w:color="auto"/>
                                                                          </w:divBdr>
                                                                          <w:divsChild>
                                                                            <w:div w:id="1844542814">
                                                                              <w:marLeft w:val="0"/>
                                                                              <w:marRight w:val="0"/>
                                                                              <w:marTop w:val="0"/>
                                                                              <w:marBottom w:val="0"/>
                                                                              <w:divBdr>
                                                                                <w:top w:val="none" w:sz="0" w:space="0" w:color="auto"/>
                                                                                <w:left w:val="none" w:sz="0" w:space="0" w:color="auto"/>
                                                                                <w:bottom w:val="none" w:sz="0" w:space="0" w:color="auto"/>
                                                                                <w:right w:val="none" w:sz="0" w:space="0" w:color="auto"/>
                                                                              </w:divBdr>
                                                                              <w:divsChild>
                                                                                <w:div w:id="128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422792">
      <w:bodyDiv w:val="1"/>
      <w:marLeft w:val="0"/>
      <w:marRight w:val="0"/>
      <w:marTop w:val="0"/>
      <w:marBottom w:val="0"/>
      <w:divBdr>
        <w:top w:val="none" w:sz="0" w:space="0" w:color="auto"/>
        <w:left w:val="none" w:sz="0" w:space="0" w:color="auto"/>
        <w:bottom w:val="none" w:sz="0" w:space="0" w:color="auto"/>
        <w:right w:val="none" w:sz="0" w:space="0" w:color="auto"/>
      </w:divBdr>
    </w:div>
    <w:div w:id="860894371">
      <w:bodyDiv w:val="1"/>
      <w:marLeft w:val="0"/>
      <w:marRight w:val="0"/>
      <w:marTop w:val="0"/>
      <w:marBottom w:val="0"/>
      <w:divBdr>
        <w:top w:val="none" w:sz="0" w:space="0" w:color="auto"/>
        <w:left w:val="none" w:sz="0" w:space="0" w:color="auto"/>
        <w:bottom w:val="none" w:sz="0" w:space="0" w:color="auto"/>
        <w:right w:val="none" w:sz="0" w:space="0" w:color="auto"/>
      </w:divBdr>
    </w:div>
    <w:div w:id="1053970481">
      <w:bodyDiv w:val="1"/>
      <w:marLeft w:val="0"/>
      <w:marRight w:val="0"/>
      <w:marTop w:val="0"/>
      <w:marBottom w:val="0"/>
      <w:divBdr>
        <w:top w:val="none" w:sz="0" w:space="0" w:color="auto"/>
        <w:left w:val="none" w:sz="0" w:space="0" w:color="auto"/>
        <w:bottom w:val="none" w:sz="0" w:space="0" w:color="auto"/>
        <w:right w:val="none" w:sz="0" w:space="0" w:color="auto"/>
      </w:divBdr>
    </w:div>
    <w:div w:id="1354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dustry.gov.au/anti-dumping-commission/apply-anti-dumping-or-countervailing-duties-measures" TargetMode="External"/><Relationship Id="rId18" Type="http://schemas.openxmlformats.org/officeDocument/2006/relationships/hyperlink" Target="https://www.industry.gov.au/sites/default/files/2019-05/duty_assessment_calculation_spreadsheet.xlsx" TargetMode="External"/><Relationship Id="rId3" Type="http://schemas.openxmlformats.org/officeDocument/2006/relationships/styles" Target="styles.xml"/><Relationship Id="rId21" Type="http://schemas.openxmlformats.org/officeDocument/2006/relationships/hyperlink" Target="https://www.fairwork.gov.au/employment-conditions/public-holidays" TargetMode="External"/><Relationship Id="rId7" Type="http://schemas.openxmlformats.org/officeDocument/2006/relationships/endnotes" Target="endnotes.xml"/><Relationship Id="rId12" Type="http://schemas.openxmlformats.org/officeDocument/2006/relationships/hyperlink" Target="https://www.industry.gov.au/anti-dumping-commission/apply-anti-dumping-or-countervailing-duties-measures" TargetMode="External"/><Relationship Id="rId17" Type="http://schemas.openxmlformats.org/officeDocument/2006/relationships/hyperlink" Target="http://www.adcommission.gov.au" TargetMode="External"/><Relationship Id="rId2" Type="http://schemas.openxmlformats.org/officeDocument/2006/relationships/numbering" Target="numbering.xml"/><Relationship Id="rId16" Type="http://schemas.openxmlformats.org/officeDocument/2006/relationships/hyperlink" Target="mailto:clientsupport@adcommission.gov.au" TargetMode="External"/><Relationship Id="rId20" Type="http://schemas.openxmlformats.org/officeDocument/2006/relationships/hyperlink" Target="mailto:clientsupport@adcommiss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tra@industry.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ndustry.gov.au/anti-dumping-commission/how-importers-and-exporters-can-participate-anti-dumping-syst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usiness.gov.au/ITR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820B-1231-4351-93AE-8F53990533A0}">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2024-10-17T03:07:00Z</dcterms:created>
  <dcterms:modified xsi:type="dcterms:W3CDTF">2024-10-17T03:07:00Z</dcterms:modified>
</cp:coreProperties>
</file>