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284A" w14:textId="77777777" w:rsidR="00593EC8" w:rsidRPr="00BC4F6D" w:rsidRDefault="00593EC8" w:rsidP="00593EC8">
      <w:pPr>
        <w:pStyle w:val="Default"/>
        <w:rPr>
          <w:rFonts w:ascii="Calibri" w:hAnsi="Calibri"/>
        </w:rPr>
      </w:pPr>
    </w:p>
    <w:p w14:paraId="075E284B" w14:textId="77777777" w:rsidR="00593EC8" w:rsidRPr="001F3E26" w:rsidRDefault="00593EC8" w:rsidP="00BC4F6D">
      <w:pPr>
        <w:pStyle w:val="Default"/>
        <w:jc w:val="center"/>
        <w:rPr>
          <w:b/>
          <w:bCs/>
        </w:rPr>
      </w:pPr>
      <w:r w:rsidRPr="001F3E26">
        <w:rPr>
          <w:b/>
          <w:bCs/>
        </w:rPr>
        <w:t>TERMS OF REFERENCE</w:t>
      </w:r>
    </w:p>
    <w:p w14:paraId="075E284C" w14:textId="77777777" w:rsidR="00BC4F6D" w:rsidRPr="00BC4F6D" w:rsidRDefault="00BC4F6D" w:rsidP="00BC4F6D">
      <w:pPr>
        <w:pStyle w:val="Default"/>
        <w:jc w:val="center"/>
        <w:rPr>
          <w:rFonts w:ascii="Calibri" w:hAnsi="Calibri"/>
          <w:sz w:val="23"/>
          <w:szCs w:val="23"/>
        </w:rPr>
      </w:pPr>
    </w:p>
    <w:p w14:paraId="6612C327" w14:textId="77777777" w:rsidR="001F3E26" w:rsidRPr="00CE2702" w:rsidRDefault="001F3E26" w:rsidP="001F3E26">
      <w:pPr>
        <w:pStyle w:val="Default"/>
        <w:jc w:val="center"/>
        <w:rPr>
          <w:rFonts w:eastAsia="Times New Roman"/>
          <w:iCs/>
          <w:spacing w:val="3"/>
          <w:sz w:val="22"/>
          <w:szCs w:val="22"/>
          <w:lang w:val="en-US"/>
        </w:rPr>
      </w:pPr>
      <w:bookmarkStart w:id="0" w:name="_GoBack"/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NATIONAL RADIOACTIVE WASTE MANAGEMENT FACILITY </w:t>
      </w:r>
    </w:p>
    <w:p w14:paraId="78D59A89" w14:textId="77777777" w:rsidR="001F3E26" w:rsidRDefault="001F3E26" w:rsidP="001F3E26">
      <w:pPr>
        <w:pStyle w:val="Default"/>
        <w:jc w:val="center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>KIMBA CONSULTATIVE </w:t>
      </w:r>
      <w:r>
        <w:rPr>
          <w:rFonts w:eastAsia="Times New Roman"/>
          <w:iCs/>
          <w:spacing w:val="3"/>
          <w:sz w:val="22"/>
          <w:szCs w:val="22"/>
          <w:lang w:val="en-US"/>
        </w:rPr>
        <w:t>COMMITTEE</w:t>
      </w:r>
    </w:p>
    <w:bookmarkEnd w:id="0"/>
    <w:p w14:paraId="35968523" w14:textId="77777777" w:rsidR="001F3E26" w:rsidRPr="00CE2702" w:rsidRDefault="001F3E26" w:rsidP="001F3E26">
      <w:pPr>
        <w:pStyle w:val="Default"/>
        <w:jc w:val="center"/>
        <w:rPr>
          <w:rFonts w:eastAsia="Times New Roman"/>
          <w:iCs/>
          <w:spacing w:val="3"/>
          <w:sz w:val="22"/>
          <w:szCs w:val="22"/>
          <w:lang w:val="en-US"/>
        </w:rPr>
      </w:pPr>
    </w:p>
    <w:p w14:paraId="6A7E63DB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</w:p>
    <w:p w14:paraId="0DC9C817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These Terms of Reference set out the responsibilities and mode of operation of the Committee. </w:t>
      </w:r>
    </w:p>
    <w:p w14:paraId="110DD3AE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</w:p>
    <w:p w14:paraId="5A7E6BF6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CONTEXT </w:t>
      </w:r>
    </w:p>
    <w:p w14:paraId="3F00AD96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</w:p>
    <w:p w14:paraId="18101894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The Committee will facilitate communication between the Kimba community and the Department throughout Phase Two of the National Radioactive Waste Management Facility. The Committee performs an advisory role; it is not a decision-making body. The Committee will be representative of the broad Kimba community. </w:t>
      </w:r>
    </w:p>
    <w:p w14:paraId="3C8BAB60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</w:p>
    <w:p w14:paraId="553A51E6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ROLE OF THE COMMITTEE </w:t>
      </w:r>
    </w:p>
    <w:p w14:paraId="3964BE18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</w:p>
    <w:p w14:paraId="68DD7AE1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The Committee will: </w:t>
      </w:r>
    </w:p>
    <w:p w14:paraId="13BFF39D" w14:textId="77777777" w:rsidR="001F3E26" w:rsidRPr="00CE2702" w:rsidRDefault="001F3E26" w:rsidP="001F3E26">
      <w:pPr>
        <w:pStyle w:val="Default"/>
        <w:numPr>
          <w:ilvl w:val="0"/>
          <w:numId w:val="2"/>
        </w:numPr>
        <w:spacing w:after="72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Provide an opportunity for the broader community to express its views, attitudes and concerns in relation to the project; </w:t>
      </w:r>
    </w:p>
    <w:p w14:paraId="45F19AC3" w14:textId="77777777" w:rsidR="001F3E26" w:rsidRPr="00CE2702" w:rsidRDefault="001F3E26" w:rsidP="001F3E26">
      <w:pPr>
        <w:pStyle w:val="Default"/>
        <w:numPr>
          <w:ilvl w:val="0"/>
          <w:numId w:val="2"/>
        </w:numPr>
        <w:spacing w:after="72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Help identify the key social and community values to be considered in the evaluation of the sites. </w:t>
      </w:r>
    </w:p>
    <w:p w14:paraId="60CB04AD" w14:textId="77777777" w:rsidR="001F3E26" w:rsidRPr="00CE2702" w:rsidRDefault="001F3E26" w:rsidP="001F3E26">
      <w:pPr>
        <w:pStyle w:val="Default"/>
        <w:numPr>
          <w:ilvl w:val="0"/>
          <w:numId w:val="2"/>
        </w:numPr>
        <w:spacing w:after="72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Provide advice to the Department on the potential issues that affect the community in relation to the project. </w:t>
      </w:r>
    </w:p>
    <w:p w14:paraId="677F58E1" w14:textId="77777777" w:rsidR="001F3E26" w:rsidRPr="00CE2702" w:rsidRDefault="001F3E26" w:rsidP="001F3E26">
      <w:pPr>
        <w:pStyle w:val="Default"/>
        <w:numPr>
          <w:ilvl w:val="0"/>
          <w:numId w:val="2"/>
        </w:numPr>
        <w:spacing w:after="72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Provide advice to the Department on the progress of projects under the Community Benefit Package. </w:t>
      </w:r>
    </w:p>
    <w:p w14:paraId="1B81AF7E" w14:textId="77777777" w:rsidR="001F3E26" w:rsidRPr="00CE2702" w:rsidRDefault="001F3E26" w:rsidP="001F3E26">
      <w:pPr>
        <w:pStyle w:val="Default"/>
        <w:numPr>
          <w:ilvl w:val="0"/>
          <w:numId w:val="2"/>
        </w:numPr>
        <w:spacing w:after="72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Be consulted with, and informed by the Department of the outcomes of field and technical investigation work. </w:t>
      </w:r>
    </w:p>
    <w:p w14:paraId="593642FF" w14:textId="77777777" w:rsidR="001F3E26" w:rsidRPr="00CE2702" w:rsidRDefault="001F3E26" w:rsidP="001F3E26">
      <w:pPr>
        <w:pStyle w:val="Default"/>
        <w:numPr>
          <w:ilvl w:val="0"/>
          <w:numId w:val="2"/>
        </w:numPr>
        <w:spacing w:after="72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Provide advice to the Department on engagement activities undertaken with neighbouring landowners, key stakeholders and the general public. </w:t>
      </w:r>
    </w:p>
    <w:p w14:paraId="11B522C1" w14:textId="77777777" w:rsidR="001F3E26" w:rsidRPr="00CE2702" w:rsidRDefault="001F3E26" w:rsidP="001F3E26">
      <w:pPr>
        <w:pStyle w:val="Default"/>
        <w:numPr>
          <w:ilvl w:val="0"/>
          <w:numId w:val="2"/>
        </w:numPr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Assist in communicating information to the broader community. </w:t>
      </w:r>
    </w:p>
    <w:p w14:paraId="6D031217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</w:p>
    <w:p w14:paraId="29D9DD3D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The Committee will meet every month, or as agreed by the Committee, to discuss items related to the project. The Department will provide a draft agenda to the Committee prior to each meeting for review, which will also become publicly available. </w:t>
      </w:r>
    </w:p>
    <w:p w14:paraId="260941C2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</w:p>
    <w:p w14:paraId="4C2C65B9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The Department will provide secretariat assistance, including drafting the notes of each meeting, which will provide an overview of discussions; it will not be a verbatim record. Draft notes will be provided to the Independent Chair for review and endorsement within a week of the meeting. The notes will be made publicly available once endorsed. </w:t>
      </w:r>
    </w:p>
    <w:p w14:paraId="5E475787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</w:p>
    <w:p w14:paraId="71F5B067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>The Department will advise the Minister’s Office about Committee meeting outcomes and any advice from the Committee, as appropriate.</w:t>
      </w:r>
    </w:p>
    <w:p w14:paraId="797D61DD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 </w:t>
      </w:r>
    </w:p>
    <w:p w14:paraId="5A2064A1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  <w:r w:rsidRPr="00CE2702">
        <w:rPr>
          <w:rFonts w:eastAsia="Times New Roman"/>
          <w:iCs/>
          <w:spacing w:val="3"/>
          <w:sz w:val="22"/>
          <w:szCs w:val="22"/>
          <w:lang w:val="en-US"/>
        </w:rPr>
        <w:t xml:space="preserve">The Committee will operate until the end of Phase Two. </w:t>
      </w:r>
    </w:p>
    <w:p w14:paraId="27C14C62" w14:textId="77777777" w:rsidR="001F3E26" w:rsidRPr="00CE2702" w:rsidRDefault="001F3E26" w:rsidP="001F3E26">
      <w:pPr>
        <w:pStyle w:val="Default"/>
        <w:rPr>
          <w:rFonts w:eastAsia="Times New Roman"/>
          <w:iCs/>
          <w:spacing w:val="3"/>
          <w:sz w:val="22"/>
          <w:szCs w:val="22"/>
          <w:lang w:val="en-US"/>
        </w:rPr>
      </w:pPr>
    </w:p>
    <w:p w14:paraId="3D9C018D" w14:textId="77777777" w:rsidR="001F3E26" w:rsidRPr="00CE2702" w:rsidRDefault="001F3E26" w:rsidP="001F3E26">
      <w:pPr>
        <w:rPr>
          <w:rFonts w:eastAsia="Times New Roman"/>
          <w:iCs/>
          <w:color w:val="000000"/>
          <w:spacing w:val="3"/>
        </w:rPr>
      </w:pPr>
      <w:r w:rsidRPr="00CE2702">
        <w:rPr>
          <w:rFonts w:eastAsia="Times New Roman"/>
          <w:iCs/>
          <w:color w:val="000000"/>
          <w:spacing w:val="3"/>
        </w:rPr>
        <w:t>Committee members must engage in a respectful and constructive manner.</w:t>
      </w:r>
    </w:p>
    <w:sectPr w:rsidR="001F3E26" w:rsidRPr="00CE2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24FAD"/>
    <w:multiLevelType w:val="hybridMultilevel"/>
    <w:tmpl w:val="E252F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B088D"/>
    <w:multiLevelType w:val="hybridMultilevel"/>
    <w:tmpl w:val="60644436"/>
    <w:lvl w:ilvl="0" w:tplc="319A5D44">
      <w:start w:val="920"/>
      <w:numFmt w:val="bullet"/>
      <w:lvlText w:val="−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C8"/>
    <w:rsid w:val="000E54E6"/>
    <w:rsid w:val="001367ED"/>
    <w:rsid w:val="001F3E26"/>
    <w:rsid w:val="00232993"/>
    <w:rsid w:val="004C5F86"/>
    <w:rsid w:val="00593EC8"/>
    <w:rsid w:val="005E5C15"/>
    <w:rsid w:val="00AE4B79"/>
    <w:rsid w:val="00BC4F6D"/>
    <w:rsid w:val="00D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284A"/>
  <w15:chartTrackingRefBased/>
  <w15:docId w15:val="{78925FA2-1F42-4C4D-86D6-D181905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3E2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3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4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B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B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aa25a1a23adf4c92a153145de6afe324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adb9bed2e36e4a93af574aeb444da63e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Kimba Consultative Committee (KCC)</TermName>
          <TermId xmlns="http://schemas.microsoft.com/office/infopath/2007/PartnerControls">7c6eab48-af09-43ec-9abb-98adb7ede713</TermId>
        </TermInfo>
      </Terms>
    </adb9bed2e36e4a93af574aeb444da63e>
    <pe2555c81638466f9eb614edb9ecde52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eeba3d5f-ad86-4535-a09e-e86907e8c434</TermId>
        </TermInfo>
      </Terms>
    </pe2555c81638466f9eb614edb9ecde52>
    <n99e4c9942c6404eb103464a00e6097b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7e451fe0-4dc6-437a-a849-bab7965a9aee</TermId>
        </TermInfo>
      </Terms>
    </n99e4c9942c6404eb103464a00e6097b>
    <TaxCatchAll xmlns="f7542fce-ffe0-493b-b9b7-89db4158a116">
      <Value>1273</Value>
      <Value>575</Value>
      <Value>2081</Value>
      <Value>1147</Value>
      <Value>398</Value>
      <Value>3</Value>
      <Value>749</Value>
    </TaxCatchAll>
    <g7bcb40ba23249a78edca7d43a67c1c9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 Management</TermName>
          <TermId xmlns="http://schemas.microsoft.com/office/infopath/2007/PartnerControls">bae1e851-1fe3-4d8f-ade1-75a67be04bfb</TermId>
        </TermInfo>
      </Terms>
    </g7bcb40ba23249a78edca7d43a67c1c9>
    <_dlc_DocId xmlns="f7542fce-ffe0-493b-b9b7-89db4158a116">P77SRJCMCQEC-1835074547-1080</_dlc_DocId>
    <_dlc_DocIdUrl xmlns="f7542fce-ffe0-493b-b9b7-89db4158a116">
      <Url>https://dochub/div/officeofnorthernaustralia/programmesprojectstaskforces/nrwmft/_layouts/15/DocIdRedir.aspx?ID=P77SRJCMCQEC-1835074547-1080</Url>
      <Description>P77SRJCMCQEC-1835074547-1080</Description>
    </_dlc_DocIdUrl>
    <aa5fa014b87d4b048690c94782029ae4 xmlns="e950eb60-a35e-4b14-88a9-41f408f744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Kimba</TermName>
          <TermId xmlns="http://schemas.microsoft.com/office/infopath/2007/PartnerControls">5f907af4-c5b7-48b8-ba00-15d59e400238</TermId>
        </TermInfo>
      </Terms>
    </aa5fa014b87d4b048690c94782029ae4>
    <gb36e50f77f04ecbbced8501de2bd8d0 xmlns="e950eb60-a35e-4b14-88a9-41f408f744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Kimba Consulative Committee</TermName>
          <TermId xmlns="http://schemas.microsoft.com/office/infopath/2007/PartnerControls">1085dd39-548f-40f6-af10-c8f1b2f71089</TermId>
        </TermInfo>
      </Terms>
    </gb36e50f77f04ecbbced8501de2bd8d0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68D7ACA63B4BB66C74AD8BD1F30E" ma:contentTypeVersion="18" ma:contentTypeDescription="Create a new document." ma:contentTypeScope="" ma:versionID="59b969199dcdca73d5eb5f011168852c">
  <xsd:schema xmlns:xsd="http://www.w3.org/2001/XMLSchema" xmlns:xs="http://www.w3.org/2001/XMLSchema" xmlns:p="http://schemas.microsoft.com/office/2006/metadata/properties" xmlns:ns1="http://schemas.microsoft.com/sharepoint/v3" xmlns:ns2="f7542fce-ffe0-493b-b9b7-89db4158a116" xmlns:ns3="e950eb60-a35e-4b14-88a9-41f408f74491" xmlns:ns4="http://schemas.microsoft.com/sharepoint/v4" targetNamespace="http://schemas.microsoft.com/office/2006/metadata/properties" ma:root="true" ma:fieldsID="7dc7a8f495bfb38851a995504aeafd75" ns1:_="" ns2:_="" ns3:_="" ns4:_="">
    <xsd:import namespace="http://schemas.microsoft.com/sharepoint/v3"/>
    <xsd:import namespace="f7542fce-ffe0-493b-b9b7-89db4158a116"/>
    <xsd:import namespace="e950eb60-a35e-4b14-88a9-41f408f74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aa5fa014b87d4b048690c94782029ae4" minOccurs="0"/>
                <xsd:element ref="ns3:gb36e50f77f04ecbbced8501de2bd8d0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2fce-ffe0-493b-b9b7-89db4158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2dff2eb7-e297-4992-b865-1a47fdf64e6a}" ma:internalName="TaxCatchAll" ma:showField="CatchAllData" ma:web="e950eb60-a35e-4b14-88a9-41f408f74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acf7d73-44f1-4bad-9de4-dfdec5c74e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eb60-a35e-4b14-88a9-41f408f74491" elementFormDefault="qualified">
    <xsd:import namespace="http://schemas.microsoft.com/office/2006/documentManagement/types"/>
    <xsd:import namespace="http://schemas.microsoft.com/office/infopath/2007/PartnerControls"/>
    <xsd:element name="aa5fa014b87d4b048690c94782029ae4" ma:index="24" nillable="true" ma:taxonomy="true" ma:internalName="aa5fa014b87d4b048690c94782029ae4" ma:taxonomyFieldName="DocHub_NRWMSite" ma:displayName="NRWM Site" ma:indexed="true" ma:readOnly="false" ma:default="" ma:fieldId="{aa5fa014-b87d-4b04-8690-c94782029ae4}" ma:sspId="fb0313f7-9433-48c0-866e-9e0bbee59a50" ma:termSetId="c8a6cead-2440-4384-b356-51efe19089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36e50f77f04ecbbced8501de2bd8d0" ma:index="26" nillable="true" ma:taxonomy="true" ma:internalName="gb36e50f77f04ecbbced8501de2bd8d0" ma:taxonomyFieldName="DocHub_NRWMCommittee" ma:displayName="NRWM Committee" ma:indexed="true" ma:default="" ma:fieldId="{0b36e50f-77f0-4ecb-bced-8501de2bd8d0}" ma:sspId="fb0313f7-9433-48c0-866e-9e0bbee59a50" ma:termSetId="b26e6cc3-d9d7-402d-86cf-a12a659a6e7f" ma:anchorId="2fa4f361-4cdf-40b0-aec2-6147e6b6dd6a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6DF27-9361-4702-B11B-3F000C84FF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9D0B78-CB05-4C15-BC58-486EF4413BFB}">
  <ds:schemaRefs>
    <ds:schemaRef ds:uri="http://schemas.microsoft.com/office/2006/documentManagement/types"/>
    <ds:schemaRef ds:uri="http://schemas.microsoft.com/office/infopath/2007/PartnerControls"/>
    <ds:schemaRef ds:uri="e950eb60-a35e-4b14-88a9-41f408f74491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f7542fce-ffe0-493b-b9b7-89db4158a1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101EDC-36CE-4FC5-8B42-DDA28BD86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E588C-4180-4428-A707-EBF0CEAD5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542fce-ffe0-493b-b9b7-89db4158a116"/>
    <ds:schemaRef ds:uri="e950eb60-a35e-4b14-88a9-41f408f74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Alex</dc:creator>
  <cp:keywords/>
  <dc:description/>
  <cp:lastModifiedBy>Bingham, Adam</cp:lastModifiedBy>
  <cp:revision>2</cp:revision>
  <dcterms:created xsi:type="dcterms:W3CDTF">2019-04-18T05:18:00Z</dcterms:created>
  <dcterms:modified xsi:type="dcterms:W3CDTF">2019-04-18T05:18:00Z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0x010100340F68D7ACA63B4BB66C74AD8BD1F30E</vt:lpwstr>
  </property>
  <property fmtid="{D5CDD505-2E9C-101B-9397-08002B2CF9AE}" pid="3" name="_dlc_DocIdItemGuid">
    <vt:lpwstr>1a858b98-8de4-48e1-828d-7a0ac773cb48</vt:lpwstr>
  </property>
  <property fmtid="{D5CDD505-2E9C-101B-9397-08002B2CF9AE}" pid="4" name="DocHub_Year">
    <vt:lpwstr>749;#2019|7e451fe0-4dc6-437a-a849-bab7965a9aee</vt:lpwstr>
  </property>
  <property fmtid="{D5CDD505-2E9C-101B-9397-08002B2CF9AE}" pid="5" name="DocHub_DocumentType">
    <vt:lpwstr>575;#Terms of Reference|eeba3d5f-ad86-4535-a09e-e86907e8c434</vt:lpwstr>
  </property>
  <property fmtid="{D5CDD505-2E9C-101B-9397-08002B2CF9AE}" pid="6" name="DocHub_SecurityClassification">
    <vt:lpwstr>3;#UNCLASSIFIED|6106d03b-a1a0-4e30-9d91-d5e9fb4314f9</vt:lpwstr>
  </property>
  <property fmtid="{D5CDD505-2E9C-101B-9397-08002B2CF9AE}" pid="7" name="DocHub_Keywords">
    <vt:lpwstr>1273;#Kimba Consultative Committee (KCC)|7c6eab48-af09-43ec-9abb-98adb7ede713</vt:lpwstr>
  </property>
  <property fmtid="{D5CDD505-2E9C-101B-9397-08002B2CF9AE}" pid="8" name="DocHub_WorkActivity">
    <vt:lpwstr>398;#Committee Management|bae1e851-1fe3-4d8f-ade1-75a67be04bfb</vt:lpwstr>
  </property>
  <property fmtid="{D5CDD505-2E9C-101B-9397-08002B2CF9AE}" pid="9" name="DocHub_WorkTopic">
    <vt:lpwstr>2823;#Kimba Consulative Committee|f3bee070-d461-4e99-83d6-aa2bea6d9309</vt:lpwstr>
  </property>
  <property fmtid="{D5CDD505-2E9C-101B-9397-08002B2CF9AE}" pid="10" name="DocHub_NRWMSite">
    <vt:lpwstr>1147;#Kimba|5f907af4-c5b7-48b8-ba00-15d59e400238</vt:lpwstr>
  </property>
  <property fmtid="{D5CDD505-2E9C-101B-9397-08002B2CF9AE}" pid="11" name="DocHub_NRWMCommittee">
    <vt:lpwstr>2081;#Kimba Consulative Committee|1085dd39-548f-40f6-af10-c8f1b2f71089</vt:lpwstr>
  </property>
</Properties>
</file>