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65C56" w14:textId="7E538F3F" w:rsidR="00B94ED9" w:rsidRPr="00D95C48" w:rsidRDefault="004E5AD7" w:rsidP="00D95C48">
      <w:bookmarkStart w:id="0" w:name="_GoBack"/>
      <w:r w:rsidRPr="00180BF8">
        <w:rPr>
          <w:noProof/>
        </w:rPr>
        <w:drawing>
          <wp:anchor distT="0" distB="0" distL="114300" distR="114300" simplePos="0" relativeHeight="251658240" behindDoc="0" locked="0" layoutInCell="1" allowOverlap="1" wp14:anchorId="3BA65C79" wp14:editId="2B2A3D4A">
            <wp:simplePos x="0" y="0"/>
            <wp:positionH relativeFrom="column">
              <wp:posOffset>123190</wp:posOffset>
            </wp:positionH>
            <wp:positionV relativeFrom="paragraph">
              <wp:posOffset>112395</wp:posOffset>
            </wp:positionV>
            <wp:extent cx="5166000" cy="684000"/>
            <wp:effectExtent l="0" t="0" r="0" b="1905"/>
            <wp:wrapTopAndBottom/>
            <wp:docPr id="4" name="Picture 4" title="Innovation and Science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66000" cy="684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bookmarkEnd w:id="0"/>
      <w:r w:rsidR="006C3DAB">
        <w:softHyphen/>
      </w:r>
    </w:p>
    <w:p w14:paraId="3BA65C59" w14:textId="06F3D9D4" w:rsidR="00F75528" w:rsidRDefault="000D64D5" w:rsidP="00AA3356">
      <w:pPr>
        <w:spacing w:before="120" w:line="360" w:lineRule="auto"/>
        <w:ind w:left="142" w:right="424" w:firstLine="567"/>
        <w:jc w:val="right"/>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Chair </w:t>
      </w:r>
    </w:p>
    <w:p w14:paraId="0AF7C2D6" w14:textId="77777777" w:rsidR="009D401F" w:rsidRPr="00C63427" w:rsidRDefault="009D401F" w:rsidP="00AA3356">
      <w:pPr>
        <w:spacing w:before="120" w:line="360" w:lineRule="auto"/>
        <w:ind w:left="142" w:right="424" w:firstLine="567"/>
        <w:jc w:val="right"/>
        <w:rPr>
          <w:rFonts w:ascii="Microsoft New Tai Lue" w:hAnsi="Microsoft New Tai Lue" w:cs="Microsoft New Tai Lue"/>
          <w:sz w:val="22"/>
          <w:szCs w:val="22"/>
        </w:rPr>
      </w:pPr>
    </w:p>
    <w:p w14:paraId="10D79B67" w14:textId="07949465" w:rsidR="0004751B" w:rsidRDefault="00DA1330" w:rsidP="0004751B">
      <w:pPr>
        <w:ind w:left="142"/>
        <w:rPr>
          <w:rFonts w:ascii="Microsoft New Tai Lue" w:hAnsi="Microsoft New Tai Lue" w:cs="Microsoft New Tai Lue"/>
          <w:color w:val="000000" w:themeColor="text1"/>
          <w:sz w:val="22"/>
          <w:szCs w:val="22"/>
        </w:rPr>
      </w:pPr>
      <w:r>
        <w:rPr>
          <w:rFonts w:ascii="Microsoft New Tai Lue" w:hAnsi="Microsoft New Tai Lue" w:cs="Microsoft New Tai Lue"/>
          <w:color w:val="000000" w:themeColor="text1"/>
          <w:sz w:val="22"/>
          <w:szCs w:val="22"/>
        </w:rPr>
        <w:t xml:space="preserve">Secretariat </w:t>
      </w:r>
      <w:r w:rsidR="00E11C61">
        <w:rPr>
          <w:rFonts w:ascii="Microsoft New Tai Lue" w:hAnsi="Microsoft New Tai Lue" w:cs="Microsoft New Tai Lue"/>
          <w:color w:val="000000" w:themeColor="text1"/>
          <w:sz w:val="22"/>
          <w:szCs w:val="22"/>
        </w:rPr>
        <w:t>– VET review</w:t>
      </w:r>
    </w:p>
    <w:p w14:paraId="5CFA93B3" w14:textId="2C89FC72" w:rsidR="00E11C61" w:rsidRPr="00E11C61" w:rsidRDefault="00E11C61" w:rsidP="00E11C61">
      <w:pPr>
        <w:ind w:left="142"/>
        <w:rPr>
          <w:rFonts w:ascii="Microsoft New Tai Lue" w:hAnsi="Microsoft New Tai Lue" w:cs="Microsoft New Tai Lue"/>
          <w:color w:val="000000" w:themeColor="text1"/>
          <w:sz w:val="22"/>
          <w:szCs w:val="22"/>
        </w:rPr>
      </w:pPr>
      <w:r w:rsidRPr="00E11C61">
        <w:rPr>
          <w:rFonts w:ascii="Microsoft New Tai Lue" w:hAnsi="Microsoft New Tai Lue" w:cs="Microsoft New Tai Lue"/>
          <w:color w:val="000000" w:themeColor="text1"/>
          <w:sz w:val="22"/>
          <w:szCs w:val="22"/>
        </w:rPr>
        <w:t>Department of the Prime Minister and Cabinet</w:t>
      </w:r>
    </w:p>
    <w:p w14:paraId="14011631" w14:textId="5F482CA9" w:rsidR="00E11C61" w:rsidRPr="00E11C61" w:rsidRDefault="00E11C61" w:rsidP="00E11C61">
      <w:pPr>
        <w:ind w:left="142"/>
        <w:rPr>
          <w:rFonts w:ascii="Microsoft New Tai Lue" w:hAnsi="Microsoft New Tai Lue" w:cs="Microsoft New Tai Lue"/>
          <w:color w:val="000000" w:themeColor="text1"/>
          <w:sz w:val="22"/>
          <w:szCs w:val="22"/>
        </w:rPr>
      </w:pPr>
      <w:r w:rsidRPr="00E11C61">
        <w:rPr>
          <w:rFonts w:ascii="Microsoft New Tai Lue" w:hAnsi="Microsoft New Tai Lue" w:cs="Microsoft New Tai Lue"/>
          <w:color w:val="000000" w:themeColor="text1"/>
          <w:sz w:val="22"/>
          <w:szCs w:val="22"/>
        </w:rPr>
        <w:t>PO Box 6500</w:t>
      </w:r>
    </w:p>
    <w:p w14:paraId="41F99E83" w14:textId="272DD65E" w:rsidR="0004751B" w:rsidRDefault="00DA1330">
      <w:pPr>
        <w:ind w:left="142"/>
        <w:rPr>
          <w:rFonts w:ascii="Microsoft New Tai Lue" w:hAnsi="Microsoft New Tai Lue" w:cs="Microsoft New Tai Lue"/>
          <w:color w:val="000000" w:themeColor="text1"/>
          <w:sz w:val="22"/>
          <w:szCs w:val="22"/>
        </w:rPr>
      </w:pPr>
      <w:r w:rsidRPr="00DA1330">
        <w:rPr>
          <w:rFonts w:ascii="Microsoft New Tai Lue" w:hAnsi="Microsoft New Tai Lue" w:cs="Microsoft New Tai Lue"/>
          <w:color w:val="000000" w:themeColor="text1"/>
          <w:sz w:val="22"/>
          <w:szCs w:val="22"/>
        </w:rPr>
        <w:t>CANBERRA</w:t>
      </w:r>
      <w:r w:rsidR="00624182">
        <w:rPr>
          <w:rFonts w:ascii="Microsoft New Tai Lue" w:hAnsi="Microsoft New Tai Lue" w:cs="Microsoft New Tai Lue"/>
          <w:color w:val="000000" w:themeColor="text1"/>
          <w:sz w:val="22"/>
          <w:szCs w:val="22"/>
        </w:rPr>
        <w:t xml:space="preserve"> </w:t>
      </w:r>
      <w:r w:rsidRPr="00DA1330">
        <w:rPr>
          <w:rFonts w:ascii="Microsoft New Tai Lue" w:hAnsi="Microsoft New Tai Lue" w:cs="Microsoft New Tai Lue"/>
          <w:color w:val="000000" w:themeColor="text1"/>
          <w:sz w:val="22"/>
          <w:szCs w:val="22"/>
        </w:rPr>
        <w:t>ACT 2600</w:t>
      </w:r>
    </w:p>
    <w:p w14:paraId="28787486" w14:textId="77777777" w:rsidR="00DA1330" w:rsidRDefault="00DA1330" w:rsidP="00DA1330">
      <w:pPr>
        <w:ind w:left="142"/>
        <w:rPr>
          <w:rFonts w:ascii="Microsoft New Tai Lue" w:hAnsi="Microsoft New Tai Lue" w:cs="Microsoft New Tai Lue"/>
          <w:color w:val="000000" w:themeColor="text1"/>
          <w:sz w:val="22"/>
          <w:szCs w:val="22"/>
        </w:rPr>
      </w:pPr>
    </w:p>
    <w:p w14:paraId="6E047E70" w14:textId="34E2042A" w:rsidR="00DA1330" w:rsidRPr="00C63427" w:rsidRDefault="00D95C48" w:rsidP="00DA1330">
      <w:pPr>
        <w:ind w:left="142"/>
        <w:rPr>
          <w:rFonts w:ascii="Microsoft New Tai Lue" w:hAnsi="Microsoft New Tai Lue" w:cs="Microsoft New Tai Lue"/>
          <w:sz w:val="22"/>
          <w:szCs w:val="22"/>
        </w:rPr>
      </w:pPr>
      <w:r>
        <w:rPr>
          <w:rFonts w:ascii="Microsoft New Tai Lue" w:hAnsi="Microsoft New Tai Lue" w:cs="Microsoft New Tai Lue"/>
          <w:color w:val="000000" w:themeColor="text1"/>
          <w:sz w:val="22"/>
          <w:szCs w:val="22"/>
        </w:rPr>
        <w:t>E</w:t>
      </w:r>
      <w:r w:rsidR="00DA1330">
        <w:rPr>
          <w:rFonts w:ascii="Microsoft New Tai Lue" w:hAnsi="Microsoft New Tai Lue" w:cs="Microsoft New Tai Lue"/>
          <w:color w:val="000000" w:themeColor="text1"/>
          <w:sz w:val="22"/>
          <w:szCs w:val="22"/>
        </w:rPr>
        <w:t>mail:</w:t>
      </w:r>
      <w:r w:rsidR="00E11C61">
        <w:rPr>
          <w:rFonts w:ascii="Microsoft New Tai Lue" w:hAnsi="Microsoft New Tai Lue" w:cs="Microsoft New Tai Lue"/>
          <w:color w:val="000000" w:themeColor="text1"/>
          <w:sz w:val="22"/>
          <w:szCs w:val="22"/>
        </w:rPr>
        <w:t xml:space="preserve"> </w:t>
      </w:r>
      <w:hyperlink r:id="rId13" w:history="1">
        <w:r w:rsidR="00E11C61" w:rsidRPr="006C3FA9">
          <w:rPr>
            <w:rStyle w:val="Hyperlink"/>
            <w:rFonts w:ascii="Microsoft New Tai Lue" w:hAnsi="Microsoft New Tai Lue" w:cs="Microsoft New Tai Lue"/>
            <w:sz w:val="22"/>
            <w:szCs w:val="22"/>
          </w:rPr>
          <w:t>VETreview@pmc.gov.au</w:t>
        </w:r>
      </w:hyperlink>
      <w:r w:rsidR="00E11C61">
        <w:rPr>
          <w:rFonts w:ascii="Microsoft New Tai Lue" w:hAnsi="Microsoft New Tai Lue" w:cs="Microsoft New Tai Lue"/>
          <w:color w:val="000000" w:themeColor="text1"/>
          <w:sz w:val="22"/>
          <w:szCs w:val="22"/>
        </w:rPr>
        <w:t xml:space="preserve"> </w:t>
      </w:r>
    </w:p>
    <w:p w14:paraId="2042D7C4" w14:textId="77777777" w:rsidR="0004751B" w:rsidRDefault="0004751B" w:rsidP="0004751B">
      <w:pPr>
        <w:ind w:left="142"/>
        <w:rPr>
          <w:rFonts w:ascii="Microsoft New Tai Lue" w:hAnsi="Microsoft New Tai Lue" w:cs="Microsoft New Tai Lue"/>
          <w:sz w:val="22"/>
          <w:szCs w:val="22"/>
        </w:rPr>
      </w:pPr>
    </w:p>
    <w:p w14:paraId="0E633250" w14:textId="77777777" w:rsidR="00D95C48" w:rsidRPr="00C63427" w:rsidRDefault="00D95C48" w:rsidP="0004751B">
      <w:pPr>
        <w:ind w:left="142"/>
        <w:rPr>
          <w:rFonts w:ascii="Microsoft New Tai Lue" w:hAnsi="Microsoft New Tai Lue" w:cs="Microsoft New Tai Lue"/>
          <w:sz w:val="22"/>
          <w:szCs w:val="22"/>
        </w:rPr>
      </w:pPr>
    </w:p>
    <w:p w14:paraId="3F5C3B51" w14:textId="5DC8C1CF" w:rsidR="0004751B" w:rsidRPr="00C63427" w:rsidRDefault="00DA1330" w:rsidP="0004751B">
      <w:pPr>
        <w:ind w:left="142"/>
        <w:rPr>
          <w:rFonts w:ascii="Microsoft New Tai Lue" w:hAnsi="Microsoft New Tai Lue" w:cs="Microsoft New Tai Lue"/>
          <w:sz w:val="22"/>
          <w:szCs w:val="22"/>
        </w:rPr>
      </w:pPr>
      <w:r w:rsidRPr="001F661B">
        <w:rPr>
          <w:rFonts w:ascii="Microsoft New Tai Lue" w:hAnsi="Microsoft New Tai Lue" w:cs="Microsoft New Tai Lue"/>
          <w:b/>
          <w:sz w:val="22"/>
          <w:szCs w:val="22"/>
        </w:rPr>
        <w:t>Re: ISA submission to</w:t>
      </w:r>
      <w:r>
        <w:rPr>
          <w:rFonts w:ascii="Microsoft New Tai Lue" w:hAnsi="Microsoft New Tai Lue" w:cs="Microsoft New Tai Lue"/>
          <w:b/>
          <w:sz w:val="22"/>
          <w:szCs w:val="22"/>
        </w:rPr>
        <w:t xml:space="preserve"> the</w:t>
      </w:r>
      <w:r w:rsidRPr="001F661B">
        <w:rPr>
          <w:rFonts w:ascii="Microsoft New Tai Lue" w:hAnsi="Microsoft New Tai Lue" w:cs="Microsoft New Tai Lue"/>
          <w:b/>
          <w:sz w:val="22"/>
          <w:szCs w:val="22"/>
        </w:rPr>
        <w:t xml:space="preserve"> </w:t>
      </w:r>
      <w:r w:rsidR="003200E2">
        <w:rPr>
          <w:rFonts w:ascii="Microsoft New Tai Lue" w:hAnsi="Microsoft New Tai Lue" w:cs="Microsoft New Tai Lue"/>
          <w:b/>
          <w:sz w:val="22"/>
          <w:szCs w:val="22"/>
        </w:rPr>
        <w:t>Expert review of Australia’s vocational education and t</w:t>
      </w:r>
      <w:r w:rsidR="00E11C61">
        <w:rPr>
          <w:rFonts w:ascii="Microsoft New Tai Lue" w:hAnsi="Microsoft New Tai Lue" w:cs="Microsoft New Tai Lue"/>
          <w:b/>
          <w:sz w:val="22"/>
          <w:szCs w:val="22"/>
        </w:rPr>
        <w:t>raining</w:t>
      </w:r>
      <w:r w:rsidR="004F0741">
        <w:rPr>
          <w:rFonts w:ascii="Microsoft New Tai Lue" w:hAnsi="Microsoft New Tai Lue" w:cs="Microsoft New Tai Lue"/>
          <w:b/>
          <w:sz w:val="22"/>
          <w:szCs w:val="22"/>
        </w:rPr>
        <w:t xml:space="preserve"> </w:t>
      </w:r>
      <w:r w:rsidR="003200E2">
        <w:rPr>
          <w:rFonts w:ascii="Microsoft New Tai Lue" w:hAnsi="Microsoft New Tai Lue" w:cs="Microsoft New Tai Lue"/>
          <w:b/>
          <w:sz w:val="22"/>
          <w:szCs w:val="22"/>
        </w:rPr>
        <w:t>system</w:t>
      </w:r>
    </w:p>
    <w:p w14:paraId="51AD3C64" w14:textId="1D92D2C8" w:rsidR="00D95C48" w:rsidRDefault="00D95C48" w:rsidP="0004751B">
      <w:pPr>
        <w:ind w:left="142"/>
        <w:rPr>
          <w:rFonts w:ascii="Microsoft New Tai Lue" w:hAnsi="Microsoft New Tai Lue" w:cs="Microsoft New Tai Lue"/>
          <w:sz w:val="22"/>
          <w:szCs w:val="22"/>
        </w:rPr>
      </w:pPr>
    </w:p>
    <w:p w14:paraId="7B844D35" w14:textId="77777777" w:rsidR="00D95C48" w:rsidRPr="00C63427" w:rsidRDefault="00D95C48" w:rsidP="0004751B">
      <w:pPr>
        <w:ind w:left="142"/>
        <w:rPr>
          <w:rFonts w:ascii="Microsoft New Tai Lue" w:hAnsi="Microsoft New Tai Lue" w:cs="Microsoft New Tai Lue"/>
          <w:sz w:val="22"/>
          <w:szCs w:val="22"/>
        </w:rPr>
      </w:pPr>
    </w:p>
    <w:p w14:paraId="03CF2899" w14:textId="621411CF" w:rsidR="0004751B" w:rsidRPr="00C63427" w:rsidRDefault="0004751B" w:rsidP="0004751B">
      <w:pPr>
        <w:ind w:left="142"/>
        <w:rPr>
          <w:rFonts w:ascii="Microsoft New Tai Lue" w:hAnsi="Microsoft New Tai Lue" w:cs="Microsoft New Tai Lue"/>
          <w:sz w:val="22"/>
          <w:szCs w:val="22"/>
        </w:rPr>
      </w:pPr>
      <w:r w:rsidRPr="00C63427">
        <w:rPr>
          <w:rFonts w:ascii="Microsoft New Tai Lue" w:hAnsi="Microsoft New Tai Lue" w:cs="Microsoft New Tai Lue"/>
          <w:sz w:val="22"/>
          <w:szCs w:val="22"/>
        </w:rPr>
        <w:t xml:space="preserve">Dear </w:t>
      </w:r>
      <w:bookmarkStart w:id="1" w:name="SalutationBM"/>
      <w:bookmarkEnd w:id="1"/>
      <w:r w:rsidR="004F0741">
        <w:rPr>
          <w:rFonts w:ascii="Microsoft New Tai Lue" w:hAnsi="Microsoft New Tai Lue" w:cs="Microsoft New Tai Lue"/>
          <w:sz w:val="22"/>
          <w:szCs w:val="22"/>
        </w:rPr>
        <w:t>Mr Joyce</w:t>
      </w:r>
      <w:r w:rsidR="00DA1330">
        <w:rPr>
          <w:rFonts w:ascii="Microsoft New Tai Lue" w:hAnsi="Microsoft New Tai Lue" w:cs="Microsoft New Tai Lue"/>
          <w:sz w:val="22"/>
          <w:szCs w:val="22"/>
        </w:rPr>
        <w:t xml:space="preserve"> </w:t>
      </w:r>
    </w:p>
    <w:p w14:paraId="083AAD9B" w14:textId="77777777" w:rsidR="00DA1330" w:rsidRDefault="00DA1330" w:rsidP="00DA1330">
      <w:pPr>
        <w:ind w:left="142"/>
        <w:rPr>
          <w:rFonts w:ascii="Microsoft New Tai Lue" w:hAnsi="Microsoft New Tai Lue" w:cs="Microsoft New Tai Lue"/>
          <w:sz w:val="22"/>
          <w:szCs w:val="22"/>
        </w:rPr>
      </w:pPr>
      <w:bookmarkStart w:id="2" w:name="StartBM"/>
      <w:bookmarkEnd w:id="2"/>
    </w:p>
    <w:p w14:paraId="3329ED38" w14:textId="42AB3E48" w:rsidR="00B47F58" w:rsidRDefault="00DA1330" w:rsidP="00E11C61">
      <w:pPr>
        <w:ind w:left="142"/>
        <w:rPr>
          <w:rFonts w:ascii="Microsoft New Tai Lue" w:hAnsi="Microsoft New Tai Lue" w:cs="Microsoft New Tai Lue"/>
          <w:sz w:val="22"/>
          <w:szCs w:val="22"/>
        </w:rPr>
      </w:pPr>
      <w:r w:rsidRPr="00DA1330">
        <w:rPr>
          <w:rFonts w:ascii="Microsoft New Tai Lue" w:hAnsi="Microsoft New Tai Lue" w:cs="Microsoft New Tai Lue"/>
          <w:sz w:val="22"/>
          <w:szCs w:val="22"/>
        </w:rPr>
        <w:t>I am providing this submission on behalf of Innovation and Science Australia (ISA).</w:t>
      </w:r>
      <w:r w:rsidR="005F6E9C">
        <w:rPr>
          <w:rFonts w:ascii="Microsoft New Tai Lue" w:hAnsi="Microsoft New Tai Lue" w:cs="Microsoft New Tai Lue"/>
          <w:sz w:val="22"/>
          <w:szCs w:val="22"/>
        </w:rPr>
        <w:t xml:space="preserve"> </w:t>
      </w:r>
      <w:r w:rsidR="002E20F0">
        <w:rPr>
          <w:rFonts w:ascii="Microsoft New Tai Lue" w:hAnsi="Microsoft New Tai Lue" w:cs="Microsoft New Tai Lue"/>
          <w:sz w:val="22"/>
          <w:szCs w:val="22"/>
        </w:rPr>
        <w:br/>
      </w:r>
      <w:r w:rsidRPr="00C864A4">
        <w:rPr>
          <w:rFonts w:ascii="Microsoft New Tai Lue" w:hAnsi="Microsoft New Tai Lue" w:cs="Microsoft New Tai Lue"/>
          <w:sz w:val="22"/>
          <w:szCs w:val="22"/>
        </w:rPr>
        <w:t xml:space="preserve">ISA was established </w:t>
      </w:r>
      <w:r w:rsidR="00E11C61">
        <w:rPr>
          <w:rFonts w:ascii="Microsoft New Tai Lue" w:hAnsi="Microsoft New Tai Lue" w:cs="Microsoft New Tai Lue"/>
          <w:sz w:val="22"/>
          <w:szCs w:val="22"/>
        </w:rPr>
        <w:t xml:space="preserve">in December 2015 </w:t>
      </w:r>
      <w:r w:rsidRPr="00C864A4">
        <w:rPr>
          <w:rFonts w:ascii="Microsoft New Tai Lue" w:hAnsi="Microsoft New Tai Lue" w:cs="Microsoft New Tai Lue"/>
          <w:sz w:val="22"/>
          <w:szCs w:val="22"/>
        </w:rPr>
        <w:t xml:space="preserve">by the Australian Government as an independent statutory board with responsibility for providing strategic whole-of-government advice on all science, research and innovation matters. </w:t>
      </w:r>
      <w:r w:rsidR="005D7685">
        <w:rPr>
          <w:rFonts w:ascii="Microsoft New Tai Lue" w:hAnsi="Microsoft New Tai Lue" w:cs="Microsoft New Tai Lue"/>
          <w:sz w:val="22"/>
          <w:szCs w:val="22"/>
        </w:rPr>
        <w:t xml:space="preserve">Our </w:t>
      </w:r>
      <w:r w:rsidR="00651130">
        <w:rPr>
          <w:rFonts w:ascii="Microsoft New Tai Lue" w:hAnsi="Microsoft New Tai Lue" w:cs="Microsoft New Tai Lue"/>
          <w:sz w:val="22"/>
          <w:szCs w:val="22"/>
        </w:rPr>
        <w:t>inaugural recommendations</w:t>
      </w:r>
      <w:r w:rsidR="000521EF">
        <w:rPr>
          <w:rFonts w:ascii="Microsoft New Tai Lue" w:hAnsi="Microsoft New Tai Lue" w:cs="Microsoft New Tai Lue"/>
          <w:sz w:val="22"/>
          <w:szCs w:val="22"/>
        </w:rPr>
        <w:t xml:space="preserve"> </w:t>
      </w:r>
      <w:r w:rsidR="00651130">
        <w:rPr>
          <w:rFonts w:ascii="Microsoft New Tai Lue" w:hAnsi="Microsoft New Tai Lue" w:cs="Microsoft New Tai Lue"/>
          <w:sz w:val="22"/>
          <w:szCs w:val="22"/>
        </w:rPr>
        <w:t>were</w:t>
      </w:r>
      <w:r w:rsidR="0020039A">
        <w:rPr>
          <w:rFonts w:ascii="Microsoft New Tai Lue" w:hAnsi="Microsoft New Tai Lue" w:cs="Microsoft New Tai Lue"/>
          <w:sz w:val="22"/>
          <w:szCs w:val="22"/>
        </w:rPr>
        <w:t xml:space="preserve"> articulated in the form of</w:t>
      </w:r>
      <w:r>
        <w:rPr>
          <w:rFonts w:ascii="Microsoft New Tai Lue" w:hAnsi="Microsoft New Tai Lue" w:cs="Microsoft New Tai Lue"/>
          <w:sz w:val="22"/>
          <w:szCs w:val="22"/>
        </w:rPr>
        <w:t xml:space="preserve"> a</w:t>
      </w:r>
      <w:r w:rsidRPr="00C864A4">
        <w:rPr>
          <w:rFonts w:ascii="Microsoft New Tai Lue" w:hAnsi="Microsoft New Tai Lue" w:cs="Microsoft New Tai Lue"/>
          <w:sz w:val="22"/>
          <w:szCs w:val="22"/>
        </w:rPr>
        <w:t xml:space="preserve"> strategic plan for the Australian innovation, science and research system to 2030</w:t>
      </w:r>
      <w:r w:rsidR="00FE679F">
        <w:rPr>
          <w:rFonts w:ascii="Microsoft New Tai Lue" w:hAnsi="Microsoft New Tai Lue" w:cs="Microsoft New Tai Lue"/>
          <w:sz w:val="22"/>
          <w:szCs w:val="22"/>
        </w:rPr>
        <w:t>,</w:t>
      </w:r>
      <w:r>
        <w:rPr>
          <w:rFonts w:ascii="Microsoft New Tai Lue" w:hAnsi="Microsoft New Tai Lue" w:cs="Microsoft New Tai Lue"/>
          <w:sz w:val="22"/>
          <w:szCs w:val="22"/>
        </w:rPr>
        <w:t xml:space="preserve"> </w:t>
      </w:r>
      <w:r w:rsidRPr="00714FC7">
        <w:rPr>
          <w:rFonts w:ascii="Microsoft New Tai Lue" w:hAnsi="Microsoft New Tai Lue" w:cs="Microsoft New Tai Lue"/>
          <w:i/>
          <w:sz w:val="22"/>
          <w:szCs w:val="22"/>
        </w:rPr>
        <w:t xml:space="preserve">Australia 2030: </w:t>
      </w:r>
      <w:r w:rsidR="007D386E">
        <w:rPr>
          <w:rFonts w:ascii="Microsoft New Tai Lue" w:hAnsi="Microsoft New Tai Lue" w:cs="Microsoft New Tai Lue"/>
          <w:i/>
          <w:sz w:val="22"/>
          <w:szCs w:val="22"/>
        </w:rPr>
        <w:t>P</w:t>
      </w:r>
      <w:r w:rsidR="007D386E" w:rsidRPr="00714FC7">
        <w:rPr>
          <w:rFonts w:ascii="Microsoft New Tai Lue" w:hAnsi="Microsoft New Tai Lue" w:cs="Microsoft New Tai Lue"/>
          <w:i/>
          <w:sz w:val="22"/>
          <w:szCs w:val="22"/>
        </w:rPr>
        <w:t xml:space="preserve">rosperity </w:t>
      </w:r>
      <w:r w:rsidRPr="00714FC7">
        <w:rPr>
          <w:rFonts w:ascii="Microsoft New Tai Lue" w:hAnsi="Microsoft New Tai Lue" w:cs="Microsoft New Tai Lue"/>
          <w:i/>
          <w:sz w:val="22"/>
          <w:szCs w:val="22"/>
        </w:rPr>
        <w:t>through innovation</w:t>
      </w:r>
      <w:r>
        <w:rPr>
          <w:rFonts w:ascii="Microsoft New Tai Lue" w:hAnsi="Microsoft New Tai Lue" w:cs="Microsoft New Tai Lue"/>
          <w:i/>
          <w:sz w:val="22"/>
          <w:szCs w:val="22"/>
        </w:rPr>
        <w:t xml:space="preserve"> </w:t>
      </w:r>
      <w:r>
        <w:rPr>
          <w:rFonts w:ascii="Microsoft New Tai Lue" w:hAnsi="Microsoft New Tai Lue" w:cs="Microsoft New Tai Lue"/>
          <w:sz w:val="22"/>
          <w:szCs w:val="22"/>
        </w:rPr>
        <w:t>[the 2030 Plan]</w:t>
      </w:r>
      <w:r w:rsidR="00FE679F">
        <w:rPr>
          <w:rFonts w:ascii="Microsoft New Tai Lue" w:hAnsi="Microsoft New Tai Lue" w:cs="Microsoft New Tai Lue"/>
          <w:sz w:val="22"/>
          <w:szCs w:val="22"/>
        </w:rPr>
        <w:t>,</w:t>
      </w:r>
      <w:r>
        <w:rPr>
          <w:rFonts w:ascii="Microsoft New Tai Lue" w:hAnsi="Microsoft New Tai Lue" w:cs="Microsoft New Tai Lue"/>
          <w:sz w:val="22"/>
          <w:szCs w:val="22"/>
        </w:rPr>
        <w:t xml:space="preserve"> which was publicly released on 30 January 2018</w:t>
      </w:r>
      <w:r>
        <w:rPr>
          <w:rStyle w:val="FootnoteReference"/>
          <w:rFonts w:ascii="Microsoft New Tai Lue" w:hAnsi="Microsoft New Tai Lue" w:cs="Microsoft New Tai Lue"/>
          <w:sz w:val="22"/>
          <w:szCs w:val="22"/>
        </w:rPr>
        <w:footnoteReference w:id="2"/>
      </w:r>
      <w:r>
        <w:rPr>
          <w:rFonts w:ascii="Microsoft New Tai Lue" w:hAnsi="Microsoft New Tai Lue" w:cs="Microsoft New Tai Lue"/>
          <w:sz w:val="22"/>
          <w:szCs w:val="22"/>
        </w:rPr>
        <w:t xml:space="preserve"> and responded to by </w:t>
      </w:r>
      <w:r w:rsidR="00247B36">
        <w:rPr>
          <w:rFonts w:ascii="Microsoft New Tai Lue" w:hAnsi="Microsoft New Tai Lue" w:cs="Microsoft New Tai Lue"/>
          <w:sz w:val="22"/>
          <w:szCs w:val="22"/>
        </w:rPr>
        <w:t xml:space="preserve">the Australian </w:t>
      </w:r>
      <w:r>
        <w:rPr>
          <w:rFonts w:ascii="Microsoft New Tai Lue" w:hAnsi="Microsoft New Tai Lue" w:cs="Microsoft New Tai Lue"/>
          <w:sz w:val="22"/>
          <w:szCs w:val="22"/>
        </w:rPr>
        <w:t xml:space="preserve">Government on </w:t>
      </w:r>
      <w:r w:rsidR="00467F2A">
        <w:rPr>
          <w:rFonts w:ascii="Microsoft New Tai Lue" w:hAnsi="Microsoft New Tai Lue" w:cs="Microsoft New Tai Lue"/>
          <w:sz w:val="22"/>
          <w:szCs w:val="22"/>
        </w:rPr>
        <w:t>22 </w:t>
      </w:r>
      <w:r>
        <w:rPr>
          <w:rFonts w:ascii="Microsoft New Tai Lue" w:hAnsi="Microsoft New Tai Lue" w:cs="Microsoft New Tai Lue"/>
          <w:sz w:val="22"/>
          <w:szCs w:val="22"/>
        </w:rPr>
        <w:t>May 2018.</w:t>
      </w:r>
      <w:r w:rsidR="00A82566">
        <w:rPr>
          <w:rStyle w:val="FootnoteReference"/>
          <w:rFonts w:ascii="Microsoft New Tai Lue" w:hAnsi="Microsoft New Tai Lue" w:cs="Microsoft New Tai Lue"/>
          <w:sz w:val="22"/>
          <w:szCs w:val="22"/>
        </w:rPr>
        <w:footnoteReference w:id="3"/>
      </w:r>
      <w:r w:rsidR="00821FAB">
        <w:rPr>
          <w:rFonts w:ascii="Microsoft New Tai Lue" w:hAnsi="Microsoft New Tai Lue" w:cs="Microsoft New Tai Lue"/>
          <w:sz w:val="22"/>
          <w:szCs w:val="22"/>
        </w:rPr>
        <w:t xml:space="preserve"> </w:t>
      </w:r>
    </w:p>
    <w:p w14:paraId="03F50636" w14:textId="77777777" w:rsidR="00B47F58" w:rsidRDefault="00B47F58" w:rsidP="00E11C61">
      <w:pPr>
        <w:ind w:left="142"/>
        <w:rPr>
          <w:rFonts w:ascii="Microsoft New Tai Lue" w:hAnsi="Microsoft New Tai Lue" w:cs="Microsoft New Tai Lue"/>
          <w:sz w:val="22"/>
          <w:szCs w:val="22"/>
        </w:rPr>
      </w:pPr>
    </w:p>
    <w:p w14:paraId="51680FC7" w14:textId="34431B2B" w:rsidR="00A30EEC" w:rsidRDefault="00EA50DC" w:rsidP="004D5047">
      <w:pPr>
        <w:ind w:left="142"/>
        <w:rPr>
          <w:rFonts w:ascii="Microsoft New Tai Lue" w:hAnsi="Microsoft New Tai Lue" w:cs="Microsoft New Tai Lue"/>
          <w:sz w:val="22"/>
          <w:szCs w:val="22"/>
        </w:rPr>
      </w:pPr>
      <w:r>
        <w:rPr>
          <w:rFonts w:ascii="Microsoft New Tai Lue" w:hAnsi="Microsoft New Tai Lue" w:cs="Microsoft New Tai Lue"/>
          <w:sz w:val="22"/>
          <w:szCs w:val="22"/>
        </w:rPr>
        <w:t>This review represents a pivotal</w:t>
      </w:r>
      <w:r w:rsidR="00A30EEC">
        <w:rPr>
          <w:rFonts w:ascii="Microsoft New Tai Lue" w:hAnsi="Microsoft New Tai Lue" w:cs="Microsoft New Tai Lue"/>
          <w:sz w:val="22"/>
          <w:szCs w:val="22"/>
        </w:rPr>
        <w:t xml:space="preserve"> opportunity </w:t>
      </w:r>
      <w:r>
        <w:rPr>
          <w:rFonts w:ascii="Microsoft New Tai Lue" w:hAnsi="Microsoft New Tai Lue" w:cs="Microsoft New Tai Lue"/>
          <w:sz w:val="22"/>
          <w:szCs w:val="22"/>
        </w:rPr>
        <w:t>for</w:t>
      </w:r>
      <w:r w:rsidR="00A30EEC">
        <w:rPr>
          <w:rFonts w:ascii="Microsoft New Tai Lue" w:hAnsi="Microsoft New Tai Lue" w:cs="Microsoft New Tai Lue"/>
          <w:sz w:val="22"/>
          <w:szCs w:val="22"/>
        </w:rPr>
        <w:t xml:space="preserve"> our vocational education and training (VET) system to respond to the changing nature of work. </w:t>
      </w:r>
      <w:r>
        <w:rPr>
          <w:rFonts w:ascii="Microsoft New Tai Lue" w:hAnsi="Microsoft New Tai Lue" w:cs="Microsoft New Tai Lue"/>
          <w:sz w:val="22"/>
          <w:szCs w:val="22"/>
        </w:rPr>
        <w:t>Transformational</w:t>
      </w:r>
      <w:r w:rsidR="00A30EEC">
        <w:rPr>
          <w:rFonts w:ascii="Microsoft New Tai Lue" w:hAnsi="Microsoft New Tai Lue" w:cs="Microsoft New Tai Lue"/>
          <w:sz w:val="22"/>
          <w:szCs w:val="22"/>
        </w:rPr>
        <w:t xml:space="preserve"> reform is required to ensure</w:t>
      </w:r>
      <w:r>
        <w:rPr>
          <w:rFonts w:ascii="Microsoft New Tai Lue" w:hAnsi="Microsoft New Tai Lue" w:cs="Microsoft New Tai Lue"/>
          <w:sz w:val="22"/>
          <w:szCs w:val="22"/>
        </w:rPr>
        <w:t xml:space="preserve"> a quality training system that is well regulated, has effective linkages with employers and industry to ensure training is responsive to current and future jobs and skills needs, and has the capacity to expand to meet the lifelong learning needs of Australian workers</w:t>
      </w:r>
      <w:r w:rsidR="004335D6">
        <w:rPr>
          <w:rFonts w:ascii="Microsoft New Tai Lue" w:hAnsi="Microsoft New Tai Lue" w:cs="Microsoft New Tai Lue"/>
          <w:sz w:val="22"/>
          <w:szCs w:val="22"/>
        </w:rPr>
        <w:t>. It is also important that any changes to the VET system facilitates recognition of training across other parts of the education system (including the university sector).</w:t>
      </w:r>
      <w:r>
        <w:rPr>
          <w:rFonts w:ascii="Microsoft New Tai Lue" w:hAnsi="Microsoft New Tai Lue" w:cs="Microsoft New Tai Lue"/>
          <w:sz w:val="22"/>
          <w:szCs w:val="22"/>
        </w:rPr>
        <w:t xml:space="preserve"> </w:t>
      </w:r>
      <w:r w:rsidR="00A30EEC">
        <w:rPr>
          <w:rFonts w:ascii="Microsoft New Tai Lue" w:hAnsi="Microsoft New Tai Lue" w:cs="Microsoft New Tai Lue"/>
          <w:sz w:val="22"/>
          <w:szCs w:val="22"/>
        </w:rPr>
        <w:t xml:space="preserve"> </w:t>
      </w:r>
    </w:p>
    <w:p w14:paraId="4082E138" w14:textId="77777777" w:rsidR="00A30EEC" w:rsidRDefault="00A30EEC" w:rsidP="004D5047">
      <w:pPr>
        <w:ind w:left="142"/>
        <w:rPr>
          <w:rFonts w:ascii="Microsoft New Tai Lue" w:hAnsi="Microsoft New Tai Lue" w:cs="Microsoft New Tai Lue"/>
          <w:sz w:val="22"/>
          <w:szCs w:val="22"/>
        </w:rPr>
      </w:pPr>
    </w:p>
    <w:p w14:paraId="14CF096E" w14:textId="6A38B661" w:rsidR="000521EF" w:rsidRDefault="000D00B2" w:rsidP="004D5047">
      <w:pPr>
        <w:ind w:left="142"/>
        <w:rPr>
          <w:rFonts w:ascii="Microsoft New Tai Lue" w:hAnsi="Microsoft New Tai Lue" w:cs="Microsoft New Tai Lue"/>
          <w:sz w:val="22"/>
          <w:szCs w:val="22"/>
        </w:rPr>
      </w:pPr>
      <w:r>
        <w:rPr>
          <w:rFonts w:ascii="Microsoft New Tai Lue" w:hAnsi="Microsoft New Tai Lue" w:cs="Microsoft New Tai Lue"/>
          <w:sz w:val="22"/>
          <w:szCs w:val="22"/>
        </w:rPr>
        <w:t>An</w:t>
      </w:r>
      <w:r w:rsidR="00B47F58">
        <w:rPr>
          <w:rFonts w:ascii="Microsoft New Tai Lue" w:hAnsi="Microsoft New Tai Lue" w:cs="Microsoft New Tai Lue"/>
          <w:sz w:val="22"/>
          <w:szCs w:val="22"/>
        </w:rPr>
        <w:t xml:space="preserve"> effective education system is critical to the success of our science and innovation system.</w:t>
      </w:r>
      <w:r w:rsidR="00624B4E">
        <w:rPr>
          <w:rFonts w:ascii="Microsoft New Tai Lue" w:hAnsi="Microsoft New Tai Lue" w:cs="Microsoft New Tai Lue"/>
          <w:sz w:val="22"/>
          <w:szCs w:val="22"/>
        </w:rPr>
        <w:t xml:space="preserve"> </w:t>
      </w:r>
      <w:r w:rsidR="004D5047">
        <w:rPr>
          <w:rFonts w:ascii="Microsoft New Tai Lue" w:hAnsi="Microsoft New Tai Lue" w:cs="Microsoft New Tai Lue"/>
          <w:sz w:val="22"/>
          <w:szCs w:val="22"/>
        </w:rPr>
        <w:t>T</w:t>
      </w:r>
      <w:r w:rsidR="004D5047" w:rsidRPr="004D5047">
        <w:rPr>
          <w:rFonts w:ascii="Microsoft New Tai Lue" w:hAnsi="Microsoft New Tai Lue" w:cs="Microsoft New Tai Lue"/>
          <w:sz w:val="22"/>
          <w:szCs w:val="22"/>
        </w:rPr>
        <w:t>echnological advances have the potential to boost productivity and</w:t>
      </w:r>
      <w:r w:rsidR="004D5047">
        <w:rPr>
          <w:rFonts w:ascii="Microsoft New Tai Lue" w:hAnsi="Microsoft New Tai Lue" w:cs="Microsoft New Tai Lue"/>
          <w:sz w:val="22"/>
          <w:szCs w:val="22"/>
        </w:rPr>
        <w:t xml:space="preserve"> </w:t>
      </w:r>
      <w:r w:rsidR="004D5047" w:rsidRPr="004D5047">
        <w:rPr>
          <w:rFonts w:ascii="Microsoft New Tai Lue" w:hAnsi="Microsoft New Tai Lue" w:cs="Microsoft New Tai Lue"/>
          <w:sz w:val="22"/>
          <w:szCs w:val="22"/>
        </w:rPr>
        <w:t>enhance th</w:t>
      </w:r>
      <w:r w:rsidR="004D5047">
        <w:rPr>
          <w:rFonts w:ascii="Microsoft New Tai Lue" w:hAnsi="Microsoft New Tai Lue" w:cs="Microsoft New Tai Lue"/>
          <w:sz w:val="22"/>
          <w:szCs w:val="22"/>
        </w:rPr>
        <w:t xml:space="preserve">e competitiveness of </w:t>
      </w:r>
      <w:r w:rsidR="000E280A">
        <w:rPr>
          <w:rFonts w:ascii="Microsoft New Tai Lue" w:hAnsi="Microsoft New Tai Lue" w:cs="Microsoft New Tai Lue"/>
          <w:sz w:val="22"/>
          <w:szCs w:val="22"/>
        </w:rPr>
        <w:t xml:space="preserve">all </w:t>
      </w:r>
      <w:r w:rsidR="004D5047">
        <w:rPr>
          <w:rFonts w:ascii="Microsoft New Tai Lue" w:hAnsi="Microsoft New Tai Lue" w:cs="Microsoft New Tai Lue"/>
          <w:sz w:val="22"/>
          <w:szCs w:val="22"/>
        </w:rPr>
        <w:t>industries</w:t>
      </w:r>
      <w:r w:rsidR="000E280A">
        <w:rPr>
          <w:rFonts w:ascii="Microsoft New Tai Lue" w:hAnsi="Microsoft New Tai Lue" w:cs="Microsoft New Tai Lue"/>
          <w:sz w:val="22"/>
          <w:szCs w:val="22"/>
        </w:rPr>
        <w:t xml:space="preserve">, but in so doing many </w:t>
      </w:r>
      <w:r w:rsidR="00134E2C">
        <w:rPr>
          <w:rFonts w:ascii="Microsoft New Tai Lue" w:hAnsi="Microsoft New Tai Lue" w:cs="Microsoft New Tai Lue"/>
          <w:sz w:val="22"/>
          <w:szCs w:val="22"/>
        </w:rPr>
        <w:t xml:space="preserve">of today’s </w:t>
      </w:r>
      <w:r w:rsidR="000E280A">
        <w:rPr>
          <w:rFonts w:ascii="Microsoft New Tai Lue" w:hAnsi="Microsoft New Tai Lue" w:cs="Microsoft New Tai Lue"/>
          <w:sz w:val="22"/>
          <w:szCs w:val="22"/>
        </w:rPr>
        <w:t>jobs will change</w:t>
      </w:r>
      <w:r w:rsidR="00492B38" w:rsidRPr="00492B38">
        <w:rPr>
          <w:rFonts w:ascii="Microsoft New Tai Lue" w:hAnsi="Microsoft New Tai Lue" w:cs="Microsoft New Tai Lue"/>
          <w:sz w:val="22"/>
          <w:szCs w:val="22"/>
        </w:rPr>
        <w:t>. The trend of</w:t>
      </w:r>
      <w:r w:rsidR="005A687A">
        <w:rPr>
          <w:rFonts w:ascii="Microsoft New Tai Lue" w:hAnsi="Microsoft New Tai Lue" w:cs="Microsoft New Tai Lue"/>
          <w:sz w:val="22"/>
          <w:szCs w:val="22"/>
        </w:rPr>
        <w:t xml:space="preserve"> </w:t>
      </w:r>
      <w:r w:rsidR="00492B38" w:rsidRPr="00492B38">
        <w:rPr>
          <w:rFonts w:ascii="Microsoft New Tai Lue" w:hAnsi="Microsoft New Tai Lue" w:cs="Microsoft New Tai Lue"/>
          <w:sz w:val="22"/>
          <w:szCs w:val="22"/>
        </w:rPr>
        <w:t xml:space="preserve">non-routine jobs </w:t>
      </w:r>
      <w:r w:rsidR="000E280A">
        <w:rPr>
          <w:rFonts w:ascii="Microsoft New Tai Lue" w:hAnsi="Microsoft New Tai Lue" w:cs="Microsoft New Tai Lue"/>
          <w:sz w:val="22"/>
          <w:szCs w:val="22"/>
        </w:rPr>
        <w:t>comprising</w:t>
      </w:r>
      <w:r w:rsidR="00492B38" w:rsidRPr="00492B38">
        <w:rPr>
          <w:rFonts w:ascii="Microsoft New Tai Lue" w:hAnsi="Microsoft New Tai Lue" w:cs="Microsoft New Tai Lue"/>
          <w:sz w:val="22"/>
          <w:szCs w:val="22"/>
        </w:rPr>
        <w:t xml:space="preserve"> an increas</w:t>
      </w:r>
      <w:r w:rsidR="000E280A">
        <w:rPr>
          <w:rFonts w:ascii="Microsoft New Tai Lue" w:hAnsi="Microsoft New Tai Lue" w:cs="Microsoft New Tai Lue"/>
          <w:sz w:val="22"/>
          <w:szCs w:val="22"/>
        </w:rPr>
        <w:t>ing</w:t>
      </w:r>
      <w:r w:rsidR="00492B38" w:rsidRPr="00492B38">
        <w:rPr>
          <w:rFonts w:ascii="Microsoft New Tai Lue" w:hAnsi="Microsoft New Tai Lue" w:cs="Microsoft New Tai Lue"/>
          <w:sz w:val="22"/>
          <w:szCs w:val="22"/>
        </w:rPr>
        <w:t xml:space="preserve"> shar</w:t>
      </w:r>
      <w:r w:rsidR="00492B38">
        <w:rPr>
          <w:rFonts w:ascii="Microsoft New Tai Lue" w:hAnsi="Microsoft New Tai Lue" w:cs="Microsoft New Tai Lue"/>
          <w:sz w:val="22"/>
          <w:szCs w:val="22"/>
        </w:rPr>
        <w:t xml:space="preserve">e of total employment is likely </w:t>
      </w:r>
      <w:r w:rsidR="00492B38" w:rsidRPr="00492B38">
        <w:rPr>
          <w:rFonts w:ascii="Microsoft New Tai Lue" w:hAnsi="Microsoft New Tai Lue" w:cs="Microsoft New Tai Lue"/>
          <w:sz w:val="22"/>
          <w:szCs w:val="22"/>
        </w:rPr>
        <w:t>to continue</w:t>
      </w:r>
      <w:r w:rsidR="00492B38">
        <w:rPr>
          <w:rFonts w:ascii="Microsoft New Tai Lue" w:hAnsi="Microsoft New Tai Lue" w:cs="Microsoft New Tai Lue"/>
          <w:sz w:val="22"/>
          <w:szCs w:val="22"/>
        </w:rPr>
        <w:t>.</w:t>
      </w:r>
      <w:r w:rsidR="00492B38">
        <w:rPr>
          <w:rStyle w:val="FootnoteReference"/>
          <w:rFonts w:ascii="Microsoft New Tai Lue" w:hAnsi="Microsoft New Tai Lue" w:cs="Microsoft New Tai Lue"/>
          <w:sz w:val="22"/>
          <w:szCs w:val="22"/>
        </w:rPr>
        <w:footnoteReference w:id="4"/>
      </w:r>
      <w:r w:rsidR="00492B38">
        <w:rPr>
          <w:rFonts w:ascii="Microsoft New Tai Lue" w:hAnsi="Microsoft New Tai Lue" w:cs="Microsoft New Tai Lue"/>
          <w:sz w:val="22"/>
          <w:szCs w:val="22"/>
        </w:rPr>
        <w:t xml:space="preserve"> </w:t>
      </w:r>
      <w:proofErr w:type="spellStart"/>
      <w:r w:rsidR="00544829">
        <w:rPr>
          <w:rFonts w:ascii="Microsoft New Tai Lue" w:hAnsi="Microsoft New Tai Lue" w:cs="Microsoft New Tai Lue"/>
          <w:sz w:val="22"/>
          <w:szCs w:val="22"/>
        </w:rPr>
        <w:t>Alphabeta’s</w:t>
      </w:r>
      <w:proofErr w:type="spellEnd"/>
      <w:r w:rsidR="00544829">
        <w:rPr>
          <w:rFonts w:ascii="Microsoft New Tai Lue" w:hAnsi="Microsoft New Tai Lue" w:cs="Microsoft New Tai Lue"/>
          <w:sz w:val="22"/>
          <w:szCs w:val="22"/>
        </w:rPr>
        <w:t xml:space="preserve"> January 2019 </w:t>
      </w:r>
      <w:r w:rsidR="00544829" w:rsidRPr="00544829">
        <w:rPr>
          <w:rFonts w:ascii="Microsoft New Tai Lue" w:hAnsi="Microsoft New Tai Lue" w:cs="Microsoft New Tai Lue"/>
          <w:i/>
          <w:sz w:val="22"/>
          <w:szCs w:val="22"/>
        </w:rPr>
        <w:t>Future Skills</w:t>
      </w:r>
      <w:r w:rsidR="00544829">
        <w:rPr>
          <w:rFonts w:ascii="Microsoft New Tai Lue" w:hAnsi="Microsoft New Tai Lue" w:cs="Microsoft New Tai Lue"/>
          <w:sz w:val="22"/>
          <w:szCs w:val="22"/>
        </w:rPr>
        <w:t xml:space="preserve"> report notes the average Australian will increase their learning requirements by a third over their lifetime.</w:t>
      </w:r>
      <w:r w:rsidR="00544829">
        <w:rPr>
          <w:rStyle w:val="FootnoteReference"/>
          <w:rFonts w:ascii="Microsoft New Tai Lue" w:hAnsi="Microsoft New Tai Lue" w:cs="Microsoft New Tai Lue"/>
          <w:sz w:val="22"/>
          <w:szCs w:val="22"/>
        </w:rPr>
        <w:footnoteReference w:id="5"/>
      </w:r>
      <w:r w:rsidR="00544829">
        <w:rPr>
          <w:rFonts w:ascii="Microsoft New Tai Lue" w:hAnsi="Microsoft New Tai Lue" w:cs="Microsoft New Tai Lue"/>
          <w:sz w:val="22"/>
          <w:szCs w:val="22"/>
        </w:rPr>
        <w:t xml:space="preserve"> </w:t>
      </w:r>
      <w:r w:rsidR="000E280A">
        <w:rPr>
          <w:rFonts w:ascii="Microsoft New Tai Lue" w:hAnsi="Microsoft New Tai Lue" w:cs="Microsoft New Tai Lue"/>
          <w:sz w:val="22"/>
          <w:szCs w:val="22"/>
        </w:rPr>
        <w:t>As a result</w:t>
      </w:r>
      <w:r w:rsidR="00FE679F">
        <w:rPr>
          <w:rFonts w:ascii="Microsoft New Tai Lue" w:hAnsi="Microsoft New Tai Lue" w:cs="Microsoft New Tai Lue"/>
          <w:sz w:val="22"/>
          <w:szCs w:val="22"/>
        </w:rPr>
        <w:t>,</w:t>
      </w:r>
      <w:r w:rsidR="00492B38">
        <w:rPr>
          <w:rFonts w:ascii="Microsoft New Tai Lue" w:hAnsi="Microsoft New Tai Lue" w:cs="Microsoft New Tai Lue"/>
          <w:sz w:val="22"/>
          <w:szCs w:val="22"/>
        </w:rPr>
        <w:t xml:space="preserve"> our education</w:t>
      </w:r>
      <w:r w:rsidR="000E280A">
        <w:rPr>
          <w:rFonts w:ascii="Microsoft New Tai Lue" w:hAnsi="Microsoft New Tai Lue" w:cs="Microsoft New Tai Lue"/>
          <w:sz w:val="22"/>
          <w:szCs w:val="22"/>
        </w:rPr>
        <w:t xml:space="preserve"> system</w:t>
      </w:r>
      <w:r w:rsidR="00492B38">
        <w:rPr>
          <w:rFonts w:ascii="Microsoft New Tai Lue" w:hAnsi="Microsoft New Tai Lue" w:cs="Microsoft New Tai Lue"/>
          <w:sz w:val="22"/>
          <w:szCs w:val="22"/>
        </w:rPr>
        <w:t xml:space="preserve"> will need </w:t>
      </w:r>
      <w:r w:rsidR="00492B38">
        <w:rPr>
          <w:rFonts w:ascii="Microsoft New Tai Lue" w:hAnsi="Microsoft New Tai Lue" w:cs="Microsoft New Tai Lue"/>
          <w:sz w:val="22"/>
          <w:szCs w:val="22"/>
        </w:rPr>
        <w:lastRenderedPageBreak/>
        <w:t>to adapt to support</w:t>
      </w:r>
      <w:r w:rsidR="000E280A">
        <w:rPr>
          <w:rFonts w:ascii="Microsoft New Tai Lue" w:hAnsi="Microsoft New Tai Lue" w:cs="Microsoft New Tai Lue"/>
          <w:sz w:val="22"/>
          <w:szCs w:val="22"/>
        </w:rPr>
        <w:t xml:space="preserve"> continued</w:t>
      </w:r>
      <w:r w:rsidR="00492B38">
        <w:rPr>
          <w:rFonts w:ascii="Microsoft New Tai Lue" w:hAnsi="Microsoft New Tai Lue" w:cs="Microsoft New Tai Lue"/>
          <w:sz w:val="22"/>
          <w:szCs w:val="22"/>
        </w:rPr>
        <w:t xml:space="preserve"> growth of Australian businesses and the capacity of individuals to succeed in a changing labour market. </w:t>
      </w:r>
      <w:r w:rsidR="0099035D">
        <w:rPr>
          <w:rFonts w:ascii="Microsoft New Tai Lue" w:hAnsi="Microsoft New Tai Lue" w:cs="Microsoft New Tai Lue"/>
          <w:sz w:val="22"/>
          <w:szCs w:val="22"/>
        </w:rPr>
        <w:t>For example, the Advanced Manufacturing Growth Centre</w:t>
      </w:r>
      <w:r w:rsidR="00A30EEC" w:rsidRPr="00A30EEC">
        <w:rPr>
          <w:rFonts w:ascii="Microsoft New Tai Lue" w:hAnsi="Microsoft New Tai Lue" w:cs="Microsoft New Tai Lue"/>
          <w:sz w:val="22"/>
          <w:szCs w:val="22"/>
        </w:rPr>
        <w:t xml:space="preserve"> </w:t>
      </w:r>
      <w:r w:rsidR="00A30EEC">
        <w:rPr>
          <w:rFonts w:ascii="Microsoft New Tai Lue" w:hAnsi="Microsoft New Tai Lue" w:cs="Microsoft New Tai Lue"/>
          <w:sz w:val="22"/>
          <w:szCs w:val="22"/>
        </w:rPr>
        <w:t>estimates that jobs in Australia’s manufacturing workforce will evolve away from roles requiring manual or narrowly focused production skills, and towards roles involving elite design or technical expertise, as well as sales and service skills, with an estimated net gain of 23,000 jobs by 2026</w:t>
      </w:r>
      <w:r w:rsidR="0099035D">
        <w:rPr>
          <w:rFonts w:ascii="Microsoft New Tai Lue" w:hAnsi="Microsoft New Tai Lue" w:cs="Microsoft New Tai Lue"/>
          <w:sz w:val="22"/>
          <w:szCs w:val="22"/>
        </w:rPr>
        <w:t>.</w:t>
      </w:r>
      <w:r w:rsidR="008B0458">
        <w:rPr>
          <w:rStyle w:val="FootnoteReference"/>
          <w:rFonts w:ascii="Microsoft New Tai Lue" w:hAnsi="Microsoft New Tai Lue" w:cs="Microsoft New Tai Lue"/>
          <w:sz w:val="22"/>
          <w:szCs w:val="22"/>
        </w:rPr>
        <w:footnoteReference w:id="6"/>
      </w:r>
      <w:r w:rsidR="0099035D">
        <w:rPr>
          <w:rFonts w:ascii="Microsoft New Tai Lue" w:hAnsi="Microsoft New Tai Lue" w:cs="Microsoft New Tai Lue"/>
          <w:sz w:val="22"/>
          <w:szCs w:val="22"/>
        </w:rPr>
        <w:t xml:space="preserve"> </w:t>
      </w:r>
    </w:p>
    <w:p w14:paraId="2F77AEC9" w14:textId="77777777" w:rsidR="000521EF" w:rsidRDefault="000521EF" w:rsidP="004D5047">
      <w:pPr>
        <w:ind w:left="142"/>
        <w:rPr>
          <w:rFonts w:ascii="Microsoft New Tai Lue" w:hAnsi="Microsoft New Tai Lue" w:cs="Microsoft New Tai Lue"/>
          <w:sz w:val="22"/>
          <w:szCs w:val="22"/>
        </w:rPr>
      </w:pPr>
    </w:p>
    <w:p w14:paraId="27349875" w14:textId="670F81DD" w:rsidR="00DF4899" w:rsidRDefault="005A687A" w:rsidP="004D5047">
      <w:pPr>
        <w:ind w:left="142"/>
        <w:rPr>
          <w:rFonts w:ascii="Microsoft New Tai Lue" w:hAnsi="Microsoft New Tai Lue" w:cs="Microsoft New Tai Lue"/>
          <w:sz w:val="22"/>
          <w:szCs w:val="22"/>
        </w:rPr>
      </w:pPr>
      <w:r>
        <w:rPr>
          <w:rFonts w:ascii="Microsoft New Tai Lue" w:hAnsi="Microsoft New Tai Lue" w:cs="Microsoft New Tai Lue"/>
          <w:sz w:val="22"/>
          <w:szCs w:val="22"/>
        </w:rPr>
        <w:t>ISA</w:t>
      </w:r>
      <w:r w:rsidR="00492B38">
        <w:rPr>
          <w:rFonts w:ascii="Microsoft New Tai Lue" w:hAnsi="Microsoft New Tai Lue" w:cs="Microsoft New Tai Lue"/>
          <w:sz w:val="22"/>
          <w:szCs w:val="22"/>
        </w:rPr>
        <w:t xml:space="preserve"> </w:t>
      </w:r>
      <w:r w:rsidR="000E280A">
        <w:rPr>
          <w:rFonts w:ascii="Microsoft New Tai Lue" w:hAnsi="Microsoft New Tai Lue" w:cs="Microsoft New Tai Lue"/>
          <w:sz w:val="22"/>
          <w:szCs w:val="22"/>
        </w:rPr>
        <w:t>believes</w:t>
      </w:r>
      <w:r w:rsidR="00492B38">
        <w:rPr>
          <w:rFonts w:ascii="Microsoft New Tai Lue" w:hAnsi="Microsoft New Tai Lue" w:cs="Microsoft New Tai Lue"/>
          <w:sz w:val="22"/>
          <w:szCs w:val="22"/>
        </w:rPr>
        <w:t xml:space="preserve"> that VET </w:t>
      </w:r>
      <w:r w:rsidR="000B6BD6">
        <w:rPr>
          <w:rFonts w:ascii="Microsoft New Tai Lue" w:hAnsi="Microsoft New Tai Lue" w:cs="Microsoft New Tai Lue"/>
          <w:sz w:val="22"/>
          <w:szCs w:val="22"/>
        </w:rPr>
        <w:t xml:space="preserve">is a </w:t>
      </w:r>
      <w:r w:rsidR="000E280A">
        <w:rPr>
          <w:rFonts w:ascii="Microsoft New Tai Lue" w:hAnsi="Microsoft New Tai Lue" w:cs="Microsoft New Tai Lue"/>
          <w:sz w:val="22"/>
          <w:szCs w:val="22"/>
        </w:rPr>
        <w:t>vital</w:t>
      </w:r>
      <w:r w:rsidR="000B6BD6">
        <w:rPr>
          <w:rFonts w:ascii="Microsoft New Tai Lue" w:hAnsi="Microsoft New Tai Lue" w:cs="Microsoft New Tai Lue"/>
          <w:sz w:val="22"/>
          <w:szCs w:val="22"/>
        </w:rPr>
        <w:t xml:space="preserve"> part of Australia’s education </w:t>
      </w:r>
      <w:r w:rsidR="00492B38">
        <w:rPr>
          <w:rFonts w:ascii="Microsoft New Tai Lue" w:hAnsi="Microsoft New Tai Lue" w:cs="Microsoft New Tai Lue"/>
          <w:sz w:val="22"/>
          <w:szCs w:val="22"/>
        </w:rPr>
        <w:t>system</w:t>
      </w:r>
      <w:r w:rsidR="000B6BD6">
        <w:rPr>
          <w:rFonts w:ascii="Microsoft New Tai Lue" w:hAnsi="Microsoft New Tai Lue" w:cs="Microsoft New Tai Lue"/>
          <w:sz w:val="22"/>
          <w:szCs w:val="22"/>
        </w:rPr>
        <w:t xml:space="preserve"> and it will play a significant role in helping Australians to adapt to changing skill needs throughout their careers.</w:t>
      </w:r>
      <w:r w:rsidR="000B6BD6">
        <w:rPr>
          <w:rStyle w:val="FootnoteReference"/>
          <w:rFonts w:ascii="Microsoft New Tai Lue" w:hAnsi="Microsoft New Tai Lue" w:cs="Microsoft New Tai Lue"/>
          <w:sz w:val="22"/>
          <w:szCs w:val="22"/>
        </w:rPr>
        <w:footnoteReference w:id="7"/>
      </w:r>
      <w:r w:rsidR="00492B38">
        <w:rPr>
          <w:rFonts w:ascii="Microsoft New Tai Lue" w:hAnsi="Microsoft New Tai Lue" w:cs="Microsoft New Tai Lue"/>
          <w:sz w:val="22"/>
          <w:szCs w:val="22"/>
        </w:rPr>
        <w:t xml:space="preserve"> </w:t>
      </w:r>
      <w:r w:rsidR="00B47F58">
        <w:rPr>
          <w:rFonts w:ascii="Microsoft New Tai Lue" w:hAnsi="Microsoft New Tai Lue" w:cs="Microsoft New Tai Lue"/>
          <w:sz w:val="22"/>
          <w:szCs w:val="22"/>
        </w:rPr>
        <w:t>We discussed the</w:t>
      </w:r>
      <w:r w:rsidR="00DF4899">
        <w:rPr>
          <w:rFonts w:ascii="Microsoft New Tai Lue" w:hAnsi="Microsoft New Tai Lue" w:cs="Microsoft New Tai Lue"/>
          <w:sz w:val="22"/>
          <w:szCs w:val="22"/>
        </w:rPr>
        <w:t>se</w:t>
      </w:r>
      <w:r w:rsidR="00B47F58">
        <w:rPr>
          <w:rFonts w:ascii="Microsoft New Tai Lue" w:hAnsi="Microsoft New Tai Lue" w:cs="Microsoft New Tai Lue"/>
          <w:sz w:val="22"/>
          <w:szCs w:val="22"/>
        </w:rPr>
        <w:t xml:space="preserve"> issues at length in t</w:t>
      </w:r>
      <w:r w:rsidR="002C3FE1">
        <w:rPr>
          <w:rFonts w:ascii="Microsoft New Tai Lue" w:hAnsi="Microsoft New Tai Lue" w:cs="Microsoft New Tai Lue"/>
          <w:sz w:val="22"/>
          <w:szCs w:val="22"/>
        </w:rPr>
        <w:t>he 2030 Plan</w:t>
      </w:r>
      <w:r w:rsidR="00490C25">
        <w:rPr>
          <w:rFonts w:ascii="Microsoft New Tai Lue" w:hAnsi="Microsoft New Tai Lue" w:cs="Microsoft New Tai Lue"/>
          <w:sz w:val="22"/>
          <w:szCs w:val="22"/>
        </w:rPr>
        <w:t>. F</w:t>
      </w:r>
      <w:r w:rsidR="00D16A26">
        <w:rPr>
          <w:rFonts w:ascii="Microsoft New Tai Lue" w:hAnsi="Microsoft New Tai Lue" w:cs="Microsoft New Tai Lue"/>
          <w:sz w:val="22"/>
          <w:szCs w:val="22"/>
        </w:rPr>
        <w:t>ive</w:t>
      </w:r>
      <w:r w:rsidR="00316DA9">
        <w:rPr>
          <w:rFonts w:ascii="Microsoft New Tai Lue" w:hAnsi="Microsoft New Tai Lue" w:cs="Microsoft New Tai Lue"/>
          <w:sz w:val="22"/>
          <w:szCs w:val="22"/>
        </w:rPr>
        <w:t xml:space="preserve"> of </w:t>
      </w:r>
      <w:r w:rsidR="005E6248">
        <w:rPr>
          <w:rFonts w:ascii="Microsoft New Tai Lue" w:hAnsi="Microsoft New Tai Lue" w:cs="Microsoft New Tai Lue"/>
          <w:sz w:val="22"/>
          <w:szCs w:val="22"/>
        </w:rPr>
        <w:t>our</w:t>
      </w:r>
      <w:r w:rsidR="004D5047">
        <w:rPr>
          <w:rFonts w:ascii="Microsoft New Tai Lue" w:hAnsi="Microsoft New Tai Lue" w:cs="Microsoft New Tai Lue"/>
          <w:sz w:val="22"/>
          <w:szCs w:val="22"/>
        </w:rPr>
        <w:t xml:space="preserve"> thirty </w:t>
      </w:r>
      <w:r w:rsidR="002C3FE1">
        <w:rPr>
          <w:rFonts w:ascii="Microsoft New Tai Lue" w:hAnsi="Microsoft New Tai Lue" w:cs="Microsoft New Tai Lue"/>
          <w:sz w:val="22"/>
          <w:szCs w:val="22"/>
        </w:rPr>
        <w:t>recommendations</w:t>
      </w:r>
      <w:r>
        <w:rPr>
          <w:rFonts w:ascii="Microsoft New Tai Lue" w:hAnsi="Microsoft New Tai Lue" w:cs="Microsoft New Tai Lue"/>
          <w:sz w:val="22"/>
          <w:szCs w:val="22"/>
        </w:rPr>
        <w:t xml:space="preserve"> are</w:t>
      </w:r>
      <w:r w:rsidR="00316DA9">
        <w:rPr>
          <w:rFonts w:ascii="Microsoft New Tai Lue" w:hAnsi="Microsoft New Tai Lue" w:cs="Microsoft New Tai Lue"/>
          <w:sz w:val="22"/>
          <w:szCs w:val="22"/>
        </w:rPr>
        <w:t xml:space="preserve"> in the area of education</w:t>
      </w:r>
      <w:r w:rsidR="002C3FE1">
        <w:rPr>
          <w:rFonts w:ascii="Microsoft New Tai Lue" w:hAnsi="Microsoft New Tai Lue" w:cs="Microsoft New Tai Lue"/>
          <w:sz w:val="22"/>
          <w:szCs w:val="22"/>
        </w:rPr>
        <w:t>,</w:t>
      </w:r>
      <w:r w:rsidR="00FE679F">
        <w:rPr>
          <w:rFonts w:ascii="Microsoft New Tai Lue" w:hAnsi="Microsoft New Tai Lue" w:cs="Microsoft New Tai Lue"/>
          <w:sz w:val="22"/>
          <w:szCs w:val="22"/>
        </w:rPr>
        <w:t xml:space="preserve"> of which</w:t>
      </w:r>
      <w:r w:rsidR="002C3FE1">
        <w:rPr>
          <w:rFonts w:ascii="Microsoft New Tai Lue" w:hAnsi="Microsoft New Tai Lue" w:cs="Microsoft New Tai Lue"/>
          <w:sz w:val="22"/>
          <w:szCs w:val="22"/>
        </w:rPr>
        <w:t xml:space="preserve"> two</w:t>
      </w:r>
      <w:r w:rsidR="002C3FE1">
        <w:rPr>
          <w:rStyle w:val="FootnoteReference"/>
          <w:rFonts w:ascii="Microsoft New Tai Lue" w:hAnsi="Microsoft New Tai Lue" w:cs="Microsoft New Tai Lue"/>
          <w:sz w:val="22"/>
          <w:szCs w:val="22"/>
        </w:rPr>
        <w:footnoteReference w:id="8"/>
      </w:r>
      <w:r w:rsidR="002C3FE1">
        <w:rPr>
          <w:rFonts w:ascii="Microsoft New Tai Lue" w:hAnsi="Microsoft New Tai Lue" w:cs="Microsoft New Tai Lue"/>
          <w:sz w:val="22"/>
          <w:szCs w:val="22"/>
        </w:rPr>
        <w:t xml:space="preserve"> are directly relevant to the</w:t>
      </w:r>
      <w:r w:rsidR="00DF4899">
        <w:rPr>
          <w:rFonts w:ascii="Microsoft New Tai Lue" w:hAnsi="Microsoft New Tai Lue" w:cs="Microsoft New Tai Lue"/>
          <w:sz w:val="22"/>
          <w:szCs w:val="22"/>
        </w:rPr>
        <w:t xml:space="preserve"> VET sector and the</w:t>
      </w:r>
      <w:r w:rsidR="00821FAB">
        <w:rPr>
          <w:rFonts w:ascii="Microsoft New Tai Lue" w:hAnsi="Microsoft New Tai Lue" w:cs="Microsoft New Tai Lue"/>
          <w:sz w:val="22"/>
          <w:szCs w:val="22"/>
        </w:rPr>
        <w:t xml:space="preserve"> </w:t>
      </w:r>
      <w:r w:rsidR="00EB034D">
        <w:rPr>
          <w:rFonts w:ascii="Microsoft New Tai Lue" w:hAnsi="Microsoft New Tai Lue" w:cs="Microsoft New Tai Lue"/>
          <w:sz w:val="22"/>
          <w:szCs w:val="22"/>
        </w:rPr>
        <w:t xml:space="preserve">first three </w:t>
      </w:r>
      <w:r w:rsidR="00821FAB">
        <w:rPr>
          <w:rFonts w:ascii="Microsoft New Tai Lue" w:hAnsi="Microsoft New Tai Lue" w:cs="Microsoft New Tai Lue"/>
          <w:sz w:val="22"/>
          <w:szCs w:val="22"/>
        </w:rPr>
        <w:t xml:space="preserve">terms of reference raised by your </w:t>
      </w:r>
      <w:r w:rsidR="004F0741">
        <w:rPr>
          <w:rFonts w:ascii="Microsoft New Tai Lue" w:hAnsi="Microsoft New Tai Lue" w:cs="Microsoft New Tai Lue"/>
          <w:sz w:val="22"/>
          <w:szCs w:val="22"/>
        </w:rPr>
        <w:t>review</w:t>
      </w:r>
      <w:r>
        <w:rPr>
          <w:rStyle w:val="FootnoteReference"/>
          <w:rFonts w:ascii="Microsoft New Tai Lue" w:hAnsi="Microsoft New Tai Lue" w:cs="Microsoft New Tai Lue"/>
          <w:sz w:val="22"/>
          <w:szCs w:val="22"/>
        </w:rPr>
        <w:footnoteReference w:id="9"/>
      </w:r>
      <w:r w:rsidR="00E11C61">
        <w:rPr>
          <w:rFonts w:ascii="Microsoft New Tai Lue" w:hAnsi="Microsoft New Tai Lue" w:cs="Microsoft New Tai Lue"/>
          <w:sz w:val="22"/>
          <w:szCs w:val="22"/>
        </w:rPr>
        <w:t>.</w:t>
      </w:r>
      <w:r w:rsidR="00316DA9">
        <w:rPr>
          <w:rFonts w:ascii="Microsoft New Tai Lue" w:hAnsi="Microsoft New Tai Lue" w:cs="Microsoft New Tai Lue"/>
          <w:sz w:val="22"/>
          <w:szCs w:val="22"/>
        </w:rPr>
        <w:t xml:space="preserve"> </w:t>
      </w:r>
    </w:p>
    <w:p w14:paraId="771FAE18" w14:textId="77777777" w:rsidR="00DF4899" w:rsidRDefault="00DF4899" w:rsidP="00316DA9">
      <w:pPr>
        <w:ind w:left="142"/>
        <w:rPr>
          <w:rFonts w:ascii="Microsoft New Tai Lue" w:hAnsi="Microsoft New Tai Lue" w:cs="Microsoft New Tai Lue"/>
          <w:sz w:val="22"/>
          <w:szCs w:val="22"/>
        </w:rPr>
      </w:pPr>
    </w:p>
    <w:p w14:paraId="6B6B098A" w14:textId="6C428EDE" w:rsidR="00B47F58" w:rsidRDefault="00B47F58" w:rsidP="00316DA9">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We commend to you </w:t>
      </w:r>
      <w:r w:rsidR="00316DA9">
        <w:rPr>
          <w:rFonts w:ascii="Microsoft New Tai Lue" w:hAnsi="Microsoft New Tai Lue" w:cs="Microsoft New Tai Lue"/>
          <w:sz w:val="22"/>
          <w:szCs w:val="22"/>
        </w:rPr>
        <w:t>the detailed discussion in the 2030 Plan</w:t>
      </w:r>
      <w:r w:rsidR="005E6248">
        <w:rPr>
          <w:rStyle w:val="FootnoteReference"/>
          <w:rFonts w:ascii="Microsoft New Tai Lue" w:hAnsi="Microsoft New Tai Lue" w:cs="Microsoft New Tai Lue"/>
          <w:sz w:val="22"/>
          <w:szCs w:val="22"/>
        </w:rPr>
        <w:footnoteReference w:id="10"/>
      </w:r>
      <w:r w:rsidR="00316DA9">
        <w:rPr>
          <w:rFonts w:ascii="Microsoft New Tai Lue" w:hAnsi="Microsoft New Tai Lue" w:cs="Microsoft New Tai Lue"/>
          <w:sz w:val="22"/>
          <w:szCs w:val="22"/>
        </w:rPr>
        <w:t xml:space="preserve">, but have highlighted in this submission three principles that we believe should guide </w:t>
      </w:r>
      <w:r w:rsidR="00C34B7A">
        <w:rPr>
          <w:rFonts w:ascii="Microsoft New Tai Lue" w:hAnsi="Microsoft New Tai Lue" w:cs="Microsoft New Tai Lue"/>
          <w:sz w:val="22"/>
          <w:szCs w:val="22"/>
        </w:rPr>
        <w:t xml:space="preserve">Australia’s </w:t>
      </w:r>
      <w:r w:rsidR="00316DA9">
        <w:rPr>
          <w:rFonts w:ascii="Microsoft New Tai Lue" w:hAnsi="Microsoft New Tai Lue" w:cs="Microsoft New Tai Lue"/>
          <w:sz w:val="22"/>
          <w:szCs w:val="22"/>
        </w:rPr>
        <w:t>future VET system.</w:t>
      </w:r>
    </w:p>
    <w:p w14:paraId="092BB16E" w14:textId="77777777" w:rsidR="008E4D6E" w:rsidRDefault="008E4D6E" w:rsidP="00316DA9">
      <w:pPr>
        <w:ind w:left="142"/>
        <w:rPr>
          <w:rFonts w:ascii="Microsoft New Tai Lue" w:hAnsi="Microsoft New Tai Lue" w:cs="Microsoft New Tai Lue"/>
          <w:sz w:val="22"/>
          <w:szCs w:val="22"/>
        </w:rPr>
      </w:pPr>
    </w:p>
    <w:p w14:paraId="23C1127B" w14:textId="70E8FA77" w:rsidR="005F6E9C" w:rsidRPr="005F6E9C" w:rsidRDefault="00EB034D" w:rsidP="002E20F0">
      <w:pPr>
        <w:pStyle w:val="ListParagraph"/>
        <w:numPr>
          <w:ilvl w:val="0"/>
          <w:numId w:val="1"/>
        </w:numPr>
        <w:spacing w:before="220" w:after="220"/>
        <w:ind w:left="499" w:hanging="357"/>
        <w:contextualSpacing w:val="0"/>
        <w:rPr>
          <w:rFonts w:ascii="Microsoft New Tai Lue" w:hAnsi="Microsoft New Tai Lue" w:cs="Microsoft New Tai Lue"/>
          <w:b/>
          <w:sz w:val="22"/>
          <w:szCs w:val="22"/>
        </w:rPr>
      </w:pPr>
      <w:r>
        <w:rPr>
          <w:rFonts w:ascii="Microsoft New Tai Lue" w:hAnsi="Microsoft New Tai Lue" w:cs="Microsoft New Tai Lue"/>
          <w:b/>
          <w:sz w:val="22"/>
          <w:szCs w:val="22"/>
        </w:rPr>
        <w:t>A VET system</w:t>
      </w:r>
      <w:r w:rsidR="00316DA9">
        <w:rPr>
          <w:rFonts w:ascii="Microsoft New Tai Lue" w:hAnsi="Microsoft New Tai Lue" w:cs="Microsoft New Tai Lue"/>
          <w:b/>
          <w:sz w:val="22"/>
          <w:szCs w:val="22"/>
        </w:rPr>
        <w:t xml:space="preserve"> that is</w:t>
      </w:r>
      <w:r w:rsidR="00CF6C89">
        <w:rPr>
          <w:rFonts w:ascii="Microsoft New Tai Lue" w:hAnsi="Microsoft New Tai Lue" w:cs="Microsoft New Tai Lue"/>
          <w:b/>
          <w:sz w:val="22"/>
          <w:szCs w:val="22"/>
        </w:rPr>
        <w:t xml:space="preserve"> responsive to employer </w:t>
      </w:r>
      <w:r w:rsidR="007F571F">
        <w:rPr>
          <w:rFonts w:ascii="Microsoft New Tai Lue" w:hAnsi="Microsoft New Tai Lue" w:cs="Microsoft New Tai Lue"/>
          <w:b/>
          <w:sz w:val="22"/>
          <w:szCs w:val="22"/>
        </w:rPr>
        <w:t xml:space="preserve">needs for </w:t>
      </w:r>
      <w:r w:rsidR="00CF6C89">
        <w:rPr>
          <w:rFonts w:ascii="Microsoft New Tai Lue" w:hAnsi="Microsoft New Tai Lue" w:cs="Microsoft New Tai Lue"/>
          <w:b/>
          <w:sz w:val="22"/>
          <w:szCs w:val="22"/>
        </w:rPr>
        <w:t xml:space="preserve">new skills </w:t>
      </w:r>
    </w:p>
    <w:p w14:paraId="58F5E72E" w14:textId="10746CBC" w:rsidR="001C37CB" w:rsidRDefault="001C37CB" w:rsidP="00461F4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It is our view that the current VET system </w:t>
      </w:r>
      <w:r w:rsidR="00951E9D">
        <w:rPr>
          <w:rFonts w:ascii="Microsoft New Tai Lue" w:hAnsi="Microsoft New Tai Lue" w:cs="Microsoft New Tai Lue"/>
          <w:sz w:val="22"/>
          <w:szCs w:val="22"/>
        </w:rPr>
        <w:t>is not sufficiently responsive</w:t>
      </w:r>
      <w:r>
        <w:rPr>
          <w:rFonts w:ascii="Microsoft New Tai Lue" w:hAnsi="Microsoft New Tai Lue" w:cs="Microsoft New Tai Lue"/>
          <w:sz w:val="22"/>
          <w:szCs w:val="22"/>
        </w:rPr>
        <w:t xml:space="preserve"> to </w:t>
      </w:r>
      <w:r w:rsidR="00951E9D">
        <w:rPr>
          <w:rFonts w:ascii="Microsoft New Tai Lue" w:hAnsi="Microsoft New Tai Lue" w:cs="Microsoft New Tai Lue"/>
          <w:sz w:val="22"/>
          <w:szCs w:val="22"/>
        </w:rPr>
        <w:t>employer needs for</w:t>
      </w:r>
      <w:r>
        <w:rPr>
          <w:rFonts w:ascii="Microsoft New Tai Lue" w:hAnsi="Microsoft New Tai Lue" w:cs="Microsoft New Tai Lue"/>
          <w:sz w:val="22"/>
          <w:szCs w:val="22"/>
        </w:rPr>
        <w:t xml:space="preserve"> future </w:t>
      </w:r>
      <w:r w:rsidR="00951E9D">
        <w:rPr>
          <w:rFonts w:ascii="Microsoft New Tai Lue" w:hAnsi="Microsoft New Tai Lue" w:cs="Microsoft New Tai Lue"/>
          <w:sz w:val="22"/>
          <w:szCs w:val="22"/>
        </w:rPr>
        <w:t xml:space="preserve">(rather than current) </w:t>
      </w:r>
      <w:r>
        <w:rPr>
          <w:rFonts w:ascii="Microsoft New Tai Lue" w:hAnsi="Microsoft New Tai Lue" w:cs="Microsoft New Tai Lue"/>
          <w:sz w:val="22"/>
          <w:szCs w:val="22"/>
        </w:rPr>
        <w:t xml:space="preserve">skills and that current employer-VET linkages </w:t>
      </w:r>
      <w:r w:rsidR="00951E9D">
        <w:rPr>
          <w:rFonts w:ascii="Microsoft New Tai Lue" w:hAnsi="Microsoft New Tai Lue" w:cs="Microsoft New Tai Lue"/>
          <w:sz w:val="22"/>
          <w:szCs w:val="22"/>
        </w:rPr>
        <w:t>are complex, slow and difficult to navigate. We also view that there is latent potential further innovation within the VET system that is currently untapped</w:t>
      </w:r>
      <w:r w:rsidR="00966C6B">
        <w:rPr>
          <w:rFonts w:ascii="Microsoft New Tai Lue" w:hAnsi="Microsoft New Tai Lue" w:cs="Microsoft New Tai Lue"/>
          <w:sz w:val="22"/>
          <w:szCs w:val="22"/>
        </w:rPr>
        <w:t>.</w:t>
      </w:r>
      <w:r w:rsidR="001F179C">
        <w:rPr>
          <w:rStyle w:val="FootnoteReference"/>
          <w:rFonts w:ascii="Microsoft New Tai Lue" w:hAnsi="Microsoft New Tai Lue" w:cs="Microsoft New Tai Lue"/>
          <w:sz w:val="22"/>
          <w:szCs w:val="22"/>
        </w:rPr>
        <w:footnoteReference w:id="11"/>
      </w:r>
      <w:r w:rsidR="001F179C" w:rsidRPr="001F179C">
        <w:rPr>
          <w:rFonts w:ascii="Microsoft New Tai Lue" w:hAnsi="Microsoft New Tai Lue" w:cs="Microsoft New Tai Lue"/>
          <w:sz w:val="22"/>
          <w:szCs w:val="22"/>
          <w:vertAlign w:val="superscript"/>
        </w:rPr>
        <w:t>,</w:t>
      </w:r>
      <w:r w:rsidR="00544829">
        <w:rPr>
          <w:rStyle w:val="FootnoteReference"/>
          <w:rFonts w:ascii="Microsoft New Tai Lue" w:hAnsi="Microsoft New Tai Lue" w:cs="Microsoft New Tai Lue"/>
          <w:sz w:val="22"/>
          <w:szCs w:val="22"/>
        </w:rPr>
        <w:footnoteReference w:id="12"/>
      </w:r>
    </w:p>
    <w:p w14:paraId="205B32A7" w14:textId="77777777" w:rsidR="001C37CB" w:rsidRDefault="001C37CB" w:rsidP="00461F46">
      <w:pPr>
        <w:ind w:left="142"/>
        <w:rPr>
          <w:rFonts w:ascii="Microsoft New Tai Lue" w:hAnsi="Microsoft New Tai Lue" w:cs="Microsoft New Tai Lue"/>
          <w:sz w:val="22"/>
          <w:szCs w:val="22"/>
        </w:rPr>
      </w:pPr>
    </w:p>
    <w:p w14:paraId="7774FCF5" w14:textId="6CB2BF20" w:rsidR="00B47F58" w:rsidRDefault="002C3FE1" w:rsidP="00461F46">
      <w:pPr>
        <w:ind w:left="142"/>
        <w:rPr>
          <w:rFonts w:ascii="Microsoft New Tai Lue" w:hAnsi="Microsoft New Tai Lue" w:cs="Microsoft New Tai Lue"/>
          <w:sz w:val="22"/>
          <w:szCs w:val="22"/>
        </w:rPr>
      </w:pPr>
      <w:r>
        <w:rPr>
          <w:rFonts w:ascii="Microsoft New Tai Lue" w:hAnsi="Microsoft New Tai Lue" w:cs="Microsoft New Tai Lue"/>
          <w:sz w:val="22"/>
          <w:szCs w:val="22"/>
        </w:rPr>
        <w:t>In relation to Recommendation 4</w:t>
      </w:r>
      <w:r w:rsidR="003D1DE8">
        <w:rPr>
          <w:rFonts w:ascii="Microsoft New Tai Lue" w:hAnsi="Microsoft New Tai Lue" w:cs="Microsoft New Tai Lue"/>
          <w:sz w:val="22"/>
          <w:szCs w:val="22"/>
        </w:rPr>
        <w:t xml:space="preserve"> in the 2030 Plan</w:t>
      </w:r>
      <w:r>
        <w:rPr>
          <w:rFonts w:ascii="Microsoft New Tai Lue" w:hAnsi="Microsoft New Tai Lue" w:cs="Microsoft New Tai Lue"/>
          <w:sz w:val="22"/>
          <w:szCs w:val="22"/>
        </w:rPr>
        <w:t>, we</w:t>
      </w:r>
      <w:r w:rsidR="004F0741">
        <w:rPr>
          <w:rFonts w:ascii="Microsoft New Tai Lue" w:hAnsi="Microsoft New Tai Lue" w:cs="Microsoft New Tai Lue"/>
          <w:sz w:val="22"/>
          <w:szCs w:val="22"/>
        </w:rPr>
        <w:t xml:space="preserve"> commend the Australian Government on </w:t>
      </w:r>
      <w:r>
        <w:rPr>
          <w:rFonts w:ascii="Microsoft New Tai Lue" w:hAnsi="Microsoft New Tai Lue" w:cs="Microsoft New Tai Lue"/>
          <w:sz w:val="22"/>
          <w:szCs w:val="22"/>
        </w:rPr>
        <w:t>recognising</w:t>
      </w:r>
      <w:r w:rsidR="004F61B2">
        <w:rPr>
          <w:rFonts w:ascii="Microsoft New Tai Lue" w:hAnsi="Microsoft New Tai Lue" w:cs="Microsoft New Tai Lue"/>
          <w:sz w:val="22"/>
          <w:szCs w:val="22"/>
        </w:rPr>
        <w:t>, through this review,</w:t>
      </w:r>
      <w:r>
        <w:rPr>
          <w:rFonts w:ascii="Microsoft New Tai Lue" w:hAnsi="Microsoft New Tai Lue" w:cs="Microsoft New Tai Lue"/>
          <w:sz w:val="22"/>
          <w:szCs w:val="22"/>
        </w:rPr>
        <w:t xml:space="preserve"> the importance </w:t>
      </w:r>
      <w:r w:rsidR="00B24402">
        <w:rPr>
          <w:rFonts w:ascii="Microsoft New Tai Lue" w:hAnsi="Microsoft New Tai Lue" w:cs="Microsoft New Tai Lue"/>
          <w:sz w:val="22"/>
          <w:szCs w:val="22"/>
        </w:rPr>
        <w:t xml:space="preserve">of </w:t>
      </w:r>
      <w:r w:rsidR="004F0741">
        <w:rPr>
          <w:rFonts w:ascii="Microsoft New Tai Lue" w:hAnsi="Microsoft New Tai Lue" w:cs="Microsoft New Tai Lue"/>
          <w:sz w:val="22"/>
          <w:szCs w:val="22"/>
        </w:rPr>
        <w:t xml:space="preserve">a </w:t>
      </w:r>
      <w:r w:rsidR="00490C25">
        <w:rPr>
          <w:rFonts w:ascii="Microsoft New Tai Lue" w:hAnsi="Microsoft New Tai Lue" w:cs="Microsoft New Tai Lue"/>
          <w:sz w:val="22"/>
          <w:szCs w:val="22"/>
        </w:rPr>
        <w:t>VET</w:t>
      </w:r>
      <w:r w:rsidR="004F0741">
        <w:rPr>
          <w:rFonts w:ascii="Microsoft New Tai Lue" w:hAnsi="Microsoft New Tai Lue" w:cs="Microsoft New Tai Lue"/>
          <w:sz w:val="22"/>
          <w:szCs w:val="22"/>
        </w:rPr>
        <w:t xml:space="preserve"> system that</w:t>
      </w:r>
      <w:r>
        <w:rPr>
          <w:rFonts w:ascii="Microsoft New Tai Lue" w:hAnsi="Microsoft New Tai Lue" w:cs="Microsoft New Tai Lue"/>
          <w:sz w:val="22"/>
          <w:szCs w:val="22"/>
        </w:rPr>
        <w:t>:</w:t>
      </w:r>
    </w:p>
    <w:p w14:paraId="07349C76" w14:textId="0A2BD206" w:rsidR="00B47F58" w:rsidRPr="007D4E63" w:rsidRDefault="00A22C1C" w:rsidP="007D4E63">
      <w:pPr>
        <w:pStyle w:val="ListParagraph"/>
        <w:numPr>
          <w:ilvl w:val="0"/>
          <w:numId w:val="4"/>
        </w:numPr>
        <w:rPr>
          <w:rFonts w:ascii="Microsoft New Tai Lue" w:hAnsi="Microsoft New Tai Lue" w:cs="Microsoft New Tai Lue"/>
          <w:sz w:val="22"/>
          <w:szCs w:val="22"/>
        </w:rPr>
      </w:pPr>
      <w:r w:rsidRPr="007D4E63">
        <w:rPr>
          <w:rFonts w:ascii="Microsoft New Tai Lue" w:hAnsi="Microsoft New Tai Lue" w:cs="Microsoft New Tai Lue"/>
          <w:sz w:val="22"/>
          <w:szCs w:val="22"/>
        </w:rPr>
        <w:t>responds to new priorities presented by innovation, automation and new technologies</w:t>
      </w:r>
      <w:r w:rsidR="002C3FE1" w:rsidRPr="007D4E63">
        <w:rPr>
          <w:rFonts w:ascii="Microsoft New Tai Lue" w:hAnsi="Microsoft New Tai Lue" w:cs="Microsoft New Tai Lue"/>
          <w:sz w:val="22"/>
          <w:szCs w:val="22"/>
        </w:rPr>
        <w:t>;</w:t>
      </w:r>
    </w:p>
    <w:p w14:paraId="59444D7F" w14:textId="32A17062" w:rsidR="00B47F58" w:rsidRPr="007D4E63" w:rsidRDefault="00A22C1C" w:rsidP="007D4E63">
      <w:pPr>
        <w:pStyle w:val="ListParagraph"/>
        <w:numPr>
          <w:ilvl w:val="0"/>
          <w:numId w:val="4"/>
        </w:numPr>
        <w:rPr>
          <w:rFonts w:ascii="Microsoft New Tai Lue" w:hAnsi="Microsoft New Tai Lue" w:cs="Microsoft New Tai Lue"/>
          <w:sz w:val="22"/>
          <w:szCs w:val="22"/>
        </w:rPr>
      </w:pPr>
      <w:r w:rsidRPr="007D4E63">
        <w:rPr>
          <w:rFonts w:ascii="Microsoft New Tai Lue" w:hAnsi="Microsoft New Tai Lue" w:cs="Microsoft New Tai Lue"/>
          <w:sz w:val="22"/>
          <w:szCs w:val="22"/>
        </w:rPr>
        <w:t>is</w:t>
      </w:r>
      <w:r w:rsidR="002C3FE1" w:rsidRPr="007D4E63">
        <w:rPr>
          <w:rFonts w:ascii="Microsoft New Tai Lue" w:hAnsi="Microsoft New Tai Lue" w:cs="Microsoft New Tai Lue"/>
          <w:sz w:val="22"/>
          <w:szCs w:val="22"/>
        </w:rPr>
        <w:t xml:space="preserve"> nimble to employer needs;</w:t>
      </w:r>
    </w:p>
    <w:p w14:paraId="2878510E" w14:textId="76613FA8" w:rsidR="00B47F58" w:rsidRPr="007D4E63" w:rsidRDefault="002C3FE1" w:rsidP="007D4E63">
      <w:pPr>
        <w:pStyle w:val="ListParagraph"/>
        <w:numPr>
          <w:ilvl w:val="0"/>
          <w:numId w:val="4"/>
        </w:numPr>
        <w:rPr>
          <w:rFonts w:ascii="Microsoft New Tai Lue" w:hAnsi="Microsoft New Tai Lue" w:cs="Microsoft New Tai Lue"/>
          <w:sz w:val="22"/>
          <w:szCs w:val="22"/>
        </w:rPr>
      </w:pPr>
      <w:r w:rsidRPr="007D4E63">
        <w:rPr>
          <w:rFonts w:ascii="Microsoft New Tai Lue" w:hAnsi="Microsoft New Tai Lue" w:cs="Microsoft New Tai Lue"/>
          <w:sz w:val="22"/>
          <w:szCs w:val="22"/>
        </w:rPr>
        <w:t>is internationally competitive;</w:t>
      </w:r>
      <w:r w:rsidR="00A22C1C" w:rsidRPr="007D4E63">
        <w:rPr>
          <w:rFonts w:ascii="Microsoft New Tai Lue" w:hAnsi="Microsoft New Tai Lue" w:cs="Microsoft New Tai Lue"/>
          <w:sz w:val="22"/>
          <w:szCs w:val="22"/>
        </w:rPr>
        <w:t xml:space="preserve"> and</w:t>
      </w:r>
    </w:p>
    <w:p w14:paraId="2BE6B149" w14:textId="0BD40AFE" w:rsidR="00B47F58" w:rsidRPr="007D4E63" w:rsidRDefault="002C3FE1" w:rsidP="007D4E63">
      <w:pPr>
        <w:pStyle w:val="ListParagraph"/>
        <w:numPr>
          <w:ilvl w:val="0"/>
          <w:numId w:val="4"/>
        </w:numPr>
        <w:rPr>
          <w:rFonts w:ascii="Microsoft New Tai Lue" w:hAnsi="Microsoft New Tai Lue" w:cs="Microsoft New Tai Lue"/>
          <w:sz w:val="22"/>
          <w:szCs w:val="22"/>
        </w:rPr>
      </w:pPr>
      <w:r w:rsidRPr="007D4E63">
        <w:rPr>
          <w:rFonts w:ascii="Microsoft New Tai Lue" w:hAnsi="Microsoft New Tai Lue" w:cs="Microsoft New Tai Lue"/>
          <w:sz w:val="22"/>
          <w:szCs w:val="22"/>
        </w:rPr>
        <w:t xml:space="preserve">is </w:t>
      </w:r>
      <w:r w:rsidR="00A22C1C" w:rsidRPr="007D4E63">
        <w:rPr>
          <w:rFonts w:ascii="Microsoft New Tai Lue" w:hAnsi="Microsoft New Tai Lue" w:cs="Microsoft New Tai Lue"/>
          <w:sz w:val="22"/>
          <w:szCs w:val="22"/>
        </w:rPr>
        <w:t xml:space="preserve">well-connected to </w:t>
      </w:r>
      <w:r w:rsidR="00103F37" w:rsidRPr="007D4E63">
        <w:rPr>
          <w:rFonts w:ascii="Microsoft New Tai Lue" w:hAnsi="Microsoft New Tai Lue" w:cs="Microsoft New Tai Lue"/>
          <w:sz w:val="22"/>
          <w:szCs w:val="22"/>
        </w:rPr>
        <w:t xml:space="preserve">other parts of </w:t>
      </w:r>
      <w:r w:rsidR="00A22C1C" w:rsidRPr="007D4E63">
        <w:rPr>
          <w:rFonts w:ascii="Microsoft New Tai Lue" w:hAnsi="Microsoft New Tai Lue" w:cs="Microsoft New Tai Lue"/>
          <w:sz w:val="22"/>
          <w:szCs w:val="22"/>
        </w:rPr>
        <w:t xml:space="preserve">the </w:t>
      </w:r>
      <w:r w:rsidR="00103F37" w:rsidRPr="007D4E63">
        <w:rPr>
          <w:rFonts w:ascii="Microsoft New Tai Lue" w:hAnsi="Microsoft New Tai Lue" w:cs="Microsoft New Tai Lue"/>
          <w:sz w:val="22"/>
          <w:szCs w:val="22"/>
        </w:rPr>
        <w:t>education</w:t>
      </w:r>
      <w:r w:rsidR="00A22C1C" w:rsidRPr="007D4E63">
        <w:rPr>
          <w:rFonts w:ascii="Microsoft New Tai Lue" w:hAnsi="Microsoft New Tai Lue" w:cs="Microsoft New Tai Lue"/>
          <w:sz w:val="22"/>
          <w:szCs w:val="22"/>
        </w:rPr>
        <w:t xml:space="preserve"> system. </w:t>
      </w:r>
    </w:p>
    <w:p w14:paraId="09C15B7F" w14:textId="77777777" w:rsidR="009C1184" w:rsidRDefault="009C1184" w:rsidP="00461F46">
      <w:pPr>
        <w:ind w:left="142"/>
        <w:rPr>
          <w:rFonts w:ascii="Microsoft New Tai Lue" w:hAnsi="Microsoft New Tai Lue" w:cs="Microsoft New Tai Lue"/>
          <w:sz w:val="22"/>
          <w:szCs w:val="22"/>
        </w:rPr>
      </w:pPr>
    </w:p>
    <w:p w14:paraId="2751F5E2" w14:textId="2C7F888C" w:rsidR="00813BE3" w:rsidRDefault="007E481A" w:rsidP="00C43C38">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How governments strategically engage with industry to ensure that training aligns to emerging work and skills demands is vital. </w:t>
      </w:r>
      <w:r w:rsidR="004A7FB1">
        <w:rPr>
          <w:rFonts w:ascii="Microsoft New Tai Lue" w:hAnsi="Microsoft New Tai Lue" w:cs="Microsoft New Tai Lue"/>
          <w:sz w:val="22"/>
          <w:szCs w:val="22"/>
        </w:rPr>
        <w:t xml:space="preserve">The </w:t>
      </w:r>
      <w:r w:rsidR="004A7FB1" w:rsidRPr="004A7FB1">
        <w:rPr>
          <w:rFonts w:ascii="Microsoft New Tai Lue" w:hAnsi="Microsoft New Tai Lue" w:cs="Microsoft New Tai Lue"/>
          <w:sz w:val="22"/>
          <w:szCs w:val="22"/>
        </w:rPr>
        <w:t xml:space="preserve">Australian Industry Group’s </w:t>
      </w:r>
      <w:r w:rsidR="004A7FB1" w:rsidRPr="00B72742">
        <w:rPr>
          <w:rFonts w:ascii="Microsoft New Tai Lue" w:hAnsi="Microsoft New Tai Lue" w:cs="Microsoft New Tai Lue"/>
          <w:i/>
          <w:sz w:val="22"/>
          <w:szCs w:val="22"/>
        </w:rPr>
        <w:t>2018 Workforce Development Needs Survey</w:t>
      </w:r>
      <w:r w:rsidR="004A7FB1">
        <w:rPr>
          <w:rStyle w:val="FootnoteReference"/>
          <w:rFonts w:ascii="Microsoft New Tai Lue" w:hAnsi="Microsoft New Tai Lue" w:cs="Microsoft New Tai Lue"/>
          <w:sz w:val="22"/>
          <w:szCs w:val="22"/>
        </w:rPr>
        <w:footnoteReference w:id="13"/>
      </w:r>
      <w:r w:rsidR="00C43C38">
        <w:rPr>
          <w:rFonts w:ascii="Microsoft New Tai Lue" w:hAnsi="Microsoft New Tai Lue" w:cs="Microsoft New Tai Lue"/>
          <w:sz w:val="22"/>
          <w:szCs w:val="22"/>
        </w:rPr>
        <w:t xml:space="preserve"> found that </w:t>
      </w:r>
      <w:r w:rsidR="00C43C38" w:rsidRPr="00C43C38">
        <w:rPr>
          <w:rFonts w:ascii="Microsoft New Tai Lue" w:hAnsi="Microsoft New Tai Lue" w:cs="Microsoft New Tai Lue"/>
          <w:sz w:val="22"/>
          <w:szCs w:val="22"/>
        </w:rPr>
        <w:t>75 per cent of respondents report skills shortages, most often in the technician and trades worke</w:t>
      </w:r>
      <w:r w:rsidR="00C43C38">
        <w:rPr>
          <w:rFonts w:ascii="Microsoft New Tai Lue" w:hAnsi="Microsoft New Tai Lue" w:cs="Microsoft New Tai Lue"/>
          <w:sz w:val="22"/>
          <w:szCs w:val="22"/>
        </w:rPr>
        <w:t>r category,</w:t>
      </w:r>
      <w:r w:rsidR="00C34B7A">
        <w:rPr>
          <w:rFonts w:ascii="Microsoft New Tai Lue" w:hAnsi="Microsoft New Tai Lue" w:cs="Microsoft New Tai Lue"/>
          <w:sz w:val="22"/>
          <w:szCs w:val="22"/>
        </w:rPr>
        <w:t xml:space="preserve"> and</w:t>
      </w:r>
      <w:r w:rsidR="00C43C38">
        <w:rPr>
          <w:rFonts w:ascii="Microsoft New Tai Lue" w:hAnsi="Microsoft New Tai Lue" w:cs="Microsoft New Tai Lue"/>
          <w:sz w:val="22"/>
          <w:szCs w:val="22"/>
        </w:rPr>
        <w:t xml:space="preserve"> that d</w:t>
      </w:r>
      <w:r w:rsidR="00C43C38" w:rsidRPr="00C43C38">
        <w:rPr>
          <w:rFonts w:ascii="Microsoft New Tai Lue" w:hAnsi="Microsoft New Tai Lue" w:cs="Microsoft New Tai Lue"/>
          <w:sz w:val="22"/>
          <w:szCs w:val="22"/>
        </w:rPr>
        <w:t>ifficulties remain with the recruitment</w:t>
      </w:r>
      <w:r w:rsidR="00C43C38">
        <w:rPr>
          <w:rFonts w:ascii="Microsoft New Tai Lue" w:hAnsi="Microsoft New Tai Lue" w:cs="Microsoft New Tai Lue"/>
          <w:sz w:val="22"/>
          <w:szCs w:val="22"/>
        </w:rPr>
        <w:t xml:space="preserve"> of employees with STEM skills</w:t>
      </w:r>
      <w:r w:rsidR="00C34B7A">
        <w:rPr>
          <w:rFonts w:ascii="Microsoft New Tai Lue" w:hAnsi="Microsoft New Tai Lue" w:cs="Microsoft New Tai Lue"/>
          <w:sz w:val="22"/>
          <w:szCs w:val="22"/>
        </w:rPr>
        <w:t>. They noted</w:t>
      </w:r>
      <w:r w:rsidR="00C43C38">
        <w:rPr>
          <w:rFonts w:ascii="Microsoft New Tai Lue" w:hAnsi="Microsoft New Tai Lue" w:cs="Microsoft New Tai Lue"/>
          <w:sz w:val="22"/>
          <w:szCs w:val="22"/>
        </w:rPr>
        <w:t xml:space="preserve"> f</w:t>
      </w:r>
      <w:r w:rsidR="00C43C38" w:rsidRPr="00C43C38">
        <w:rPr>
          <w:rFonts w:ascii="Microsoft New Tai Lue" w:hAnsi="Microsoft New Tai Lue" w:cs="Microsoft New Tai Lue"/>
          <w:sz w:val="22"/>
          <w:szCs w:val="22"/>
        </w:rPr>
        <w:t xml:space="preserve">or the first time </w:t>
      </w:r>
      <w:r w:rsidR="00FE679F">
        <w:rPr>
          <w:rFonts w:ascii="Microsoft New Tai Lue" w:hAnsi="Microsoft New Tai Lue" w:cs="Microsoft New Tai Lue"/>
          <w:sz w:val="22"/>
          <w:szCs w:val="22"/>
        </w:rPr>
        <w:t xml:space="preserve">that </w:t>
      </w:r>
      <w:r w:rsidR="00C43C38">
        <w:rPr>
          <w:rFonts w:ascii="Microsoft New Tai Lue" w:hAnsi="Microsoft New Tai Lue" w:cs="Microsoft New Tai Lue"/>
          <w:sz w:val="22"/>
          <w:szCs w:val="22"/>
        </w:rPr>
        <w:t xml:space="preserve">skills shortages </w:t>
      </w:r>
      <w:r w:rsidR="00C43C38" w:rsidRPr="00C43C38">
        <w:rPr>
          <w:rFonts w:ascii="Microsoft New Tai Lue" w:hAnsi="Microsoft New Tai Lue" w:cs="Microsoft New Tai Lue"/>
          <w:sz w:val="22"/>
          <w:szCs w:val="22"/>
        </w:rPr>
        <w:t xml:space="preserve">were reported for those with </w:t>
      </w:r>
      <w:r w:rsidR="00540F53">
        <w:rPr>
          <w:rFonts w:ascii="Microsoft New Tai Lue" w:hAnsi="Microsoft New Tai Lue" w:cs="Microsoft New Tai Lue"/>
          <w:sz w:val="22"/>
          <w:szCs w:val="22"/>
        </w:rPr>
        <w:t>skills in business automation, big d</w:t>
      </w:r>
      <w:r w:rsidR="00C43C38" w:rsidRPr="00C43C38">
        <w:rPr>
          <w:rFonts w:ascii="Microsoft New Tai Lue" w:hAnsi="Microsoft New Tai Lue" w:cs="Microsoft New Tai Lue"/>
          <w:sz w:val="22"/>
          <w:szCs w:val="22"/>
        </w:rPr>
        <w:t>ata and artificial intelligence solutions</w:t>
      </w:r>
      <w:r w:rsidR="00C43C38">
        <w:rPr>
          <w:rFonts w:ascii="Microsoft New Tai Lue" w:hAnsi="Microsoft New Tai Lue" w:cs="Microsoft New Tai Lue"/>
          <w:sz w:val="22"/>
          <w:szCs w:val="22"/>
        </w:rPr>
        <w:t>.</w:t>
      </w:r>
      <w:r w:rsidR="004A7FB1">
        <w:rPr>
          <w:rFonts w:ascii="Microsoft New Tai Lue" w:hAnsi="Microsoft New Tai Lue" w:cs="Microsoft New Tai Lue"/>
          <w:sz w:val="22"/>
          <w:szCs w:val="22"/>
        </w:rPr>
        <w:t xml:space="preserve"> </w:t>
      </w:r>
      <w:r w:rsidR="000E280A">
        <w:rPr>
          <w:rFonts w:ascii="Microsoft New Tai Lue" w:hAnsi="Microsoft New Tai Lue" w:cs="Microsoft New Tai Lue"/>
          <w:sz w:val="22"/>
          <w:szCs w:val="22"/>
        </w:rPr>
        <w:t>In a similar vein, t</w:t>
      </w:r>
      <w:r w:rsidR="007D4578">
        <w:rPr>
          <w:rFonts w:ascii="Microsoft New Tai Lue" w:hAnsi="Microsoft New Tai Lue" w:cs="Microsoft New Tai Lue"/>
          <w:sz w:val="22"/>
          <w:szCs w:val="22"/>
        </w:rPr>
        <w:t xml:space="preserve">he </w:t>
      </w:r>
      <w:r w:rsidR="00314F74" w:rsidRPr="00314F74">
        <w:rPr>
          <w:rFonts w:ascii="Microsoft New Tai Lue" w:hAnsi="Microsoft New Tai Lue" w:cs="Microsoft New Tai Lue"/>
          <w:sz w:val="22"/>
          <w:szCs w:val="22"/>
        </w:rPr>
        <w:t xml:space="preserve">2018 </w:t>
      </w:r>
      <w:r w:rsidR="007D4578" w:rsidRPr="007F1A10">
        <w:rPr>
          <w:rFonts w:ascii="Microsoft New Tai Lue" w:hAnsi="Microsoft New Tai Lue" w:cs="Microsoft New Tai Lue"/>
          <w:i/>
          <w:sz w:val="22"/>
          <w:szCs w:val="22"/>
        </w:rPr>
        <w:t xml:space="preserve">ACS </w:t>
      </w:r>
      <w:r w:rsidR="00314F74" w:rsidRPr="007F1A10">
        <w:rPr>
          <w:rFonts w:ascii="Microsoft New Tai Lue" w:hAnsi="Microsoft New Tai Lue" w:cs="Microsoft New Tai Lue"/>
          <w:i/>
          <w:sz w:val="22"/>
          <w:szCs w:val="22"/>
        </w:rPr>
        <w:t>Australia’s Digital Pulse</w:t>
      </w:r>
      <w:r w:rsidR="00314F74" w:rsidRPr="00314F74">
        <w:rPr>
          <w:rFonts w:ascii="Microsoft New Tai Lue" w:hAnsi="Microsoft New Tai Lue" w:cs="Microsoft New Tai Lue"/>
          <w:sz w:val="22"/>
          <w:szCs w:val="22"/>
        </w:rPr>
        <w:t xml:space="preserve"> report </w:t>
      </w:r>
      <w:r w:rsidR="006B04C7">
        <w:rPr>
          <w:rFonts w:ascii="Microsoft New Tai Lue" w:hAnsi="Microsoft New Tai Lue" w:cs="Microsoft New Tai Lue"/>
          <w:sz w:val="22"/>
          <w:szCs w:val="22"/>
        </w:rPr>
        <w:t>note</w:t>
      </w:r>
      <w:r w:rsidR="000E280A">
        <w:rPr>
          <w:rFonts w:ascii="Microsoft New Tai Lue" w:hAnsi="Microsoft New Tai Lue" w:cs="Microsoft New Tai Lue"/>
          <w:sz w:val="22"/>
          <w:szCs w:val="22"/>
        </w:rPr>
        <w:t>d</w:t>
      </w:r>
      <w:r w:rsidR="006B04C7">
        <w:rPr>
          <w:rFonts w:ascii="Microsoft New Tai Lue" w:hAnsi="Microsoft New Tai Lue" w:cs="Microsoft New Tai Lue"/>
          <w:sz w:val="22"/>
          <w:szCs w:val="22"/>
        </w:rPr>
        <w:t xml:space="preserve"> growing </w:t>
      </w:r>
      <w:r w:rsidR="00314F74" w:rsidRPr="00314F74">
        <w:rPr>
          <w:rFonts w:ascii="Microsoft New Tai Lue" w:hAnsi="Microsoft New Tai Lue" w:cs="Microsoft New Tai Lue"/>
          <w:sz w:val="22"/>
          <w:szCs w:val="22"/>
        </w:rPr>
        <w:t xml:space="preserve">demand for digital </w:t>
      </w:r>
      <w:r w:rsidR="00314F74" w:rsidRPr="00314F74">
        <w:rPr>
          <w:rFonts w:ascii="Microsoft New Tai Lue" w:hAnsi="Microsoft New Tai Lue" w:cs="Microsoft New Tai Lue"/>
          <w:sz w:val="22"/>
          <w:szCs w:val="22"/>
        </w:rPr>
        <w:lastRenderedPageBreak/>
        <w:t xml:space="preserve">talent </w:t>
      </w:r>
      <w:r w:rsidR="006B04C7">
        <w:rPr>
          <w:rFonts w:ascii="Microsoft New Tai Lue" w:hAnsi="Microsoft New Tai Lue" w:cs="Microsoft New Tai Lue"/>
          <w:sz w:val="22"/>
          <w:szCs w:val="22"/>
        </w:rPr>
        <w:t>with</w:t>
      </w:r>
      <w:r w:rsidR="00314F74" w:rsidRPr="00314F74">
        <w:rPr>
          <w:rFonts w:ascii="Microsoft New Tai Lue" w:hAnsi="Microsoft New Tai Lue" w:cs="Microsoft New Tai Lue"/>
          <w:sz w:val="22"/>
          <w:szCs w:val="22"/>
        </w:rPr>
        <w:t xml:space="preserve"> the Australian economy need</w:t>
      </w:r>
      <w:r w:rsidR="006B04C7">
        <w:rPr>
          <w:rFonts w:ascii="Microsoft New Tai Lue" w:hAnsi="Microsoft New Tai Lue" w:cs="Microsoft New Tai Lue"/>
          <w:sz w:val="22"/>
          <w:szCs w:val="22"/>
        </w:rPr>
        <w:t>ing</w:t>
      </w:r>
      <w:r w:rsidR="00314F74" w:rsidRPr="00314F74">
        <w:rPr>
          <w:rFonts w:ascii="Microsoft New Tai Lue" w:hAnsi="Microsoft New Tai Lue" w:cs="Microsoft New Tai Lue"/>
          <w:sz w:val="22"/>
          <w:szCs w:val="22"/>
        </w:rPr>
        <w:t xml:space="preserve"> an additional 100,000 ICT workers </w:t>
      </w:r>
      <w:r w:rsidR="00314F74">
        <w:rPr>
          <w:rFonts w:ascii="Microsoft New Tai Lue" w:hAnsi="Microsoft New Tai Lue" w:cs="Microsoft New Tai Lue"/>
          <w:sz w:val="22"/>
          <w:szCs w:val="22"/>
        </w:rPr>
        <w:t>by 2023</w:t>
      </w:r>
      <w:r w:rsidR="003C330D">
        <w:rPr>
          <w:rFonts w:ascii="Microsoft New Tai Lue" w:hAnsi="Microsoft New Tai Lue" w:cs="Microsoft New Tai Lue"/>
          <w:sz w:val="22"/>
          <w:szCs w:val="22"/>
        </w:rPr>
        <w:t>.</w:t>
      </w:r>
      <w:r w:rsidR="00314F74">
        <w:rPr>
          <w:rStyle w:val="FootnoteReference"/>
          <w:rFonts w:ascii="Microsoft New Tai Lue" w:hAnsi="Microsoft New Tai Lue" w:cs="Microsoft New Tai Lue"/>
          <w:sz w:val="22"/>
          <w:szCs w:val="22"/>
        </w:rPr>
        <w:footnoteReference w:id="14"/>
      </w:r>
      <w:r w:rsidR="00314F74">
        <w:rPr>
          <w:rFonts w:ascii="Microsoft New Tai Lue" w:hAnsi="Microsoft New Tai Lue" w:cs="Microsoft New Tai Lue"/>
          <w:sz w:val="22"/>
          <w:szCs w:val="22"/>
        </w:rPr>
        <w:t xml:space="preserve"> </w:t>
      </w:r>
      <w:r w:rsidR="00B72742" w:rsidRPr="0084065E">
        <w:rPr>
          <w:rFonts w:ascii="Microsoft New Tai Lue" w:hAnsi="Microsoft New Tai Lue" w:cs="Microsoft New Tai Lue"/>
          <w:b/>
          <w:sz w:val="22"/>
          <w:szCs w:val="22"/>
        </w:rPr>
        <w:t>We have heard from our stakeholders that the complexity of the current VET training system</w:t>
      </w:r>
      <w:r w:rsidR="00B72742" w:rsidRPr="0084065E">
        <w:rPr>
          <w:rStyle w:val="FootnoteReference"/>
          <w:rFonts w:ascii="Microsoft New Tai Lue" w:hAnsi="Microsoft New Tai Lue" w:cs="Microsoft New Tai Lue"/>
          <w:b/>
          <w:sz w:val="22"/>
          <w:szCs w:val="22"/>
        </w:rPr>
        <w:footnoteReference w:id="15"/>
      </w:r>
      <w:r w:rsidR="00B72742" w:rsidRPr="0084065E">
        <w:rPr>
          <w:rFonts w:ascii="Microsoft New Tai Lue" w:hAnsi="Microsoft New Tai Lue" w:cs="Microsoft New Tai Lue"/>
          <w:b/>
          <w:sz w:val="22"/>
          <w:szCs w:val="22"/>
        </w:rPr>
        <w:t xml:space="preserve"> </w:t>
      </w:r>
      <w:r w:rsidR="00B00DDF">
        <w:rPr>
          <w:rFonts w:ascii="Microsoft New Tai Lue" w:hAnsi="Microsoft New Tai Lue" w:cs="Microsoft New Tai Lue"/>
          <w:b/>
          <w:sz w:val="22"/>
          <w:szCs w:val="22"/>
        </w:rPr>
        <w:t>(</w:t>
      </w:r>
      <w:r w:rsidR="005F62AF">
        <w:rPr>
          <w:rFonts w:ascii="Microsoft New Tai Lue" w:hAnsi="Microsoft New Tai Lue" w:cs="Microsoft New Tai Lue"/>
          <w:b/>
          <w:sz w:val="22"/>
          <w:szCs w:val="22"/>
        </w:rPr>
        <w:t>which includes 67 Industry Reference Committees advising</w:t>
      </w:r>
      <w:r w:rsidR="00B00DDF">
        <w:rPr>
          <w:rFonts w:ascii="Microsoft New Tai Lue" w:hAnsi="Microsoft New Tai Lue" w:cs="Microsoft New Tai Lue"/>
          <w:b/>
          <w:sz w:val="22"/>
          <w:szCs w:val="22"/>
        </w:rPr>
        <w:t xml:space="preserve"> </w:t>
      </w:r>
      <w:r w:rsidR="005F62AF">
        <w:rPr>
          <w:rFonts w:ascii="Microsoft New Tai Lue" w:hAnsi="Microsoft New Tai Lue" w:cs="Microsoft New Tai Lue"/>
          <w:b/>
          <w:sz w:val="22"/>
          <w:szCs w:val="22"/>
        </w:rPr>
        <w:t>on development of employer-related training packages</w:t>
      </w:r>
      <w:r w:rsidR="00B00DDF">
        <w:rPr>
          <w:rFonts w:ascii="Microsoft New Tai Lue" w:hAnsi="Microsoft New Tai Lue" w:cs="Microsoft New Tai Lue"/>
          <w:b/>
          <w:sz w:val="22"/>
          <w:szCs w:val="22"/>
        </w:rPr>
        <w:t>)</w:t>
      </w:r>
      <w:r w:rsidR="00B00DDF">
        <w:rPr>
          <w:rStyle w:val="FootnoteReference"/>
          <w:rFonts w:ascii="Microsoft New Tai Lue" w:hAnsi="Microsoft New Tai Lue" w:cs="Microsoft New Tai Lue"/>
          <w:b/>
          <w:sz w:val="22"/>
          <w:szCs w:val="22"/>
        </w:rPr>
        <w:footnoteReference w:id="16"/>
      </w:r>
      <w:r w:rsidR="00B00DDF">
        <w:rPr>
          <w:rFonts w:ascii="Microsoft New Tai Lue" w:hAnsi="Microsoft New Tai Lue" w:cs="Microsoft New Tai Lue"/>
          <w:b/>
          <w:sz w:val="22"/>
          <w:szCs w:val="22"/>
        </w:rPr>
        <w:t xml:space="preserve"> </w:t>
      </w:r>
      <w:r w:rsidR="00B72742" w:rsidRPr="0084065E">
        <w:rPr>
          <w:rFonts w:ascii="Microsoft New Tai Lue" w:hAnsi="Microsoft New Tai Lue" w:cs="Microsoft New Tai Lue"/>
          <w:b/>
          <w:sz w:val="22"/>
          <w:szCs w:val="22"/>
        </w:rPr>
        <w:t>can slow</w:t>
      </w:r>
      <w:r w:rsidR="000E280A">
        <w:rPr>
          <w:rFonts w:ascii="Microsoft New Tai Lue" w:hAnsi="Microsoft New Tai Lue" w:cs="Microsoft New Tai Lue"/>
          <w:b/>
          <w:sz w:val="22"/>
          <w:szCs w:val="22"/>
        </w:rPr>
        <w:t xml:space="preserve"> </w:t>
      </w:r>
      <w:r w:rsidR="00B72742" w:rsidRPr="0084065E">
        <w:rPr>
          <w:rFonts w:ascii="Microsoft New Tai Lue" w:hAnsi="Microsoft New Tai Lue" w:cs="Microsoft New Tai Lue"/>
          <w:b/>
          <w:sz w:val="22"/>
          <w:szCs w:val="22"/>
        </w:rPr>
        <w:t xml:space="preserve">down the development of new courses </w:t>
      </w:r>
      <w:r w:rsidR="006B04C7" w:rsidRPr="0084065E">
        <w:rPr>
          <w:rFonts w:ascii="Microsoft New Tai Lue" w:hAnsi="Microsoft New Tai Lue" w:cs="Microsoft New Tai Lue"/>
          <w:b/>
          <w:sz w:val="22"/>
          <w:szCs w:val="22"/>
        </w:rPr>
        <w:t xml:space="preserve">to meet these </w:t>
      </w:r>
      <w:r w:rsidR="003E7C16">
        <w:rPr>
          <w:rFonts w:ascii="Microsoft New Tai Lue" w:hAnsi="Microsoft New Tai Lue" w:cs="Microsoft New Tai Lue"/>
          <w:b/>
          <w:sz w:val="22"/>
          <w:szCs w:val="22"/>
        </w:rPr>
        <w:t>employer</w:t>
      </w:r>
      <w:r w:rsidR="006B04C7" w:rsidRPr="0084065E">
        <w:rPr>
          <w:rFonts w:ascii="Microsoft New Tai Lue" w:hAnsi="Microsoft New Tai Lue" w:cs="Microsoft New Tai Lue"/>
          <w:b/>
          <w:sz w:val="22"/>
          <w:szCs w:val="22"/>
        </w:rPr>
        <w:t xml:space="preserve"> needs</w:t>
      </w:r>
      <w:r w:rsidR="00B72742" w:rsidRPr="0084065E">
        <w:rPr>
          <w:rFonts w:ascii="Microsoft New Tai Lue" w:hAnsi="Microsoft New Tai Lue" w:cs="Microsoft New Tai Lue"/>
          <w:b/>
          <w:sz w:val="22"/>
          <w:szCs w:val="22"/>
        </w:rPr>
        <w:t>.</w:t>
      </w:r>
    </w:p>
    <w:p w14:paraId="16B045AC" w14:textId="77777777" w:rsidR="00813BE3" w:rsidRDefault="00813BE3" w:rsidP="00461F46">
      <w:pPr>
        <w:ind w:left="142"/>
        <w:rPr>
          <w:rFonts w:ascii="Microsoft New Tai Lue" w:hAnsi="Microsoft New Tai Lue" w:cs="Microsoft New Tai Lue"/>
          <w:sz w:val="22"/>
          <w:szCs w:val="22"/>
        </w:rPr>
      </w:pPr>
    </w:p>
    <w:p w14:paraId="5833B7C6" w14:textId="6BFF0AF5" w:rsidR="00C43C38" w:rsidRDefault="00A47A3B" w:rsidP="00461F46">
      <w:pPr>
        <w:ind w:left="142"/>
        <w:rPr>
          <w:rFonts w:ascii="Microsoft New Tai Lue" w:hAnsi="Microsoft New Tai Lue" w:cs="Microsoft New Tai Lue"/>
          <w:sz w:val="22"/>
          <w:szCs w:val="22"/>
        </w:rPr>
      </w:pPr>
      <w:r w:rsidRPr="0084065E">
        <w:rPr>
          <w:rFonts w:ascii="Microsoft New Tai Lue" w:hAnsi="Microsoft New Tai Lue" w:cs="Microsoft New Tai Lue"/>
          <w:sz w:val="22"/>
          <w:szCs w:val="22"/>
        </w:rPr>
        <w:t>ISA notes the rapid and successful implementation of cybersecurity training course</w:t>
      </w:r>
      <w:r w:rsidR="005709C1" w:rsidRPr="0084065E">
        <w:rPr>
          <w:rFonts w:ascii="Microsoft New Tai Lue" w:hAnsi="Microsoft New Tai Lue" w:cs="Microsoft New Tai Lue"/>
          <w:sz w:val="22"/>
          <w:szCs w:val="22"/>
        </w:rPr>
        <w:t>s</w:t>
      </w:r>
      <w:r w:rsidRPr="0084065E">
        <w:rPr>
          <w:rFonts w:ascii="Microsoft New Tai Lue" w:hAnsi="Microsoft New Tai Lue" w:cs="Microsoft New Tai Lue"/>
          <w:sz w:val="22"/>
          <w:szCs w:val="22"/>
        </w:rPr>
        <w:t xml:space="preserve"> </w:t>
      </w:r>
      <w:r w:rsidR="00820FF6" w:rsidRPr="0084065E">
        <w:rPr>
          <w:rFonts w:ascii="Microsoft New Tai Lue" w:hAnsi="Microsoft New Tai Lue" w:cs="Microsoft New Tai Lue"/>
          <w:sz w:val="22"/>
          <w:szCs w:val="22"/>
        </w:rPr>
        <w:t xml:space="preserve">developed </w:t>
      </w:r>
      <w:r w:rsidRPr="0084065E">
        <w:rPr>
          <w:rFonts w:ascii="Microsoft New Tai Lue" w:hAnsi="Microsoft New Tai Lue" w:cs="Microsoft New Tai Lue"/>
          <w:sz w:val="22"/>
          <w:szCs w:val="22"/>
        </w:rPr>
        <w:t>at Box Hill Institute (Victoria</w:t>
      </w:r>
      <w:r w:rsidR="00C43C38" w:rsidRPr="0084065E">
        <w:rPr>
          <w:rFonts w:ascii="Microsoft New Tai Lue" w:hAnsi="Microsoft New Tai Lue" w:cs="Microsoft New Tai Lue"/>
          <w:sz w:val="22"/>
          <w:szCs w:val="22"/>
        </w:rPr>
        <w:t>) as a pointer to what should be possible in the development of new training packages</w:t>
      </w:r>
      <w:r w:rsidR="00820FF6" w:rsidRPr="0084065E">
        <w:rPr>
          <w:rFonts w:ascii="Microsoft New Tai Lue" w:hAnsi="Microsoft New Tai Lue" w:cs="Microsoft New Tai Lue"/>
          <w:sz w:val="22"/>
          <w:szCs w:val="22"/>
        </w:rPr>
        <w:t>.</w:t>
      </w:r>
      <w:r w:rsidR="00820FF6">
        <w:rPr>
          <w:rFonts w:ascii="Microsoft New Tai Lue" w:hAnsi="Microsoft New Tai Lue" w:cs="Microsoft New Tai Lue"/>
          <w:sz w:val="22"/>
          <w:szCs w:val="22"/>
        </w:rPr>
        <w:t xml:space="preserve"> These practical courses were identified by the Cyber Security Growth Centre (</w:t>
      </w:r>
      <w:proofErr w:type="spellStart"/>
      <w:r w:rsidR="00820FF6">
        <w:rPr>
          <w:rFonts w:ascii="Microsoft New Tai Lue" w:hAnsi="Microsoft New Tai Lue" w:cs="Microsoft New Tai Lue"/>
          <w:sz w:val="22"/>
          <w:szCs w:val="22"/>
        </w:rPr>
        <w:t>AustCyber</w:t>
      </w:r>
      <w:proofErr w:type="spellEnd"/>
      <w:r w:rsidR="00820FF6">
        <w:rPr>
          <w:rFonts w:ascii="Microsoft New Tai Lue" w:hAnsi="Microsoft New Tai Lue" w:cs="Microsoft New Tai Lue"/>
          <w:sz w:val="22"/>
          <w:szCs w:val="22"/>
        </w:rPr>
        <w:t xml:space="preserve">) as </w:t>
      </w:r>
      <w:r w:rsidR="00FE679F">
        <w:rPr>
          <w:rFonts w:ascii="Microsoft New Tai Lue" w:hAnsi="Microsoft New Tai Lue" w:cs="Microsoft New Tai Lue"/>
          <w:sz w:val="22"/>
          <w:szCs w:val="22"/>
        </w:rPr>
        <w:t xml:space="preserve">being </w:t>
      </w:r>
      <w:r w:rsidR="00820FF6">
        <w:rPr>
          <w:rFonts w:ascii="Microsoft New Tai Lue" w:hAnsi="Microsoft New Tai Lue" w:cs="Microsoft New Tai Lue"/>
          <w:sz w:val="22"/>
          <w:szCs w:val="22"/>
        </w:rPr>
        <w:t xml:space="preserve">of high-value to Australian employers seeking to fill an estimated 18,000 cyber security job roles by 2026. </w:t>
      </w:r>
      <w:proofErr w:type="spellStart"/>
      <w:r w:rsidR="00820FF6">
        <w:rPr>
          <w:rFonts w:ascii="Microsoft New Tai Lue" w:hAnsi="Microsoft New Tai Lue" w:cs="Microsoft New Tai Lue"/>
          <w:sz w:val="22"/>
          <w:szCs w:val="22"/>
        </w:rPr>
        <w:t>AustCyber</w:t>
      </w:r>
      <w:proofErr w:type="spellEnd"/>
      <w:r w:rsidR="00820FF6">
        <w:rPr>
          <w:rFonts w:ascii="Microsoft New Tai Lue" w:hAnsi="Microsoft New Tai Lue" w:cs="Microsoft New Tai Lue"/>
          <w:sz w:val="22"/>
          <w:szCs w:val="22"/>
        </w:rPr>
        <w:t xml:space="preserve"> worked to expand the delivery of the courses to select high-quality TAFEs nationally</w:t>
      </w:r>
      <w:r>
        <w:rPr>
          <w:rFonts w:ascii="Microsoft New Tai Lue" w:hAnsi="Microsoft New Tai Lue" w:cs="Microsoft New Tai Lue"/>
          <w:sz w:val="22"/>
          <w:szCs w:val="22"/>
        </w:rPr>
        <w:t xml:space="preserve"> in close consultation with key employers of cybersecurity skills </w:t>
      </w:r>
      <w:r w:rsidR="00820FF6">
        <w:rPr>
          <w:rFonts w:ascii="Microsoft New Tai Lue" w:hAnsi="Microsoft New Tai Lue" w:cs="Microsoft New Tai Lue"/>
          <w:sz w:val="22"/>
          <w:szCs w:val="22"/>
        </w:rPr>
        <w:t>in each state and territory.</w:t>
      </w:r>
      <w:r w:rsidR="00820FF6">
        <w:rPr>
          <w:rStyle w:val="FootnoteReference"/>
          <w:rFonts w:ascii="Microsoft New Tai Lue" w:hAnsi="Microsoft New Tai Lue" w:cs="Microsoft New Tai Lue"/>
          <w:sz w:val="22"/>
          <w:szCs w:val="22"/>
        </w:rPr>
        <w:footnoteReference w:id="17"/>
      </w:r>
      <w:r w:rsidR="009C1184">
        <w:rPr>
          <w:rFonts w:ascii="Microsoft New Tai Lue" w:hAnsi="Microsoft New Tai Lue" w:cs="Microsoft New Tai Lue"/>
          <w:sz w:val="22"/>
          <w:szCs w:val="22"/>
        </w:rPr>
        <w:t xml:space="preserve"> </w:t>
      </w:r>
      <w:r w:rsidR="00CF6C89" w:rsidRPr="0084065E">
        <w:rPr>
          <w:rFonts w:ascii="Microsoft New Tai Lue" w:hAnsi="Microsoft New Tai Lue" w:cs="Microsoft New Tai Lue"/>
          <w:b/>
          <w:sz w:val="22"/>
          <w:szCs w:val="22"/>
        </w:rPr>
        <w:t>Under</w:t>
      </w:r>
      <w:r w:rsidR="009C1184" w:rsidRPr="0084065E">
        <w:rPr>
          <w:rFonts w:ascii="Microsoft New Tai Lue" w:hAnsi="Microsoft New Tai Lue" w:cs="Microsoft New Tai Lue"/>
          <w:b/>
          <w:sz w:val="22"/>
          <w:szCs w:val="22"/>
        </w:rPr>
        <w:t xml:space="preserve"> Recommendation 5 </w:t>
      </w:r>
      <w:r w:rsidR="003D1DE8" w:rsidRPr="0084065E">
        <w:rPr>
          <w:rFonts w:ascii="Microsoft New Tai Lue" w:hAnsi="Microsoft New Tai Lue" w:cs="Microsoft New Tai Lue"/>
          <w:b/>
          <w:sz w:val="22"/>
          <w:szCs w:val="22"/>
        </w:rPr>
        <w:t xml:space="preserve">in the 2030 Plan </w:t>
      </w:r>
      <w:r w:rsidR="009C1184" w:rsidRPr="0084065E">
        <w:rPr>
          <w:rFonts w:ascii="Microsoft New Tai Lue" w:hAnsi="Microsoft New Tai Lue" w:cs="Microsoft New Tai Lue"/>
          <w:b/>
          <w:sz w:val="22"/>
          <w:szCs w:val="22"/>
        </w:rPr>
        <w:t xml:space="preserve">we encourage </w:t>
      </w:r>
      <w:r w:rsidR="00F04AFC">
        <w:rPr>
          <w:rFonts w:ascii="Microsoft New Tai Lue" w:hAnsi="Microsoft New Tai Lue" w:cs="Microsoft New Tai Lue"/>
          <w:b/>
          <w:sz w:val="22"/>
          <w:szCs w:val="22"/>
        </w:rPr>
        <w:t>utilisation</w:t>
      </w:r>
      <w:r w:rsidR="003D1DE8" w:rsidRPr="0084065E">
        <w:rPr>
          <w:rFonts w:ascii="Microsoft New Tai Lue" w:hAnsi="Microsoft New Tai Lue" w:cs="Microsoft New Tai Lue"/>
          <w:b/>
          <w:sz w:val="22"/>
          <w:szCs w:val="22"/>
        </w:rPr>
        <w:t xml:space="preserve"> </w:t>
      </w:r>
      <w:r w:rsidR="007E481A" w:rsidRPr="0084065E">
        <w:rPr>
          <w:rFonts w:ascii="Microsoft New Tai Lue" w:hAnsi="Microsoft New Tai Lue" w:cs="Microsoft New Tai Lue"/>
          <w:b/>
          <w:sz w:val="22"/>
          <w:szCs w:val="22"/>
        </w:rPr>
        <w:t>of</w:t>
      </w:r>
      <w:r w:rsidR="009C1184" w:rsidRPr="0084065E">
        <w:rPr>
          <w:rFonts w:ascii="Microsoft New Tai Lue" w:hAnsi="Microsoft New Tai Lue" w:cs="Microsoft New Tai Lue"/>
          <w:b/>
          <w:sz w:val="22"/>
          <w:szCs w:val="22"/>
        </w:rPr>
        <w:t xml:space="preserve"> expertise </w:t>
      </w:r>
      <w:r w:rsidR="003D1DE8" w:rsidRPr="0084065E">
        <w:rPr>
          <w:rFonts w:ascii="Microsoft New Tai Lue" w:hAnsi="Microsoft New Tai Lue" w:cs="Microsoft New Tai Lue"/>
          <w:b/>
          <w:sz w:val="22"/>
          <w:szCs w:val="22"/>
        </w:rPr>
        <w:t xml:space="preserve">within </w:t>
      </w:r>
      <w:r w:rsidR="009C1184" w:rsidRPr="0084065E">
        <w:rPr>
          <w:rFonts w:ascii="Microsoft New Tai Lue" w:hAnsi="Microsoft New Tai Lue" w:cs="Microsoft New Tai Lue"/>
          <w:b/>
          <w:sz w:val="22"/>
          <w:szCs w:val="22"/>
        </w:rPr>
        <w:t>the six Industry Growth Centres to identify skills shortages in future work requirements of high-growth sect</w:t>
      </w:r>
      <w:r w:rsidR="00CF6C89" w:rsidRPr="0084065E">
        <w:rPr>
          <w:rFonts w:ascii="Microsoft New Tai Lue" w:hAnsi="Microsoft New Tai Lue" w:cs="Microsoft New Tai Lue"/>
          <w:b/>
          <w:sz w:val="22"/>
          <w:szCs w:val="22"/>
        </w:rPr>
        <w:t>ors</w:t>
      </w:r>
      <w:r w:rsidR="007A281B" w:rsidRPr="0084065E">
        <w:rPr>
          <w:rFonts w:ascii="Microsoft New Tai Lue" w:hAnsi="Microsoft New Tai Lue" w:cs="Microsoft New Tai Lue"/>
          <w:b/>
          <w:sz w:val="22"/>
          <w:szCs w:val="22"/>
        </w:rPr>
        <w:t>.</w:t>
      </w:r>
      <w:r w:rsidR="007A281B">
        <w:rPr>
          <w:rFonts w:ascii="Microsoft New Tai Lue" w:hAnsi="Microsoft New Tai Lue" w:cs="Microsoft New Tai Lue"/>
          <w:sz w:val="22"/>
          <w:szCs w:val="22"/>
        </w:rPr>
        <w:t xml:space="preserve"> As demonstrated by </w:t>
      </w:r>
      <w:proofErr w:type="spellStart"/>
      <w:r w:rsidR="007A281B">
        <w:rPr>
          <w:rFonts w:ascii="Microsoft New Tai Lue" w:hAnsi="Microsoft New Tai Lue" w:cs="Microsoft New Tai Lue"/>
          <w:sz w:val="22"/>
          <w:szCs w:val="22"/>
        </w:rPr>
        <w:t>AustCyber’s</w:t>
      </w:r>
      <w:proofErr w:type="spellEnd"/>
      <w:r w:rsidR="007A281B">
        <w:rPr>
          <w:rFonts w:ascii="Microsoft New Tai Lue" w:hAnsi="Microsoft New Tai Lue" w:cs="Microsoft New Tai Lue"/>
          <w:sz w:val="22"/>
          <w:szCs w:val="22"/>
        </w:rPr>
        <w:t xml:space="preserve"> experience, Industry Growth Centres are well positioned to understand emerging skills needs in their sectors</w:t>
      </w:r>
      <w:r w:rsidR="00134E2C">
        <w:rPr>
          <w:rFonts w:ascii="Microsoft New Tai Lue" w:hAnsi="Microsoft New Tai Lue" w:cs="Microsoft New Tai Lue"/>
          <w:sz w:val="22"/>
          <w:szCs w:val="22"/>
        </w:rPr>
        <w:t xml:space="preserve"> (which are themselves key sectors for Australia’s future)</w:t>
      </w:r>
      <w:r w:rsidR="00CF6C89">
        <w:rPr>
          <w:rFonts w:ascii="Microsoft New Tai Lue" w:hAnsi="Microsoft New Tai Lue" w:cs="Microsoft New Tai Lue"/>
          <w:sz w:val="22"/>
          <w:szCs w:val="22"/>
        </w:rPr>
        <w:t xml:space="preserve">. </w:t>
      </w:r>
      <w:r w:rsidR="003E7C16">
        <w:rPr>
          <w:rFonts w:ascii="Microsoft New Tai Lue" w:hAnsi="Microsoft New Tai Lue" w:cs="Microsoft New Tai Lue"/>
          <w:sz w:val="22"/>
          <w:szCs w:val="22"/>
        </w:rPr>
        <w:t xml:space="preserve">In areas of </w:t>
      </w:r>
      <w:r w:rsidR="000E280A">
        <w:rPr>
          <w:rFonts w:ascii="Microsoft New Tai Lue" w:hAnsi="Microsoft New Tai Lue" w:cs="Microsoft New Tai Lue"/>
          <w:sz w:val="22"/>
          <w:szCs w:val="22"/>
        </w:rPr>
        <w:t xml:space="preserve">rapid </w:t>
      </w:r>
      <w:r w:rsidR="003E7C16">
        <w:rPr>
          <w:rFonts w:ascii="Microsoft New Tai Lue" w:hAnsi="Microsoft New Tai Lue" w:cs="Microsoft New Tai Lue"/>
          <w:sz w:val="22"/>
          <w:szCs w:val="22"/>
        </w:rPr>
        <w:t>technological advance</w:t>
      </w:r>
      <w:r w:rsidR="00FE679F">
        <w:rPr>
          <w:rFonts w:ascii="Microsoft New Tai Lue" w:hAnsi="Microsoft New Tai Lue" w:cs="Microsoft New Tai Lue"/>
          <w:sz w:val="22"/>
          <w:szCs w:val="22"/>
        </w:rPr>
        <w:t>ment</w:t>
      </w:r>
      <w:r w:rsidR="003E7C16">
        <w:rPr>
          <w:rFonts w:ascii="Microsoft New Tai Lue" w:hAnsi="Microsoft New Tai Lue" w:cs="Microsoft New Tai Lue"/>
          <w:sz w:val="22"/>
          <w:szCs w:val="22"/>
        </w:rPr>
        <w:t xml:space="preserve">, dual-sector institutions </w:t>
      </w:r>
      <w:r w:rsidR="000E280A">
        <w:rPr>
          <w:rFonts w:ascii="Microsoft New Tai Lue" w:hAnsi="Microsoft New Tai Lue" w:cs="Microsoft New Tai Lue"/>
          <w:sz w:val="22"/>
          <w:szCs w:val="22"/>
        </w:rPr>
        <w:t>can</w:t>
      </w:r>
      <w:r w:rsidR="003E7C16">
        <w:rPr>
          <w:rFonts w:ascii="Microsoft New Tai Lue" w:hAnsi="Microsoft New Tai Lue" w:cs="Microsoft New Tai Lue"/>
          <w:sz w:val="22"/>
          <w:szCs w:val="22"/>
        </w:rPr>
        <w:t xml:space="preserve"> also </w:t>
      </w:r>
      <w:r w:rsidR="000E280A">
        <w:rPr>
          <w:rFonts w:ascii="Microsoft New Tai Lue" w:hAnsi="Microsoft New Tai Lue" w:cs="Microsoft New Tai Lue"/>
          <w:sz w:val="22"/>
          <w:szCs w:val="22"/>
        </w:rPr>
        <w:t>provide</w:t>
      </w:r>
      <w:r w:rsidR="003E7C16">
        <w:rPr>
          <w:rFonts w:ascii="Microsoft New Tai Lue" w:hAnsi="Microsoft New Tai Lue" w:cs="Microsoft New Tai Lue"/>
          <w:sz w:val="22"/>
          <w:szCs w:val="22"/>
        </w:rPr>
        <w:t xml:space="preserve"> an important </w:t>
      </w:r>
      <w:r w:rsidR="003864AC">
        <w:rPr>
          <w:rFonts w:ascii="Microsoft New Tai Lue" w:hAnsi="Microsoft New Tai Lue" w:cs="Microsoft New Tai Lue"/>
          <w:sz w:val="22"/>
          <w:szCs w:val="22"/>
        </w:rPr>
        <w:t>nexus between</w:t>
      </w:r>
      <w:r w:rsidR="003E7C16">
        <w:rPr>
          <w:rFonts w:ascii="Microsoft New Tai Lue" w:hAnsi="Microsoft New Tai Lue" w:cs="Microsoft New Tai Lue"/>
          <w:sz w:val="22"/>
          <w:szCs w:val="22"/>
        </w:rPr>
        <w:t xml:space="preserve"> university research </w:t>
      </w:r>
      <w:r w:rsidR="003864AC">
        <w:rPr>
          <w:rFonts w:ascii="Microsoft New Tai Lue" w:hAnsi="Microsoft New Tai Lue" w:cs="Microsoft New Tai Lue"/>
          <w:sz w:val="22"/>
          <w:szCs w:val="22"/>
        </w:rPr>
        <w:t>and</w:t>
      </w:r>
      <w:r w:rsidR="003E7C16">
        <w:rPr>
          <w:rFonts w:ascii="Microsoft New Tai Lue" w:hAnsi="Microsoft New Tai Lue" w:cs="Microsoft New Tai Lue"/>
          <w:sz w:val="22"/>
          <w:szCs w:val="22"/>
        </w:rPr>
        <w:t xml:space="preserve"> emerging</w:t>
      </w:r>
      <w:r w:rsidR="003864AC">
        <w:rPr>
          <w:rFonts w:ascii="Microsoft New Tai Lue" w:hAnsi="Microsoft New Tai Lue" w:cs="Microsoft New Tai Lue"/>
          <w:sz w:val="22"/>
          <w:szCs w:val="22"/>
        </w:rPr>
        <w:t xml:space="preserve"> vocational</w:t>
      </w:r>
      <w:r w:rsidR="003E7C16">
        <w:rPr>
          <w:rFonts w:ascii="Microsoft New Tai Lue" w:hAnsi="Microsoft New Tai Lue" w:cs="Microsoft New Tai Lue"/>
          <w:sz w:val="22"/>
          <w:szCs w:val="22"/>
        </w:rPr>
        <w:t xml:space="preserve"> skills training needs</w:t>
      </w:r>
      <w:r w:rsidR="00FE679F">
        <w:rPr>
          <w:rFonts w:ascii="Microsoft New Tai Lue" w:hAnsi="Microsoft New Tai Lue" w:cs="Microsoft New Tai Lue"/>
          <w:sz w:val="22"/>
          <w:szCs w:val="22"/>
        </w:rPr>
        <w:t>. This can be seen in</w:t>
      </w:r>
      <w:r w:rsidR="003864AC">
        <w:rPr>
          <w:rFonts w:ascii="Microsoft New Tai Lue" w:hAnsi="Microsoft New Tai Lue" w:cs="Microsoft New Tai Lue"/>
          <w:sz w:val="22"/>
          <w:szCs w:val="22"/>
        </w:rPr>
        <w:t xml:space="preserve"> Charles Darwin University’s partnership with SPEE3D to utilise 3D metal printing technology, create industry procedures and standards and drive material development</w:t>
      </w:r>
      <w:r w:rsidR="003E7C16">
        <w:rPr>
          <w:rFonts w:ascii="Microsoft New Tai Lue" w:hAnsi="Microsoft New Tai Lue" w:cs="Microsoft New Tai Lue"/>
          <w:sz w:val="22"/>
          <w:szCs w:val="22"/>
        </w:rPr>
        <w:t>.</w:t>
      </w:r>
      <w:r w:rsidR="003864AC">
        <w:rPr>
          <w:rStyle w:val="FootnoteReference"/>
          <w:rFonts w:ascii="Microsoft New Tai Lue" w:hAnsi="Microsoft New Tai Lue" w:cs="Microsoft New Tai Lue"/>
          <w:sz w:val="22"/>
          <w:szCs w:val="22"/>
        </w:rPr>
        <w:footnoteReference w:id="18"/>
      </w:r>
    </w:p>
    <w:p w14:paraId="446330F5" w14:textId="77777777" w:rsidR="00C43C38" w:rsidRDefault="00C43C38" w:rsidP="00461F46">
      <w:pPr>
        <w:ind w:left="142"/>
        <w:rPr>
          <w:rFonts w:ascii="Microsoft New Tai Lue" w:hAnsi="Microsoft New Tai Lue" w:cs="Microsoft New Tai Lue"/>
          <w:sz w:val="22"/>
          <w:szCs w:val="22"/>
        </w:rPr>
      </w:pPr>
    </w:p>
    <w:p w14:paraId="3B9E520B" w14:textId="34EAE694" w:rsidR="00A47A3B" w:rsidRDefault="001A286B" w:rsidP="00461F4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More specifically, </w:t>
      </w:r>
      <w:r w:rsidR="000E280A">
        <w:rPr>
          <w:rFonts w:ascii="Microsoft New Tai Lue" w:hAnsi="Microsoft New Tai Lue" w:cs="Microsoft New Tai Lue"/>
          <w:sz w:val="22"/>
          <w:szCs w:val="22"/>
        </w:rPr>
        <w:t xml:space="preserve">ISA </w:t>
      </w:r>
      <w:r>
        <w:rPr>
          <w:rFonts w:ascii="Microsoft New Tai Lue" w:hAnsi="Microsoft New Tai Lue" w:cs="Microsoft New Tai Lue"/>
          <w:sz w:val="22"/>
          <w:szCs w:val="22"/>
        </w:rPr>
        <w:t>observes</w:t>
      </w:r>
      <w:r w:rsidR="000E280A">
        <w:rPr>
          <w:rFonts w:ascii="Microsoft New Tai Lue" w:hAnsi="Microsoft New Tai Lue" w:cs="Microsoft New Tai Lue"/>
          <w:sz w:val="22"/>
          <w:szCs w:val="22"/>
        </w:rPr>
        <w:t xml:space="preserve"> that i</w:t>
      </w:r>
      <w:r w:rsidR="00C93333">
        <w:rPr>
          <w:rFonts w:ascii="Microsoft New Tai Lue" w:hAnsi="Microsoft New Tai Lue" w:cs="Microsoft New Tai Lue"/>
          <w:sz w:val="22"/>
          <w:szCs w:val="22"/>
        </w:rPr>
        <w:t xml:space="preserve">n 2018 the Australian Government provided $187 million </w:t>
      </w:r>
      <w:r w:rsidR="000E280A">
        <w:rPr>
          <w:rFonts w:ascii="Microsoft New Tai Lue" w:hAnsi="Microsoft New Tai Lue" w:cs="Microsoft New Tai Lue"/>
          <w:sz w:val="22"/>
          <w:szCs w:val="22"/>
        </w:rPr>
        <w:t xml:space="preserve">to support approximately 50,000 additional apprenticeships </w:t>
      </w:r>
      <w:r w:rsidR="00490C25">
        <w:rPr>
          <w:rFonts w:ascii="Microsoft New Tai Lue" w:hAnsi="Microsoft New Tai Lue" w:cs="Microsoft New Tai Lue"/>
          <w:sz w:val="22"/>
          <w:szCs w:val="22"/>
        </w:rPr>
        <w:t>through</w:t>
      </w:r>
      <w:r w:rsidR="00C93333">
        <w:rPr>
          <w:rFonts w:ascii="Microsoft New Tai Lue" w:hAnsi="Microsoft New Tai Lue" w:cs="Microsoft New Tai Lue"/>
          <w:sz w:val="22"/>
          <w:szCs w:val="22"/>
        </w:rPr>
        <w:t xml:space="preserve"> the Skilling Australians Fund (SAF)</w:t>
      </w:r>
      <w:r w:rsidR="000E280A" w:rsidRPr="000E280A">
        <w:rPr>
          <w:rFonts w:ascii="Microsoft New Tai Lue" w:hAnsi="Microsoft New Tai Lue" w:cs="Microsoft New Tai Lue"/>
          <w:sz w:val="22"/>
          <w:szCs w:val="22"/>
        </w:rPr>
        <w:t xml:space="preserve"> </w:t>
      </w:r>
      <w:r w:rsidR="000E280A">
        <w:rPr>
          <w:rFonts w:ascii="Microsoft New Tai Lue" w:hAnsi="Microsoft New Tai Lue" w:cs="Microsoft New Tai Lue"/>
          <w:sz w:val="22"/>
          <w:szCs w:val="22"/>
        </w:rPr>
        <w:t>- a fund partially financed from a levy from employers sponsoring temporary foreign workers</w:t>
      </w:r>
      <w:r w:rsidR="00C93333">
        <w:rPr>
          <w:rFonts w:ascii="Microsoft New Tai Lue" w:hAnsi="Microsoft New Tai Lue" w:cs="Microsoft New Tai Lue"/>
          <w:sz w:val="22"/>
          <w:szCs w:val="22"/>
        </w:rPr>
        <w:t>.</w:t>
      </w:r>
      <w:r w:rsidR="00CA029E">
        <w:rPr>
          <w:rStyle w:val="FootnoteReference"/>
          <w:rFonts w:ascii="Microsoft New Tai Lue" w:hAnsi="Microsoft New Tai Lue" w:cs="Microsoft New Tai Lue"/>
          <w:sz w:val="22"/>
          <w:szCs w:val="22"/>
        </w:rPr>
        <w:footnoteReference w:id="19"/>
      </w:r>
      <w:r w:rsidR="00C93333">
        <w:rPr>
          <w:rFonts w:ascii="Microsoft New Tai Lue" w:hAnsi="Microsoft New Tai Lue" w:cs="Microsoft New Tai Lue"/>
          <w:sz w:val="22"/>
          <w:szCs w:val="22"/>
        </w:rPr>
        <w:t xml:space="preserve"> Currently there is </w:t>
      </w:r>
      <w:r w:rsidR="0084065E">
        <w:rPr>
          <w:rFonts w:ascii="Microsoft New Tai Lue" w:hAnsi="Microsoft New Tai Lue" w:cs="Microsoft New Tai Lue"/>
          <w:sz w:val="22"/>
          <w:szCs w:val="22"/>
        </w:rPr>
        <w:t>minimal</w:t>
      </w:r>
      <w:r w:rsidR="00C93333">
        <w:rPr>
          <w:rFonts w:ascii="Microsoft New Tai Lue" w:hAnsi="Microsoft New Tai Lue" w:cs="Microsoft New Tai Lue"/>
          <w:sz w:val="22"/>
          <w:szCs w:val="22"/>
        </w:rPr>
        <w:t xml:space="preserve"> </w:t>
      </w:r>
      <w:r w:rsidR="000E280A">
        <w:rPr>
          <w:rFonts w:ascii="Microsoft New Tai Lue" w:hAnsi="Microsoft New Tai Lue" w:cs="Microsoft New Tai Lue"/>
          <w:sz w:val="22"/>
          <w:szCs w:val="22"/>
        </w:rPr>
        <w:t xml:space="preserve">public </w:t>
      </w:r>
      <w:r w:rsidR="00C93333">
        <w:rPr>
          <w:rFonts w:ascii="Microsoft New Tai Lue" w:hAnsi="Microsoft New Tai Lue" w:cs="Microsoft New Tai Lue"/>
          <w:sz w:val="22"/>
          <w:szCs w:val="22"/>
        </w:rPr>
        <w:t xml:space="preserve">information on which skill/occupation areas will benefit from </w:t>
      </w:r>
      <w:r w:rsidR="00CA029E">
        <w:rPr>
          <w:rFonts w:ascii="Microsoft New Tai Lue" w:hAnsi="Microsoft New Tai Lue" w:cs="Microsoft New Tai Lue"/>
          <w:sz w:val="22"/>
          <w:szCs w:val="22"/>
        </w:rPr>
        <w:t>SAF</w:t>
      </w:r>
      <w:r w:rsidR="00C93333">
        <w:rPr>
          <w:rFonts w:ascii="Microsoft New Tai Lue" w:hAnsi="Microsoft New Tai Lue" w:cs="Microsoft New Tai Lue"/>
          <w:sz w:val="22"/>
          <w:szCs w:val="22"/>
        </w:rPr>
        <w:t xml:space="preserve"> support</w:t>
      </w:r>
      <w:r w:rsidR="00C93333" w:rsidRPr="0084065E">
        <w:rPr>
          <w:rFonts w:ascii="Microsoft New Tai Lue" w:hAnsi="Microsoft New Tai Lue" w:cs="Microsoft New Tai Lue"/>
          <w:sz w:val="22"/>
          <w:szCs w:val="22"/>
        </w:rPr>
        <w:t xml:space="preserve">. In addition to greater transparency on the distribution of </w:t>
      </w:r>
      <w:r w:rsidR="00CA029E" w:rsidRPr="0084065E">
        <w:rPr>
          <w:rFonts w:ascii="Microsoft New Tai Lue" w:hAnsi="Microsoft New Tai Lue" w:cs="Microsoft New Tai Lue"/>
          <w:sz w:val="22"/>
          <w:szCs w:val="22"/>
        </w:rPr>
        <w:t>SAF</w:t>
      </w:r>
      <w:r w:rsidR="00C93333" w:rsidRPr="0084065E">
        <w:rPr>
          <w:rFonts w:ascii="Microsoft New Tai Lue" w:hAnsi="Microsoft New Tai Lue" w:cs="Microsoft New Tai Lue"/>
          <w:sz w:val="22"/>
          <w:szCs w:val="22"/>
        </w:rPr>
        <w:t xml:space="preserve"> funds</w:t>
      </w:r>
      <w:r w:rsidR="00C93333" w:rsidRPr="0084065E">
        <w:rPr>
          <w:rFonts w:ascii="Microsoft New Tai Lue" w:hAnsi="Microsoft New Tai Lue" w:cs="Microsoft New Tai Lue"/>
          <w:b/>
          <w:sz w:val="22"/>
          <w:szCs w:val="22"/>
        </w:rPr>
        <w:t xml:space="preserve">, </w:t>
      </w:r>
      <w:r w:rsidR="00C93333" w:rsidRPr="008E4D6E">
        <w:rPr>
          <w:rFonts w:ascii="Microsoft New Tai Lue" w:hAnsi="Microsoft New Tai Lue" w:cs="Microsoft New Tai Lue"/>
          <w:sz w:val="22"/>
          <w:szCs w:val="22"/>
        </w:rPr>
        <w:t xml:space="preserve">ISA suggests that </w:t>
      </w:r>
      <w:r w:rsidR="0053698D" w:rsidRPr="008E4D6E">
        <w:rPr>
          <w:rFonts w:ascii="Microsoft New Tai Lue" w:hAnsi="Microsoft New Tai Lue" w:cs="Microsoft New Tai Lue"/>
          <w:sz w:val="22"/>
          <w:szCs w:val="22"/>
        </w:rPr>
        <w:t xml:space="preserve">Industry Growth Centre </w:t>
      </w:r>
      <w:r w:rsidR="00CF6C89" w:rsidRPr="008E4D6E">
        <w:rPr>
          <w:rFonts w:ascii="Microsoft New Tai Lue" w:hAnsi="Microsoft New Tai Lue" w:cs="Microsoft New Tai Lue"/>
          <w:sz w:val="22"/>
          <w:szCs w:val="22"/>
        </w:rPr>
        <w:t>advice</w:t>
      </w:r>
      <w:r w:rsidR="0053698D" w:rsidRPr="008E4D6E">
        <w:rPr>
          <w:rFonts w:ascii="Microsoft New Tai Lue" w:hAnsi="Microsoft New Tai Lue" w:cs="Microsoft New Tai Lue"/>
          <w:sz w:val="22"/>
          <w:szCs w:val="22"/>
        </w:rPr>
        <w:t xml:space="preserve"> </w:t>
      </w:r>
      <w:r w:rsidR="00E11C61" w:rsidRPr="008E4D6E">
        <w:rPr>
          <w:rFonts w:ascii="Microsoft New Tai Lue" w:hAnsi="Microsoft New Tai Lue" w:cs="Microsoft New Tai Lue"/>
          <w:sz w:val="22"/>
          <w:szCs w:val="22"/>
        </w:rPr>
        <w:t xml:space="preserve">could </w:t>
      </w:r>
      <w:r w:rsidR="00CF6C89" w:rsidRPr="008E4D6E">
        <w:rPr>
          <w:rFonts w:ascii="Microsoft New Tai Lue" w:hAnsi="Microsoft New Tai Lue" w:cs="Microsoft New Tai Lue"/>
          <w:sz w:val="22"/>
          <w:szCs w:val="22"/>
        </w:rPr>
        <w:t xml:space="preserve">be used to inform </w:t>
      </w:r>
      <w:r w:rsidR="009C1184" w:rsidRPr="008E4D6E">
        <w:rPr>
          <w:rFonts w:ascii="Microsoft New Tai Lue" w:hAnsi="Microsoft New Tai Lue" w:cs="Microsoft New Tai Lue"/>
          <w:sz w:val="22"/>
          <w:szCs w:val="22"/>
        </w:rPr>
        <w:t xml:space="preserve">the supply-side potential of the </w:t>
      </w:r>
      <w:r w:rsidR="00C93333" w:rsidRPr="008E4D6E">
        <w:rPr>
          <w:rFonts w:ascii="Microsoft New Tai Lue" w:hAnsi="Microsoft New Tai Lue" w:cs="Microsoft New Tai Lue"/>
          <w:sz w:val="22"/>
          <w:szCs w:val="22"/>
        </w:rPr>
        <w:t>SAF</w:t>
      </w:r>
      <w:r w:rsidR="003741B5" w:rsidRPr="008E4D6E">
        <w:rPr>
          <w:rFonts w:ascii="Microsoft New Tai Lue" w:hAnsi="Microsoft New Tai Lue" w:cs="Microsoft New Tai Lue"/>
          <w:sz w:val="22"/>
          <w:szCs w:val="22"/>
        </w:rPr>
        <w:t xml:space="preserve"> in high growth sectors,</w:t>
      </w:r>
      <w:r w:rsidR="00C93333" w:rsidRPr="008E4D6E">
        <w:rPr>
          <w:rFonts w:ascii="Microsoft New Tai Lue" w:hAnsi="Microsoft New Tai Lue" w:cs="Microsoft New Tai Lue"/>
          <w:sz w:val="22"/>
          <w:szCs w:val="22"/>
        </w:rPr>
        <w:t xml:space="preserve"> </w:t>
      </w:r>
      <w:r w:rsidR="007E481A" w:rsidRPr="008E4D6E">
        <w:rPr>
          <w:rFonts w:ascii="Microsoft New Tai Lue" w:hAnsi="Microsoft New Tai Lue" w:cs="Microsoft New Tai Lue"/>
          <w:sz w:val="22"/>
          <w:szCs w:val="22"/>
        </w:rPr>
        <w:t>thereby</w:t>
      </w:r>
      <w:r w:rsidR="00CA029E" w:rsidRPr="008E4D6E">
        <w:rPr>
          <w:rFonts w:ascii="Microsoft New Tai Lue" w:hAnsi="Microsoft New Tai Lue" w:cs="Microsoft New Tai Lue"/>
          <w:sz w:val="22"/>
          <w:szCs w:val="22"/>
        </w:rPr>
        <w:t xml:space="preserve"> growing local skill</w:t>
      </w:r>
      <w:r w:rsidR="00651130" w:rsidRPr="008E4D6E">
        <w:rPr>
          <w:rFonts w:ascii="Microsoft New Tai Lue" w:hAnsi="Microsoft New Tai Lue" w:cs="Microsoft New Tai Lue"/>
          <w:sz w:val="22"/>
          <w:szCs w:val="22"/>
        </w:rPr>
        <w:t>s</w:t>
      </w:r>
      <w:r w:rsidR="00CA029E" w:rsidRPr="008E4D6E">
        <w:rPr>
          <w:rFonts w:ascii="Microsoft New Tai Lue" w:hAnsi="Microsoft New Tai Lue" w:cs="Microsoft New Tai Lue"/>
          <w:sz w:val="22"/>
          <w:szCs w:val="22"/>
        </w:rPr>
        <w:t xml:space="preserve"> and</w:t>
      </w:r>
      <w:r w:rsidR="007E481A" w:rsidRPr="008E4D6E">
        <w:rPr>
          <w:rFonts w:ascii="Microsoft New Tai Lue" w:hAnsi="Microsoft New Tai Lue" w:cs="Microsoft New Tai Lue"/>
          <w:sz w:val="22"/>
          <w:szCs w:val="22"/>
        </w:rPr>
        <w:t xml:space="preserve"> relieving demand for overseas workers</w:t>
      </w:r>
      <w:r w:rsidR="009C1184" w:rsidRPr="008E4D6E">
        <w:rPr>
          <w:rFonts w:ascii="Microsoft New Tai Lue" w:hAnsi="Microsoft New Tai Lue" w:cs="Microsoft New Tai Lue"/>
          <w:sz w:val="22"/>
          <w:szCs w:val="22"/>
        </w:rPr>
        <w:t>.</w:t>
      </w:r>
      <w:r w:rsidR="00C93333">
        <w:rPr>
          <w:rFonts w:ascii="Microsoft New Tai Lue" w:hAnsi="Microsoft New Tai Lue" w:cs="Microsoft New Tai Lue"/>
          <w:sz w:val="22"/>
          <w:szCs w:val="22"/>
        </w:rPr>
        <w:t xml:space="preserve"> </w:t>
      </w:r>
    </w:p>
    <w:p w14:paraId="7785F287" w14:textId="1CCFB156" w:rsidR="004F61B2" w:rsidRDefault="004F61B2" w:rsidP="00461F46">
      <w:pPr>
        <w:ind w:left="142"/>
        <w:rPr>
          <w:rFonts w:ascii="Microsoft New Tai Lue" w:hAnsi="Microsoft New Tai Lue" w:cs="Microsoft New Tai Lue"/>
          <w:sz w:val="22"/>
          <w:szCs w:val="22"/>
        </w:rPr>
      </w:pPr>
    </w:p>
    <w:p w14:paraId="63EC5C76" w14:textId="231971C9" w:rsidR="004F61B2" w:rsidRDefault="004F61B2" w:rsidP="004F61B2">
      <w:pPr>
        <w:ind w:left="142"/>
        <w:rPr>
          <w:rFonts w:ascii="Microsoft New Tai Lue" w:hAnsi="Microsoft New Tai Lue" w:cs="Microsoft New Tai Lue"/>
          <w:sz w:val="22"/>
          <w:szCs w:val="22"/>
        </w:rPr>
      </w:pPr>
      <w:r w:rsidRPr="0084065E">
        <w:rPr>
          <w:rFonts w:ascii="Microsoft New Tai Lue" w:hAnsi="Microsoft New Tai Lue" w:cs="Microsoft New Tai Lue"/>
          <w:b/>
          <w:sz w:val="22"/>
          <w:szCs w:val="22"/>
        </w:rPr>
        <w:t xml:space="preserve">Australia could </w:t>
      </w:r>
      <w:r w:rsidR="0084065E" w:rsidRPr="0084065E">
        <w:rPr>
          <w:rFonts w:ascii="Microsoft New Tai Lue" w:hAnsi="Microsoft New Tai Lue" w:cs="Microsoft New Tai Lue"/>
          <w:b/>
          <w:sz w:val="22"/>
          <w:szCs w:val="22"/>
        </w:rPr>
        <w:t xml:space="preserve">also </w:t>
      </w:r>
      <w:r w:rsidRPr="0084065E">
        <w:rPr>
          <w:rFonts w:ascii="Microsoft New Tai Lue" w:hAnsi="Microsoft New Tai Lue" w:cs="Microsoft New Tai Lue"/>
          <w:b/>
          <w:sz w:val="22"/>
          <w:szCs w:val="22"/>
        </w:rPr>
        <w:t>look to international examples of how to develop vocational</w:t>
      </w:r>
      <w:r w:rsidR="003E7C16">
        <w:rPr>
          <w:rFonts w:ascii="Microsoft New Tai Lue" w:hAnsi="Microsoft New Tai Lue" w:cs="Microsoft New Tai Lue"/>
          <w:b/>
          <w:sz w:val="22"/>
          <w:szCs w:val="22"/>
        </w:rPr>
        <w:t xml:space="preserve"> </w:t>
      </w:r>
      <w:r w:rsidRPr="0084065E">
        <w:rPr>
          <w:rFonts w:ascii="Microsoft New Tai Lue" w:hAnsi="Microsoft New Tai Lue" w:cs="Microsoft New Tai Lue"/>
          <w:b/>
          <w:sz w:val="22"/>
          <w:szCs w:val="22"/>
        </w:rPr>
        <w:t xml:space="preserve">education </w:t>
      </w:r>
      <w:r w:rsidR="00F04AFC">
        <w:rPr>
          <w:rFonts w:ascii="Microsoft New Tai Lue" w:hAnsi="Microsoft New Tai Lue" w:cs="Microsoft New Tai Lue"/>
          <w:b/>
          <w:sz w:val="22"/>
          <w:szCs w:val="22"/>
        </w:rPr>
        <w:t xml:space="preserve">and training </w:t>
      </w:r>
      <w:r w:rsidRPr="0084065E">
        <w:rPr>
          <w:rFonts w:ascii="Microsoft New Tai Lue" w:hAnsi="Microsoft New Tai Lue" w:cs="Microsoft New Tai Lue"/>
          <w:b/>
          <w:sz w:val="22"/>
          <w:szCs w:val="22"/>
        </w:rPr>
        <w:t xml:space="preserve">in the face of evolving skills needs in the future, such as the approach taken by </w:t>
      </w:r>
      <w:r w:rsidR="00C34B7A">
        <w:rPr>
          <w:rFonts w:ascii="Microsoft New Tai Lue" w:hAnsi="Microsoft New Tai Lue" w:cs="Microsoft New Tai Lue"/>
          <w:b/>
          <w:sz w:val="22"/>
          <w:szCs w:val="22"/>
        </w:rPr>
        <w:t xml:space="preserve">the </w:t>
      </w:r>
      <w:r w:rsidRPr="0084065E">
        <w:rPr>
          <w:rFonts w:ascii="Microsoft New Tai Lue" w:hAnsi="Microsoft New Tai Lue" w:cs="Microsoft New Tai Lue"/>
          <w:b/>
          <w:sz w:val="22"/>
          <w:szCs w:val="22"/>
        </w:rPr>
        <w:t>Singapore</w:t>
      </w:r>
      <w:r w:rsidR="00FE679F">
        <w:rPr>
          <w:rFonts w:ascii="Microsoft New Tai Lue" w:hAnsi="Microsoft New Tai Lue" w:cs="Microsoft New Tai Lue"/>
          <w:b/>
          <w:sz w:val="22"/>
          <w:szCs w:val="22"/>
        </w:rPr>
        <w:t>an</w:t>
      </w:r>
      <w:r w:rsidR="00C34B7A">
        <w:rPr>
          <w:rFonts w:ascii="Microsoft New Tai Lue" w:hAnsi="Microsoft New Tai Lue" w:cs="Microsoft New Tai Lue"/>
          <w:b/>
          <w:sz w:val="22"/>
          <w:szCs w:val="22"/>
        </w:rPr>
        <w:t xml:space="preserve"> Government</w:t>
      </w:r>
      <w:r w:rsidRPr="0084065E">
        <w:rPr>
          <w:rFonts w:ascii="Microsoft New Tai Lue" w:hAnsi="Microsoft New Tai Lue" w:cs="Microsoft New Tai Lue"/>
          <w:sz w:val="22"/>
          <w:szCs w:val="22"/>
        </w:rPr>
        <w:t>.</w:t>
      </w:r>
      <w:r w:rsidRPr="0084065E">
        <w:rPr>
          <w:rStyle w:val="FootnoteReference"/>
          <w:rFonts w:ascii="Microsoft New Tai Lue" w:hAnsi="Microsoft New Tai Lue" w:cs="Microsoft New Tai Lue"/>
          <w:sz w:val="22"/>
          <w:szCs w:val="22"/>
        </w:rPr>
        <w:footnoteReference w:id="20"/>
      </w:r>
      <w:r>
        <w:rPr>
          <w:rFonts w:ascii="Microsoft New Tai Lue" w:hAnsi="Microsoft New Tai Lue" w:cs="Microsoft New Tai Lue"/>
          <w:sz w:val="22"/>
          <w:szCs w:val="22"/>
        </w:rPr>
        <w:t xml:space="preserve"> Singapor</w:t>
      </w:r>
      <w:r w:rsidR="007A281B">
        <w:rPr>
          <w:rFonts w:ascii="Microsoft New Tai Lue" w:hAnsi="Microsoft New Tai Lue" w:cs="Microsoft New Tai Lue"/>
          <w:sz w:val="22"/>
          <w:szCs w:val="22"/>
        </w:rPr>
        <w:t>e</w:t>
      </w:r>
      <w:r w:rsidR="00C34B7A">
        <w:rPr>
          <w:rFonts w:ascii="Microsoft New Tai Lue" w:hAnsi="Microsoft New Tai Lue" w:cs="Microsoft New Tai Lue"/>
          <w:sz w:val="22"/>
          <w:szCs w:val="22"/>
        </w:rPr>
        <w:t>’s VET system</w:t>
      </w:r>
      <w:r w:rsidR="007A281B">
        <w:rPr>
          <w:rFonts w:ascii="Microsoft New Tai Lue" w:hAnsi="Microsoft New Tai Lue" w:cs="Microsoft New Tai Lue"/>
          <w:sz w:val="22"/>
          <w:szCs w:val="22"/>
        </w:rPr>
        <w:t xml:space="preserve"> </w:t>
      </w:r>
      <w:r w:rsidR="007F6DD6">
        <w:rPr>
          <w:rFonts w:ascii="Microsoft New Tai Lue" w:hAnsi="Microsoft New Tai Lue" w:cs="Microsoft New Tai Lue"/>
          <w:sz w:val="22"/>
          <w:szCs w:val="22"/>
        </w:rPr>
        <w:t xml:space="preserve">has been designed to underpin Singapore’s economic strategy of turning </w:t>
      </w:r>
      <w:r w:rsidR="00FE679F">
        <w:rPr>
          <w:rFonts w:ascii="Microsoft New Tai Lue" w:hAnsi="Microsoft New Tai Lue" w:cs="Microsoft New Tai Lue"/>
          <w:sz w:val="22"/>
          <w:szCs w:val="22"/>
        </w:rPr>
        <w:t xml:space="preserve">the country </w:t>
      </w:r>
      <w:r w:rsidR="007F6DD6">
        <w:rPr>
          <w:rFonts w:ascii="Microsoft New Tai Lue" w:hAnsi="Microsoft New Tai Lue" w:cs="Microsoft New Tai Lue"/>
          <w:sz w:val="22"/>
          <w:szCs w:val="22"/>
        </w:rPr>
        <w:t>into an economic, education</w:t>
      </w:r>
      <w:r w:rsidR="00FE679F">
        <w:rPr>
          <w:rFonts w:ascii="Microsoft New Tai Lue" w:hAnsi="Microsoft New Tai Lue" w:cs="Microsoft New Tai Lue"/>
          <w:sz w:val="22"/>
          <w:szCs w:val="22"/>
        </w:rPr>
        <w:t xml:space="preserve"> and</w:t>
      </w:r>
      <w:r w:rsidR="007F6DD6">
        <w:rPr>
          <w:rFonts w:ascii="Microsoft New Tai Lue" w:hAnsi="Microsoft New Tai Lue" w:cs="Microsoft New Tai Lue"/>
          <w:sz w:val="22"/>
          <w:szCs w:val="22"/>
        </w:rPr>
        <w:t xml:space="preserve"> R&amp;D hub for Southeast Asian countries. </w:t>
      </w:r>
      <w:r w:rsidR="00893250">
        <w:rPr>
          <w:rFonts w:ascii="Microsoft New Tai Lue" w:hAnsi="Microsoft New Tai Lue" w:cs="Microsoft New Tai Lue"/>
          <w:sz w:val="22"/>
          <w:szCs w:val="22"/>
        </w:rPr>
        <w:t>The Singaporean Government</w:t>
      </w:r>
      <w:r w:rsidR="007F6DD6">
        <w:rPr>
          <w:rFonts w:ascii="Microsoft New Tai Lue" w:hAnsi="Microsoft New Tai Lue" w:cs="Microsoft New Tai Lue"/>
          <w:sz w:val="22"/>
          <w:szCs w:val="22"/>
        </w:rPr>
        <w:t xml:space="preserve"> have adopted a concerted, long-term plan to ensure that their VET system is focused on developing workers who are not just job-ready, but who also have </w:t>
      </w:r>
      <w:r w:rsidR="00FE679F">
        <w:rPr>
          <w:rFonts w:ascii="Microsoft New Tai Lue" w:hAnsi="Microsoft New Tai Lue" w:cs="Microsoft New Tai Lue"/>
          <w:sz w:val="22"/>
          <w:szCs w:val="22"/>
        </w:rPr>
        <w:t xml:space="preserve">the </w:t>
      </w:r>
      <w:r w:rsidR="007F6DD6">
        <w:rPr>
          <w:rFonts w:ascii="Microsoft New Tai Lue" w:hAnsi="Microsoft New Tai Lue" w:cs="Microsoft New Tai Lue"/>
          <w:sz w:val="22"/>
          <w:szCs w:val="22"/>
        </w:rPr>
        <w:t>critical thinking</w:t>
      </w:r>
      <w:r w:rsidR="00FE679F">
        <w:rPr>
          <w:rFonts w:ascii="Microsoft New Tai Lue" w:hAnsi="Microsoft New Tai Lue" w:cs="Microsoft New Tai Lue"/>
          <w:sz w:val="22"/>
          <w:szCs w:val="22"/>
        </w:rPr>
        <w:t>, teamwork and communications</w:t>
      </w:r>
      <w:r w:rsidR="007F6DD6">
        <w:rPr>
          <w:rFonts w:ascii="Microsoft New Tai Lue" w:hAnsi="Microsoft New Tai Lue" w:cs="Microsoft New Tai Lue"/>
          <w:sz w:val="22"/>
          <w:szCs w:val="22"/>
        </w:rPr>
        <w:t xml:space="preserve"> skill</w:t>
      </w:r>
      <w:r w:rsidR="00F04AFC">
        <w:rPr>
          <w:rFonts w:ascii="Microsoft New Tai Lue" w:hAnsi="Microsoft New Tai Lue" w:cs="Microsoft New Tai Lue"/>
          <w:sz w:val="22"/>
          <w:szCs w:val="22"/>
        </w:rPr>
        <w:t>s needed to underpin their life</w:t>
      </w:r>
      <w:r w:rsidR="007F6DD6">
        <w:rPr>
          <w:rFonts w:ascii="Microsoft New Tai Lue" w:hAnsi="Microsoft New Tai Lue" w:cs="Microsoft New Tai Lue"/>
          <w:sz w:val="22"/>
          <w:szCs w:val="22"/>
        </w:rPr>
        <w:t>long learning journeys</w:t>
      </w:r>
      <w:r w:rsidR="007A281B">
        <w:rPr>
          <w:rFonts w:ascii="Microsoft New Tai Lue" w:hAnsi="Microsoft New Tai Lue" w:cs="Microsoft New Tai Lue"/>
          <w:sz w:val="22"/>
          <w:szCs w:val="22"/>
        </w:rPr>
        <w:t>.</w:t>
      </w:r>
    </w:p>
    <w:p w14:paraId="7E2CEEBD" w14:textId="77777777" w:rsidR="004F61B2" w:rsidRDefault="004F61B2" w:rsidP="00461F46">
      <w:pPr>
        <w:ind w:left="142"/>
        <w:rPr>
          <w:rFonts w:ascii="Microsoft New Tai Lue" w:hAnsi="Microsoft New Tai Lue" w:cs="Microsoft New Tai Lue"/>
          <w:sz w:val="22"/>
          <w:szCs w:val="22"/>
        </w:rPr>
      </w:pPr>
    </w:p>
    <w:p w14:paraId="7FF70D6E" w14:textId="77777777" w:rsidR="00966C6B" w:rsidRDefault="00966C6B">
      <w:pPr>
        <w:rPr>
          <w:rFonts w:ascii="Microsoft New Tai Lue" w:hAnsi="Microsoft New Tai Lue" w:cs="Microsoft New Tai Lue"/>
          <w:b/>
          <w:sz w:val="22"/>
          <w:szCs w:val="22"/>
        </w:rPr>
      </w:pPr>
      <w:r>
        <w:rPr>
          <w:rFonts w:ascii="Microsoft New Tai Lue" w:hAnsi="Microsoft New Tai Lue" w:cs="Microsoft New Tai Lue"/>
          <w:b/>
          <w:sz w:val="22"/>
          <w:szCs w:val="22"/>
        </w:rPr>
        <w:br w:type="page"/>
      </w:r>
    </w:p>
    <w:p w14:paraId="513FB509" w14:textId="5D7C2DD4" w:rsidR="00EB034D" w:rsidRPr="00461F46" w:rsidRDefault="007F571F" w:rsidP="00461F46">
      <w:pPr>
        <w:pStyle w:val="ListParagraph"/>
        <w:numPr>
          <w:ilvl w:val="0"/>
          <w:numId w:val="1"/>
        </w:numPr>
        <w:spacing w:before="220" w:after="220"/>
        <w:ind w:left="499" w:hanging="357"/>
        <w:contextualSpacing w:val="0"/>
        <w:rPr>
          <w:rFonts w:ascii="Microsoft New Tai Lue" w:hAnsi="Microsoft New Tai Lue" w:cs="Microsoft New Tai Lue"/>
          <w:b/>
          <w:sz w:val="22"/>
          <w:szCs w:val="22"/>
        </w:rPr>
      </w:pPr>
      <w:r>
        <w:rPr>
          <w:rFonts w:ascii="Microsoft New Tai Lue" w:hAnsi="Microsoft New Tai Lue" w:cs="Microsoft New Tai Lue"/>
          <w:b/>
          <w:sz w:val="22"/>
          <w:szCs w:val="22"/>
        </w:rPr>
        <w:lastRenderedPageBreak/>
        <w:t>A VET system that</w:t>
      </w:r>
      <w:r w:rsidR="0084065E" w:rsidRPr="0084065E">
        <w:rPr>
          <w:rFonts w:ascii="Microsoft New Tai Lue" w:hAnsi="Microsoft New Tai Lue" w:cs="Microsoft New Tai Lue"/>
          <w:b/>
          <w:sz w:val="22"/>
          <w:szCs w:val="22"/>
        </w:rPr>
        <w:t xml:space="preserve"> </w:t>
      </w:r>
      <w:r w:rsidR="006F5257">
        <w:rPr>
          <w:rFonts w:ascii="Microsoft New Tai Lue" w:hAnsi="Microsoft New Tai Lue" w:cs="Microsoft New Tai Lue"/>
          <w:b/>
          <w:sz w:val="22"/>
          <w:szCs w:val="22"/>
        </w:rPr>
        <w:t xml:space="preserve">is transparent, </w:t>
      </w:r>
      <w:r w:rsidR="0084065E">
        <w:rPr>
          <w:rFonts w:ascii="Microsoft New Tai Lue" w:hAnsi="Microsoft New Tai Lue" w:cs="Microsoft New Tai Lue"/>
          <w:b/>
          <w:sz w:val="22"/>
          <w:szCs w:val="22"/>
        </w:rPr>
        <w:t>high quality</w:t>
      </w:r>
      <w:r>
        <w:rPr>
          <w:rFonts w:ascii="Microsoft New Tai Lue" w:hAnsi="Microsoft New Tai Lue" w:cs="Microsoft New Tai Lue"/>
          <w:b/>
          <w:sz w:val="22"/>
          <w:szCs w:val="22"/>
        </w:rPr>
        <w:t xml:space="preserve"> </w:t>
      </w:r>
      <w:r w:rsidR="0084065E">
        <w:rPr>
          <w:rFonts w:ascii="Microsoft New Tai Lue" w:hAnsi="Microsoft New Tai Lue" w:cs="Microsoft New Tai Lue"/>
          <w:b/>
          <w:sz w:val="22"/>
          <w:szCs w:val="22"/>
        </w:rPr>
        <w:t xml:space="preserve">and </w:t>
      </w:r>
      <w:r>
        <w:rPr>
          <w:rFonts w:ascii="Microsoft New Tai Lue" w:hAnsi="Microsoft New Tai Lue" w:cs="Microsoft New Tai Lue"/>
          <w:b/>
          <w:sz w:val="22"/>
          <w:szCs w:val="22"/>
        </w:rPr>
        <w:t xml:space="preserve">trusted </w:t>
      </w:r>
    </w:p>
    <w:p w14:paraId="0B042505" w14:textId="6F06DDFB" w:rsidR="00966C6B" w:rsidRDefault="007D40F2" w:rsidP="00A8256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A VET student needs to be confident that the system they are entering will provide them a quality training experience. Previously training providers have been able to enter the system with minimum registration requirements, resulting in dodgy providers eroding the trust of the VET system overall. </w:t>
      </w:r>
    </w:p>
    <w:p w14:paraId="21B407DB" w14:textId="77777777" w:rsidR="00966C6B" w:rsidRDefault="00966C6B" w:rsidP="00A82566">
      <w:pPr>
        <w:ind w:left="142"/>
        <w:rPr>
          <w:rFonts w:ascii="Microsoft New Tai Lue" w:hAnsi="Microsoft New Tai Lue" w:cs="Microsoft New Tai Lue"/>
          <w:sz w:val="22"/>
          <w:szCs w:val="22"/>
        </w:rPr>
      </w:pPr>
    </w:p>
    <w:p w14:paraId="47EBA56E" w14:textId="6080CE4E" w:rsidR="005D7685" w:rsidRDefault="00B24402" w:rsidP="00A8256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Robust and well-understood standards, backed by strong quality assurance processes, are essential to rebuilding trust in the VET system. </w:t>
      </w:r>
      <w:r w:rsidR="003C49EF">
        <w:rPr>
          <w:rFonts w:ascii="Microsoft New Tai Lue" w:hAnsi="Microsoft New Tai Lue" w:cs="Microsoft New Tai Lue"/>
          <w:sz w:val="22"/>
          <w:szCs w:val="22"/>
        </w:rPr>
        <w:t>We</w:t>
      </w:r>
      <w:r>
        <w:rPr>
          <w:rFonts w:ascii="Microsoft New Tai Lue" w:hAnsi="Microsoft New Tai Lue" w:cs="Microsoft New Tai Lue"/>
          <w:sz w:val="22"/>
          <w:szCs w:val="22"/>
        </w:rPr>
        <w:t xml:space="preserve"> therefore</w:t>
      </w:r>
      <w:r w:rsidR="003C49EF">
        <w:rPr>
          <w:rFonts w:ascii="Microsoft New Tai Lue" w:hAnsi="Microsoft New Tai Lue" w:cs="Microsoft New Tai Lue"/>
          <w:sz w:val="22"/>
          <w:szCs w:val="22"/>
        </w:rPr>
        <w:t xml:space="preserve"> welcome the recently commenced </w:t>
      </w:r>
      <w:r w:rsidR="00AA3356">
        <w:rPr>
          <w:rFonts w:ascii="Microsoft New Tai Lue" w:hAnsi="Microsoft New Tai Lue" w:cs="Microsoft New Tai Lue"/>
          <w:sz w:val="22"/>
          <w:szCs w:val="22"/>
        </w:rPr>
        <w:t xml:space="preserve">consultation on </w:t>
      </w:r>
      <w:r w:rsidR="003C49EF">
        <w:rPr>
          <w:rFonts w:ascii="Microsoft New Tai Lue" w:hAnsi="Microsoft New Tai Lue" w:cs="Microsoft New Tai Lue"/>
          <w:sz w:val="22"/>
          <w:szCs w:val="22"/>
        </w:rPr>
        <w:t>Australia’s Qualification Framework (AQF)</w:t>
      </w:r>
      <w:r w:rsidR="00AA3356">
        <w:rPr>
          <w:rStyle w:val="FootnoteReference"/>
          <w:rFonts w:ascii="Microsoft New Tai Lue" w:hAnsi="Microsoft New Tai Lue" w:cs="Microsoft New Tai Lue"/>
          <w:sz w:val="22"/>
          <w:szCs w:val="22"/>
        </w:rPr>
        <w:footnoteReference w:id="21"/>
      </w:r>
      <w:r w:rsidR="003C49EF">
        <w:rPr>
          <w:rFonts w:ascii="Microsoft New Tai Lue" w:hAnsi="Microsoft New Tai Lue" w:cs="Microsoft New Tai Lue"/>
          <w:sz w:val="22"/>
          <w:szCs w:val="22"/>
        </w:rPr>
        <w:t xml:space="preserve"> </w:t>
      </w:r>
      <w:r w:rsidR="003C49EF" w:rsidRPr="003C49EF">
        <w:rPr>
          <w:rFonts w:ascii="Microsoft New Tai Lue" w:hAnsi="Microsoft New Tai Lue" w:cs="Microsoft New Tai Lue"/>
          <w:sz w:val="22"/>
          <w:szCs w:val="22"/>
        </w:rPr>
        <w:t xml:space="preserve">to ensure </w:t>
      </w:r>
      <w:r w:rsidR="003C49EF">
        <w:rPr>
          <w:rFonts w:ascii="Microsoft New Tai Lue" w:hAnsi="Microsoft New Tai Lue" w:cs="Microsoft New Tai Lue"/>
          <w:sz w:val="22"/>
          <w:szCs w:val="22"/>
        </w:rPr>
        <w:t>the AQF</w:t>
      </w:r>
      <w:r w:rsidR="003C49EF" w:rsidRPr="003C49EF">
        <w:rPr>
          <w:rFonts w:ascii="Microsoft New Tai Lue" w:hAnsi="Microsoft New Tai Lue" w:cs="Microsoft New Tai Lue"/>
          <w:sz w:val="22"/>
          <w:szCs w:val="22"/>
        </w:rPr>
        <w:t xml:space="preserve"> continues to meet the needs of students, education providers and employers</w:t>
      </w:r>
      <w:r w:rsidR="003C49EF">
        <w:rPr>
          <w:rFonts w:ascii="Microsoft New Tai Lue" w:hAnsi="Microsoft New Tai Lue" w:cs="Microsoft New Tai Lue"/>
          <w:sz w:val="22"/>
          <w:szCs w:val="22"/>
        </w:rPr>
        <w:t xml:space="preserve">. </w:t>
      </w:r>
      <w:r w:rsidR="00966C6B">
        <w:rPr>
          <w:rFonts w:ascii="Microsoft New Tai Lue" w:hAnsi="Microsoft New Tai Lue" w:cs="Microsoft New Tai Lue"/>
          <w:sz w:val="22"/>
          <w:szCs w:val="22"/>
        </w:rPr>
        <w:t>We are pleased to see that the discussion paper also explores how the nature of work is changing and how the AQF might adapt to support increased reskilling and retraining needs</w:t>
      </w:r>
      <w:r w:rsidR="003F43A5">
        <w:rPr>
          <w:rFonts w:ascii="Microsoft New Tai Lue" w:hAnsi="Microsoft New Tai Lue" w:cs="Microsoft New Tai Lue"/>
          <w:sz w:val="22"/>
          <w:szCs w:val="22"/>
        </w:rPr>
        <w:t xml:space="preserve"> to meet increasing demand for enterprise and social skills (known by ISA as ‘21</w:t>
      </w:r>
      <w:r w:rsidR="003F43A5" w:rsidRPr="003F43A5">
        <w:rPr>
          <w:rFonts w:ascii="Microsoft New Tai Lue" w:hAnsi="Microsoft New Tai Lue" w:cs="Microsoft New Tai Lue"/>
          <w:sz w:val="22"/>
          <w:szCs w:val="22"/>
          <w:vertAlign w:val="superscript"/>
        </w:rPr>
        <w:t>st</w:t>
      </w:r>
      <w:r w:rsidR="003F43A5">
        <w:rPr>
          <w:rFonts w:ascii="Microsoft New Tai Lue" w:hAnsi="Microsoft New Tai Lue" w:cs="Microsoft New Tai Lue"/>
          <w:sz w:val="22"/>
          <w:szCs w:val="22"/>
        </w:rPr>
        <w:t xml:space="preserve"> century’ skills), and where people may want faster, cheaper, self-directed and on-demand learning. </w:t>
      </w:r>
      <w:r w:rsidR="005C7533">
        <w:rPr>
          <w:rFonts w:ascii="Microsoft New Tai Lue" w:hAnsi="Microsoft New Tai Lue" w:cs="Microsoft New Tai Lue"/>
          <w:sz w:val="22"/>
          <w:szCs w:val="22"/>
        </w:rPr>
        <w:t>This challenges the current competency-based model of vocation education and training.</w:t>
      </w:r>
    </w:p>
    <w:p w14:paraId="47E54CF6" w14:textId="77777777" w:rsidR="005D7685" w:rsidRDefault="005D7685" w:rsidP="00A82566">
      <w:pPr>
        <w:ind w:left="142"/>
        <w:rPr>
          <w:rFonts w:ascii="Microsoft New Tai Lue" w:hAnsi="Microsoft New Tai Lue" w:cs="Microsoft New Tai Lue"/>
          <w:sz w:val="22"/>
          <w:szCs w:val="22"/>
        </w:rPr>
      </w:pPr>
    </w:p>
    <w:p w14:paraId="592E2DCD" w14:textId="7808AC68" w:rsidR="00B24402" w:rsidRDefault="004335D6" w:rsidP="00A8256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Regarding trust in quality of training, we </w:t>
      </w:r>
      <w:r w:rsidR="00B24402">
        <w:rPr>
          <w:rFonts w:ascii="Microsoft New Tai Lue" w:hAnsi="Microsoft New Tai Lue" w:cs="Microsoft New Tai Lue"/>
          <w:sz w:val="22"/>
          <w:szCs w:val="22"/>
        </w:rPr>
        <w:t xml:space="preserve">also note </w:t>
      </w:r>
      <w:r w:rsidR="001A286B">
        <w:rPr>
          <w:rFonts w:ascii="Microsoft New Tai Lue" w:hAnsi="Microsoft New Tai Lue" w:cs="Microsoft New Tai Lue"/>
          <w:sz w:val="22"/>
          <w:szCs w:val="22"/>
        </w:rPr>
        <w:t xml:space="preserve">that </w:t>
      </w:r>
      <w:r w:rsidR="00B24402">
        <w:rPr>
          <w:rFonts w:ascii="Microsoft New Tai Lue" w:hAnsi="Microsoft New Tai Lue" w:cs="Microsoft New Tai Lue"/>
          <w:sz w:val="22"/>
          <w:szCs w:val="22"/>
        </w:rPr>
        <w:t>t</w:t>
      </w:r>
      <w:r w:rsidR="00FE37F1">
        <w:rPr>
          <w:rFonts w:ascii="Microsoft New Tai Lue" w:hAnsi="Microsoft New Tai Lue" w:cs="Microsoft New Tai Lue"/>
          <w:sz w:val="22"/>
          <w:szCs w:val="22"/>
        </w:rPr>
        <w:t>he 2018</w:t>
      </w:r>
      <w:r w:rsidR="003C49EF">
        <w:rPr>
          <w:rFonts w:ascii="Microsoft New Tai Lue" w:hAnsi="Microsoft New Tai Lue" w:cs="Microsoft New Tai Lue"/>
          <w:sz w:val="22"/>
          <w:szCs w:val="22"/>
        </w:rPr>
        <w:t xml:space="preserve"> independent review</w:t>
      </w:r>
      <w:r w:rsidR="007F571F">
        <w:rPr>
          <w:rStyle w:val="FootnoteReference"/>
          <w:rFonts w:ascii="Microsoft New Tai Lue" w:hAnsi="Microsoft New Tai Lue" w:cs="Microsoft New Tai Lue"/>
          <w:sz w:val="22"/>
          <w:szCs w:val="22"/>
        </w:rPr>
        <w:footnoteReference w:id="22"/>
      </w:r>
      <w:r w:rsidR="003C49EF">
        <w:rPr>
          <w:rFonts w:ascii="Microsoft New Tai Lue" w:hAnsi="Microsoft New Tai Lue" w:cs="Microsoft New Tai Lue"/>
          <w:sz w:val="22"/>
          <w:szCs w:val="22"/>
        </w:rPr>
        <w:t xml:space="preserve"> of the </w:t>
      </w:r>
      <w:r w:rsidR="003C49EF" w:rsidRPr="007D4732">
        <w:rPr>
          <w:rFonts w:ascii="Microsoft New Tai Lue" w:hAnsi="Microsoft New Tai Lue" w:cs="Microsoft New Tai Lue"/>
          <w:i/>
          <w:sz w:val="22"/>
          <w:szCs w:val="22"/>
        </w:rPr>
        <w:t>National Vocational Education and Training Regulator Act 2011</w:t>
      </w:r>
      <w:r w:rsidR="00FE679F">
        <w:rPr>
          <w:rFonts w:ascii="Microsoft New Tai Lue" w:hAnsi="Microsoft New Tai Lue" w:cs="Microsoft New Tai Lue"/>
          <w:i/>
          <w:sz w:val="22"/>
          <w:szCs w:val="22"/>
        </w:rPr>
        <w:t>,</w:t>
      </w:r>
      <w:r w:rsidR="003C49EF">
        <w:rPr>
          <w:rFonts w:ascii="Microsoft New Tai Lue" w:hAnsi="Microsoft New Tai Lue" w:cs="Microsoft New Tai Lue"/>
          <w:sz w:val="22"/>
          <w:szCs w:val="22"/>
        </w:rPr>
        <w:t xml:space="preserve"> led by Professor Valerie Braithwaite</w:t>
      </w:r>
      <w:r w:rsidR="00FE679F">
        <w:rPr>
          <w:rFonts w:ascii="Microsoft New Tai Lue" w:hAnsi="Microsoft New Tai Lue" w:cs="Microsoft New Tai Lue"/>
          <w:sz w:val="22"/>
          <w:szCs w:val="22"/>
        </w:rPr>
        <w:t>,</w:t>
      </w:r>
      <w:r w:rsidR="003C49EF">
        <w:rPr>
          <w:rFonts w:ascii="Microsoft New Tai Lue" w:hAnsi="Microsoft New Tai Lue" w:cs="Microsoft New Tai Lue"/>
          <w:sz w:val="22"/>
          <w:szCs w:val="22"/>
        </w:rPr>
        <w:t xml:space="preserve"> </w:t>
      </w:r>
      <w:r w:rsidR="00B24402">
        <w:rPr>
          <w:rFonts w:ascii="Microsoft New Tai Lue" w:hAnsi="Microsoft New Tai Lue" w:cs="Microsoft New Tai Lue"/>
          <w:sz w:val="22"/>
          <w:szCs w:val="22"/>
        </w:rPr>
        <w:t xml:space="preserve">highlighted </w:t>
      </w:r>
      <w:r w:rsidR="003C49EF">
        <w:rPr>
          <w:rFonts w:ascii="Microsoft New Tai Lue" w:hAnsi="Microsoft New Tai Lue" w:cs="Microsoft New Tai Lue"/>
          <w:sz w:val="22"/>
          <w:szCs w:val="22"/>
        </w:rPr>
        <w:t>the vital role that the Australian Skills Quality Authority (ASQA) plays in safeguarding the reputation and integrity of the VET sector</w:t>
      </w:r>
      <w:r w:rsidR="00FE37F1">
        <w:rPr>
          <w:rFonts w:ascii="Microsoft New Tai Lue" w:hAnsi="Microsoft New Tai Lue" w:cs="Microsoft New Tai Lue"/>
          <w:sz w:val="22"/>
          <w:szCs w:val="22"/>
        </w:rPr>
        <w:t xml:space="preserve">. </w:t>
      </w:r>
      <w:r w:rsidR="007F1A10">
        <w:rPr>
          <w:rFonts w:ascii="Microsoft New Tai Lue" w:hAnsi="Microsoft New Tai Lue" w:cs="Microsoft New Tai Lue"/>
          <w:sz w:val="22"/>
          <w:szCs w:val="22"/>
        </w:rPr>
        <w:t xml:space="preserve">We are pleased to see changes to ASQA’s regulatory powers in July </w:t>
      </w:r>
      <w:r w:rsidR="003C330D">
        <w:rPr>
          <w:rFonts w:ascii="Microsoft New Tai Lue" w:hAnsi="Microsoft New Tai Lue" w:cs="Microsoft New Tai Lue"/>
          <w:sz w:val="22"/>
          <w:szCs w:val="22"/>
        </w:rPr>
        <w:t>2018</w:t>
      </w:r>
      <w:r w:rsidR="008365E1">
        <w:rPr>
          <w:rStyle w:val="FootnoteReference"/>
          <w:rFonts w:ascii="Microsoft New Tai Lue" w:hAnsi="Microsoft New Tai Lue" w:cs="Microsoft New Tai Lue"/>
          <w:sz w:val="22"/>
          <w:szCs w:val="22"/>
        </w:rPr>
        <w:footnoteReference w:id="23"/>
      </w:r>
      <w:r w:rsidR="007F1A10">
        <w:rPr>
          <w:rFonts w:ascii="Microsoft New Tai Lue" w:hAnsi="Microsoft New Tai Lue" w:cs="Microsoft New Tai Lue"/>
          <w:sz w:val="22"/>
          <w:szCs w:val="22"/>
        </w:rPr>
        <w:t xml:space="preserve"> </w:t>
      </w:r>
      <w:r w:rsidR="00893250">
        <w:rPr>
          <w:rFonts w:ascii="Microsoft New Tai Lue" w:hAnsi="Microsoft New Tai Lue" w:cs="Microsoft New Tai Lue"/>
          <w:sz w:val="22"/>
          <w:szCs w:val="22"/>
        </w:rPr>
        <w:t>that enable</w:t>
      </w:r>
      <w:r w:rsidR="00FE679F">
        <w:rPr>
          <w:rFonts w:ascii="Microsoft New Tai Lue" w:hAnsi="Microsoft New Tai Lue" w:cs="Microsoft New Tai Lue"/>
          <w:sz w:val="22"/>
          <w:szCs w:val="22"/>
        </w:rPr>
        <w:t>d</w:t>
      </w:r>
      <w:r w:rsidR="007F1A10">
        <w:rPr>
          <w:rFonts w:ascii="Microsoft New Tai Lue" w:hAnsi="Microsoft New Tai Lue" w:cs="Microsoft New Tai Lue"/>
          <w:sz w:val="22"/>
          <w:szCs w:val="22"/>
        </w:rPr>
        <w:t xml:space="preserve"> </w:t>
      </w:r>
      <w:r w:rsidR="00FE679F">
        <w:rPr>
          <w:rFonts w:ascii="Microsoft New Tai Lue" w:hAnsi="Microsoft New Tai Lue" w:cs="Microsoft New Tai Lue"/>
          <w:sz w:val="22"/>
          <w:szCs w:val="22"/>
        </w:rPr>
        <w:t xml:space="preserve">the Authority </w:t>
      </w:r>
      <w:r w:rsidR="007F1A10" w:rsidRPr="007F1A10">
        <w:rPr>
          <w:rFonts w:ascii="Microsoft New Tai Lue" w:hAnsi="Microsoft New Tai Lue" w:cs="Microsoft New Tai Lue"/>
          <w:sz w:val="22"/>
          <w:szCs w:val="22"/>
        </w:rPr>
        <w:t xml:space="preserve">to seek civil penalties </w:t>
      </w:r>
      <w:r w:rsidR="00893250">
        <w:rPr>
          <w:rFonts w:ascii="Microsoft New Tai Lue" w:hAnsi="Microsoft New Tai Lue" w:cs="Microsoft New Tai Lue"/>
          <w:sz w:val="22"/>
          <w:szCs w:val="22"/>
        </w:rPr>
        <w:t xml:space="preserve">(i.e. fines) </w:t>
      </w:r>
      <w:r w:rsidR="007F1A10" w:rsidRPr="007F1A10">
        <w:rPr>
          <w:rFonts w:ascii="Microsoft New Tai Lue" w:hAnsi="Microsoft New Tai Lue" w:cs="Microsoft New Tai Lue"/>
          <w:sz w:val="22"/>
          <w:szCs w:val="22"/>
        </w:rPr>
        <w:t>for breaches of the Standards for Registered Training Organisations</w:t>
      </w:r>
      <w:r w:rsidR="008365E1">
        <w:rPr>
          <w:rFonts w:ascii="Microsoft New Tai Lue" w:hAnsi="Microsoft New Tai Lue" w:cs="Microsoft New Tai Lue"/>
          <w:sz w:val="22"/>
          <w:szCs w:val="22"/>
        </w:rPr>
        <w:t xml:space="preserve"> (RTOs)</w:t>
      </w:r>
      <w:r w:rsidR="00A07DF5">
        <w:rPr>
          <w:rFonts w:ascii="Microsoft New Tai Lue" w:hAnsi="Microsoft New Tai Lue" w:cs="Microsoft New Tai Lue"/>
          <w:sz w:val="22"/>
          <w:szCs w:val="22"/>
        </w:rPr>
        <w:t xml:space="preserve"> </w:t>
      </w:r>
      <w:r w:rsidR="00617EE8">
        <w:rPr>
          <w:rFonts w:ascii="Microsoft New Tai Lue" w:hAnsi="Microsoft New Tai Lue" w:cs="Microsoft New Tai Lue"/>
          <w:sz w:val="22"/>
          <w:szCs w:val="22"/>
        </w:rPr>
        <w:t>guilty of activities</w:t>
      </w:r>
      <w:r w:rsidR="00893250" w:rsidRPr="00893250">
        <w:rPr>
          <w:rStyle w:val="FootnoteReference"/>
          <w:rFonts w:ascii="Microsoft New Tai Lue" w:hAnsi="Microsoft New Tai Lue" w:cs="Microsoft New Tai Lue"/>
          <w:sz w:val="22"/>
          <w:szCs w:val="22"/>
        </w:rPr>
        <w:t xml:space="preserve"> </w:t>
      </w:r>
      <w:r w:rsidR="007F1A10">
        <w:rPr>
          <w:rFonts w:ascii="Microsoft New Tai Lue" w:hAnsi="Microsoft New Tai Lue" w:cs="Microsoft New Tai Lue"/>
          <w:sz w:val="22"/>
          <w:szCs w:val="22"/>
        </w:rPr>
        <w:t>such as</w:t>
      </w:r>
      <w:r w:rsidR="00FE37F1">
        <w:rPr>
          <w:rFonts w:ascii="Microsoft New Tai Lue" w:hAnsi="Microsoft New Tai Lue" w:cs="Microsoft New Tai Lue"/>
          <w:sz w:val="22"/>
          <w:szCs w:val="22"/>
        </w:rPr>
        <w:t xml:space="preserve"> misleading </w:t>
      </w:r>
      <w:r w:rsidR="00490C25">
        <w:rPr>
          <w:rFonts w:ascii="Microsoft New Tai Lue" w:hAnsi="Microsoft New Tai Lue" w:cs="Microsoft New Tai Lue"/>
          <w:sz w:val="22"/>
          <w:szCs w:val="22"/>
        </w:rPr>
        <w:t>/</w:t>
      </w:r>
      <w:r w:rsidR="00FE37F1">
        <w:rPr>
          <w:rFonts w:ascii="Microsoft New Tai Lue" w:hAnsi="Microsoft New Tai Lue" w:cs="Microsoft New Tai Lue"/>
          <w:sz w:val="22"/>
          <w:szCs w:val="22"/>
        </w:rPr>
        <w:t xml:space="preserve"> deceptive conduct</w:t>
      </w:r>
      <w:r w:rsidR="0055363F">
        <w:rPr>
          <w:rFonts w:ascii="Microsoft New Tai Lue" w:hAnsi="Microsoft New Tai Lue" w:cs="Microsoft New Tai Lue"/>
          <w:sz w:val="22"/>
          <w:szCs w:val="22"/>
        </w:rPr>
        <w:t xml:space="preserve"> or inadequate teaching standards</w:t>
      </w:r>
      <w:r w:rsidR="005230DE">
        <w:rPr>
          <w:rFonts w:ascii="Microsoft New Tai Lue" w:hAnsi="Microsoft New Tai Lue" w:cs="Microsoft New Tai Lue"/>
          <w:sz w:val="22"/>
          <w:szCs w:val="22"/>
        </w:rPr>
        <w:t xml:space="preserve">, even </w:t>
      </w:r>
      <w:r w:rsidR="001A71D4" w:rsidRPr="001A71D4">
        <w:rPr>
          <w:rFonts w:ascii="Microsoft New Tai Lue" w:hAnsi="Microsoft New Tai Lue" w:cs="Microsoft New Tai Lue"/>
          <w:sz w:val="22"/>
          <w:szCs w:val="22"/>
        </w:rPr>
        <w:t xml:space="preserve">in cases where a provider </w:t>
      </w:r>
      <w:r w:rsidR="001A71D4">
        <w:rPr>
          <w:rFonts w:ascii="Microsoft New Tai Lue" w:hAnsi="Microsoft New Tai Lue" w:cs="Microsoft New Tai Lue"/>
          <w:sz w:val="22"/>
          <w:szCs w:val="22"/>
        </w:rPr>
        <w:t>has since rectified the breach</w:t>
      </w:r>
      <w:r w:rsidR="00FE37F1">
        <w:rPr>
          <w:rFonts w:ascii="Microsoft New Tai Lue" w:hAnsi="Microsoft New Tai Lue" w:cs="Microsoft New Tai Lue"/>
          <w:sz w:val="22"/>
          <w:szCs w:val="22"/>
        </w:rPr>
        <w:t>.</w:t>
      </w:r>
      <w:r w:rsidR="00617EE8">
        <w:rPr>
          <w:rStyle w:val="FootnoteReference"/>
          <w:rFonts w:ascii="Microsoft New Tai Lue" w:hAnsi="Microsoft New Tai Lue" w:cs="Microsoft New Tai Lue"/>
          <w:sz w:val="22"/>
          <w:szCs w:val="22"/>
        </w:rPr>
        <w:footnoteReference w:id="24"/>
      </w:r>
    </w:p>
    <w:p w14:paraId="22D0B9B1" w14:textId="77777777" w:rsidR="00B24402" w:rsidRDefault="00B24402" w:rsidP="00A82566">
      <w:pPr>
        <w:ind w:left="142"/>
        <w:rPr>
          <w:rFonts w:ascii="Microsoft New Tai Lue" w:hAnsi="Microsoft New Tai Lue" w:cs="Microsoft New Tai Lue"/>
          <w:sz w:val="22"/>
          <w:szCs w:val="22"/>
        </w:rPr>
      </w:pPr>
    </w:p>
    <w:p w14:paraId="6F97C6BE" w14:textId="728DAA64" w:rsidR="003E7C16" w:rsidRDefault="008365E1" w:rsidP="00A82566">
      <w:pPr>
        <w:ind w:left="142"/>
        <w:rPr>
          <w:rFonts w:ascii="Microsoft New Tai Lue" w:hAnsi="Microsoft New Tai Lue" w:cs="Microsoft New Tai Lue"/>
          <w:sz w:val="22"/>
          <w:szCs w:val="22"/>
        </w:rPr>
      </w:pPr>
      <w:r>
        <w:rPr>
          <w:rFonts w:ascii="Microsoft New Tai Lue" w:hAnsi="Microsoft New Tai Lue" w:cs="Microsoft New Tai Lue"/>
          <w:sz w:val="22"/>
          <w:szCs w:val="22"/>
        </w:rPr>
        <w:t>VET course choice should be driven by a clear understanding of the quality of training on offer.</w:t>
      </w:r>
      <w:r w:rsidR="003E7C16">
        <w:rPr>
          <w:rFonts w:ascii="Microsoft New Tai Lue" w:hAnsi="Microsoft New Tai Lue" w:cs="Microsoft New Tai Lue"/>
          <w:sz w:val="22"/>
          <w:szCs w:val="22"/>
        </w:rPr>
        <w:t xml:space="preserve"> Without trust, </w:t>
      </w:r>
      <w:r w:rsidR="00FE679F">
        <w:rPr>
          <w:rFonts w:ascii="Microsoft New Tai Lue" w:hAnsi="Microsoft New Tai Lue" w:cs="Microsoft New Tai Lue"/>
          <w:sz w:val="22"/>
          <w:szCs w:val="22"/>
        </w:rPr>
        <w:t>both</w:t>
      </w:r>
      <w:r w:rsidR="0099035D">
        <w:rPr>
          <w:rFonts w:ascii="Microsoft New Tai Lue" w:hAnsi="Microsoft New Tai Lue" w:cs="Microsoft New Tai Lue"/>
          <w:sz w:val="22"/>
          <w:szCs w:val="22"/>
        </w:rPr>
        <w:t xml:space="preserve"> students </w:t>
      </w:r>
      <w:r w:rsidR="00FE679F">
        <w:rPr>
          <w:rFonts w:ascii="Microsoft New Tai Lue" w:hAnsi="Microsoft New Tai Lue" w:cs="Microsoft New Tai Lue"/>
          <w:sz w:val="22"/>
          <w:szCs w:val="22"/>
        </w:rPr>
        <w:t xml:space="preserve">and </w:t>
      </w:r>
      <w:r w:rsidR="003E7C16">
        <w:rPr>
          <w:rFonts w:ascii="Microsoft New Tai Lue" w:hAnsi="Microsoft New Tai Lue" w:cs="Microsoft New Tai Lue"/>
          <w:sz w:val="22"/>
          <w:szCs w:val="22"/>
        </w:rPr>
        <w:t>employers</w:t>
      </w:r>
      <w:r w:rsidR="0099035D">
        <w:rPr>
          <w:rFonts w:ascii="Microsoft New Tai Lue" w:hAnsi="Microsoft New Tai Lue" w:cs="Microsoft New Tai Lue"/>
          <w:sz w:val="22"/>
          <w:szCs w:val="22"/>
        </w:rPr>
        <w:t xml:space="preserve"> </w:t>
      </w:r>
      <w:r w:rsidR="00FE679F">
        <w:rPr>
          <w:rFonts w:ascii="Microsoft New Tai Lue" w:hAnsi="Microsoft New Tai Lue" w:cs="Microsoft New Tai Lue"/>
          <w:sz w:val="22"/>
          <w:szCs w:val="22"/>
        </w:rPr>
        <w:t>may</w:t>
      </w:r>
      <w:r w:rsidR="003E7C16">
        <w:rPr>
          <w:rFonts w:ascii="Microsoft New Tai Lue" w:hAnsi="Microsoft New Tai Lue" w:cs="Microsoft New Tai Lue"/>
          <w:sz w:val="22"/>
          <w:szCs w:val="22"/>
        </w:rPr>
        <w:t xml:space="preserve"> turn away from the VET system as a training </w:t>
      </w:r>
      <w:r w:rsidR="00FE679F">
        <w:rPr>
          <w:rFonts w:ascii="Microsoft New Tai Lue" w:hAnsi="Microsoft New Tai Lue" w:cs="Microsoft New Tai Lue"/>
          <w:sz w:val="22"/>
          <w:szCs w:val="22"/>
        </w:rPr>
        <w:t xml:space="preserve">path </w:t>
      </w:r>
      <w:r w:rsidR="003E7C16">
        <w:rPr>
          <w:rFonts w:ascii="Microsoft New Tai Lue" w:hAnsi="Microsoft New Tai Lue" w:cs="Microsoft New Tai Lue"/>
          <w:sz w:val="22"/>
          <w:szCs w:val="22"/>
        </w:rPr>
        <w:t>of choice.</w:t>
      </w:r>
      <w:r w:rsidR="008A7548">
        <w:rPr>
          <w:rFonts w:ascii="Microsoft New Tai Lue" w:hAnsi="Microsoft New Tai Lue" w:cs="Microsoft New Tai Lue"/>
          <w:sz w:val="22"/>
          <w:szCs w:val="22"/>
        </w:rPr>
        <w:t xml:space="preserve"> </w:t>
      </w:r>
      <w:r w:rsidR="00490C25">
        <w:rPr>
          <w:rFonts w:ascii="Microsoft New Tai Lue" w:hAnsi="Microsoft New Tai Lue" w:cs="Microsoft New Tai Lue"/>
          <w:sz w:val="22"/>
          <w:szCs w:val="22"/>
        </w:rPr>
        <w:t>The recent</w:t>
      </w:r>
      <w:r w:rsidR="008A7548">
        <w:rPr>
          <w:rFonts w:ascii="Microsoft New Tai Lue" w:hAnsi="Microsoft New Tai Lue" w:cs="Microsoft New Tai Lue"/>
          <w:sz w:val="22"/>
          <w:szCs w:val="22"/>
        </w:rPr>
        <w:t xml:space="preserve"> opening up </w:t>
      </w:r>
      <w:r w:rsidR="00490C25">
        <w:rPr>
          <w:rFonts w:ascii="Microsoft New Tai Lue" w:hAnsi="Microsoft New Tai Lue" w:cs="Microsoft New Tai Lue"/>
          <w:sz w:val="22"/>
          <w:szCs w:val="22"/>
        </w:rPr>
        <w:t xml:space="preserve">of </w:t>
      </w:r>
      <w:r w:rsidR="008A7548">
        <w:rPr>
          <w:rFonts w:ascii="Microsoft New Tai Lue" w:hAnsi="Microsoft New Tai Lue" w:cs="Microsoft New Tai Lue"/>
          <w:sz w:val="22"/>
          <w:szCs w:val="22"/>
        </w:rPr>
        <w:t xml:space="preserve">the VET system to private providers </w:t>
      </w:r>
      <w:r w:rsidR="00490C25">
        <w:rPr>
          <w:rFonts w:ascii="Microsoft New Tai Lue" w:hAnsi="Microsoft New Tai Lue" w:cs="Microsoft New Tai Lue"/>
          <w:sz w:val="22"/>
          <w:szCs w:val="22"/>
        </w:rPr>
        <w:t xml:space="preserve">means that </w:t>
      </w:r>
      <w:r w:rsidR="008A7548">
        <w:rPr>
          <w:rFonts w:ascii="Microsoft New Tai Lue" w:hAnsi="Microsoft New Tai Lue" w:cs="Microsoft New Tai Lue"/>
          <w:sz w:val="22"/>
          <w:szCs w:val="22"/>
        </w:rPr>
        <w:t xml:space="preserve">ASQA is </w:t>
      </w:r>
      <w:r w:rsidR="00490C25">
        <w:rPr>
          <w:rFonts w:ascii="Microsoft New Tai Lue" w:hAnsi="Microsoft New Tai Lue" w:cs="Microsoft New Tai Lue"/>
          <w:sz w:val="22"/>
          <w:szCs w:val="22"/>
        </w:rPr>
        <w:t xml:space="preserve">now </w:t>
      </w:r>
      <w:r w:rsidR="008A7548">
        <w:rPr>
          <w:rFonts w:ascii="Microsoft New Tai Lue" w:hAnsi="Microsoft New Tai Lue" w:cs="Microsoft New Tai Lue"/>
          <w:sz w:val="22"/>
          <w:szCs w:val="22"/>
        </w:rPr>
        <w:t>responsible for regulating over 4,000 RTOs (including more than 3,000 private providers)</w:t>
      </w:r>
      <w:r w:rsidR="00FE679F">
        <w:rPr>
          <w:rFonts w:ascii="Microsoft New Tai Lue" w:hAnsi="Microsoft New Tai Lue" w:cs="Microsoft New Tai Lue"/>
          <w:sz w:val="22"/>
          <w:szCs w:val="22"/>
        </w:rPr>
        <w:t xml:space="preserve">. This results in </w:t>
      </w:r>
      <w:r w:rsidR="0099035D">
        <w:rPr>
          <w:rFonts w:ascii="Microsoft New Tai Lue" w:hAnsi="Microsoft New Tai Lue" w:cs="Microsoft New Tai Lue"/>
          <w:sz w:val="22"/>
          <w:szCs w:val="22"/>
        </w:rPr>
        <w:t xml:space="preserve">a balancing act between </w:t>
      </w:r>
      <w:r w:rsidR="008A7548">
        <w:rPr>
          <w:rFonts w:ascii="Microsoft New Tai Lue" w:hAnsi="Microsoft New Tai Lue" w:cs="Microsoft New Tai Lue"/>
          <w:sz w:val="22"/>
          <w:szCs w:val="22"/>
        </w:rPr>
        <w:t xml:space="preserve">ensuring </w:t>
      </w:r>
      <w:r w:rsidR="0099035D">
        <w:rPr>
          <w:rFonts w:ascii="Microsoft New Tai Lue" w:hAnsi="Microsoft New Tai Lue" w:cs="Microsoft New Tai Lue"/>
          <w:sz w:val="22"/>
          <w:szCs w:val="22"/>
        </w:rPr>
        <w:t xml:space="preserve">aligned, </w:t>
      </w:r>
      <w:r w:rsidR="008A7548">
        <w:rPr>
          <w:rFonts w:ascii="Microsoft New Tai Lue" w:hAnsi="Microsoft New Tai Lue" w:cs="Microsoft New Tai Lue"/>
          <w:sz w:val="22"/>
          <w:szCs w:val="22"/>
        </w:rPr>
        <w:t xml:space="preserve">quality </w:t>
      </w:r>
      <w:r w:rsidR="0099035D">
        <w:rPr>
          <w:rFonts w:ascii="Microsoft New Tai Lue" w:hAnsi="Microsoft New Tai Lue" w:cs="Microsoft New Tai Lue"/>
          <w:sz w:val="22"/>
          <w:szCs w:val="22"/>
        </w:rPr>
        <w:t xml:space="preserve">training </w:t>
      </w:r>
      <w:r w:rsidR="008A7548">
        <w:rPr>
          <w:rFonts w:ascii="Microsoft New Tai Lue" w:hAnsi="Microsoft New Tai Lue" w:cs="Microsoft New Tai Lue"/>
          <w:sz w:val="22"/>
          <w:szCs w:val="22"/>
        </w:rPr>
        <w:t>standards whi</w:t>
      </w:r>
      <w:r w:rsidR="0099035D">
        <w:rPr>
          <w:rFonts w:ascii="Microsoft New Tai Lue" w:hAnsi="Microsoft New Tai Lue" w:cs="Microsoft New Tai Lue"/>
          <w:sz w:val="22"/>
          <w:szCs w:val="22"/>
        </w:rPr>
        <w:t>le at the same time not quelling</w:t>
      </w:r>
      <w:r w:rsidR="008A7548">
        <w:rPr>
          <w:rFonts w:ascii="Microsoft New Tai Lue" w:hAnsi="Microsoft New Tai Lue" w:cs="Microsoft New Tai Lue"/>
          <w:sz w:val="22"/>
          <w:szCs w:val="22"/>
        </w:rPr>
        <w:t xml:space="preserve"> innovat</w:t>
      </w:r>
      <w:r w:rsidR="0099035D">
        <w:rPr>
          <w:rFonts w:ascii="Microsoft New Tai Lue" w:hAnsi="Microsoft New Tai Lue" w:cs="Microsoft New Tai Lue"/>
          <w:sz w:val="22"/>
          <w:szCs w:val="22"/>
        </w:rPr>
        <w:t>ive approaches</w:t>
      </w:r>
      <w:r w:rsidR="008A7548">
        <w:rPr>
          <w:rFonts w:ascii="Microsoft New Tai Lue" w:hAnsi="Microsoft New Tai Lue" w:cs="Microsoft New Tai Lue"/>
          <w:sz w:val="22"/>
          <w:szCs w:val="22"/>
        </w:rPr>
        <w:t xml:space="preserve"> new providers can bring to the system (such as Academy Xi’s provision of digital skills).</w:t>
      </w:r>
      <w:r w:rsidR="008A7548">
        <w:rPr>
          <w:rStyle w:val="FootnoteReference"/>
          <w:rFonts w:ascii="Microsoft New Tai Lue" w:hAnsi="Microsoft New Tai Lue" w:cs="Microsoft New Tai Lue"/>
          <w:sz w:val="22"/>
          <w:szCs w:val="22"/>
        </w:rPr>
        <w:footnoteReference w:id="25"/>
      </w:r>
      <w:r w:rsidR="00F65BD1">
        <w:rPr>
          <w:rFonts w:ascii="Microsoft New Tai Lue" w:hAnsi="Microsoft New Tai Lue" w:cs="Microsoft New Tai Lue"/>
          <w:sz w:val="22"/>
          <w:szCs w:val="22"/>
        </w:rPr>
        <w:t xml:space="preserve"> </w:t>
      </w:r>
      <w:r w:rsidR="00F65BD1" w:rsidRPr="00D41EFC">
        <w:rPr>
          <w:rFonts w:ascii="Microsoft New Tai Lue" w:hAnsi="Microsoft New Tai Lue" w:cs="Microsoft New Tai Lue"/>
          <w:b/>
          <w:sz w:val="22"/>
          <w:szCs w:val="22"/>
        </w:rPr>
        <w:t xml:space="preserve">ISA believes that the entry </w:t>
      </w:r>
      <w:r w:rsidR="00D41EFC" w:rsidRPr="00D41EFC">
        <w:rPr>
          <w:rFonts w:ascii="Microsoft New Tai Lue" w:hAnsi="Microsoft New Tai Lue" w:cs="Microsoft New Tai Lue"/>
          <w:b/>
          <w:sz w:val="22"/>
          <w:szCs w:val="22"/>
        </w:rPr>
        <w:t>standard</w:t>
      </w:r>
      <w:r w:rsidR="00F65BD1" w:rsidRPr="00D41EFC">
        <w:rPr>
          <w:rFonts w:ascii="Microsoft New Tai Lue" w:hAnsi="Microsoft New Tai Lue" w:cs="Microsoft New Tai Lue"/>
          <w:b/>
          <w:sz w:val="22"/>
          <w:szCs w:val="22"/>
        </w:rPr>
        <w:t xml:space="preserve"> for RTO registration should be raised to a high </w:t>
      </w:r>
      <w:r w:rsidR="00D41EFC" w:rsidRPr="00D41EFC">
        <w:rPr>
          <w:rFonts w:ascii="Microsoft New Tai Lue" w:hAnsi="Microsoft New Tai Lue" w:cs="Microsoft New Tai Lue"/>
          <w:b/>
          <w:sz w:val="22"/>
          <w:szCs w:val="22"/>
        </w:rPr>
        <w:t xml:space="preserve">quality threshold </w:t>
      </w:r>
      <w:r w:rsidR="00F65BD1" w:rsidRPr="00D41EFC">
        <w:rPr>
          <w:rFonts w:ascii="Microsoft New Tai Lue" w:hAnsi="Microsoft New Tai Lue" w:cs="Microsoft New Tai Lue"/>
          <w:b/>
          <w:sz w:val="22"/>
          <w:szCs w:val="22"/>
        </w:rPr>
        <w:t>based on</w:t>
      </w:r>
      <w:r w:rsidR="00F65BD1" w:rsidRPr="00F65BD1">
        <w:rPr>
          <w:rFonts w:ascii="Microsoft New Tai Lue" w:hAnsi="Microsoft New Tai Lue" w:cs="Microsoft New Tai Lue"/>
          <w:b/>
          <w:sz w:val="22"/>
          <w:szCs w:val="22"/>
        </w:rPr>
        <w:t xml:space="preserve"> strong educational standards</w:t>
      </w:r>
      <w:r w:rsidR="00D41EFC">
        <w:rPr>
          <w:rFonts w:ascii="Microsoft New Tai Lue" w:hAnsi="Microsoft New Tai Lue" w:cs="Microsoft New Tai Lue"/>
          <w:b/>
          <w:sz w:val="22"/>
          <w:szCs w:val="22"/>
        </w:rPr>
        <w:t xml:space="preserve"> and</w:t>
      </w:r>
      <w:r w:rsidR="00F65BD1" w:rsidRPr="00F65BD1">
        <w:rPr>
          <w:rFonts w:ascii="Microsoft New Tai Lue" w:hAnsi="Microsoft New Tai Lue" w:cs="Microsoft New Tai Lue"/>
          <w:b/>
          <w:sz w:val="22"/>
          <w:szCs w:val="22"/>
        </w:rPr>
        <w:t xml:space="preserve"> access to quality training staff.</w:t>
      </w:r>
    </w:p>
    <w:p w14:paraId="05EDD3D3" w14:textId="77777777" w:rsidR="003E7C16" w:rsidRDefault="003E7C16" w:rsidP="00A82566">
      <w:pPr>
        <w:ind w:left="142"/>
        <w:rPr>
          <w:rFonts w:ascii="Microsoft New Tai Lue" w:hAnsi="Microsoft New Tai Lue" w:cs="Microsoft New Tai Lue"/>
          <w:sz w:val="22"/>
          <w:szCs w:val="22"/>
        </w:rPr>
      </w:pPr>
    </w:p>
    <w:p w14:paraId="5F08CCF0" w14:textId="2B91F3EC" w:rsidR="0056209A" w:rsidRDefault="005A05B9" w:rsidP="00A8256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As articulated in ISA’s 2030 Plan, we </w:t>
      </w:r>
      <w:r w:rsidR="007D4732">
        <w:rPr>
          <w:rFonts w:ascii="Microsoft New Tai Lue" w:hAnsi="Microsoft New Tai Lue" w:cs="Microsoft New Tai Lue"/>
          <w:sz w:val="22"/>
          <w:szCs w:val="22"/>
        </w:rPr>
        <w:t>w</w:t>
      </w:r>
      <w:r w:rsidR="00467F2A">
        <w:rPr>
          <w:rFonts w:ascii="Microsoft New Tai Lue" w:hAnsi="Microsoft New Tai Lue" w:cs="Microsoft New Tai Lue"/>
          <w:sz w:val="22"/>
          <w:szCs w:val="22"/>
        </w:rPr>
        <w:t>elcome</w:t>
      </w:r>
      <w:r w:rsidR="009D401F">
        <w:rPr>
          <w:rFonts w:ascii="Microsoft New Tai Lue" w:hAnsi="Microsoft New Tai Lue" w:cs="Microsoft New Tai Lue"/>
          <w:sz w:val="22"/>
          <w:szCs w:val="22"/>
        </w:rPr>
        <w:t xml:space="preserve"> </w:t>
      </w:r>
      <w:r w:rsidR="008365E1">
        <w:rPr>
          <w:rFonts w:ascii="Microsoft New Tai Lue" w:hAnsi="Microsoft New Tai Lue" w:cs="Microsoft New Tai Lue"/>
          <w:sz w:val="22"/>
          <w:szCs w:val="22"/>
        </w:rPr>
        <w:t xml:space="preserve">recent </w:t>
      </w:r>
      <w:r w:rsidR="009D401F">
        <w:rPr>
          <w:rFonts w:ascii="Microsoft New Tai Lue" w:hAnsi="Microsoft New Tai Lue" w:cs="Microsoft New Tai Lue"/>
          <w:sz w:val="22"/>
          <w:szCs w:val="22"/>
        </w:rPr>
        <w:t xml:space="preserve">measures to strengthen the evidence base underpinning the </w:t>
      </w:r>
      <w:r w:rsidR="008365E1">
        <w:rPr>
          <w:rFonts w:ascii="Microsoft New Tai Lue" w:hAnsi="Microsoft New Tai Lue" w:cs="Microsoft New Tai Lue"/>
          <w:sz w:val="22"/>
          <w:szCs w:val="22"/>
        </w:rPr>
        <w:t>confidence in the quality of the VET</w:t>
      </w:r>
      <w:r w:rsidR="00B23398">
        <w:rPr>
          <w:rFonts w:ascii="Microsoft New Tai Lue" w:hAnsi="Microsoft New Tai Lue" w:cs="Microsoft New Tai Lue"/>
          <w:sz w:val="22"/>
          <w:szCs w:val="22"/>
        </w:rPr>
        <w:t xml:space="preserve"> </w:t>
      </w:r>
      <w:r w:rsidR="009D401F">
        <w:rPr>
          <w:rFonts w:ascii="Microsoft New Tai Lue" w:hAnsi="Microsoft New Tai Lue" w:cs="Microsoft New Tai Lue"/>
          <w:sz w:val="22"/>
          <w:szCs w:val="22"/>
        </w:rPr>
        <w:t>system</w:t>
      </w:r>
      <w:r w:rsidR="00467F2A">
        <w:rPr>
          <w:rFonts w:ascii="Microsoft New Tai Lue" w:hAnsi="Microsoft New Tai Lue" w:cs="Microsoft New Tai Lue"/>
          <w:sz w:val="22"/>
          <w:szCs w:val="22"/>
        </w:rPr>
        <w:t xml:space="preserve"> </w:t>
      </w:r>
      <w:r>
        <w:rPr>
          <w:rFonts w:ascii="Microsoft New Tai Lue" w:hAnsi="Microsoft New Tai Lue" w:cs="Microsoft New Tai Lue"/>
          <w:sz w:val="22"/>
          <w:szCs w:val="22"/>
        </w:rPr>
        <w:t>such as</w:t>
      </w:r>
      <w:r w:rsidR="00490C25">
        <w:rPr>
          <w:rFonts w:ascii="Microsoft New Tai Lue" w:hAnsi="Microsoft New Tai Lue" w:cs="Microsoft New Tai Lue"/>
          <w:sz w:val="22"/>
          <w:szCs w:val="22"/>
        </w:rPr>
        <w:t xml:space="preserve"> by</w:t>
      </w:r>
      <w:r w:rsidR="008365E1">
        <w:rPr>
          <w:rFonts w:ascii="Microsoft New Tai Lue" w:hAnsi="Microsoft New Tai Lue" w:cs="Microsoft New Tai Lue"/>
          <w:sz w:val="22"/>
          <w:szCs w:val="22"/>
        </w:rPr>
        <w:t>:</w:t>
      </w:r>
      <w:r>
        <w:rPr>
          <w:rFonts w:ascii="Microsoft New Tai Lue" w:hAnsi="Microsoft New Tai Lue" w:cs="Microsoft New Tai Lue"/>
          <w:sz w:val="22"/>
          <w:szCs w:val="22"/>
        </w:rPr>
        <w:t xml:space="preserve"> increasing information on </w:t>
      </w:r>
      <w:r w:rsidRPr="005A05B9">
        <w:rPr>
          <w:rFonts w:ascii="Microsoft New Tai Lue" w:hAnsi="Microsoft New Tai Lue" w:cs="Microsoft New Tai Lue"/>
          <w:sz w:val="22"/>
          <w:szCs w:val="22"/>
        </w:rPr>
        <w:t>VET accredited course</w:t>
      </w:r>
      <w:r w:rsidR="00FE679F">
        <w:rPr>
          <w:rFonts w:ascii="Microsoft New Tai Lue" w:hAnsi="Microsoft New Tai Lue" w:cs="Microsoft New Tai Lue"/>
          <w:sz w:val="22"/>
          <w:szCs w:val="22"/>
        </w:rPr>
        <w:t>s</w:t>
      </w:r>
      <w:r w:rsidRPr="005A05B9">
        <w:rPr>
          <w:rFonts w:ascii="Microsoft New Tai Lue" w:hAnsi="Microsoft New Tai Lue" w:cs="Microsoft New Tai Lue"/>
          <w:sz w:val="22"/>
          <w:szCs w:val="22"/>
        </w:rPr>
        <w:t xml:space="preserve"> </w:t>
      </w:r>
      <w:r>
        <w:rPr>
          <w:rFonts w:ascii="Microsoft New Tai Lue" w:hAnsi="Microsoft New Tai Lue" w:cs="Microsoft New Tai Lue"/>
          <w:sz w:val="22"/>
          <w:szCs w:val="22"/>
        </w:rPr>
        <w:t>on the National Register of VET</w:t>
      </w:r>
      <w:r w:rsidR="008365E1">
        <w:rPr>
          <w:rFonts w:ascii="Microsoft New Tai Lue" w:hAnsi="Microsoft New Tai Lue" w:cs="Microsoft New Tai Lue"/>
          <w:sz w:val="22"/>
          <w:szCs w:val="22"/>
        </w:rPr>
        <w:t>;</w:t>
      </w:r>
      <w:r>
        <w:rPr>
          <w:rFonts w:ascii="Microsoft New Tai Lue" w:hAnsi="Microsoft New Tai Lue" w:cs="Microsoft New Tai Lue"/>
          <w:sz w:val="22"/>
          <w:szCs w:val="22"/>
        </w:rPr>
        <w:t xml:space="preserve"> monitoring of VET student outcomes by </w:t>
      </w:r>
      <w:r w:rsidR="00C42F7F">
        <w:rPr>
          <w:rFonts w:ascii="Microsoft New Tai Lue" w:hAnsi="Microsoft New Tai Lue" w:cs="Microsoft New Tai Lue"/>
          <w:sz w:val="22"/>
          <w:szCs w:val="22"/>
        </w:rPr>
        <w:t>the National Centre for Vocational Education Research (NCVER)</w:t>
      </w:r>
      <w:r w:rsidR="008365E1">
        <w:rPr>
          <w:rFonts w:ascii="Microsoft New Tai Lue" w:hAnsi="Microsoft New Tai Lue" w:cs="Microsoft New Tai Lue"/>
          <w:sz w:val="22"/>
          <w:szCs w:val="22"/>
        </w:rPr>
        <w:t>;</w:t>
      </w:r>
      <w:r>
        <w:rPr>
          <w:rFonts w:ascii="Microsoft New Tai Lue" w:hAnsi="Microsoft New Tai Lue" w:cs="Microsoft New Tai Lue"/>
          <w:sz w:val="22"/>
          <w:szCs w:val="22"/>
        </w:rPr>
        <w:t xml:space="preserve"> and </w:t>
      </w:r>
      <w:r w:rsidR="00C42F7F">
        <w:rPr>
          <w:rFonts w:ascii="Microsoft New Tai Lue" w:hAnsi="Microsoft New Tai Lue" w:cs="Microsoft New Tai Lue"/>
          <w:sz w:val="22"/>
          <w:szCs w:val="22"/>
        </w:rPr>
        <w:t>enhancing</w:t>
      </w:r>
      <w:r>
        <w:rPr>
          <w:rFonts w:ascii="Microsoft New Tai Lue" w:hAnsi="Microsoft New Tai Lue" w:cs="Microsoft New Tai Lue"/>
          <w:sz w:val="22"/>
          <w:szCs w:val="22"/>
        </w:rPr>
        <w:t xml:space="preserve"> </w:t>
      </w:r>
      <w:r w:rsidR="008365E1">
        <w:rPr>
          <w:rFonts w:ascii="Microsoft New Tai Lue" w:hAnsi="Microsoft New Tai Lue" w:cs="Microsoft New Tai Lue"/>
          <w:sz w:val="22"/>
          <w:szCs w:val="22"/>
        </w:rPr>
        <w:t xml:space="preserve">information available on </w:t>
      </w:r>
      <w:r w:rsidR="00C42F7F">
        <w:rPr>
          <w:rFonts w:ascii="Microsoft New Tai Lue" w:hAnsi="Microsoft New Tai Lue" w:cs="Microsoft New Tai Lue"/>
          <w:sz w:val="22"/>
          <w:szCs w:val="22"/>
        </w:rPr>
        <w:t>myskills.gov.au</w:t>
      </w:r>
      <w:r w:rsidR="008365E1">
        <w:rPr>
          <w:rFonts w:ascii="Microsoft New Tai Lue" w:hAnsi="Microsoft New Tai Lue" w:cs="Microsoft New Tai Lue"/>
          <w:sz w:val="22"/>
          <w:szCs w:val="22"/>
        </w:rPr>
        <w:t xml:space="preserve"> (</w:t>
      </w:r>
      <w:r w:rsidR="00C42F7F">
        <w:rPr>
          <w:rFonts w:ascii="Microsoft New Tai Lue" w:hAnsi="Microsoft New Tai Lue" w:cs="Microsoft New Tai Lue"/>
          <w:sz w:val="22"/>
          <w:szCs w:val="22"/>
        </w:rPr>
        <w:t xml:space="preserve">such as employment trends by industry </w:t>
      </w:r>
      <w:r w:rsidR="00C42F7F">
        <w:rPr>
          <w:rFonts w:ascii="Microsoft New Tai Lue" w:hAnsi="Microsoft New Tai Lue" w:cs="Microsoft New Tai Lue"/>
          <w:sz w:val="22"/>
          <w:szCs w:val="22"/>
        </w:rPr>
        <w:lastRenderedPageBreak/>
        <w:t xml:space="preserve">sector </w:t>
      </w:r>
      <w:r>
        <w:rPr>
          <w:rFonts w:ascii="Microsoft New Tai Lue" w:hAnsi="Microsoft New Tai Lue" w:cs="Microsoft New Tai Lue"/>
          <w:sz w:val="22"/>
          <w:szCs w:val="22"/>
        </w:rPr>
        <w:t xml:space="preserve">available </w:t>
      </w:r>
      <w:r w:rsidR="00C42F7F">
        <w:rPr>
          <w:rFonts w:ascii="Microsoft New Tai Lue" w:hAnsi="Microsoft New Tai Lue" w:cs="Microsoft New Tai Lue"/>
          <w:sz w:val="22"/>
          <w:szCs w:val="22"/>
        </w:rPr>
        <w:t xml:space="preserve">with matched occupations and VET training options for </w:t>
      </w:r>
      <w:r>
        <w:rPr>
          <w:rFonts w:ascii="Microsoft New Tai Lue" w:hAnsi="Microsoft New Tai Lue" w:cs="Microsoft New Tai Lue"/>
          <w:sz w:val="22"/>
          <w:szCs w:val="22"/>
        </w:rPr>
        <w:t>prospective VET students</w:t>
      </w:r>
      <w:r w:rsidR="008365E1">
        <w:rPr>
          <w:rFonts w:ascii="Microsoft New Tai Lue" w:hAnsi="Microsoft New Tai Lue" w:cs="Microsoft New Tai Lue"/>
          <w:sz w:val="22"/>
          <w:szCs w:val="22"/>
        </w:rPr>
        <w:t>)</w:t>
      </w:r>
      <w:r>
        <w:rPr>
          <w:rFonts w:ascii="Microsoft New Tai Lue" w:hAnsi="Microsoft New Tai Lue" w:cs="Microsoft New Tai Lue"/>
          <w:sz w:val="22"/>
          <w:szCs w:val="22"/>
        </w:rPr>
        <w:t xml:space="preserve">. </w:t>
      </w:r>
      <w:r w:rsidRPr="00B23398">
        <w:rPr>
          <w:rFonts w:ascii="Microsoft New Tai Lue" w:hAnsi="Microsoft New Tai Lue" w:cs="Microsoft New Tai Lue"/>
          <w:b/>
          <w:sz w:val="22"/>
          <w:szCs w:val="22"/>
        </w:rPr>
        <w:t xml:space="preserve">We </w:t>
      </w:r>
      <w:r w:rsidR="009D401F" w:rsidRPr="00B23398">
        <w:rPr>
          <w:rFonts w:ascii="Microsoft New Tai Lue" w:hAnsi="Microsoft New Tai Lue" w:cs="Microsoft New Tai Lue"/>
          <w:b/>
          <w:sz w:val="22"/>
          <w:szCs w:val="22"/>
        </w:rPr>
        <w:t>see opportunities to</w:t>
      </w:r>
      <w:r w:rsidR="007D4732" w:rsidRPr="00B23398">
        <w:rPr>
          <w:rFonts w:ascii="Microsoft New Tai Lue" w:hAnsi="Microsoft New Tai Lue" w:cs="Microsoft New Tai Lue"/>
          <w:b/>
          <w:sz w:val="22"/>
          <w:szCs w:val="22"/>
        </w:rPr>
        <w:t xml:space="preserve"> further</w:t>
      </w:r>
      <w:r w:rsidR="00A22C1C" w:rsidRPr="00B23398">
        <w:rPr>
          <w:rFonts w:ascii="Microsoft New Tai Lue" w:hAnsi="Microsoft New Tai Lue" w:cs="Microsoft New Tai Lue"/>
          <w:b/>
          <w:sz w:val="22"/>
          <w:szCs w:val="22"/>
        </w:rPr>
        <w:t xml:space="preserve"> increase</w:t>
      </w:r>
      <w:r w:rsidR="009D401F" w:rsidRPr="00B23398">
        <w:rPr>
          <w:rFonts w:ascii="Microsoft New Tai Lue" w:hAnsi="Microsoft New Tai Lue" w:cs="Microsoft New Tai Lue"/>
          <w:b/>
          <w:sz w:val="22"/>
          <w:szCs w:val="22"/>
        </w:rPr>
        <w:t xml:space="preserve"> the</w:t>
      </w:r>
      <w:r w:rsidR="00A22C1C" w:rsidRPr="00B23398">
        <w:rPr>
          <w:rFonts w:ascii="Microsoft New Tai Lue" w:hAnsi="Microsoft New Tai Lue" w:cs="Microsoft New Tai Lue"/>
          <w:b/>
          <w:sz w:val="22"/>
          <w:szCs w:val="22"/>
        </w:rPr>
        <w:t xml:space="preserve"> granularity of data available to students and </w:t>
      </w:r>
      <w:r w:rsidR="007E481A" w:rsidRPr="00B23398">
        <w:rPr>
          <w:rFonts w:ascii="Microsoft New Tai Lue" w:hAnsi="Microsoft New Tai Lue" w:cs="Microsoft New Tai Lue"/>
          <w:b/>
          <w:sz w:val="22"/>
          <w:szCs w:val="22"/>
        </w:rPr>
        <w:t xml:space="preserve">tracking </w:t>
      </w:r>
      <w:r w:rsidR="00490C25">
        <w:rPr>
          <w:rFonts w:ascii="Microsoft New Tai Lue" w:hAnsi="Microsoft New Tai Lue" w:cs="Microsoft New Tai Lue"/>
          <w:b/>
          <w:sz w:val="22"/>
          <w:szCs w:val="22"/>
        </w:rPr>
        <w:t xml:space="preserve">of </w:t>
      </w:r>
      <w:r w:rsidR="009D401F" w:rsidRPr="00B23398">
        <w:rPr>
          <w:rFonts w:ascii="Microsoft New Tai Lue" w:hAnsi="Microsoft New Tai Lue" w:cs="Microsoft New Tai Lue"/>
          <w:b/>
          <w:sz w:val="22"/>
          <w:szCs w:val="22"/>
        </w:rPr>
        <w:t xml:space="preserve">additional </w:t>
      </w:r>
      <w:r w:rsidR="007E481A" w:rsidRPr="00B23398">
        <w:rPr>
          <w:rFonts w:ascii="Microsoft New Tai Lue" w:hAnsi="Microsoft New Tai Lue" w:cs="Microsoft New Tai Lue"/>
          <w:b/>
          <w:sz w:val="22"/>
          <w:szCs w:val="22"/>
        </w:rPr>
        <w:t>metrics</w:t>
      </w:r>
      <w:r w:rsidR="00467F2A" w:rsidRPr="00B23398">
        <w:rPr>
          <w:rFonts w:ascii="Microsoft New Tai Lue" w:hAnsi="Microsoft New Tai Lue" w:cs="Microsoft New Tai Lue"/>
          <w:b/>
          <w:sz w:val="22"/>
          <w:szCs w:val="22"/>
        </w:rPr>
        <w:t xml:space="preserve"> (such as</w:t>
      </w:r>
      <w:r w:rsidR="00A22C1C" w:rsidRPr="00B23398">
        <w:rPr>
          <w:rFonts w:ascii="Microsoft New Tai Lue" w:hAnsi="Microsoft New Tai Lue" w:cs="Microsoft New Tai Lue"/>
          <w:b/>
          <w:sz w:val="22"/>
          <w:szCs w:val="22"/>
        </w:rPr>
        <w:t xml:space="preserve"> completion rat</w:t>
      </w:r>
      <w:r w:rsidR="007E481A" w:rsidRPr="00B23398">
        <w:rPr>
          <w:rFonts w:ascii="Microsoft New Tai Lue" w:hAnsi="Microsoft New Tai Lue" w:cs="Microsoft New Tai Lue"/>
          <w:b/>
          <w:sz w:val="22"/>
          <w:szCs w:val="22"/>
        </w:rPr>
        <w:t>es and employment on graduation</w:t>
      </w:r>
      <w:r w:rsidR="00467F2A" w:rsidRPr="00B23398">
        <w:rPr>
          <w:rFonts w:ascii="Microsoft New Tai Lue" w:hAnsi="Microsoft New Tai Lue" w:cs="Microsoft New Tai Lue"/>
          <w:b/>
          <w:sz w:val="22"/>
          <w:szCs w:val="22"/>
        </w:rPr>
        <w:t>)</w:t>
      </w:r>
      <w:r w:rsidR="008365E1" w:rsidRPr="00B23398">
        <w:rPr>
          <w:rFonts w:ascii="Microsoft New Tai Lue" w:hAnsi="Microsoft New Tai Lue" w:cs="Microsoft New Tai Lue"/>
          <w:b/>
          <w:sz w:val="22"/>
          <w:szCs w:val="22"/>
        </w:rPr>
        <w:t xml:space="preserve"> to better inform student VET course choices</w:t>
      </w:r>
      <w:r w:rsidR="00A22C1C" w:rsidRPr="00B23398">
        <w:rPr>
          <w:rFonts w:ascii="Microsoft New Tai Lue" w:hAnsi="Microsoft New Tai Lue" w:cs="Microsoft New Tai Lue"/>
          <w:b/>
          <w:sz w:val="22"/>
          <w:szCs w:val="22"/>
        </w:rPr>
        <w:t>.</w:t>
      </w:r>
      <w:r w:rsidR="00A22C1C" w:rsidRPr="00A22C1C">
        <w:rPr>
          <w:rFonts w:ascii="Microsoft New Tai Lue" w:hAnsi="Microsoft New Tai Lue" w:cs="Microsoft New Tai Lue"/>
          <w:sz w:val="22"/>
          <w:szCs w:val="22"/>
        </w:rPr>
        <w:t xml:space="preserve"> </w:t>
      </w:r>
    </w:p>
    <w:p w14:paraId="23A7168D" w14:textId="77777777" w:rsidR="009C1184" w:rsidRDefault="009C1184" w:rsidP="00A22C1C">
      <w:pPr>
        <w:ind w:left="142"/>
        <w:rPr>
          <w:rFonts w:ascii="Microsoft New Tai Lue" w:hAnsi="Microsoft New Tai Lue" w:cs="Microsoft New Tai Lue"/>
          <w:sz w:val="22"/>
          <w:szCs w:val="22"/>
        </w:rPr>
      </w:pPr>
    </w:p>
    <w:p w14:paraId="233F9638" w14:textId="2E8D3907" w:rsidR="00A20820" w:rsidRDefault="00A20820" w:rsidP="00A20820">
      <w:pPr>
        <w:ind w:left="142"/>
        <w:rPr>
          <w:rFonts w:ascii="Microsoft New Tai Lue" w:hAnsi="Microsoft New Tai Lue" w:cs="Microsoft New Tai Lue"/>
          <w:sz w:val="22"/>
          <w:szCs w:val="22"/>
        </w:rPr>
      </w:pPr>
      <w:r w:rsidRPr="00125673">
        <w:rPr>
          <w:rFonts w:ascii="Microsoft New Tai Lue" w:hAnsi="Microsoft New Tai Lue" w:cs="Microsoft New Tai Lue"/>
          <w:sz w:val="22"/>
          <w:szCs w:val="22"/>
        </w:rPr>
        <w:t>A pressing priorit</w:t>
      </w:r>
      <w:r>
        <w:rPr>
          <w:rFonts w:ascii="Microsoft New Tai Lue" w:hAnsi="Microsoft New Tai Lue" w:cs="Microsoft New Tai Lue"/>
          <w:sz w:val="22"/>
          <w:szCs w:val="22"/>
        </w:rPr>
        <w:t xml:space="preserve">y in recent years has been </w:t>
      </w:r>
      <w:r w:rsidRPr="00125673">
        <w:rPr>
          <w:rFonts w:ascii="Microsoft New Tai Lue" w:hAnsi="Microsoft New Tai Lue" w:cs="Microsoft New Tai Lue"/>
          <w:sz w:val="22"/>
          <w:szCs w:val="22"/>
        </w:rPr>
        <w:t xml:space="preserve">the reform </w:t>
      </w:r>
      <w:r>
        <w:rPr>
          <w:rFonts w:ascii="Microsoft New Tai Lue" w:hAnsi="Microsoft New Tai Lue" w:cs="Microsoft New Tai Lue"/>
          <w:sz w:val="22"/>
          <w:szCs w:val="22"/>
        </w:rPr>
        <w:t xml:space="preserve">of the VET-FEE HELP scheme to </w:t>
      </w:r>
      <w:r w:rsidRPr="00125673">
        <w:rPr>
          <w:rFonts w:ascii="Microsoft New Tai Lue" w:hAnsi="Microsoft New Tai Lue" w:cs="Microsoft New Tai Lue"/>
          <w:sz w:val="22"/>
          <w:szCs w:val="22"/>
        </w:rPr>
        <w:t>achieve suffic</w:t>
      </w:r>
      <w:r>
        <w:rPr>
          <w:rFonts w:ascii="Microsoft New Tai Lue" w:hAnsi="Microsoft New Tai Lue" w:cs="Microsoft New Tai Lue"/>
          <w:sz w:val="22"/>
          <w:szCs w:val="22"/>
        </w:rPr>
        <w:t>ient protection of students</w:t>
      </w:r>
      <w:r w:rsidR="00FE679F">
        <w:rPr>
          <w:rFonts w:ascii="Microsoft New Tai Lue" w:hAnsi="Microsoft New Tai Lue" w:cs="Microsoft New Tai Lue"/>
          <w:sz w:val="22"/>
          <w:szCs w:val="22"/>
        </w:rPr>
        <w:t xml:space="preserve">, increase </w:t>
      </w:r>
      <w:r w:rsidRPr="00125673">
        <w:rPr>
          <w:rFonts w:ascii="Microsoft New Tai Lue" w:hAnsi="Microsoft New Tai Lue" w:cs="Microsoft New Tai Lue"/>
          <w:sz w:val="22"/>
          <w:szCs w:val="22"/>
        </w:rPr>
        <w:t xml:space="preserve">accountability and compliance monitoring </w:t>
      </w:r>
      <w:r w:rsidR="00FE679F">
        <w:rPr>
          <w:rFonts w:ascii="Microsoft New Tai Lue" w:hAnsi="Microsoft New Tai Lue" w:cs="Microsoft New Tai Lue"/>
          <w:sz w:val="22"/>
          <w:szCs w:val="22"/>
        </w:rPr>
        <w:t xml:space="preserve">of </w:t>
      </w:r>
      <w:r w:rsidRPr="00125673">
        <w:rPr>
          <w:rFonts w:ascii="Microsoft New Tai Lue" w:hAnsi="Microsoft New Tai Lue" w:cs="Microsoft New Tai Lue"/>
          <w:sz w:val="22"/>
          <w:szCs w:val="22"/>
        </w:rPr>
        <w:t>providers and to limit cost blowouts. Recent</w:t>
      </w:r>
      <w:r>
        <w:rPr>
          <w:rFonts w:ascii="Microsoft New Tai Lue" w:hAnsi="Microsoft New Tai Lue" w:cs="Microsoft New Tai Lue"/>
          <w:sz w:val="22"/>
          <w:szCs w:val="22"/>
        </w:rPr>
        <w:t xml:space="preserve"> </w:t>
      </w:r>
      <w:r w:rsidRPr="00125673">
        <w:rPr>
          <w:rFonts w:ascii="Microsoft New Tai Lue" w:hAnsi="Microsoft New Tai Lue" w:cs="Microsoft New Tai Lue"/>
          <w:sz w:val="22"/>
          <w:szCs w:val="22"/>
        </w:rPr>
        <w:t>changes made under the new VET student loans</w:t>
      </w:r>
      <w:r>
        <w:rPr>
          <w:rFonts w:ascii="Microsoft New Tai Lue" w:hAnsi="Microsoft New Tai Lue" w:cs="Microsoft New Tai Lue"/>
          <w:sz w:val="22"/>
          <w:szCs w:val="22"/>
        </w:rPr>
        <w:t xml:space="preserve"> </w:t>
      </w:r>
      <w:r w:rsidRPr="00125673">
        <w:rPr>
          <w:rFonts w:ascii="Microsoft New Tai Lue" w:hAnsi="Microsoft New Tai Lue" w:cs="Microsoft New Tai Lue"/>
          <w:sz w:val="22"/>
          <w:szCs w:val="22"/>
        </w:rPr>
        <w:t>scheme are a</w:t>
      </w:r>
      <w:r w:rsidR="004357EA">
        <w:rPr>
          <w:rFonts w:ascii="Microsoft New Tai Lue" w:hAnsi="Microsoft New Tai Lue" w:cs="Microsoft New Tai Lue"/>
          <w:sz w:val="22"/>
          <w:szCs w:val="22"/>
        </w:rPr>
        <w:t>n</w:t>
      </w:r>
      <w:r w:rsidRPr="00125673">
        <w:rPr>
          <w:rFonts w:ascii="Microsoft New Tai Lue" w:hAnsi="Microsoft New Tai Lue" w:cs="Microsoft New Tai Lue"/>
          <w:sz w:val="22"/>
          <w:szCs w:val="22"/>
        </w:rPr>
        <w:t xml:space="preserve"> </w:t>
      </w:r>
      <w:r w:rsidR="004357EA">
        <w:rPr>
          <w:rFonts w:ascii="Microsoft New Tai Lue" w:hAnsi="Microsoft New Tai Lue" w:cs="Microsoft New Tai Lue"/>
          <w:sz w:val="22"/>
          <w:szCs w:val="22"/>
        </w:rPr>
        <w:t>important</w:t>
      </w:r>
      <w:r w:rsidR="004357EA" w:rsidRPr="00125673">
        <w:rPr>
          <w:rFonts w:ascii="Microsoft New Tai Lue" w:hAnsi="Microsoft New Tai Lue" w:cs="Microsoft New Tai Lue"/>
          <w:sz w:val="22"/>
          <w:szCs w:val="22"/>
        </w:rPr>
        <w:t xml:space="preserve"> </w:t>
      </w:r>
      <w:r w:rsidRPr="00125673">
        <w:rPr>
          <w:rFonts w:ascii="Microsoft New Tai Lue" w:hAnsi="Microsoft New Tai Lue" w:cs="Microsoft New Tai Lue"/>
          <w:sz w:val="22"/>
          <w:szCs w:val="22"/>
        </w:rPr>
        <w:t>step towards greater</w:t>
      </w:r>
      <w:r>
        <w:rPr>
          <w:rFonts w:ascii="Microsoft New Tai Lue" w:hAnsi="Microsoft New Tai Lue" w:cs="Microsoft New Tai Lue"/>
          <w:sz w:val="22"/>
          <w:szCs w:val="22"/>
        </w:rPr>
        <w:t xml:space="preserve"> </w:t>
      </w:r>
      <w:r w:rsidRPr="00125673">
        <w:rPr>
          <w:rFonts w:ascii="Microsoft New Tai Lue" w:hAnsi="Microsoft New Tai Lue" w:cs="Microsoft New Tai Lue"/>
          <w:sz w:val="22"/>
          <w:szCs w:val="22"/>
        </w:rPr>
        <w:t>accountability for providers.</w:t>
      </w:r>
      <w:r>
        <w:rPr>
          <w:rFonts w:ascii="Microsoft New Tai Lue" w:hAnsi="Microsoft New Tai Lue" w:cs="Microsoft New Tai Lue"/>
          <w:sz w:val="22"/>
          <w:szCs w:val="22"/>
        </w:rPr>
        <w:t xml:space="preserve"> </w:t>
      </w:r>
      <w:r w:rsidRPr="00B23398">
        <w:rPr>
          <w:rFonts w:ascii="Microsoft New Tai Lue" w:hAnsi="Microsoft New Tai Lue" w:cs="Microsoft New Tai Lue"/>
          <w:b/>
          <w:sz w:val="22"/>
          <w:szCs w:val="22"/>
        </w:rPr>
        <w:t>ISA supports the ‘approved course list’ for Australian Government loans</w:t>
      </w:r>
      <w:r w:rsidR="00490C25">
        <w:rPr>
          <w:rFonts w:ascii="Microsoft New Tai Lue" w:hAnsi="Microsoft New Tai Lue" w:cs="Microsoft New Tai Lue"/>
          <w:b/>
          <w:sz w:val="22"/>
          <w:szCs w:val="22"/>
        </w:rPr>
        <w:t>, including</w:t>
      </w:r>
      <w:r w:rsidRPr="00B23398">
        <w:rPr>
          <w:rFonts w:ascii="Microsoft New Tai Lue" w:hAnsi="Microsoft New Tai Lue" w:cs="Microsoft New Tai Lue"/>
          <w:b/>
          <w:sz w:val="22"/>
          <w:szCs w:val="22"/>
        </w:rPr>
        <w:t xml:space="preserve"> where the approved course list is linked to employment outcome metrics</w:t>
      </w:r>
      <w:r w:rsidRPr="00125673">
        <w:rPr>
          <w:rFonts w:ascii="Microsoft New Tai Lue" w:hAnsi="Microsoft New Tai Lue" w:cs="Microsoft New Tai Lue"/>
          <w:sz w:val="22"/>
          <w:szCs w:val="22"/>
        </w:rPr>
        <w:t>.</w:t>
      </w:r>
      <w:r>
        <w:rPr>
          <w:rStyle w:val="FootnoteReference"/>
          <w:rFonts w:ascii="Microsoft New Tai Lue" w:hAnsi="Microsoft New Tai Lue" w:cs="Microsoft New Tai Lue"/>
          <w:sz w:val="22"/>
          <w:szCs w:val="22"/>
        </w:rPr>
        <w:footnoteReference w:id="26"/>
      </w:r>
      <w:r>
        <w:rPr>
          <w:rFonts w:ascii="Microsoft New Tai Lue" w:hAnsi="Microsoft New Tai Lue" w:cs="Microsoft New Tai Lue"/>
          <w:sz w:val="22"/>
          <w:szCs w:val="22"/>
        </w:rPr>
        <w:t xml:space="preserve"> This approach has the multiple benefit of drawing VET students (and their payments) to quality RTOs </w:t>
      </w:r>
      <w:r w:rsidR="00B23398">
        <w:rPr>
          <w:rFonts w:ascii="Microsoft New Tai Lue" w:hAnsi="Microsoft New Tai Lue" w:cs="Microsoft New Tai Lue"/>
          <w:sz w:val="22"/>
          <w:szCs w:val="22"/>
        </w:rPr>
        <w:t>who ensure training meets employment demand</w:t>
      </w:r>
      <w:r w:rsidR="00FB716F">
        <w:rPr>
          <w:rFonts w:ascii="Microsoft New Tai Lue" w:hAnsi="Microsoft New Tai Lue" w:cs="Microsoft New Tai Lue"/>
          <w:sz w:val="22"/>
          <w:szCs w:val="22"/>
        </w:rPr>
        <w:t xml:space="preserve"> -</w:t>
      </w:r>
      <w:r w:rsidR="00B23398">
        <w:rPr>
          <w:rFonts w:ascii="Microsoft New Tai Lue" w:hAnsi="Microsoft New Tai Lue" w:cs="Microsoft New Tai Lue"/>
          <w:sz w:val="22"/>
          <w:szCs w:val="22"/>
        </w:rPr>
        <w:t xml:space="preserve"> </w:t>
      </w:r>
      <w:r>
        <w:rPr>
          <w:rFonts w:ascii="Microsoft New Tai Lue" w:hAnsi="Microsoft New Tai Lue" w:cs="Microsoft New Tai Lue"/>
          <w:sz w:val="22"/>
          <w:szCs w:val="22"/>
        </w:rPr>
        <w:t>thus incentivising quality VET training provision.</w:t>
      </w:r>
    </w:p>
    <w:p w14:paraId="27922B77" w14:textId="77777777" w:rsidR="001A1603" w:rsidRDefault="001A1603" w:rsidP="00A20820">
      <w:pPr>
        <w:ind w:left="142"/>
        <w:rPr>
          <w:rFonts w:ascii="Microsoft New Tai Lue" w:hAnsi="Microsoft New Tai Lue" w:cs="Microsoft New Tai Lue"/>
          <w:sz w:val="22"/>
          <w:szCs w:val="22"/>
        </w:rPr>
      </w:pPr>
    </w:p>
    <w:p w14:paraId="4A93A820" w14:textId="5532D3C0" w:rsidR="001A1603" w:rsidRDefault="001A1603" w:rsidP="004D5047">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While rebuilding the foundations of the VET system as a robust, high-quality system is essential to </w:t>
      </w:r>
      <w:r w:rsidR="00190A8C">
        <w:rPr>
          <w:rFonts w:ascii="Microsoft New Tai Lue" w:hAnsi="Microsoft New Tai Lue" w:cs="Microsoft New Tai Lue"/>
          <w:sz w:val="22"/>
          <w:szCs w:val="22"/>
        </w:rPr>
        <w:t>restoring</w:t>
      </w:r>
      <w:r>
        <w:rPr>
          <w:rFonts w:ascii="Microsoft New Tai Lue" w:hAnsi="Microsoft New Tai Lue" w:cs="Microsoft New Tai Lue"/>
          <w:sz w:val="22"/>
          <w:szCs w:val="22"/>
        </w:rPr>
        <w:t xml:space="preserve"> confidence, it is important to also keep track of (i.e. measure) how the VET system is supporting Australia’</w:t>
      </w:r>
      <w:r w:rsidR="00617EE8">
        <w:rPr>
          <w:rFonts w:ascii="Microsoft New Tai Lue" w:hAnsi="Microsoft New Tai Lue" w:cs="Microsoft New Tai Lue"/>
          <w:sz w:val="22"/>
          <w:szCs w:val="22"/>
        </w:rPr>
        <w:t>s transition</w:t>
      </w:r>
      <w:r>
        <w:rPr>
          <w:rFonts w:ascii="Microsoft New Tai Lue" w:hAnsi="Microsoft New Tai Lue" w:cs="Microsoft New Tai Lue"/>
          <w:sz w:val="22"/>
          <w:szCs w:val="22"/>
        </w:rPr>
        <w:t xml:space="preserve"> </w:t>
      </w:r>
      <w:r w:rsidR="00C5299B" w:rsidRPr="00C5299B">
        <w:rPr>
          <w:rFonts w:ascii="Microsoft New Tai Lue" w:hAnsi="Microsoft New Tai Lue" w:cs="Microsoft New Tai Lue"/>
          <w:sz w:val="22"/>
          <w:szCs w:val="22"/>
        </w:rPr>
        <w:t>to a more valu</w:t>
      </w:r>
      <w:r w:rsidR="00C5299B">
        <w:rPr>
          <w:rFonts w:ascii="Microsoft New Tai Lue" w:hAnsi="Microsoft New Tai Lue" w:cs="Microsoft New Tai Lue"/>
          <w:sz w:val="22"/>
          <w:szCs w:val="22"/>
        </w:rPr>
        <w:t>e-adding industrial and service-</w:t>
      </w:r>
      <w:r w:rsidR="00C5299B" w:rsidRPr="00C5299B">
        <w:rPr>
          <w:rFonts w:ascii="Microsoft New Tai Lue" w:hAnsi="Microsoft New Tai Lue" w:cs="Microsoft New Tai Lue"/>
          <w:sz w:val="22"/>
          <w:szCs w:val="22"/>
        </w:rPr>
        <w:t>based economy</w:t>
      </w:r>
      <w:r w:rsidR="00190A8C">
        <w:rPr>
          <w:rFonts w:ascii="Microsoft New Tai Lue" w:hAnsi="Microsoft New Tai Lue" w:cs="Microsoft New Tai Lue"/>
          <w:sz w:val="22"/>
          <w:szCs w:val="22"/>
        </w:rPr>
        <w:t>. Of Australia’s 19 industry sectors, t</w:t>
      </w:r>
      <w:r>
        <w:rPr>
          <w:rFonts w:ascii="Microsoft New Tai Lue" w:hAnsi="Microsoft New Tai Lue" w:cs="Microsoft New Tai Lue"/>
          <w:sz w:val="22"/>
          <w:szCs w:val="22"/>
        </w:rPr>
        <w:t>he Department of Jobs and Small Business</w:t>
      </w:r>
      <w:r w:rsidR="00190A8C" w:rsidRPr="00424BA8">
        <w:rPr>
          <w:rStyle w:val="FootnoteReference"/>
          <w:rFonts w:ascii="Microsoft New Tai Lue" w:hAnsi="Microsoft New Tai Lue" w:cs="Microsoft New Tai Lue"/>
          <w:sz w:val="22"/>
          <w:szCs w:val="22"/>
        </w:rPr>
        <w:footnoteReference w:id="27"/>
      </w:r>
      <w:r>
        <w:rPr>
          <w:rFonts w:ascii="Microsoft New Tai Lue" w:hAnsi="Microsoft New Tai Lue" w:cs="Microsoft New Tai Lue"/>
          <w:sz w:val="22"/>
          <w:szCs w:val="22"/>
        </w:rPr>
        <w:t xml:space="preserve"> predict</w:t>
      </w:r>
      <w:r w:rsidR="00190A8C">
        <w:rPr>
          <w:rFonts w:ascii="Microsoft New Tai Lue" w:hAnsi="Microsoft New Tai Lue" w:cs="Microsoft New Tai Lue"/>
          <w:sz w:val="22"/>
          <w:szCs w:val="22"/>
        </w:rPr>
        <w:t>s</w:t>
      </w:r>
      <w:r>
        <w:rPr>
          <w:rFonts w:ascii="Microsoft New Tai Lue" w:hAnsi="Microsoft New Tai Lue" w:cs="Microsoft New Tai Lue"/>
          <w:sz w:val="22"/>
          <w:szCs w:val="22"/>
        </w:rPr>
        <w:t xml:space="preserve"> </w:t>
      </w:r>
      <w:r w:rsidR="00190A8C">
        <w:rPr>
          <w:rFonts w:ascii="Microsoft New Tai Lue" w:hAnsi="Microsoft New Tai Lue" w:cs="Microsoft New Tai Lue"/>
          <w:sz w:val="22"/>
          <w:szCs w:val="22"/>
        </w:rPr>
        <w:t xml:space="preserve">the </w:t>
      </w:r>
      <w:r w:rsidRPr="001A1603">
        <w:rPr>
          <w:rFonts w:ascii="Microsoft New Tai Lue" w:hAnsi="Microsoft New Tai Lue" w:cs="Microsoft New Tai Lue"/>
          <w:sz w:val="22"/>
          <w:szCs w:val="22"/>
        </w:rPr>
        <w:t>strong</w:t>
      </w:r>
      <w:r w:rsidR="00190A8C">
        <w:rPr>
          <w:rFonts w:ascii="Microsoft New Tai Lue" w:hAnsi="Microsoft New Tai Lue" w:cs="Microsoft New Tai Lue"/>
          <w:sz w:val="22"/>
          <w:szCs w:val="22"/>
        </w:rPr>
        <w:t>est</w:t>
      </w:r>
      <w:r w:rsidRPr="001A1603">
        <w:rPr>
          <w:rFonts w:ascii="Microsoft New Tai Lue" w:hAnsi="Microsoft New Tai Lue" w:cs="Microsoft New Tai Lue"/>
          <w:sz w:val="22"/>
          <w:szCs w:val="22"/>
        </w:rPr>
        <w:t xml:space="preserve"> </w:t>
      </w:r>
      <w:r>
        <w:rPr>
          <w:rFonts w:ascii="Microsoft New Tai Lue" w:hAnsi="Microsoft New Tai Lue" w:cs="Microsoft New Tai Lue"/>
          <w:sz w:val="22"/>
          <w:szCs w:val="22"/>
        </w:rPr>
        <w:t xml:space="preserve">employment </w:t>
      </w:r>
      <w:r w:rsidRPr="001A1603">
        <w:rPr>
          <w:rFonts w:ascii="Microsoft New Tai Lue" w:hAnsi="Microsoft New Tai Lue" w:cs="Microsoft New Tai Lue"/>
          <w:sz w:val="22"/>
          <w:szCs w:val="22"/>
        </w:rPr>
        <w:t xml:space="preserve">growth </w:t>
      </w:r>
      <w:r w:rsidR="00FE679F" w:rsidRPr="001A1603">
        <w:rPr>
          <w:rFonts w:ascii="Microsoft New Tai Lue" w:hAnsi="Microsoft New Tai Lue" w:cs="Microsoft New Tai Lue"/>
          <w:sz w:val="22"/>
          <w:szCs w:val="22"/>
        </w:rPr>
        <w:t>(</w:t>
      </w:r>
      <w:r w:rsidR="00FE679F">
        <w:rPr>
          <w:rFonts w:ascii="Microsoft New Tai Lue" w:hAnsi="Microsoft New Tai Lue" w:cs="Microsoft New Tai Lue"/>
          <w:sz w:val="22"/>
          <w:szCs w:val="22"/>
        </w:rPr>
        <w:t xml:space="preserve">in descending order) </w:t>
      </w:r>
      <w:r w:rsidRPr="001A1603">
        <w:rPr>
          <w:rFonts w:ascii="Microsoft New Tai Lue" w:hAnsi="Microsoft New Tai Lue" w:cs="Microsoft New Tai Lue"/>
          <w:sz w:val="22"/>
          <w:szCs w:val="22"/>
        </w:rPr>
        <w:t xml:space="preserve">in </w:t>
      </w:r>
      <w:r w:rsidR="00FE679F">
        <w:rPr>
          <w:rFonts w:ascii="Microsoft New Tai Lue" w:hAnsi="Microsoft New Tai Lue" w:cs="Microsoft New Tai Lue"/>
          <w:sz w:val="22"/>
          <w:szCs w:val="22"/>
        </w:rPr>
        <w:t>the</w:t>
      </w:r>
      <w:r w:rsidR="00181249">
        <w:rPr>
          <w:rFonts w:ascii="Microsoft New Tai Lue" w:hAnsi="Microsoft New Tai Lue" w:cs="Microsoft New Tai Lue"/>
          <w:sz w:val="22"/>
          <w:szCs w:val="22"/>
        </w:rPr>
        <w:t>:</w:t>
      </w:r>
      <w:r w:rsidR="00FE679F">
        <w:rPr>
          <w:rFonts w:ascii="Microsoft New Tai Lue" w:hAnsi="Microsoft New Tai Lue" w:cs="Microsoft New Tai Lue"/>
          <w:sz w:val="22"/>
          <w:szCs w:val="22"/>
        </w:rPr>
        <w:t xml:space="preserve"> </w:t>
      </w:r>
      <w:r w:rsidRPr="001A1603">
        <w:rPr>
          <w:rFonts w:ascii="Microsoft New Tai Lue" w:hAnsi="Microsoft New Tai Lue" w:cs="Microsoft New Tai Lue"/>
          <w:sz w:val="22"/>
          <w:szCs w:val="22"/>
        </w:rPr>
        <w:t>Health Care and Social Assistance</w:t>
      </w:r>
      <w:r w:rsidR="00181249">
        <w:rPr>
          <w:rFonts w:ascii="Microsoft New Tai Lue" w:hAnsi="Microsoft New Tai Lue" w:cs="Microsoft New Tai Lue"/>
          <w:sz w:val="22"/>
          <w:szCs w:val="22"/>
        </w:rPr>
        <w:t>;</w:t>
      </w:r>
      <w:r w:rsidRPr="001A1603">
        <w:rPr>
          <w:rFonts w:ascii="Microsoft New Tai Lue" w:hAnsi="Microsoft New Tai Lue" w:cs="Microsoft New Tai Lue"/>
          <w:sz w:val="22"/>
          <w:szCs w:val="22"/>
        </w:rPr>
        <w:t xml:space="preserve"> </w:t>
      </w:r>
      <w:r w:rsidR="00190A8C">
        <w:rPr>
          <w:rFonts w:ascii="Microsoft New Tai Lue" w:hAnsi="Microsoft New Tai Lue" w:cs="Microsoft New Tai Lue"/>
          <w:sz w:val="22"/>
          <w:szCs w:val="22"/>
        </w:rPr>
        <w:t xml:space="preserve">Professional, Scientific </w:t>
      </w:r>
      <w:r w:rsidR="00181249">
        <w:rPr>
          <w:rFonts w:ascii="Microsoft New Tai Lue" w:hAnsi="Microsoft New Tai Lue" w:cs="Microsoft New Tai Lue"/>
          <w:sz w:val="22"/>
          <w:szCs w:val="22"/>
        </w:rPr>
        <w:t>and Technical Services; Construction;</w:t>
      </w:r>
      <w:r>
        <w:rPr>
          <w:rFonts w:ascii="Microsoft New Tai Lue" w:hAnsi="Microsoft New Tai Lue" w:cs="Microsoft New Tai Lue"/>
          <w:sz w:val="22"/>
          <w:szCs w:val="22"/>
        </w:rPr>
        <w:t xml:space="preserve"> Education and Training</w:t>
      </w:r>
      <w:r w:rsidR="00181249">
        <w:rPr>
          <w:rFonts w:ascii="Microsoft New Tai Lue" w:hAnsi="Microsoft New Tai Lue" w:cs="Microsoft New Tai Lue"/>
          <w:sz w:val="22"/>
          <w:szCs w:val="22"/>
        </w:rPr>
        <w:t>;</w:t>
      </w:r>
      <w:r w:rsidRPr="001A1603">
        <w:rPr>
          <w:rFonts w:ascii="Microsoft New Tai Lue" w:hAnsi="Microsoft New Tai Lue" w:cs="Microsoft New Tai Lue"/>
          <w:sz w:val="22"/>
          <w:szCs w:val="22"/>
        </w:rPr>
        <w:t xml:space="preserve"> and Accommodation and Food Services</w:t>
      </w:r>
      <w:r w:rsidR="00190A8C">
        <w:rPr>
          <w:rFonts w:ascii="Microsoft New Tai Lue" w:hAnsi="Microsoft New Tai Lue" w:cs="Microsoft New Tai Lue"/>
          <w:sz w:val="22"/>
          <w:szCs w:val="22"/>
        </w:rPr>
        <w:t xml:space="preserve"> sectors over the next five years to May</w:t>
      </w:r>
      <w:r w:rsidR="00181249">
        <w:rPr>
          <w:rFonts w:ascii="Microsoft New Tai Lue" w:hAnsi="Microsoft New Tai Lue" w:cs="Microsoft New Tai Lue"/>
          <w:sz w:val="22"/>
          <w:szCs w:val="22"/>
        </w:rPr>
        <w:t> </w:t>
      </w:r>
      <w:r w:rsidR="00190A8C">
        <w:rPr>
          <w:rFonts w:ascii="Microsoft New Tai Lue" w:hAnsi="Microsoft New Tai Lue" w:cs="Microsoft New Tai Lue"/>
          <w:sz w:val="22"/>
          <w:szCs w:val="22"/>
        </w:rPr>
        <w:t>2022.</w:t>
      </w:r>
      <w:r w:rsidR="00134E2C">
        <w:rPr>
          <w:rFonts w:ascii="Microsoft New Tai Lue" w:hAnsi="Microsoft New Tai Lue" w:cs="Microsoft New Tai Lue"/>
          <w:sz w:val="22"/>
          <w:szCs w:val="22"/>
        </w:rPr>
        <w:t xml:space="preserve"> It will therefore be important that metrics for the VET system are able to capture how this </w:t>
      </w:r>
      <w:r w:rsidR="00181249">
        <w:rPr>
          <w:rFonts w:ascii="Microsoft New Tai Lue" w:hAnsi="Microsoft New Tai Lue" w:cs="Microsoft New Tai Lue"/>
          <w:sz w:val="22"/>
          <w:szCs w:val="22"/>
        </w:rPr>
        <w:t xml:space="preserve">industry </w:t>
      </w:r>
      <w:r w:rsidR="00134E2C">
        <w:rPr>
          <w:rFonts w:ascii="Microsoft New Tai Lue" w:hAnsi="Microsoft New Tai Lue" w:cs="Microsoft New Tai Lue"/>
          <w:sz w:val="22"/>
          <w:szCs w:val="22"/>
        </w:rPr>
        <w:t>growth is being supported.</w:t>
      </w:r>
    </w:p>
    <w:p w14:paraId="0088B35B" w14:textId="77777777" w:rsidR="00896C6C" w:rsidRDefault="00896C6C" w:rsidP="003741B5">
      <w:pPr>
        <w:rPr>
          <w:rFonts w:ascii="Microsoft New Tai Lue" w:hAnsi="Microsoft New Tai Lue" w:cs="Microsoft New Tai Lue"/>
          <w:b/>
          <w:sz w:val="22"/>
          <w:szCs w:val="22"/>
        </w:rPr>
      </w:pPr>
    </w:p>
    <w:p w14:paraId="2E999257" w14:textId="7E422E1A" w:rsidR="004357EA" w:rsidRDefault="007F571F" w:rsidP="003741B5">
      <w:pPr>
        <w:pStyle w:val="ListParagraph"/>
        <w:numPr>
          <w:ilvl w:val="0"/>
          <w:numId w:val="1"/>
        </w:numPr>
        <w:spacing w:before="220" w:after="220"/>
        <w:ind w:left="499" w:hanging="357"/>
        <w:contextualSpacing w:val="0"/>
        <w:rPr>
          <w:rFonts w:ascii="Microsoft New Tai Lue" w:hAnsi="Microsoft New Tai Lue" w:cs="Microsoft New Tai Lue"/>
          <w:b/>
          <w:sz w:val="22"/>
          <w:szCs w:val="22"/>
        </w:rPr>
      </w:pPr>
      <w:r w:rsidRPr="007F571F">
        <w:rPr>
          <w:rFonts w:ascii="Microsoft New Tai Lue" w:hAnsi="Microsoft New Tai Lue" w:cs="Microsoft New Tai Lue"/>
          <w:b/>
          <w:sz w:val="22"/>
          <w:szCs w:val="22"/>
        </w:rPr>
        <w:t>A VET system that is financially structured to support lifelong learning</w:t>
      </w:r>
    </w:p>
    <w:p w14:paraId="00500D80" w14:textId="239B58F2" w:rsidR="004335D6" w:rsidRPr="00047C8A" w:rsidRDefault="004335D6" w:rsidP="004D5047">
      <w:pPr>
        <w:ind w:left="142"/>
        <w:rPr>
          <w:rFonts w:ascii="Microsoft New Tai Lue" w:hAnsi="Microsoft New Tai Lue" w:cs="Microsoft New Tai Lue"/>
          <w:sz w:val="22"/>
          <w:szCs w:val="22"/>
        </w:rPr>
      </w:pPr>
      <w:r w:rsidRPr="00047C8A">
        <w:rPr>
          <w:rFonts w:ascii="Microsoft New Tai Lue" w:hAnsi="Microsoft New Tai Lue" w:cs="Microsoft New Tai Lue"/>
          <w:sz w:val="22"/>
          <w:szCs w:val="22"/>
        </w:rPr>
        <w:t xml:space="preserve">The current VET system is designed to provide vocational </w:t>
      </w:r>
      <w:r w:rsidR="00047C8A">
        <w:rPr>
          <w:rFonts w:ascii="Microsoft New Tai Lue" w:hAnsi="Microsoft New Tai Lue" w:cs="Microsoft New Tai Lue"/>
          <w:sz w:val="22"/>
          <w:szCs w:val="22"/>
        </w:rPr>
        <w:t xml:space="preserve">education and </w:t>
      </w:r>
      <w:r w:rsidRPr="00047C8A">
        <w:rPr>
          <w:rFonts w:ascii="Microsoft New Tai Lue" w:hAnsi="Microsoft New Tai Lue" w:cs="Microsoft New Tai Lue"/>
          <w:sz w:val="22"/>
          <w:szCs w:val="22"/>
        </w:rPr>
        <w:t xml:space="preserve">training to serve a </w:t>
      </w:r>
      <w:r w:rsidR="00047C8A" w:rsidRPr="00047C8A">
        <w:rPr>
          <w:rFonts w:ascii="Microsoft New Tai Lue" w:hAnsi="Microsoft New Tai Lue" w:cs="Microsoft New Tai Lue"/>
          <w:sz w:val="22"/>
          <w:szCs w:val="22"/>
        </w:rPr>
        <w:t>single</w:t>
      </w:r>
      <w:r w:rsidRPr="00047C8A">
        <w:rPr>
          <w:rFonts w:ascii="Microsoft New Tai Lue" w:hAnsi="Microsoft New Tai Lue" w:cs="Microsoft New Tai Lue"/>
          <w:sz w:val="22"/>
          <w:szCs w:val="22"/>
        </w:rPr>
        <w:t xml:space="preserve"> career path, and government funding </w:t>
      </w:r>
      <w:r w:rsidR="00047C8A">
        <w:rPr>
          <w:rFonts w:ascii="Microsoft New Tai Lue" w:hAnsi="Microsoft New Tai Lue" w:cs="Microsoft New Tai Lue"/>
          <w:sz w:val="22"/>
          <w:szCs w:val="22"/>
        </w:rPr>
        <w:t>support is model</w:t>
      </w:r>
      <w:r w:rsidR="00047C8A" w:rsidRPr="00047C8A">
        <w:rPr>
          <w:rFonts w:ascii="Microsoft New Tai Lue" w:hAnsi="Microsoft New Tai Lue" w:cs="Microsoft New Tai Lue"/>
          <w:sz w:val="22"/>
          <w:szCs w:val="22"/>
        </w:rPr>
        <w:t>led</w:t>
      </w:r>
      <w:r w:rsidRPr="00047C8A">
        <w:rPr>
          <w:rFonts w:ascii="Microsoft New Tai Lue" w:hAnsi="Microsoft New Tai Lue" w:cs="Microsoft New Tai Lue"/>
          <w:sz w:val="22"/>
          <w:szCs w:val="22"/>
        </w:rPr>
        <w:t xml:space="preserve"> according</w:t>
      </w:r>
      <w:r w:rsidR="00047C8A" w:rsidRPr="00047C8A">
        <w:rPr>
          <w:rFonts w:ascii="Microsoft New Tai Lue" w:hAnsi="Microsoft New Tai Lue" w:cs="Microsoft New Tai Lue"/>
          <w:sz w:val="22"/>
          <w:szCs w:val="22"/>
        </w:rPr>
        <w:t>ly.</w:t>
      </w:r>
    </w:p>
    <w:p w14:paraId="5F19EEF8" w14:textId="77777777" w:rsidR="00047C8A" w:rsidRDefault="00047C8A" w:rsidP="004D5047">
      <w:pPr>
        <w:ind w:left="142"/>
        <w:rPr>
          <w:rFonts w:ascii="Microsoft New Tai Lue" w:hAnsi="Microsoft New Tai Lue" w:cs="Microsoft New Tai Lue"/>
          <w:b/>
          <w:sz w:val="22"/>
          <w:szCs w:val="22"/>
        </w:rPr>
      </w:pPr>
    </w:p>
    <w:p w14:paraId="67FBB6D8" w14:textId="114B16D9" w:rsidR="004357EA" w:rsidRDefault="00FB716F" w:rsidP="004D5047">
      <w:pPr>
        <w:ind w:left="142"/>
        <w:rPr>
          <w:rFonts w:ascii="Microsoft New Tai Lue" w:hAnsi="Microsoft New Tai Lue" w:cs="Microsoft New Tai Lue"/>
          <w:sz w:val="22"/>
          <w:szCs w:val="22"/>
        </w:rPr>
      </w:pPr>
      <w:r>
        <w:rPr>
          <w:rFonts w:ascii="Microsoft New Tai Lue" w:hAnsi="Microsoft New Tai Lue" w:cs="Microsoft New Tai Lue"/>
          <w:b/>
          <w:sz w:val="22"/>
          <w:szCs w:val="22"/>
        </w:rPr>
        <w:t xml:space="preserve">It is </w:t>
      </w:r>
      <w:r w:rsidR="00134E2C">
        <w:rPr>
          <w:rFonts w:ascii="Microsoft New Tai Lue" w:hAnsi="Microsoft New Tai Lue" w:cs="Microsoft New Tai Lue"/>
          <w:b/>
          <w:sz w:val="22"/>
          <w:szCs w:val="22"/>
        </w:rPr>
        <w:t>important</w:t>
      </w:r>
      <w:r>
        <w:rPr>
          <w:rFonts w:ascii="Microsoft New Tai Lue" w:hAnsi="Microsoft New Tai Lue" w:cs="Microsoft New Tai Lue"/>
          <w:b/>
          <w:sz w:val="22"/>
          <w:szCs w:val="22"/>
        </w:rPr>
        <w:t xml:space="preserve"> that the Government</w:t>
      </w:r>
      <w:r w:rsidR="00467F2A" w:rsidRPr="00B23398">
        <w:rPr>
          <w:rFonts w:ascii="Microsoft New Tai Lue" w:hAnsi="Microsoft New Tai Lue" w:cs="Microsoft New Tai Lue"/>
          <w:b/>
          <w:sz w:val="22"/>
          <w:szCs w:val="22"/>
        </w:rPr>
        <w:t xml:space="preserve"> consider</w:t>
      </w:r>
      <w:r>
        <w:rPr>
          <w:rFonts w:ascii="Microsoft New Tai Lue" w:hAnsi="Microsoft New Tai Lue" w:cs="Microsoft New Tai Lue"/>
          <w:b/>
          <w:sz w:val="22"/>
          <w:szCs w:val="22"/>
        </w:rPr>
        <w:t>s</w:t>
      </w:r>
      <w:r w:rsidR="00467F2A" w:rsidRPr="00B23398">
        <w:rPr>
          <w:rFonts w:ascii="Microsoft New Tai Lue" w:hAnsi="Microsoft New Tai Lue" w:cs="Microsoft New Tai Lue"/>
          <w:b/>
          <w:sz w:val="22"/>
          <w:szCs w:val="22"/>
        </w:rPr>
        <w:t xml:space="preserve"> how </w:t>
      </w:r>
      <w:r w:rsidR="009D401F" w:rsidRPr="00B23398">
        <w:rPr>
          <w:rFonts w:ascii="Microsoft New Tai Lue" w:hAnsi="Microsoft New Tai Lue" w:cs="Microsoft New Tai Lue"/>
          <w:b/>
          <w:sz w:val="22"/>
          <w:szCs w:val="22"/>
        </w:rPr>
        <w:t xml:space="preserve">the </w:t>
      </w:r>
      <w:r w:rsidR="00467F2A" w:rsidRPr="00B23398">
        <w:rPr>
          <w:rFonts w:ascii="Microsoft New Tai Lue" w:hAnsi="Microsoft New Tai Lue" w:cs="Microsoft New Tai Lue"/>
          <w:b/>
          <w:sz w:val="22"/>
          <w:szCs w:val="22"/>
        </w:rPr>
        <w:t>VET</w:t>
      </w:r>
      <w:r w:rsidR="009D401F" w:rsidRPr="00B23398">
        <w:rPr>
          <w:rFonts w:ascii="Microsoft New Tai Lue" w:hAnsi="Microsoft New Tai Lue" w:cs="Microsoft New Tai Lue"/>
          <w:b/>
          <w:sz w:val="22"/>
          <w:szCs w:val="22"/>
        </w:rPr>
        <w:t xml:space="preserve"> system</w:t>
      </w:r>
      <w:r w:rsidR="00467F2A" w:rsidRPr="00B23398">
        <w:rPr>
          <w:rFonts w:ascii="Microsoft New Tai Lue" w:hAnsi="Microsoft New Tai Lue" w:cs="Microsoft New Tai Lue"/>
          <w:b/>
          <w:sz w:val="22"/>
          <w:szCs w:val="22"/>
        </w:rPr>
        <w:t xml:space="preserve"> can be</w:t>
      </w:r>
      <w:r w:rsidR="009D401F" w:rsidRPr="00B23398">
        <w:rPr>
          <w:rFonts w:ascii="Microsoft New Tai Lue" w:hAnsi="Microsoft New Tai Lue" w:cs="Microsoft New Tai Lue"/>
          <w:b/>
          <w:sz w:val="22"/>
          <w:szCs w:val="22"/>
        </w:rPr>
        <w:t xml:space="preserve"> </w:t>
      </w:r>
      <w:r w:rsidR="00DF658B">
        <w:rPr>
          <w:rFonts w:ascii="Microsoft New Tai Lue" w:hAnsi="Microsoft New Tai Lue" w:cs="Microsoft New Tai Lue"/>
          <w:b/>
          <w:sz w:val="22"/>
          <w:szCs w:val="22"/>
        </w:rPr>
        <w:t>better</w:t>
      </w:r>
      <w:r w:rsidR="00467F2A" w:rsidRPr="00B23398">
        <w:rPr>
          <w:rFonts w:ascii="Microsoft New Tai Lue" w:hAnsi="Microsoft New Tai Lue" w:cs="Microsoft New Tai Lue"/>
          <w:b/>
          <w:sz w:val="22"/>
          <w:szCs w:val="22"/>
        </w:rPr>
        <w:t xml:space="preserve"> financi</w:t>
      </w:r>
      <w:r w:rsidR="00491456" w:rsidRPr="00B23398">
        <w:rPr>
          <w:rFonts w:ascii="Microsoft New Tai Lue" w:hAnsi="Microsoft New Tai Lue" w:cs="Microsoft New Tai Lue"/>
          <w:b/>
          <w:sz w:val="22"/>
          <w:szCs w:val="22"/>
        </w:rPr>
        <w:t>ally structured to support life</w:t>
      </w:r>
      <w:r w:rsidR="00467F2A" w:rsidRPr="00B23398">
        <w:rPr>
          <w:rFonts w:ascii="Microsoft New Tai Lue" w:hAnsi="Microsoft New Tai Lue" w:cs="Microsoft New Tai Lue"/>
          <w:b/>
          <w:sz w:val="22"/>
          <w:szCs w:val="22"/>
        </w:rPr>
        <w:t>long learning</w:t>
      </w:r>
      <w:r w:rsidR="00467F2A">
        <w:rPr>
          <w:rFonts w:ascii="Microsoft New Tai Lue" w:hAnsi="Microsoft New Tai Lue" w:cs="Microsoft New Tai Lue"/>
          <w:sz w:val="22"/>
          <w:szCs w:val="22"/>
        </w:rPr>
        <w:t xml:space="preserve"> in light of the role </w:t>
      </w:r>
      <w:r w:rsidR="00CF6C89">
        <w:rPr>
          <w:rFonts w:ascii="Microsoft New Tai Lue" w:hAnsi="Microsoft New Tai Lue" w:cs="Microsoft New Tai Lue"/>
          <w:sz w:val="22"/>
          <w:szCs w:val="22"/>
        </w:rPr>
        <w:t xml:space="preserve">VET </w:t>
      </w:r>
      <w:r w:rsidR="00134E2C">
        <w:rPr>
          <w:rFonts w:ascii="Microsoft New Tai Lue" w:hAnsi="Microsoft New Tai Lue" w:cs="Microsoft New Tai Lue"/>
          <w:sz w:val="22"/>
          <w:szCs w:val="22"/>
        </w:rPr>
        <w:t xml:space="preserve">needs to play </w:t>
      </w:r>
      <w:r w:rsidR="00CF6C89">
        <w:rPr>
          <w:rFonts w:ascii="Microsoft New Tai Lue" w:hAnsi="Microsoft New Tai Lue" w:cs="Microsoft New Tai Lue"/>
          <w:sz w:val="22"/>
          <w:szCs w:val="22"/>
        </w:rPr>
        <w:t xml:space="preserve">in Australia’s ability to adapt to new demands and technologies </w:t>
      </w:r>
      <w:r w:rsidR="007E481A">
        <w:rPr>
          <w:rFonts w:ascii="Microsoft New Tai Lue" w:hAnsi="Microsoft New Tai Lue" w:cs="Microsoft New Tai Lue"/>
          <w:sz w:val="22"/>
          <w:szCs w:val="22"/>
        </w:rPr>
        <w:t xml:space="preserve">presented by </w:t>
      </w:r>
      <w:r w:rsidR="009D401F">
        <w:rPr>
          <w:rFonts w:ascii="Microsoft New Tai Lue" w:hAnsi="Microsoft New Tai Lue" w:cs="Microsoft New Tai Lue"/>
          <w:sz w:val="22"/>
          <w:szCs w:val="22"/>
        </w:rPr>
        <w:t>the increasing automation of the</w:t>
      </w:r>
      <w:r w:rsidR="007E481A">
        <w:rPr>
          <w:rFonts w:ascii="Microsoft New Tai Lue" w:hAnsi="Microsoft New Tai Lue" w:cs="Microsoft New Tai Lue"/>
          <w:sz w:val="22"/>
          <w:szCs w:val="22"/>
        </w:rPr>
        <w:t xml:space="preserve"> economy </w:t>
      </w:r>
      <w:r w:rsidR="00467F2A">
        <w:rPr>
          <w:rFonts w:ascii="Microsoft New Tai Lue" w:hAnsi="Microsoft New Tai Lue" w:cs="Microsoft New Tai Lue"/>
          <w:sz w:val="22"/>
          <w:szCs w:val="22"/>
        </w:rPr>
        <w:t>(i.e.</w:t>
      </w:r>
      <w:r w:rsidR="00CF6C89">
        <w:rPr>
          <w:rFonts w:ascii="Microsoft New Tai Lue" w:hAnsi="Microsoft New Tai Lue" w:cs="Microsoft New Tai Lue"/>
          <w:sz w:val="22"/>
          <w:szCs w:val="22"/>
        </w:rPr>
        <w:t xml:space="preserve"> requir</w:t>
      </w:r>
      <w:r w:rsidR="00467F2A">
        <w:rPr>
          <w:rFonts w:ascii="Microsoft New Tai Lue" w:hAnsi="Microsoft New Tai Lue" w:cs="Microsoft New Tai Lue"/>
          <w:sz w:val="22"/>
          <w:szCs w:val="22"/>
        </w:rPr>
        <w:t>ing</w:t>
      </w:r>
      <w:r w:rsidR="00CF6C89">
        <w:rPr>
          <w:rFonts w:ascii="Microsoft New Tai Lue" w:hAnsi="Microsoft New Tai Lue" w:cs="Microsoft New Tai Lue"/>
          <w:sz w:val="22"/>
          <w:szCs w:val="22"/>
        </w:rPr>
        <w:t xml:space="preserve"> higher skills and more frequent skill updates</w:t>
      </w:r>
      <w:r w:rsidR="00467F2A">
        <w:rPr>
          <w:rFonts w:ascii="Microsoft New Tai Lue" w:hAnsi="Microsoft New Tai Lue" w:cs="Microsoft New Tai Lue"/>
          <w:sz w:val="22"/>
          <w:szCs w:val="22"/>
        </w:rPr>
        <w:t>)</w:t>
      </w:r>
      <w:r w:rsidR="00F0095F">
        <w:rPr>
          <w:rFonts w:ascii="Microsoft New Tai Lue" w:hAnsi="Microsoft New Tai Lue" w:cs="Microsoft New Tai Lue"/>
          <w:sz w:val="22"/>
          <w:szCs w:val="22"/>
        </w:rPr>
        <w:t>.</w:t>
      </w:r>
      <w:r w:rsidR="00CF6C89">
        <w:rPr>
          <w:rFonts w:ascii="Microsoft New Tai Lue" w:hAnsi="Microsoft New Tai Lue" w:cs="Microsoft New Tai Lue"/>
          <w:sz w:val="22"/>
          <w:szCs w:val="22"/>
        </w:rPr>
        <w:t xml:space="preserve"> </w:t>
      </w:r>
      <w:r w:rsidR="009D401F">
        <w:rPr>
          <w:rFonts w:ascii="Microsoft New Tai Lue" w:hAnsi="Microsoft New Tai Lue" w:cs="Microsoft New Tai Lue"/>
          <w:sz w:val="22"/>
          <w:szCs w:val="22"/>
        </w:rPr>
        <w:t>This is another area where the Singaporean experience can be instructive</w:t>
      </w:r>
      <w:r w:rsidR="00DF658B">
        <w:rPr>
          <w:rFonts w:ascii="Microsoft New Tai Lue" w:hAnsi="Microsoft New Tai Lue" w:cs="Microsoft New Tai Lue"/>
          <w:sz w:val="22"/>
          <w:szCs w:val="22"/>
        </w:rPr>
        <w:t>, for example</w:t>
      </w:r>
      <w:r w:rsidR="00651F7F">
        <w:rPr>
          <w:rFonts w:ascii="Microsoft New Tai Lue" w:hAnsi="Microsoft New Tai Lue" w:cs="Microsoft New Tai Lue"/>
          <w:sz w:val="22"/>
          <w:szCs w:val="22"/>
        </w:rPr>
        <w:t xml:space="preserve"> where numbers of course places are </w:t>
      </w:r>
      <w:r w:rsidR="00190A8C">
        <w:rPr>
          <w:rFonts w:ascii="Microsoft New Tai Lue" w:hAnsi="Microsoft New Tai Lue" w:cs="Microsoft New Tai Lue"/>
          <w:sz w:val="22"/>
          <w:szCs w:val="22"/>
        </w:rPr>
        <w:t xml:space="preserve">allocated based </w:t>
      </w:r>
      <w:r w:rsidR="00B23398">
        <w:rPr>
          <w:rFonts w:ascii="Microsoft New Tai Lue" w:hAnsi="Microsoft New Tai Lue" w:cs="Microsoft New Tai Lue"/>
          <w:sz w:val="22"/>
          <w:szCs w:val="22"/>
        </w:rPr>
        <w:t xml:space="preserve">on job </w:t>
      </w:r>
      <w:r w:rsidR="00651F7F">
        <w:rPr>
          <w:rFonts w:ascii="Microsoft New Tai Lue" w:hAnsi="Microsoft New Tai Lue" w:cs="Microsoft New Tai Lue"/>
          <w:sz w:val="22"/>
          <w:szCs w:val="22"/>
        </w:rPr>
        <w:t>shortage</w:t>
      </w:r>
      <w:r w:rsidR="00B23398">
        <w:rPr>
          <w:rFonts w:ascii="Microsoft New Tai Lue" w:hAnsi="Microsoft New Tai Lue" w:cs="Microsoft New Tai Lue"/>
          <w:sz w:val="22"/>
          <w:szCs w:val="22"/>
        </w:rPr>
        <w:t xml:space="preserve"> area</w:t>
      </w:r>
      <w:r w:rsidR="00651F7F">
        <w:rPr>
          <w:rFonts w:ascii="Microsoft New Tai Lue" w:hAnsi="Microsoft New Tai Lue" w:cs="Microsoft New Tai Lue"/>
          <w:sz w:val="22"/>
          <w:szCs w:val="22"/>
        </w:rPr>
        <w:t>s</w:t>
      </w:r>
      <w:r w:rsidR="00F869EB">
        <w:rPr>
          <w:rStyle w:val="FootnoteReference"/>
          <w:rFonts w:ascii="Microsoft New Tai Lue" w:hAnsi="Microsoft New Tai Lue" w:cs="Microsoft New Tai Lue"/>
          <w:sz w:val="22"/>
          <w:szCs w:val="22"/>
        </w:rPr>
        <w:footnoteReference w:id="28"/>
      </w:r>
      <w:r w:rsidR="00EC7742">
        <w:rPr>
          <w:rFonts w:ascii="Microsoft New Tai Lue" w:hAnsi="Microsoft New Tai Lue" w:cs="Microsoft New Tai Lue"/>
          <w:sz w:val="22"/>
          <w:szCs w:val="22"/>
        </w:rPr>
        <w:t xml:space="preserve"> and where citizens over the age of 25 are provided a </w:t>
      </w:r>
      <w:r w:rsidR="00DF658B">
        <w:rPr>
          <w:rFonts w:ascii="Microsoft New Tai Lue" w:hAnsi="Microsoft New Tai Lue" w:cs="Microsoft New Tai Lue"/>
          <w:sz w:val="22"/>
          <w:szCs w:val="22"/>
        </w:rPr>
        <w:t>‘</w:t>
      </w:r>
      <w:proofErr w:type="spellStart"/>
      <w:r w:rsidR="00EC7742">
        <w:rPr>
          <w:rFonts w:ascii="Microsoft New Tai Lue" w:hAnsi="Microsoft New Tai Lue" w:cs="Microsoft New Tai Lue"/>
          <w:sz w:val="22"/>
          <w:szCs w:val="22"/>
        </w:rPr>
        <w:t>SkillsFuture</w:t>
      </w:r>
      <w:proofErr w:type="spellEnd"/>
      <w:r w:rsidR="00DF658B">
        <w:rPr>
          <w:rFonts w:ascii="Microsoft New Tai Lue" w:hAnsi="Microsoft New Tai Lue" w:cs="Microsoft New Tai Lue"/>
          <w:sz w:val="22"/>
          <w:szCs w:val="22"/>
        </w:rPr>
        <w:t>’</w:t>
      </w:r>
      <w:r w:rsidR="00EC7742">
        <w:rPr>
          <w:rFonts w:ascii="Microsoft New Tai Lue" w:hAnsi="Microsoft New Tai Lue" w:cs="Microsoft New Tai Lue"/>
          <w:sz w:val="22"/>
          <w:szCs w:val="22"/>
        </w:rPr>
        <w:t xml:space="preserve"> </w:t>
      </w:r>
      <w:r w:rsidR="00DF658B">
        <w:rPr>
          <w:rFonts w:ascii="Microsoft New Tai Lue" w:hAnsi="Microsoft New Tai Lue" w:cs="Microsoft New Tai Lue"/>
          <w:sz w:val="22"/>
          <w:szCs w:val="22"/>
        </w:rPr>
        <w:t>c</w:t>
      </w:r>
      <w:r w:rsidR="00EC7742">
        <w:rPr>
          <w:rFonts w:ascii="Microsoft New Tai Lue" w:hAnsi="Microsoft New Tai Lue" w:cs="Microsoft New Tai Lue"/>
          <w:sz w:val="22"/>
          <w:szCs w:val="22"/>
        </w:rPr>
        <w:t xml:space="preserve">redit </w:t>
      </w:r>
      <w:r w:rsidR="00F869EB">
        <w:rPr>
          <w:rFonts w:ascii="Microsoft New Tai Lue" w:hAnsi="Microsoft New Tai Lue" w:cs="Microsoft New Tai Lue"/>
          <w:sz w:val="22"/>
          <w:szCs w:val="22"/>
        </w:rPr>
        <w:t>of S$500 for pre-approved courses</w:t>
      </w:r>
      <w:r w:rsidR="009D401F">
        <w:rPr>
          <w:rFonts w:ascii="Microsoft New Tai Lue" w:hAnsi="Microsoft New Tai Lue" w:cs="Microsoft New Tai Lue"/>
          <w:sz w:val="22"/>
          <w:szCs w:val="22"/>
        </w:rPr>
        <w:t>.</w:t>
      </w:r>
      <w:r w:rsidR="00F869EB">
        <w:rPr>
          <w:rStyle w:val="FootnoteReference"/>
          <w:rFonts w:ascii="Microsoft New Tai Lue" w:hAnsi="Microsoft New Tai Lue" w:cs="Microsoft New Tai Lue"/>
          <w:sz w:val="22"/>
          <w:szCs w:val="22"/>
        </w:rPr>
        <w:footnoteReference w:id="29"/>
      </w:r>
      <w:r w:rsidR="009D401F">
        <w:rPr>
          <w:rFonts w:ascii="Microsoft New Tai Lue" w:hAnsi="Microsoft New Tai Lue" w:cs="Microsoft New Tai Lue"/>
          <w:sz w:val="22"/>
          <w:szCs w:val="22"/>
        </w:rPr>
        <w:t xml:space="preserve"> </w:t>
      </w:r>
    </w:p>
    <w:p w14:paraId="79B84E1C" w14:textId="77777777" w:rsidR="004357EA" w:rsidRDefault="004357EA" w:rsidP="00B23398">
      <w:pPr>
        <w:ind w:left="142"/>
        <w:rPr>
          <w:rFonts w:ascii="Microsoft New Tai Lue" w:hAnsi="Microsoft New Tai Lue" w:cs="Microsoft New Tai Lue"/>
          <w:sz w:val="22"/>
          <w:szCs w:val="22"/>
        </w:rPr>
      </w:pPr>
    </w:p>
    <w:p w14:paraId="19AEF7C1" w14:textId="7EECD284" w:rsidR="00134E2C" w:rsidRDefault="00FB716F" w:rsidP="008E4D6E">
      <w:pPr>
        <w:ind w:left="142"/>
        <w:rPr>
          <w:rFonts w:ascii="Microsoft New Tai Lue" w:hAnsi="Microsoft New Tai Lue" w:cs="Microsoft New Tai Lue"/>
          <w:sz w:val="22"/>
          <w:szCs w:val="22"/>
        </w:rPr>
      </w:pPr>
      <w:r>
        <w:rPr>
          <w:rFonts w:ascii="Microsoft New Tai Lue" w:hAnsi="Microsoft New Tai Lue" w:cs="Microsoft New Tai Lue"/>
          <w:sz w:val="22"/>
          <w:szCs w:val="22"/>
        </w:rPr>
        <w:t>With our education system changing from a ‘one-point-in-time’ experience to a system that supports individuals</w:t>
      </w:r>
      <w:r w:rsidR="001A286B">
        <w:rPr>
          <w:rFonts w:ascii="Microsoft New Tai Lue" w:hAnsi="Microsoft New Tai Lue" w:cs="Microsoft New Tai Lue"/>
          <w:sz w:val="22"/>
          <w:szCs w:val="22"/>
        </w:rPr>
        <w:t>’</w:t>
      </w:r>
      <w:r>
        <w:rPr>
          <w:rFonts w:ascii="Microsoft New Tai Lue" w:hAnsi="Microsoft New Tai Lue" w:cs="Microsoft New Tai Lue"/>
          <w:sz w:val="22"/>
          <w:szCs w:val="22"/>
        </w:rPr>
        <w:t xml:space="preserve"> needs for many different careers across their lifetime, we believe that careful consideration needs to be </w:t>
      </w:r>
      <w:r w:rsidR="00651130">
        <w:rPr>
          <w:rFonts w:ascii="Microsoft New Tai Lue" w:hAnsi="Microsoft New Tai Lue" w:cs="Microsoft New Tai Lue"/>
          <w:sz w:val="22"/>
          <w:szCs w:val="22"/>
        </w:rPr>
        <w:t>given to</w:t>
      </w:r>
      <w:r>
        <w:rPr>
          <w:rFonts w:ascii="Microsoft New Tai Lue" w:hAnsi="Microsoft New Tai Lue" w:cs="Microsoft New Tai Lue"/>
          <w:sz w:val="22"/>
          <w:szCs w:val="22"/>
        </w:rPr>
        <w:t xml:space="preserve"> how these changes are financially supported. We would argue that f</w:t>
      </w:r>
      <w:r w:rsidR="00B23398">
        <w:rPr>
          <w:rFonts w:ascii="Microsoft New Tai Lue" w:hAnsi="Microsoft New Tai Lue" w:cs="Microsoft New Tai Lue"/>
          <w:sz w:val="22"/>
          <w:szCs w:val="22"/>
        </w:rPr>
        <w:t>inancial responsibility for the cost</w:t>
      </w:r>
      <w:r w:rsidR="00DF658B">
        <w:rPr>
          <w:rFonts w:ascii="Microsoft New Tai Lue" w:hAnsi="Microsoft New Tai Lue" w:cs="Microsoft New Tai Lue"/>
          <w:sz w:val="22"/>
          <w:szCs w:val="22"/>
        </w:rPr>
        <w:t>s</w:t>
      </w:r>
      <w:r w:rsidR="00F04AFC">
        <w:rPr>
          <w:rFonts w:ascii="Microsoft New Tai Lue" w:hAnsi="Microsoft New Tai Lue" w:cs="Microsoft New Tai Lue"/>
          <w:sz w:val="22"/>
          <w:szCs w:val="22"/>
        </w:rPr>
        <w:t xml:space="preserve"> of life</w:t>
      </w:r>
      <w:r w:rsidR="00B23398">
        <w:rPr>
          <w:rFonts w:ascii="Microsoft New Tai Lue" w:hAnsi="Microsoft New Tai Lue" w:cs="Microsoft New Tai Lue"/>
          <w:sz w:val="22"/>
          <w:szCs w:val="22"/>
        </w:rPr>
        <w:t xml:space="preserve">long learning needs to be shared between the individual, employer, </w:t>
      </w:r>
      <w:r w:rsidR="00DF658B">
        <w:rPr>
          <w:rFonts w:ascii="Microsoft New Tai Lue" w:hAnsi="Microsoft New Tai Lue" w:cs="Microsoft New Tai Lue"/>
          <w:sz w:val="22"/>
          <w:szCs w:val="22"/>
        </w:rPr>
        <w:t xml:space="preserve">and the </w:t>
      </w:r>
      <w:r w:rsidR="00B23398">
        <w:rPr>
          <w:rFonts w:ascii="Microsoft New Tai Lue" w:hAnsi="Microsoft New Tai Lue" w:cs="Microsoft New Tai Lue"/>
          <w:sz w:val="22"/>
          <w:szCs w:val="22"/>
        </w:rPr>
        <w:t>State</w:t>
      </w:r>
      <w:r w:rsidR="00DF658B">
        <w:rPr>
          <w:rFonts w:ascii="Microsoft New Tai Lue" w:hAnsi="Microsoft New Tai Lue" w:cs="Microsoft New Tai Lue"/>
          <w:sz w:val="22"/>
          <w:szCs w:val="22"/>
        </w:rPr>
        <w:t>s &amp; Territories</w:t>
      </w:r>
      <w:r w:rsidR="00B23398">
        <w:rPr>
          <w:rFonts w:ascii="Microsoft New Tai Lue" w:hAnsi="Microsoft New Tai Lue" w:cs="Microsoft New Tai Lue"/>
          <w:sz w:val="22"/>
          <w:szCs w:val="22"/>
        </w:rPr>
        <w:t xml:space="preserve"> and Commonwealth governments</w:t>
      </w:r>
      <w:r w:rsidR="00F64795">
        <w:rPr>
          <w:rFonts w:ascii="Microsoft New Tai Lue" w:hAnsi="Microsoft New Tai Lue" w:cs="Microsoft New Tai Lue"/>
          <w:sz w:val="22"/>
          <w:szCs w:val="22"/>
        </w:rPr>
        <w:t>,</w:t>
      </w:r>
      <w:r w:rsidR="00B23398">
        <w:rPr>
          <w:rFonts w:ascii="Microsoft New Tai Lue" w:hAnsi="Microsoft New Tai Lue" w:cs="Microsoft New Tai Lue"/>
          <w:sz w:val="22"/>
          <w:szCs w:val="22"/>
        </w:rPr>
        <w:t xml:space="preserve"> and might require change</w:t>
      </w:r>
      <w:r w:rsidR="00F64795">
        <w:rPr>
          <w:rFonts w:ascii="Microsoft New Tai Lue" w:hAnsi="Microsoft New Tai Lue" w:cs="Microsoft New Tai Lue"/>
          <w:sz w:val="22"/>
          <w:szCs w:val="22"/>
        </w:rPr>
        <w:t>s in areas such as the</w:t>
      </w:r>
      <w:r w:rsidR="00B23398">
        <w:rPr>
          <w:rFonts w:ascii="Microsoft New Tai Lue" w:hAnsi="Microsoft New Tai Lue" w:cs="Microsoft New Tai Lue"/>
          <w:sz w:val="22"/>
          <w:szCs w:val="22"/>
        </w:rPr>
        <w:t xml:space="preserve"> current</w:t>
      </w:r>
      <w:r w:rsidR="006A5541">
        <w:rPr>
          <w:rFonts w:ascii="Microsoft New Tai Lue" w:hAnsi="Microsoft New Tai Lue" w:cs="Microsoft New Tai Lue"/>
          <w:sz w:val="22"/>
          <w:szCs w:val="22"/>
        </w:rPr>
        <w:t xml:space="preserve"> limitations in the number </w:t>
      </w:r>
      <w:r w:rsidR="006A5541">
        <w:rPr>
          <w:rFonts w:ascii="Microsoft New Tai Lue" w:hAnsi="Microsoft New Tai Lue" w:cs="Microsoft New Tai Lue"/>
          <w:sz w:val="22"/>
          <w:szCs w:val="22"/>
        </w:rPr>
        <w:lastRenderedPageBreak/>
        <w:t>of financially-supported training courses and/or VET loans an individual can receive across their lifetime.</w:t>
      </w:r>
      <w:r>
        <w:rPr>
          <w:rFonts w:ascii="Microsoft New Tai Lue" w:hAnsi="Microsoft New Tai Lue" w:cs="Microsoft New Tai Lue"/>
          <w:sz w:val="22"/>
          <w:szCs w:val="22"/>
        </w:rPr>
        <w:t xml:space="preserve"> Before this can occur</w:t>
      </w:r>
      <w:r w:rsidR="00DF658B">
        <w:rPr>
          <w:rFonts w:ascii="Microsoft New Tai Lue" w:hAnsi="Microsoft New Tai Lue" w:cs="Microsoft New Tai Lue"/>
          <w:sz w:val="22"/>
          <w:szCs w:val="22"/>
        </w:rPr>
        <w:t>,</w:t>
      </w:r>
      <w:r>
        <w:rPr>
          <w:rFonts w:ascii="Microsoft New Tai Lue" w:hAnsi="Microsoft New Tai Lue" w:cs="Microsoft New Tai Lue"/>
          <w:sz w:val="22"/>
          <w:szCs w:val="22"/>
        </w:rPr>
        <w:t xml:space="preserve"> however, the current under-funding of the VET system (relative to funding for Australia’s Higher Education sector)</w:t>
      </w:r>
      <w:r w:rsidR="004357EA">
        <w:rPr>
          <w:rStyle w:val="FootnoteReference"/>
          <w:rFonts w:ascii="Microsoft New Tai Lue" w:hAnsi="Microsoft New Tai Lue" w:cs="Microsoft New Tai Lue"/>
          <w:sz w:val="22"/>
          <w:szCs w:val="22"/>
        </w:rPr>
        <w:footnoteReference w:id="30"/>
      </w:r>
      <w:r>
        <w:rPr>
          <w:rFonts w:ascii="Microsoft New Tai Lue" w:hAnsi="Microsoft New Tai Lue" w:cs="Microsoft New Tai Lue"/>
          <w:sz w:val="22"/>
          <w:szCs w:val="22"/>
        </w:rPr>
        <w:t xml:space="preserve"> </w:t>
      </w:r>
      <w:r w:rsidR="00134E2C">
        <w:rPr>
          <w:rFonts w:ascii="Microsoft New Tai Lue" w:hAnsi="Microsoft New Tai Lue" w:cs="Microsoft New Tai Lue"/>
          <w:sz w:val="22"/>
          <w:szCs w:val="22"/>
        </w:rPr>
        <w:t>should</w:t>
      </w:r>
      <w:r>
        <w:rPr>
          <w:rFonts w:ascii="Microsoft New Tai Lue" w:hAnsi="Microsoft New Tai Lue" w:cs="Microsoft New Tai Lue"/>
          <w:sz w:val="22"/>
          <w:szCs w:val="22"/>
        </w:rPr>
        <w:t xml:space="preserve"> </w:t>
      </w:r>
      <w:r w:rsidR="00181249">
        <w:rPr>
          <w:rFonts w:ascii="Microsoft New Tai Lue" w:hAnsi="Microsoft New Tai Lue" w:cs="Microsoft New Tai Lue"/>
          <w:sz w:val="22"/>
          <w:szCs w:val="22"/>
        </w:rPr>
        <w:t xml:space="preserve">first </w:t>
      </w:r>
      <w:r>
        <w:rPr>
          <w:rFonts w:ascii="Microsoft New Tai Lue" w:hAnsi="Microsoft New Tai Lue" w:cs="Microsoft New Tai Lue"/>
          <w:sz w:val="22"/>
          <w:szCs w:val="22"/>
        </w:rPr>
        <w:t>be addressed.</w:t>
      </w:r>
    </w:p>
    <w:p w14:paraId="19AFF3E3" w14:textId="6E7A757A" w:rsidR="00047C8A" w:rsidRDefault="00047C8A" w:rsidP="008E4D6E">
      <w:pPr>
        <w:ind w:left="142"/>
        <w:rPr>
          <w:rFonts w:ascii="Microsoft New Tai Lue" w:hAnsi="Microsoft New Tai Lue" w:cs="Microsoft New Tai Lue"/>
          <w:sz w:val="22"/>
          <w:szCs w:val="22"/>
        </w:rPr>
      </w:pPr>
    </w:p>
    <w:p w14:paraId="0EF1D4B9" w14:textId="433A515D" w:rsidR="00047C8A" w:rsidRDefault="00047C8A" w:rsidP="008E4D6E">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In addition to sustainable financial support, the VET workforce needs to be </w:t>
      </w:r>
      <w:r w:rsidR="00F16D32">
        <w:rPr>
          <w:rFonts w:ascii="Microsoft New Tai Lue" w:hAnsi="Microsoft New Tai Lue" w:cs="Microsoft New Tai Lue"/>
          <w:sz w:val="22"/>
          <w:szCs w:val="22"/>
        </w:rPr>
        <w:t xml:space="preserve">sufficiently </w:t>
      </w:r>
      <w:r>
        <w:rPr>
          <w:rFonts w:ascii="Microsoft New Tai Lue" w:hAnsi="Microsoft New Tai Lue" w:cs="Microsoft New Tai Lue"/>
          <w:sz w:val="22"/>
          <w:szCs w:val="22"/>
        </w:rPr>
        <w:t>equipped, flexible and ready to enable delivery of skills of the future.</w:t>
      </w:r>
    </w:p>
    <w:p w14:paraId="5A50C7CC" w14:textId="77777777" w:rsidR="00134E2C" w:rsidRDefault="00134E2C" w:rsidP="001403A6">
      <w:pPr>
        <w:ind w:left="142"/>
        <w:rPr>
          <w:rFonts w:ascii="Microsoft New Tai Lue" w:hAnsi="Microsoft New Tai Lue" w:cs="Microsoft New Tai Lue"/>
          <w:sz w:val="22"/>
          <w:szCs w:val="22"/>
        </w:rPr>
      </w:pPr>
    </w:p>
    <w:p w14:paraId="0E742949" w14:textId="60B701AF" w:rsidR="00F0095F" w:rsidRDefault="009D401F" w:rsidP="001403A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ISA’s view is that Australia can </w:t>
      </w:r>
      <w:r w:rsidR="00134E2C">
        <w:rPr>
          <w:rFonts w:ascii="Microsoft New Tai Lue" w:hAnsi="Microsoft New Tai Lue" w:cs="Microsoft New Tai Lue"/>
          <w:sz w:val="22"/>
          <w:szCs w:val="22"/>
        </w:rPr>
        <w:t xml:space="preserve">look forward to </w:t>
      </w:r>
      <w:r>
        <w:rPr>
          <w:rFonts w:ascii="Microsoft New Tai Lue" w:hAnsi="Microsoft New Tai Lue" w:cs="Microsoft New Tai Lue"/>
          <w:sz w:val="22"/>
          <w:szCs w:val="22"/>
        </w:rPr>
        <w:t>a prosperous future if it</w:t>
      </w:r>
      <w:r w:rsidR="00134E2C">
        <w:rPr>
          <w:rFonts w:ascii="Microsoft New Tai Lue" w:hAnsi="Microsoft New Tai Lue" w:cs="Microsoft New Tai Lue"/>
          <w:sz w:val="22"/>
          <w:szCs w:val="22"/>
        </w:rPr>
        <w:t xml:space="preserve"> proactively</w:t>
      </w:r>
      <w:r>
        <w:rPr>
          <w:rFonts w:ascii="Microsoft New Tai Lue" w:hAnsi="Microsoft New Tai Lue" w:cs="Microsoft New Tai Lue"/>
          <w:sz w:val="22"/>
          <w:szCs w:val="22"/>
        </w:rPr>
        <w:t xml:space="preserve"> seizes opportunities to adopt new technologies</w:t>
      </w:r>
      <w:r w:rsidR="00D53780">
        <w:rPr>
          <w:rFonts w:ascii="Microsoft New Tai Lue" w:hAnsi="Microsoft New Tai Lue" w:cs="Microsoft New Tai Lue"/>
          <w:sz w:val="22"/>
          <w:szCs w:val="22"/>
        </w:rPr>
        <w:t>.</w:t>
      </w:r>
      <w:r>
        <w:rPr>
          <w:rFonts w:ascii="Microsoft New Tai Lue" w:hAnsi="Microsoft New Tai Lue" w:cs="Microsoft New Tai Lue"/>
          <w:sz w:val="22"/>
          <w:szCs w:val="22"/>
        </w:rPr>
        <w:t xml:space="preserve"> </w:t>
      </w:r>
      <w:r w:rsidR="00D53780">
        <w:rPr>
          <w:rFonts w:ascii="Microsoft New Tai Lue" w:hAnsi="Microsoft New Tai Lue" w:cs="Microsoft New Tai Lue"/>
          <w:sz w:val="22"/>
          <w:szCs w:val="22"/>
        </w:rPr>
        <w:t>A</w:t>
      </w:r>
      <w:r w:rsidR="00CF6C89">
        <w:rPr>
          <w:rFonts w:ascii="Microsoft New Tai Lue" w:hAnsi="Microsoft New Tai Lue" w:cs="Microsoft New Tai Lue"/>
          <w:sz w:val="22"/>
          <w:szCs w:val="22"/>
        </w:rPr>
        <w:t xml:space="preserve"> strong</w:t>
      </w:r>
      <w:r w:rsidR="001403A6">
        <w:rPr>
          <w:rFonts w:ascii="Microsoft New Tai Lue" w:hAnsi="Microsoft New Tai Lue" w:cs="Microsoft New Tai Lue"/>
          <w:sz w:val="22"/>
          <w:szCs w:val="22"/>
        </w:rPr>
        <w:t>,</w:t>
      </w:r>
      <w:r w:rsidR="00CF6C89">
        <w:rPr>
          <w:rFonts w:ascii="Microsoft New Tai Lue" w:hAnsi="Microsoft New Tai Lue" w:cs="Microsoft New Tai Lue"/>
          <w:sz w:val="22"/>
          <w:szCs w:val="22"/>
        </w:rPr>
        <w:t xml:space="preserve"> </w:t>
      </w:r>
      <w:r w:rsidR="00B47F58">
        <w:rPr>
          <w:rFonts w:ascii="Microsoft New Tai Lue" w:hAnsi="Microsoft New Tai Lue" w:cs="Microsoft New Tai Lue"/>
          <w:sz w:val="22"/>
          <w:szCs w:val="22"/>
        </w:rPr>
        <w:t xml:space="preserve">trusted and </w:t>
      </w:r>
      <w:r w:rsidR="001403A6">
        <w:rPr>
          <w:rFonts w:ascii="Microsoft New Tai Lue" w:hAnsi="Microsoft New Tai Lue" w:cs="Microsoft New Tai Lue"/>
          <w:sz w:val="22"/>
          <w:szCs w:val="22"/>
        </w:rPr>
        <w:t xml:space="preserve">financially viable </w:t>
      </w:r>
      <w:r w:rsidR="00CF6C89">
        <w:rPr>
          <w:rFonts w:ascii="Microsoft New Tai Lue" w:hAnsi="Microsoft New Tai Lue" w:cs="Microsoft New Tai Lue"/>
          <w:sz w:val="22"/>
          <w:szCs w:val="22"/>
        </w:rPr>
        <w:t>VET system</w:t>
      </w:r>
      <w:r w:rsidR="00DF658B">
        <w:rPr>
          <w:rFonts w:ascii="Microsoft New Tai Lue" w:hAnsi="Microsoft New Tai Lue" w:cs="Microsoft New Tai Lue"/>
          <w:sz w:val="22"/>
          <w:szCs w:val="22"/>
        </w:rPr>
        <w:t xml:space="preserve"> that is </w:t>
      </w:r>
      <w:r w:rsidR="00C34B7A">
        <w:rPr>
          <w:rFonts w:ascii="Microsoft New Tai Lue" w:hAnsi="Microsoft New Tai Lue" w:cs="Microsoft New Tai Lue"/>
          <w:sz w:val="22"/>
          <w:szCs w:val="22"/>
        </w:rPr>
        <w:t>well-connected to industry</w:t>
      </w:r>
      <w:r w:rsidR="00134E2C">
        <w:rPr>
          <w:rFonts w:ascii="Microsoft New Tai Lue" w:hAnsi="Microsoft New Tai Lue" w:cs="Microsoft New Tai Lue"/>
          <w:sz w:val="22"/>
          <w:szCs w:val="22"/>
        </w:rPr>
        <w:t>’s</w:t>
      </w:r>
      <w:r w:rsidR="00C34B7A">
        <w:rPr>
          <w:rFonts w:ascii="Microsoft New Tai Lue" w:hAnsi="Microsoft New Tai Lue" w:cs="Microsoft New Tai Lue"/>
          <w:sz w:val="22"/>
          <w:szCs w:val="22"/>
        </w:rPr>
        <w:t xml:space="preserve"> </w:t>
      </w:r>
      <w:r w:rsidR="004357EA">
        <w:rPr>
          <w:rFonts w:ascii="Microsoft New Tai Lue" w:hAnsi="Microsoft New Tai Lue" w:cs="Microsoft New Tai Lue"/>
          <w:sz w:val="22"/>
          <w:szCs w:val="22"/>
        </w:rPr>
        <w:t xml:space="preserve">evolving </w:t>
      </w:r>
      <w:r w:rsidR="00134E2C">
        <w:rPr>
          <w:rFonts w:ascii="Microsoft New Tai Lue" w:hAnsi="Microsoft New Tai Lue" w:cs="Microsoft New Tai Lue"/>
          <w:sz w:val="22"/>
          <w:szCs w:val="22"/>
        </w:rPr>
        <w:t xml:space="preserve">training </w:t>
      </w:r>
      <w:r w:rsidR="00C34B7A">
        <w:rPr>
          <w:rFonts w:ascii="Microsoft New Tai Lue" w:hAnsi="Microsoft New Tai Lue" w:cs="Microsoft New Tai Lue"/>
          <w:sz w:val="22"/>
          <w:szCs w:val="22"/>
        </w:rPr>
        <w:t>needs</w:t>
      </w:r>
      <w:r w:rsidR="00CF6C89">
        <w:rPr>
          <w:rFonts w:ascii="Microsoft New Tai Lue" w:hAnsi="Microsoft New Tai Lue" w:cs="Microsoft New Tai Lue"/>
          <w:sz w:val="22"/>
          <w:szCs w:val="22"/>
        </w:rPr>
        <w:t xml:space="preserve"> </w:t>
      </w:r>
      <w:r w:rsidR="00D53780">
        <w:rPr>
          <w:rFonts w:ascii="Microsoft New Tai Lue" w:hAnsi="Microsoft New Tai Lue" w:cs="Microsoft New Tai Lue"/>
          <w:sz w:val="22"/>
          <w:szCs w:val="22"/>
        </w:rPr>
        <w:t>is</w:t>
      </w:r>
      <w:r w:rsidR="00CF6C89">
        <w:rPr>
          <w:rFonts w:ascii="Microsoft New Tai Lue" w:hAnsi="Microsoft New Tai Lue" w:cs="Microsoft New Tai Lue"/>
          <w:sz w:val="22"/>
          <w:szCs w:val="22"/>
        </w:rPr>
        <w:t xml:space="preserve"> c</w:t>
      </w:r>
      <w:r w:rsidR="007E481A">
        <w:rPr>
          <w:rFonts w:ascii="Microsoft New Tai Lue" w:hAnsi="Microsoft New Tai Lue" w:cs="Microsoft New Tai Lue"/>
          <w:sz w:val="22"/>
          <w:szCs w:val="22"/>
        </w:rPr>
        <w:t xml:space="preserve">ritical to ensuring Australian businesses and workers </w:t>
      </w:r>
      <w:r w:rsidR="00125673">
        <w:rPr>
          <w:rFonts w:ascii="Microsoft New Tai Lue" w:hAnsi="Microsoft New Tai Lue" w:cs="Microsoft New Tai Lue"/>
          <w:sz w:val="22"/>
          <w:szCs w:val="22"/>
        </w:rPr>
        <w:t xml:space="preserve">adapt </w:t>
      </w:r>
      <w:r w:rsidR="007E481A">
        <w:rPr>
          <w:rFonts w:ascii="Microsoft New Tai Lue" w:hAnsi="Microsoft New Tai Lue" w:cs="Microsoft New Tai Lue"/>
          <w:sz w:val="22"/>
          <w:szCs w:val="22"/>
        </w:rPr>
        <w:t xml:space="preserve">seamlessly </w:t>
      </w:r>
      <w:r w:rsidR="00DF658B">
        <w:rPr>
          <w:rFonts w:ascii="Microsoft New Tai Lue" w:hAnsi="Microsoft New Tai Lue" w:cs="Microsoft New Tai Lue"/>
          <w:sz w:val="22"/>
          <w:szCs w:val="22"/>
        </w:rPr>
        <w:t xml:space="preserve">for the </w:t>
      </w:r>
      <w:r w:rsidR="00467F2A">
        <w:rPr>
          <w:rFonts w:ascii="Microsoft New Tai Lue" w:hAnsi="Microsoft New Tai Lue" w:cs="Microsoft New Tai Lue"/>
          <w:sz w:val="22"/>
          <w:szCs w:val="22"/>
        </w:rPr>
        <w:t>future</w:t>
      </w:r>
      <w:r w:rsidR="007E481A">
        <w:rPr>
          <w:rFonts w:ascii="Microsoft New Tai Lue" w:hAnsi="Microsoft New Tai Lue" w:cs="Microsoft New Tai Lue"/>
          <w:sz w:val="22"/>
          <w:szCs w:val="22"/>
        </w:rPr>
        <w:t>.</w:t>
      </w:r>
      <w:r w:rsidR="00F0095F">
        <w:rPr>
          <w:rFonts w:ascii="Microsoft New Tai Lue" w:hAnsi="Microsoft New Tai Lue" w:cs="Microsoft New Tai Lue"/>
          <w:sz w:val="22"/>
          <w:szCs w:val="22"/>
        </w:rPr>
        <w:t xml:space="preserve"> </w:t>
      </w:r>
      <w:r w:rsidR="00316DA9">
        <w:rPr>
          <w:rFonts w:ascii="Microsoft New Tai Lue" w:hAnsi="Microsoft New Tai Lue" w:cs="Microsoft New Tai Lue"/>
          <w:sz w:val="22"/>
          <w:szCs w:val="22"/>
        </w:rPr>
        <w:t>We wish you every success with this important review.</w:t>
      </w:r>
    </w:p>
    <w:p w14:paraId="3E2D1B2B" w14:textId="77777777" w:rsidR="00B47F58" w:rsidRDefault="00B47F58" w:rsidP="001403A6">
      <w:pPr>
        <w:ind w:left="142"/>
        <w:rPr>
          <w:rFonts w:ascii="Microsoft New Tai Lue" w:hAnsi="Microsoft New Tai Lue" w:cs="Microsoft New Tai Lue"/>
          <w:sz w:val="22"/>
          <w:szCs w:val="22"/>
        </w:rPr>
      </w:pPr>
    </w:p>
    <w:p w14:paraId="752EE565" w14:textId="0D57AC2D" w:rsidR="00B47F58" w:rsidRPr="00851E84" w:rsidRDefault="00B47F58" w:rsidP="001403A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Please don’t hesitate to contact the board at </w:t>
      </w:r>
      <w:hyperlink r:id="rId14" w:history="1">
        <w:r w:rsidRPr="00527F85">
          <w:rPr>
            <w:rStyle w:val="Hyperlink"/>
            <w:rFonts w:ascii="Microsoft New Tai Lue" w:hAnsi="Microsoft New Tai Lue" w:cs="Microsoft New Tai Lue"/>
            <w:sz w:val="22"/>
            <w:szCs w:val="22"/>
          </w:rPr>
          <w:t>secretariat@isa.gov.au</w:t>
        </w:r>
      </w:hyperlink>
      <w:r>
        <w:rPr>
          <w:rFonts w:ascii="Microsoft New Tai Lue" w:hAnsi="Microsoft New Tai Lue" w:cs="Microsoft New Tai Lue"/>
          <w:sz w:val="22"/>
          <w:szCs w:val="22"/>
        </w:rPr>
        <w:t xml:space="preserve"> should you have any questions in relation to this submission.</w:t>
      </w:r>
    </w:p>
    <w:p w14:paraId="2A23E4C2" w14:textId="77777777" w:rsidR="005F6E9C" w:rsidRDefault="005F6E9C" w:rsidP="0004751B">
      <w:pPr>
        <w:ind w:left="142"/>
        <w:rPr>
          <w:rFonts w:ascii="Microsoft New Tai Lue" w:hAnsi="Microsoft New Tai Lue" w:cs="Microsoft New Tai Lue"/>
          <w:sz w:val="22"/>
          <w:szCs w:val="22"/>
        </w:rPr>
      </w:pPr>
    </w:p>
    <w:p w14:paraId="4937678E" w14:textId="77777777" w:rsidR="0004751B" w:rsidRPr="00C63427" w:rsidRDefault="0004751B" w:rsidP="0004751B">
      <w:pPr>
        <w:ind w:left="142"/>
        <w:rPr>
          <w:rFonts w:ascii="Microsoft New Tai Lue" w:hAnsi="Microsoft New Tai Lue" w:cs="Microsoft New Tai Lue"/>
          <w:sz w:val="22"/>
          <w:szCs w:val="22"/>
        </w:rPr>
      </w:pPr>
      <w:r w:rsidRPr="00C63427">
        <w:rPr>
          <w:rFonts w:ascii="Microsoft New Tai Lue" w:hAnsi="Microsoft New Tai Lue" w:cs="Microsoft New Tai Lue"/>
          <w:sz w:val="22"/>
          <w:szCs w:val="22"/>
        </w:rPr>
        <w:t>Yours sincerely</w:t>
      </w:r>
    </w:p>
    <w:p w14:paraId="6D8C82E8" w14:textId="77777777" w:rsidR="0004751B" w:rsidRDefault="0004751B" w:rsidP="0004751B">
      <w:pPr>
        <w:ind w:left="142"/>
        <w:rPr>
          <w:rFonts w:ascii="Microsoft New Tai Lue" w:hAnsi="Microsoft New Tai Lue" w:cs="Microsoft New Tai Lue"/>
          <w:sz w:val="22"/>
          <w:szCs w:val="22"/>
        </w:rPr>
      </w:pPr>
    </w:p>
    <w:p w14:paraId="6A0DA0FC" w14:textId="77777777" w:rsidR="00E11C61" w:rsidRPr="00C63427" w:rsidRDefault="00E11C61" w:rsidP="0004751B">
      <w:pPr>
        <w:ind w:left="142"/>
        <w:rPr>
          <w:rFonts w:ascii="Microsoft New Tai Lue" w:hAnsi="Microsoft New Tai Lue" w:cs="Microsoft New Tai Lue"/>
          <w:sz w:val="22"/>
          <w:szCs w:val="22"/>
        </w:rPr>
      </w:pPr>
    </w:p>
    <w:p w14:paraId="4286F3B2" w14:textId="77777777" w:rsidR="0004751B" w:rsidRDefault="0004751B" w:rsidP="0004751B">
      <w:pPr>
        <w:ind w:left="142"/>
        <w:rPr>
          <w:rFonts w:ascii="Microsoft New Tai Lue" w:hAnsi="Microsoft New Tai Lue" w:cs="Microsoft New Tai Lue"/>
          <w:sz w:val="22"/>
          <w:szCs w:val="22"/>
        </w:rPr>
      </w:pPr>
    </w:p>
    <w:p w14:paraId="34192F22" w14:textId="421CE88B" w:rsidR="009C007C" w:rsidRDefault="009C007C" w:rsidP="0004751B">
      <w:pPr>
        <w:ind w:left="142"/>
        <w:rPr>
          <w:rFonts w:ascii="Microsoft New Tai Lue" w:hAnsi="Microsoft New Tai Lue" w:cs="Microsoft New Tai Lue"/>
          <w:sz w:val="22"/>
          <w:szCs w:val="22"/>
        </w:rPr>
      </w:pPr>
    </w:p>
    <w:p w14:paraId="768AB3B4" w14:textId="77777777" w:rsidR="009C007C" w:rsidRPr="00C63427" w:rsidRDefault="009C007C" w:rsidP="0004751B">
      <w:pPr>
        <w:ind w:left="142"/>
        <w:rPr>
          <w:rFonts w:ascii="Microsoft New Tai Lue" w:hAnsi="Microsoft New Tai Lue" w:cs="Microsoft New Tai Lue"/>
          <w:sz w:val="22"/>
          <w:szCs w:val="22"/>
        </w:rPr>
      </w:pPr>
    </w:p>
    <w:p w14:paraId="4E3FBF6B" w14:textId="77777777" w:rsidR="0004751B" w:rsidRPr="00C63427" w:rsidRDefault="0004751B" w:rsidP="0004751B">
      <w:pPr>
        <w:ind w:left="142"/>
        <w:rPr>
          <w:rFonts w:ascii="Microsoft New Tai Lue" w:hAnsi="Microsoft New Tai Lue" w:cs="Microsoft New Tai Lue"/>
          <w:sz w:val="22"/>
          <w:szCs w:val="22"/>
        </w:rPr>
      </w:pPr>
    </w:p>
    <w:p w14:paraId="64FB8489" w14:textId="65F0F555" w:rsidR="00624182" w:rsidRDefault="00080109" w:rsidP="0004751B">
      <w:pPr>
        <w:ind w:left="142"/>
        <w:rPr>
          <w:rFonts w:ascii="Microsoft New Tai Lue" w:hAnsi="Microsoft New Tai Lue" w:cs="Microsoft New Tai Lue"/>
          <w:sz w:val="22"/>
          <w:szCs w:val="22"/>
        </w:rPr>
      </w:pPr>
      <w:r>
        <w:rPr>
          <w:rFonts w:ascii="Microsoft New Tai Lue" w:hAnsi="Microsoft New Tai Lue" w:cs="Microsoft New Tai Lue"/>
          <w:sz w:val="22"/>
          <w:szCs w:val="22"/>
        </w:rPr>
        <w:t>Andrew Stevens</w:t>
      </w:r>
      <w:r w:rsidR="00F44923">
        <w:rPr>
          <w:rFonts w:ascii="Microsoft New Tai Lue" w:hAnsi="Microsoft New Tai Lue" w:cs="Microsoft New Tai Lue"/>
          <w:sz w:val="22"/>
          <w:szCs w:val="22"/>
        </w:rPr>
        <w:t xml:space="preserve"> </w:t>
      </w:r>
      <w:r w:rsidR="000D64D5">
        <w:rPr>
          <w:rFonts w:ascii="Microsoft New Tai Lue" w:hAnsi="Microsoft New Tai Lue" w:cs="Microsoft New Tai Lue"/>
          <w:sz w:val="22"/>
          <w:szCs w:val="22"/>
        </w:rPr>
        <w:t xml:space="preserve"> </w:t>
      </w:r>
    </w:p>
    <w:p w14:paraId="474306A9" w14:textId="79E8DE17" w:rsidR="003228FF" w:rsidRPr="00C63427" w:rsidRDefault="003228FF" w:rsidP="0004751B">
      <w:pPr>
        <w:ind w:left="142"/>
        <w:rPr>
          <w:rFonts w:ascii="Microsoft New Tai Lue" w:hAnsi="Microsoft New Tai Lue" w:cs="Microsoft New Tai Lue"/>
          <w:sz w:val="22"/>
          <w:szCs w:val="22"/>
        </w:rPr>
      </w:pPr>
      <w:r>
        <w:rPr>
          <w:rFonts w:ascii="Microsoft New Tai Lue" w:hAnsi="Microsoft New Tai Lue" w:cs="Microsoft New Tai Lue"/>
          <w:sz w:val="22"/>
          <w:szCs w:val="22"/>
        </w:rPr>
        <w:t>Chair</w:t>
      </w:r>
    </w:p>
    <w:p w14:paraId="4C608213" w14:textId="77777777" w:rsidR="00BA3057" w:rsidRDefault="00BA3057" w:rsidP="00505FC4">
      <w:pPr>
        <w:ind w:left="142"/>
        <w:rPr>
          <w:rFonts w:ascii="Microsoft New Tai Lue" w:hAnsi="Microsoft New Tai Lue" w:cs="Microsoft New Tai Lue"/>
          <w:sz w:val="22"/>
          <w:szCs w:val="22"/>
        </w:rPr>
      </w:pPr>
    </w:p>
    <w:p w14:paraId="05A6412C" w14:textId="429D4FCE" w:rsidR="003B41D6" w:rsidRPr="00C63427" w:rsidRDefault="00BA3057" w:rsidP="00505FC4">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25 January </w:t>
      </w:r>
      <w:r w:rsidR="00BD304C">
        <w:rPr>
          <w:rFonts w:ascii="Microsoft New Tai Lue" w:hAnsi="Microsoft New Tai Lue" w:cs="Microsoft New Tai Lue"/>
          <w:sz w:val="22"/>
          <w:szCs w:val="22"/>
        </w:rPr>
        <w:t>2019</w:t>
      </w:r>
      <w:r w:rsidR="00E1325C" w:rsidRPr="00C63427">
        <w:rPr>
          <w:rFonts w:ascii="Microsoft New Tai Lue" w:hAnsi="Microsoft New Tai Lue" w:cs="Microsoft New Tai Lue"/>
          <w:sz w:val="22"/>
          <w:szCs w:val="22"/>
        </w:rPr>
        <w:tab/>
      </w:r>
    </w:p>
    <w:sectPr w:rsidR="003B41D6" w:rsidRPr="00C63427" w:rsidSect="00B94ED9">
      <w:headerReference w:type="default" r:id="rId15"/>
      <w:footerReference w:type="default" r:id="rId16"/>
      <w:headerReference w:type="first" r:id="rId17"/>
      <w:footerReference w:type="first" r:id="rId18"/>
      <w:pgSz w:w="11907" w:h="16840" w:code="9"/>
      <w:pgMar w:top="624" w:right="1134" w:bottom="1418" w:left="1418" w:header="397" w:footer="7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82427" w14:textId="77777777" w:rsidR="005D530F" w:rsidRDefault="005D530F">
      <w:r>
        <w:separator/>
      </w:r>
    </w:p>
  </w:endnote>
  <w:endnote w:type="continuationSeparator" w:id="0">
    <w:p w14:paraId="01C19C62" w14:textId="77777777" w:rsidR="005D530F" w:rsidRDefault="005D530F">
      <w:r>
        <w:continuationSeparator/>
      </w:r>
    </w:p>
  </w:endnote>
  <w:endnote w:type="continuationNotice" w:id="1">
    <w:p w14:paraId="0A604120" w14:textId="77777777" w:rsidR="00DE459F" w:rsidRDefault="00DE4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2" w14:textId="77777777" w:rsidR="005D530F" w:rsidRDefault="005D530F">
    <w:pPr>
      <w:pStyle w:val="Footer"/>
      <w:tabs>
        <w:tab w:val="clear" w:pos="4153"/>
        <w:tab w:val="clear" w:pos="8306"/>
        <w:tab w:val="right" w:pos="9214"/>
      </w:tabs>
      <w:jc w:val="left"/>
      <w:rPr>
        <w:sz w:val="12"/>
      </w:rPr>
    </w:pPr>
  </w:p>
  <w:p w14:paraId="3BA65C85" w14:textId="77777777" w:rsidR="005D530F" w:rsidRDefault="005D530F">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7" w14:textId="45160197" w:rsidR="005D530F" w:rsidRPr="006C3DAB" w:rsidRDefault="005D530F" w:rsidP="00B94ED9">
    <w:pPr>
      <w:jc w:val="center"/>
      <w:rPr>
        <w:rFonts w:ascii="Microsoft Tai Le" w:hAnsi="Microsoft Tai Le"/>
        <w:sz w:val="14"/>
        <w:szCs w:val="14"/>
      </w:rPr>
    </w:pPr>
    <w:r w:rsidRPr="006C3DAB">
      <w:rPr>
        <w:rFonts w:ascii="Microsoft Tai Le" w:hAnsi="Microsoft Tai Le"/>
        <w:b/>
        <w:sz w:val="14"/>
        <w:szCs w:val="14"/>
      </w:rPr>
      <w:t>Phone:</w:t>
    </w:r>
    <w:r w:rsidRPr="006C3DAB">
      <w:rPr>
        <w:rFonts w:ascii="Microsoft Tai Le" w:hAnsi="Microsoft Tai Le"/>
        <w:sz w:val="14"/>
        <w:szCs w:val="14"/>
      </w:rPr>
      <w:t xml:space="preserve"> 02 6213 7400</w:t>
    </w:r>
    <w:r>
      <w:rPr>
        <w:rFonts w:ascii="Microsoft Tai Le" w:hAnsi="Microsoft Tai Le"/>
        <w:sz w:val="14"/>
        <w:szCs w:val="14"/>
      </w:rPr>
      <w:t xml:space="preserve"> </w:t>
    </w:r>
    <w:r w:rsidRPr="006C3DAB">
      <w:rPr>
        <w:rFonts w:ascii="Microsoft Tai Le" w:hAnsi="Microsoft Tai Le"/>
        <w:sz w:val="14"/>
        <w:szCs w:val="14"/>
      </w:rPr>
      <w:t xml:space="preserve">- </w:t>
    </w:r>
    <w:r>
      <w:rPr>
        <w:rFonts w:ascii="Microsoft Tai Le" w:hAnsi="Microsoft Tai Le"/>
        <w:b/>
        <w:sz w:val="14"/>
        <w:szCs w:val="14"/>
      </w:rPr>
      <w:t>E</w:t>
    </w:r>
    <w:r w:rsidRPr="006C3DAB">
      <w:rPr>
        <w:rFonts w:ascii="Microsoft Tai Le" w:hAnsi="Microsoft Tai Le"/>
        <w:b/>
        <w:sz w:val="14"/>
        <w:szCs w:val="14"/>
      </w:rPr>
      <w:t>mail:</w:t>
    </w:r>
    <w:r>
      <w:rPr>
        <w:rFonts w:ascii="Microsoft Tai Le" w:hAnsi="Microsoft Tai Le"/>
        <w:sz w:val="14"/>
        <w:szCs w:val="14"/>
      </w:rPr>
      <w:t xml:space="preserve"> secretariat@isa</w:t>
    </w:r>
    <w:r w:rsidRPr="006C3DAB">
      <w:rPr>
        <w:rFonts w:ascii="Microsoft Tai Le" w:hAnsi="Microsoft Tai Le"/>
        <w:sz w:val="14"/>
        <w:szCs w:val="14"/>
      </w:rPr>
      <w:t>.gov.au</w:t>
    </w:r>
    <w:r>
      <w:rPr>
        <w:rFonts w:ascii="Microsoft Tai Le" w:hAnsi="Microsoft Tai Le"/>
        <w:sz w:val="14"/>
        <w:szCs w:val="14"/>
      </w:rPr>
      <w:t xml:space="preserve"> </w:t>
    </w:r>
    <w:r w:rsidRPr="006C3DAB">
      <w:rPr>
        <w:rFonts w:ascii="Microsoft Tai Le" w:hAnsi="Microsoft Tai Le"/>
        <w:sz w:val="14"/>
        <w:szCs w:val="14"/>
      </w:rPr>
      <w:t>- www.</w:t>
    </w:r>
    <w:r>
      <w:rPr>
        <w:rFonts w:ascii="Microsoft Tai Le" w:hAnsi="Microsoft Tai Le"/>
        <w:sz w:val="14"/>
        <w:szCs w:val="14"/>
      </w:rPr>
      <w:t>industry</w:t>
    </w:r>
    <w:r w:rsidRPr="006C3DAB">
      <w:rPr>
        <w:rFonts w:ascii="Microsoft Tai Le" w:hAnsi="Microsoft Tai Le"/>
        <w:sz w:val="14"/>
        <w:szCs w:val="14"/>
      </w:rPr>
      <w:t>.gov.au</w:t>
    </w:r>
    <w:r>
      <w:rPr>
        <w:rFonts w:ascii="Microsoft Tai Le" w:hAnsi="Microsoft Tai Le"/>
        <w:sz w:val="14"/>
        <w:szCs w:val="14"/>
      </w:rPr>
      <w:t>/ISA</w:t>
    </w:r>
  </w:p>
  <w:p w14:paraId="3BA65C88" w14:textId="6EFF227C" w:rsidR="005D530F" w:rsidRPr="006C3DAB" w:rsidRDefault="005D530F" w:rsidP="00B94ED9">
    <w:pPr>
      <w:jc w:val="center"/>
      <w:rPr>
        <w:rFonts w:ascii="Microsoft Tai Le" w:hAnsi="Microsoft Tai Le"/>
        <w:sz w:val="14"/>
        <w:szCs w:val="14"/>
      </w:rPr>
    </w:pPr>
    <w:r w:rsidRPr="006C3DAB">
      <w:rPr>
        <w:rFonts w:ascii="Microsoft Tai Le" w:hAnsi="Microsoft Tai Le"/>
        <w:sz w:val="14"/>
        <w:szCs w:val="14"/>
      </w:rPr>
      <w:t xml:space="preserve">10 </w:t>
    </w:r>
    <w:proofErr w:type="spellStart"/>
    <w:r w:rsidRPr="006C3DAB">
      <w:rPr>
        <w:rFonts w:ascii="Microsoft Tai Le" w:hAnsi="Microsoft Tai Le"/>
        <w:sz w:val="14"/>
        <w:szCs w:val="14"/>
      </w:rPr>
      <w:t>Binara</w:t>
    </w:r>
    <w:proofErr w:type="spellEnd"/>
    <w:r w:rsidRPr="006C3DAB">
      <w:rPr>
        <w:rFonts w:ascii="Microsoft Tai Le" w:hAnsi="Microsoft Tai Le"/>
        <w:sz w:val="14"/>
        <w:szCs w:val="14"/>
      </w:rPr>
      <w:t xml:space="preserve"> Street, Canber</w:t>
    </w:r>
    <w:r>
      <w:rPr>
        <w:rFonts w:ascii="Microsoft Tai Le" w:hAnsi="Microsoft Tai Le"/>
        <w:sz w:val="14"/>
        <w:szCs w:val="14"/>
      </w:rPr>
      <w:t>ra City, ACT 2601 - GPO Box 2013</w:t>
    </w:r>
    <w:r w:rsidRPr="006C3DAB">
      <w:rPr>
        <w:rFonts w:ascii="Microsoft Tai Le" w:hAnsi="Microsoft Tai Le"/>
        <w:sz w:val="14"/>
        <w:szCs w:val="14"/>
      </w:rPr>
      <w:t xml:space="preserve"> Canberra ACT 2601 - ABN: 74 599 608 295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35AB6" w14:textId="77777777" w:rsidR="005D530F" w:rsidRDefault="005D530F">
      <w:r>
        <w:separator/>
      </w:r>
    </w:p>
  </w:footnote>
  <w:footnote w:type="continuationSeparator" w:id="0">
    <w:p w14:paraId="66BE98CB" w14:textId="77777777" w:rsidR="005D530F" w:rsidRDefault="005D530F">
      <w:r>
        <w:continuationSeparator/>
      </w:r>
    </w:p>
  </w:footnote>
  <w:footnote w:type="continuationNotice" w:id="1">
    <w:p w14:paraId="67C2E079" w14:textId="77777777" w:rsidR="00DE459F" w:rsidRDefault="00DE459F"/>
  </w:footnote>
  <w:footnote w:id="2">
    <w:p w14:paraId="4DC9BC8C" w14:textId="24732782" w:rsidR="005D530F" w:rsidRPr="00181249" w:rsidRDefault="005D530F" w:rsidP="00DA1330">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Innovation and Science Australia 2018, </w:t>
      </w:r>
      <w:hyperlink r:id="rId1" w:history="1">
        <w:r w:rsidRPr="00181249">
          <w:rPr>
            <w:rStyle w:val="Hyperlink"/>
            <w:rFonts w:ascii="Microsoft New Tai Lue" w:hAnsi="Microsoft New Tai Lue" w:cs="Microsoft New Tai Lue"/>
            <w:i/>
            <w:sz w:val="16"/>
            <w:szCs w:val="16"/>
          </w:rPr>
          <w:t>Australia 2030: Prosperity through innovation</w:t>
        </w:r>
      </w:hyperlink>
    </w:p>
  </w:footnote>
  <w:footnote w:id="3">
    <w:p w14:paraId="2A792CE2" w14:textId="7C564CB7" w:rsidR="005D530F" w:rsidRPr="00181249" w:rsidRDefault="005D530F" w:rsidP="00A82566">
      <w:pPr>
        <w:pStyle w:val="FootnoteText"/>
        <w:rPr>
          <w:rFonts w:ascii="Microsoft New Tai Lue" w:hAnsi="Microsoft New Tai Lue" w:cs="Microsoft New Tai Lue"/>
          <w:sz w:val="16"/>
          <w:szCs w:val="16"/>
          <w:lang w:val="en-US"/>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Department of Industry, Innovation and Science 2018, </w:t>
      </w:r>
      <w:hyperlink r:id="rId2" w:history="1">
        <w:r w:rsidRPr="00181249">
          <w:rPr>
            <w:rStyle w:val="Hyperlink"/>
            <w:rFonts w:ascii="Microsoft New Tai Lue" w:hAnsi="Microsoft New Tai Lue" w:cs="Microsoft New Tai Lue"/>
            <w:i/>
            <w:sz w:val="16"/>
            <w:szCs w:val="16"/>
          </w:rPr>
          <w:t>Australian Government response to ISA’s Australia 2030: Prosperity through innovation report</w:t>
        </w:r>
      </w:hyperlink>
    </w:p>
  </w:footnote>
  <w:footnote w:id="4">
    <w:p w14:paraId="562EE2F3" w14:textId="28E2AC99" w:rsidR="005D530F" w:rsidRPr="00181249" w:rsidRDefault="005D530F" w:rsidP="00492B38">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Department of Jobs and Small Business 2018, </w:t>
      </w:r>
      <w:hyperlink r:id="rId3" w:history="1">
        <w:r w:rsidRPr="00181249">
          <w:rPr>
            <w:rStyle w:val="Hyperlink"/>
            <w:rFonts w:ascii="Microsoft New Tai Lue" w:hAnsi="Microsoft New Tai Lue" w:cs="Microsoft New Tai Lue"/>
            <w:i/>
            <w:sz w:val="16"/>
            <w:szCs w:val="16"/>
          </w:rPr>
          <w:t>Australian Jobs 2018</w:t>
        </w:r>
      </w:hyperlink>
      <w:r w:rsidRPr="00181249">
        <w:rPr>
          <w:rFonts w:ascii="Microsoft New Tai Lue" w:hAnsi="Microsoft New Tai Lue" w:cs="Microsoft New Tai Lue"/>
          <w:sz w:val="16"/>
          <w:szCs w:val="16"/>
        </w:rPr>
        <w:t xml:space="preserve"> </w:t>
      </w:r>
      <w:r w:rsidRPr="00181249">
        <w:rPr>
          <w:rFonts w:ascii="Microsoft New Tai Lue" w:hAnsi="Microsoft New Tai Lue" w:cs="Microsoft New Tai Lue"/>
          <w:color w:val="000000"/>
          <w:sz w:val="16"/>
          <w:szCs w:val="16"/>
        </w:rPr>
        <w:t xml:space="preserve"> </w:t>
      </w:r>
    </w:p>
  </w:footnote>
  <w:footnote w:id="5">
    <w:p w14:paraId="103D2E20" w14:textId="73034E42" w:rsidR="00544829" w:rsidRDefault="00544829">
      <w:pPr>
        <w:pStyle w:val="FootnoteText"/>
      </w:pPr>
      <w:r>
        <w:rPr>
          <w:rStyle w:val="FootnoteReference"/>
        </w:rPr>
        <w:footnoteRef/>
      </w:r>
      <w:r>
        <w:t xml:space="preserve"> </w:t>
      </w:r>
      <w:proofErr w:type="spellStart"/>
      <w:r>
        <w:rPr>
          <w:rFonts w:ascii="Microsoft New Tai Lue" w:hAnsi="Microsoft New Tai Lue" w:cs="Microsoft New Tai Lue"/>
          <w:sz w:val="16"/>
          <w:szCs w:val="16"/>
        </w:rPr>
        <w:t>Alphabeta</w:t>
      </w:r>
      <w:proofErr w:type="spellEnd"/>
      <w:r>
        <w:rPr>
          <w:rFonts w:ascii="Microsoft New Tai Lue" w:hAnsi="Microsoft New Tai Lue" w:cs="Microsoft New Tai Lue"/>
          <w:sz w:val="16"/>
          <w:szCs w:val="16"/>
        </w:rPr>
        <w:t xml:space="preserve"> 2019, </w:t>
      </w:r>
      <w:hyperlink r:id="rId4" w:history="1">
        <w:r w:rsidRPr="00544829">
          <w:rPr>
            <w:rStyle w:val="Hyperlink"/>
            <w:rFonts w:ascii="Microsoft New Tai Lue" w:hAnsi="Microsoft New Tai Lue" w:cs="Microsoft New Tai Lue"/>
            <w:i/>
            <w:sz w:val="16"/>
            <w:szCs w:val="16"/>
          </w:rPr>
          <w:t>Future Skills</w:t>
        </w:r>
      </w:hyperlink>
      <w:r>
        <w:rPr>
          <w:rFonts w:ascii="Microsoft New Tai Lue" w:hAnsi="Microsoft New Tai Lue" w:cs="Microsoft New Tai Lue"/>
          <w:sz w:val="16"/>
          <w:szCs w:val="16"/>
        </w:rPr>
        <w:t>.</w:t>
      </w:r>
    </w:p>
  </w:footnote>
  <w:footnote w:id="6">
    <w:p w14:paraId="1F13BFC4" w14:textId="51316F6D" w:rsidR="005D530F" w:rsidRPr="00181249" w:rsidRDefault="005D530F">
      <w:pPr>
        <w:pStyle w:val="FootnoteText"/>
        <w:rPr>
          <w:rFonts w:ascii="Microsoft New Tai Lue" w:hAnsi="Microsoft New Tai Lue" w:cs="Microsoft New Tai Lue"/>
          <w:lang w:val="en-US"/>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w:t>
      </w:r>
      <w:r w:rsidRPr="00181249">
        <w:rPr>
          <w:rFonts w:ascii="Microsoft New Tai Lue" w:hAnsi="Microsoft New Tai Lue" w:cs="Microsoft New Tai Lue"/>
          <w:sz w:val="16"/>
          <w:szCs w:val="16"/>
          <w:lang w:val="en-US"/>
        </w:rPr>
        <w:t xml:space="preserve">Advanced Manufacturing Growth Centre 2017, </w:t>
      </w:r>
      <w:hyperlink r:id="rId5" w:history="1">
        <w:r w:rsidRPr="00181249">
          <w:rPr>
            <w:rStyle w:val="Hyperlink"/>
            <w:rFonts w:ascii="Microsoft New Tai Lue" w:hAnsi="Microsoft New Tai Lue" w:cs="Microsoft New Tai Lue"/>
            <w:i/>
            <w:sz w:val="16"/>
            <w:szCs w:val="16"/>
          </w:rPr>
          <w:t>Submission to the Innovation and Science Australia 2030 Strategic Plan consultation</w:t>
        </w:r>
      </w:hyperlink>
      <w:r w:rsidRPr="00181249">
        <w:rPr>
          <w:rFonts w:ascii="Microsoft New Tai Lue" w:hAnsi="Microsoft New Tai Lue" w:cs="Microsoft New Tai Lue"/>
          <w:i/>
          <w:sz w:val="16"/>
          <w:szCs w:val="16"/>
          <w:lang w:val="en-US"/>
        </w:rPr>
        <w:t xml:space="preserve"> </w:t>
      </w:r>
    </w:p>
  </w:footnote>
  <w:footnote w:id="7">
    <w:p w14:paraId="611F7F1E" w14:textId="6ACFF52B" w:rsidR="005D530F" w:rsidRPr="00424BA8" w:rsidRDefault="005D530F" w:rsidP="000B6BD6">
      <w:pPr>
        <w:pStyle w:val="FootnoteText"/>
        <w:rPr>
          <w:rFonts w:ascii="Segoe UI" w:hAnsi="Segoe UI" w:cs="Segoe UI"/>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Innovation and Science Australia 2018, </w:t>
      </w:r>
      <w:hyperlink r:id="rId6" w:history="1">
        <w:r w:rsidRPr="00181249">
          <w:rPr>
            <w:rStyle w:val="Hyperlink"/>
            <w:rFonts w:ascii="Microsoft New Tai Lue" w:hAnsi="Microsoft New Tai Lue" w:cs="Microsoft New Tai Lue"/>
            <w:i/>
            <w:sz w:val="16"/>
            <w:szCs w:val="16"/>
          </w:rPr>
          <w:t>Australia 2030: Prosperity through innovation</w:t>
        </w:r>
      </w:hyperlink>
      <w:r w:rsidRPr="00181249">
        <w:rPr>
          <w:rFonts w:ascii="Microsoft New Tai Lue" w:hAnsi="Microsoft New Tai Lue" w:cs="Microsoft New Tai Lue"/>
          <w:sz w:val="16"/>
          <w:szCs w:val="16"/>
        </w:rPr>
        <w:t xml:space="preserve"> (page 11) </w:t>
      </w:r>
    </w:p>
  </w:footnote>
  <w:footnote w:id="8">
    <w:p w14:paraId="467FD340" w14:textId="37BA8C68" w:rsidR="005D530F" w:rsidRPr="00181249" w:rsidRDefault="005D530F" w:rsidP="002C3FE1">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Innovation and Science Australia 2018, </w:t>
      </w:r>
      <w:hyperlink r:id="rId7" w:history="1">
        <w:r w:rsidRPr="00181249">
          <w:rPr>
            <w:rStyle w:val="Hyperlink"/>
            <w:rFonts w:ascii="Microsoft New Tai Lue" w:hAnsi="Microsoft New Tai Lue" w:cs="Microsoft New Tai Lue"/>
            <w:i/>
            <w:sz w:val="16"/>
            <w:szCs w:val="16"/>
          </w:rPr>
          <w:t>Australia 2030: Prosperity through innovation</w:t>
        </w:r>
      </w:hyperlink>
      <w:r w:rsidRPr="00181249">
        <w:rPr>
          <w:rFonts w:ascii="Microsoft New Tai Lue" w:hAnsi="Microsoft New Tai Lue" w:cs="Microsoft New Tai Lue"/>
          <w:sz w:val="16"/>
          <w:szCs w:val="16"/>
        </w:rPr>
        <w:t xml:space="preserve"> (page 36) </w:t>
      </w:r>
    </w:p>
  </w:footnote>
  <w:footnote w:id="9">
    <w:p w14:paraId="4473A0D4" w14:textId="3E30B024" w:rsidR="005D530F" w:rsidRPr="00181249" w:rsidRDefault="005D530F">
      <w:pPr>
        <w:pStyle w:val="FootnoteText"/>
        <w:rPr>
          <w:rFonts w:ascii="Microsoft New Tai Lue" w:hAnsi="Microsoft New Tai Lue" w:cs="Microsoft New Tai Lue"/>
          <w:i/>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Department of the Prime Minister and Cabinet, </w:t>
      </w:r>
      <w:hyperlink r:id="rId8" w:history="1">
        <w:r w:rsidRPr="00181249">
          <w:rPr>
            <w:rStyle w:val="Hyperlink"/>
            <w:rFonts w:ascii="Microsoft New Tai Lue" w:hAnsi="Microsoft New Tai Lue" w:cs="Microsoft New Tai Lue"/>
            <w:i/>
            <w:sz w:val="16"/>
            <w:szCs w:val="16"/>
          </w:rPr>
          <w:t>Terms of Reference – Expert review of Australia’s vocational education and training system</w:t>
        </w:r>
      </w:hyperlink>
      <w:r w:rsidRPr="00181249">
        <w:rPr>
          <w:rFonts w:ascii="Microsoft New Tai Lue" w:hAnsi="Microsoft New Tai Lue" w:cs="Microsoft New Tai Lue"/>
          <w:i/>
          <w:sz w:val="16"/>
          <w:szCs w:val="16"/>
        </w:rPr>
        <w:t xml:space="preserve"> </w:t>
      </w:r>
    </w:p>
  </w:footnote>
  <w:footnote w:id="10">
    <w:p w14:paraId="25FD272B" w14:textId="06609CC8" w:rsidR="005D530F" w:rsidRPr="00181249" w:rsidRDefault="005D530F" w:rsidP="005E6248">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Innovation and Science Australia 2018, </w:t>
      </w:r>
      <w:hyperlink r:id="rId9" w:history="1">
        <w:r w:rsidRPr="00181249">
          <w:rPr>
            <w:rStyle w:val="Hyperlink"/>
            <w:rFonts w:ascii="Microsoft New Tai Lue" w:hAnsi="Microsoft New Tai Lue" w:cs="Microsoft New Tai Lue"/>
            <w:i/>
            <w:sz w:val="16"/>
            <w:szCs w:val="16"/>
          </w:rPr>
          <w:t>Australia 2030: Prosperity through innovation</w:t>
        </w:r>
      </w:hyperlink>
      <w:r w:rsidRPr="00181249">
        <w:rPr>
          <w:rFonts w:ascii="Microsoft New Tai Lue" w:hAnsi="Microsoft New Tai Lue" w:cs="Microsoft New Tai Lue"/>
          <w:sz w:val="16"/>
          <w:szCs w:val="16"/>
        </w:rPr>
        <w:t xml:space="preserve"> (pages 11-13, 26-38) </w:t>
      </w:r>
    </w:p>
  </w:footnote>
  <w:footnote w:id="11">
    <w:p w14:paraId="52A4A8FA" w14:textId="0519CBCD" w:rsidR="001F179C" w:rsidRDefault="001F179C">
      <w:pPr>
        <w:pStyle w:val="FootnoteText"/>
      </w:pPr>
      <w:r>
        <w:rPr>
          <w:rStyle w:val="FootnoteReference"/>
        </w:rPr>
        <w:footnoteRef/>
      </w:r>
      <w:r>
        <w:t xml:space="preserve"> </w:t>
      </w:r>
      <w:proofErr w:type="spellStart"/>
      <w:r w:rsidRPr="001F179C">
        <w:rPr>
          <w:rFonts w:ascii="Microsoft New Tai Lue" w:hAnsi="Microsoft New Tai Lue" w:cs="Microsoft New Tai Lue"/>
          <w:sz w:val="16"/>
          <w:szCs w:val="16"/>
        </w:rPr>
        <w:t>Beddie</w:t>
      </w:r>
      <w:proofErr w:type="spellEnd"/>
      <w:r w:rsidRPr="001F179C">
        <w:rPr>
          <w:rFonts w:ascii="Microsoft New Tai Lue" w:hAnsi="Microsoft New Tai Lue" w:cs="Microsoft New Tai Lue"/>
          <w:sz w:val="16"/>
          <w:szCs w:val="16"/>
        </w:rPr>
        <w:t xml:space="preserve"> F and Simon L 2017, </w:t>
      </w:r>
      <w:hyperlink r:id="rId10" w:history="1">
        <w:r w:rsidRPr="001F179C">
          <w:rPr>
            <w:rStyle w:val="Hyperlink"/>
            <w:rFonts w:ascii="Microsoft New Tai Lue" w:hAnsi="Microsoft New Tai Lue" w:cs="Microsoft New Tai Lue"/>
            <w:i/>
            <w:sz w:val="16"/>
            <w:szCs w:val="16"/>
          </w:rPr>
          <w:t>VET applied research: driving VET’s role in the innovation system</w:t>
        </w:r>
      </w:hyperlink>
      <w:r w:rsidRPr="001F179C">
        <w:rPr>
          <w:rFonts w:ascii="Microsoft New Tai Lue" w:hAnsi="Microsoft New Tai Lue" w:cs="Microsoft New Tai Lue"/>
          <w:sz w:val="16"/>
          <w:szCs w:val="16"/>
        </w:rPr>
        <w:t>, National Centre for Vocational Education Research.</w:t>
      </w:r>
    </w:p>
  </w:footnote>
  <w:footnote w:id="12">
    <w:p w14:paraId="45C466FB" w14:textId="64053E7D" w:rsidR="00544829" w:rsidRDefault="00544829" w:rsidP="001F179C">
      <w:pPr>
        <w:pStyle w:val="FootnoteText"/>
      </w:pPr>
      <w:r>
        <w:rPr>
          <w:rStyle w:val="FootnoteReference"/>
        </w:rPr>
        <w:footnoteRef/>
      </w:r>
      <w:r>
        <w:t xml:space="preserve"> </w:t>
      </w:r>
      <w:r w:rsidR="001F179C" w:rsidRPr="001F179C">
        <w:rPr>
          <w:rFonts w:ascii="Microsoft New Tai Lue" w:hAnsi="Microsoft New Tai Lue" w:cs="Microsoft New Tai Lue"/>
          <w:sz w:val="16"/>
          <w:szCs w:val="16"/>
        </w:rPr>
        <w:t xml:space="preserve">LH Martin </w:t>
      </w:r>
      <w:r w:rsidR="001F179C">
        <w:rPr>
          <w:rFonts w:ascii="Microsoft New Tai Lue" w:hAnsi="Microsoft New Tai Lue" w:cs="Microsoft New Tai Lue"/>
          <w:sz w:val="16"/>
          <w:szCs w:val="16"/>
        </w:rPr>
        <w:t xml:space="preserve">Institute </w:t>
      </w:r>
      <w:r w:rsidR="001F179C" w:rsidRPr="001F179C">
        <w:rPr>
          <w:rFonts w:ascii="Microsoft New Tai Lue" w:hAnsi="Microsoft New Tai Lue" w:cs="Microsoft New Tai Lue"/>
          <w:sz w:val="16"/>
          <w:szCs w:val="16"/>
        </w:rPr>
        <w:t xml:space="preserve">and TAFE Directors Australia 2017, </w:t>
      </w:r>
      <w:hyperlink r:id="rId11" w:history="1">
        <w:r w:rsidR="001F179C" w:rsidRPr="001F179C">
          <w:rPr>
            <w:rStyle w:val="Hyperlink"/>
            <w:rFonts w:ascii="Microsoft New Tai Lue" w:hAnsi="Microsoft New Tai Lue" w:cs="Microsoft New Tai Lue"/>
            <w:i/>
            <w:sz w:val="16"/>
            <w:szCs w:val="16"/>
          </w:rPr>
          <w:t>Bridge to Opportunity: TAFE as Key Partners in Innovation Ecosystems</w:t>
        </w:r>
      </w:hyperlink>
    </w:p>
  </w:footnote>
  <w:footnote w:id="13">
    <w:p w14:paraId="3020A7AD" w14:textId="5D6A5998" w:rsidR="005D530F" w:rsidRPr="00181249" w:rsidRDefault="005D530F">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Australian Industry Group 2018, </w:t>
      </w:r>
      <w:hyperlink r:id="rId12" w:history="1">
        <w:r w:rsidRPr="00181249">
          <w:rPr>
            <w:rStyle w:val="Hyperlink"/>
            <w:rFonts w:ascii="Microsoft New Tai Lue" w:hAnsi="Microsoft New Tai Lue" w:cs="Microsoft New Tai Lue"/>
            <w:i/>
            <w:sz w:val="16"/>
            <w:szCs w:val="16"/>
          </w:rPr>
          <w:t>Skilling: A National Imperative</w:t>
        </w:r>
      </w:hyperlink>
      <w:r w:rsidRPr="00181249">
        <w:rPr>
          <w:rFonts w:ascii="Microsoft New Tai Lue" w:hAnsi="Microsoft New Tai Lue" w:cs="Microsoft New Tai Lue"/>
          <w:sz w:val="16"/>
          <w:szCs w:val="16"/>
        </w:rPr>
        <w:t xml:space="preserve"> Included responses from 298 companies employing a total of 111,209 employees.</w:t>
      </w:r>
    </w:p>
  </w:footnote>
  <w:footnote w:id="14">
    <w:p w14:paraId="00F2A304" w14:textId="51820D0C" w:rsidR="005D530F" w:rsidRPr="00181249" w:rsidRDefault="005D530F">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Deloitte 2018, </w:t>
      </w:r>
      <w:hyperlink r:id="rId13" w:history="1">
        <w:r w:rsidRPr="00181249">
          <w:rPr>
            <w:rStyle w:val="Hyperlink"/>
            <w:rFonts w:ascii="Microsoft New Tai Lue" w:hAnsi="Microsoft New Tai Lue" w:cs="Microsoft New Tai Lue"/>
            <w:i/>
            <w:sz w:val="16"/>
            <w:szCs w:val="16"/>
          </w:rPr>
          <w:t xml:space="preserve">ACS Australia’s Digital Pulse </w:t>
        </w:r>
        <w:r w:rsidRPr="00181249">
          <w:rPr>
            <w:rStyle w:val="Hyperlink"/>
            <w:rFonts w:ascii="Microsoft New Tai Lue" w:hAnsi="Microsoft New Tai Lue" w:cs="Microsoft New Tai Lue"/>
            <w:sz w:val="16"/>
            <w:szCs w:val="16"/>
          </w:rPr>
          <w:t>2018</w:t>
        </w:r>
      </w:hyperlink>
    </w:p>
  </w:footnote>
  <w:footnote w:id="15">
    <w:p w14:paraId="58AA22D9" w14:textId="429EE12B" w:rsidR="005D530F" w:rsidRPr="00181249" w:rsidRDefault="005D530F" w:rsidP="00B72742">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Australian Government, </w:t>
      </w:r>
      <w:hyperlink r:id="rId14" w:history="1">
        <w:r w:rsidRPr="00181249">
          <w:rPr>
            <w:rStyle w:val="Hyperlink"/>
            <w:rFonts w:ascii="Microsoft New Tai Lue" w:hAnsi="Microsoft New Tai Lue" w:cs="Microsoft New Tai Lue"/>
            <w:i/>
            <w:sz w:val="16"/>
            <w:szCs w:val="16"/>
          </w:rPr>
          <w:t xml:space="preserve">Quality in the VET system – a shared </w:t>
        </w:r>
        <w:r w:rsidRPr="00181249">
          <w:rPr>
            <w:rStyle w:val="Hyperlink"/>
            <w:rFonts w:ascii="Microsoft New Tai Lue" w:hAnsi="Microsoft New Tai Lue" w:cs="Microsoft New Tai Lue"/>
            <w:sz w:val="16"/>
            <w:szCs w:val="16"/>
          </w:rPr>
          <w:t>responsibility</w:t>
        </w:r>
      </w:hyperlink>
    </w:p>
  </w:footnote>
  <w:footnote w:id="16">
    <w:p w14:paraId="588D944D" w14:textId="168AA298" w:rsidR="005D530F" w:rsidRPr="00181249" w:rsidRDefault="005D530F" w:rsidP="00B00DDF">
      <w:pPr>
        <w:pStyle w:val="FootnoteText"/>
        <w:rPr>
          <w:rFonts w:ascii="Microsoft New Tai Lue" w:hAnsi="Microsoft New Tai Lue" w:cs="Microsoft New Tai Lue"/>
        </w:rPr>
      </w:pPr>
      <w:r w:rsidRPr="00181249">
        <w:rPr>
          <w:rStyle w:val="FootnoteReference"/>
          <w:rFonts w:ascii="Microsoft New Tai Lue" w:hAnsi="Microsoft New Tai Lue" w:cs="Microsoft New Tai Lue"/>
        </w:rPr>
        <w:footnoteRef/>
      </w:r>
      <w:r w:rsidRPr="00181249">
        <w:rPr>
          <w:rFonts w:ascii="Microsoft New Tai Lue" w:hAnsi="Microsoft New Tai Lue" w:cs="Microsoft New Tai Lue"/>
        </w:rPr>
        <w:t xml:space="preserve"> </w:t>
      </w:r>
      <w:r w:rsidRPr="00B00DDF">
        <w:rPr>
          <w:rFonts w:ascii="Microsoft New Tai Lue" w:hAnsi="Microsoft New Tai Lue" w:cs="Microsoft New Tai Lue"/>
          <w:sz w:val="16"/>
          <w:szCs w:val="16"/>
        </w:rPr>
        <w:t xml:space="preserve">Industry Reference Committees </w:t>
      </w:r>
      <w:r w:rsidRPr="00181249">
        <w:rPr>
          <w:rFonts w:ascii="Microsoft New Tai Lue" w:hAnsi="Microsoft New Tai Lue" w:cs="Microsoft New Tai Lue"/>
          <w:sz w:val="16"/>
          <w:szCs w:val="16"/>
        </w:rPr>
        <w:t xml:space="preserve">provide their advice to the  (COAG-governed) </w:t>
      </w:r>
      <w:hyperlink r:id="rId15" w:history="1">
        <w:r w:rsidRPr="00181249">
          <w:rPr>
            <w:rStyle w:val="Hyperlink"/>
            <w:rFonts w:ascii="Microsoft New Tai Lue" w:hAnsi="Microsoft New Tai Lue" w:cs="Microsoft New Tai Lue"/>
            <w:i/>
            <w:sz w:val="16"/>
            <w:szCs w:val="16"/>
          </w:rPr>
          <w:t>Australian Industry and Skills Council</w:t>
        </w:r>
      </w:hyperlink>
    </w:p>
  </w:footnote>
  <w:footnote w:id="17">
    <w:p w14:paraId="16242D99" w14:textId="47FBBE19" w:rsidR="005D530F" w:rsidRPr="00424BA8" w:rsidRDefault="005D530F" w:rsidP="00820FF6">
      <w:pPr>
        <w:pStyle w:val="FootnoteText"/>
        <w:rPr>
          <w:rFonts w:ascii="Segoe UI" w:hAnsi="Segoe UI" w:cs="Segoe UI"/>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w:t>
      </w:r>
      <w:proofErr w:type="spellStart"/>
      <w:r w:rsidRPr="00181249">
        <w:rPr>
          <w:rFonts w:ascii="Microsoft New Tai Lue" w:hAnsi="Microsoft New Tai Lue" w:cs="Microsoft New Tai Lue"/>
          <w:sz w:val="16"/>
          <w:szCs w:val="16"/>
        </w:rPr>
        <w:t>AustCyber</w:t>
      </w:r>
      <w:proofErr w:type="spellEnd"/>
      <w:r w:rsidRPr="00181249">
        <w:rPr>
          <w:rFonts w:ascii="Microsoft New Tai Lue" w:hAnsi="Microsoft New Tai Lue" w:cs="Microsoft New Tai Lue"/>
          <w:sz w:val="16"/>
          <w:szCs w:val="16"/>
        </w:rPr>
        <w:t xml:space="preserve"> 2018, </w:t>
      </w:r>
      <w:hyperlink r:id="rId16" w:history="1">
        <w:r w:rsidRPr="00181249">
          <w:rPr>
            <w:rStyle w:val="Hyperlink"/>
            <w:rFonts w:ascii="Microsoft New Tai Lue" w:hAnsi="Microsoft New Tai Lue" w:cs="Microsoft New Tai Lue"/>
            <w:i/>
            <w:sz w:val="16"/>
            <w:szCs w:val="16"/>
          </w:rPr>
          <w:t>Sector Competitiveness Plan 2018</w:t>
        </w:r>
      </w:hyperlink>
    </w:p>
  </w:footnote>
  <w:footnote w:id="18">
    <w:p w14:paraId="76413E7B" w14:textId="513B6401" w:rsidR="005D530F" w:rsidRPr="00181249" w:rsidRDefault="005D530F">
      <w:pPr>
        <w:pStyle w:val="FootnoteText"/>
        <w:rPr>
          <w:rFonts w:ascii="Microsoft New Tai Lue" w:hAnsi="Microsoft New Tai Lue" w:cs="Microsoft New Tai Lue"/>
          <w:sz w:val="16"/>
          <w:szCs w:val="16"/>
          <w:lang w:val="en-US"/>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Charles Darwin University, </w:t>
      </w:r>
      <w:hyperlink r:id="rId17" w:history="1">
        <w:r w:rsidRPr="00181249">
          <w:rPr>
            <w:rStyle w:val="Hyperlink"/>
            <w:rFonts w:ascii="Microsoft New Tai Lue" w:hAnsi="Microsoft New Tai Lue" w:cs="Microsoft New Tai Lue"/>
            <w:i/>
            <w:sz w:val="16"/>
            <w:szCs w:val="16"/>
          </w:rPr>
          <w:t>Advanced Manufacturing Alliance</w:t>
        </w:r>
      </w:hyperlink>
      <w:r w:rsidRPr="00181249">
        <w:rPr>
          <w:rFonts w:ascii="Microsoft New Tai Lue" w:hAnsi="Microsoft New Tai Lue" w:cs="Microsoft New Tai Lue"/>
          <w:sz w:val="16"/>
          <w:szCs w:val="16"/>
        </w:rPr>
        <w:t xml:space="preserve"> </w:t>
      </w:r>
    </w:p>
  </w:footnote>
  <w:footnote w:id="19">
    <w:p w14:paraId="773FAF9D" w14:textId="194F6BF6" w:rsidR="005D530F" w:rsidRPr="00181249" w:rsidRDefault="005D530F">
      <w:pPr>
        <w:pStyle w:val="FootnoteText"/>
        <w:rPr>
          <w:rFonts w:ascii="Microsoft New Tai Lue" w:hAnsi="Microsoft New Tai Lue" w:cs="Microsoft New Tai Lue"/>
          <w:i/>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Department of Education and Training, </w:t>
      </w:r>
      <w:hyperlink r:id="rId18" w:history="1">
        <w:r w:rsidRPr="00181249">
          <w:rPr>
            <w:rStyle w:val="Hyperlink"/>
            <w:rFonts w:ascii="Microsoft New Tai Lue" w:hAnsi="Microsoft New Tai Lue" w:cs="Microsoft New Tai Lue"/>
            <w:i/>
            <w:sz w:val="16"/>
            <w:szCs w:val="16"/>
          </w:rPr>
          <w:t>Skilling Australians Fund</w:t>
        </w:r>
      </w:hyperlink>
      <w:r w:rsidRPr="00181249">
        <w:rPr>
          <w:rFonts w:ascii="Microsoft New Tai Lue" w:hAnsi="Microsoft New Tai Lue" w:cs="Microsoft New Tai Lue"/>
          <w:i/>
          <w:sz w:val="16"/>
          <w:szCs w:val="16"/>
        </w:rPr>
        <w:t xml:space="preserve"> </w:t>
      </w:r>
    </w:p>
  </w:footnote>
  <w:footnote w:id="20">
    <w:p w14:paraId="7DA3FC58" w14:textId="2D859074" w:rsidR="005D530F" w:rsidRPr="00181249" w:rsidRDefault="005D530F" w:rsidP="004F61B2">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Tucker, M.S. 2016, </w:t>
      </w:r>
      <w:hyperlink r:id="rId19" w:history="1">
        <w:r w:rsidRPr="00181249">
          <w:rPr>
            <w:rStyle w:val="Hyperlink"/>
            <w:rFonts w:ascii="Microsoft New Tai Lue" w:hAnsi="Microsoft New Tai Lue" w:cs="Microsoft New Tai Lue"/>
            <w:i/>
            <w:sz w:val="16"/>
            <w:szCs w:val="16"/>
          </w:rPr>
          <w:t>The Phoenix: Vocational Education and Training in Singapore</w:t>
        </w:r>
      </w:hyperlink>
      <w:r w:rsidRPr="00181249">
        <w:rPr>
          <w:rFonts w:ascii="Microsoft New Tai Lue" w:hAnsi="Microsoft New Tai Lue" w:cs="Microsoft New Tai Lue"/>
          <w:sz w:val="16"/>
          <w:szCs w:val="16"/>
        </w:rPr>
        <w:t xml:space="preserve">, </w:t>
      </w:r>
      <w:proofErr w:type="spellStart"/>
      <w:r w:rsidRPr="00181249">
        <w:rPr>
          <w:rStyle w:val="Hyperlink"/>
          <w:rFonts w:ascii="Microsoft New Tai Lue" w:hAnsi="Microsoft New Tai Lue" w:cs="Microsoft New Tai Lue"/>
          <w:color w:val="auto"/>
          <w:sz w:val="16"/>
          <w:szCs w:val="16"/>
          <w:u w:val="none"/>
        </w:rPr>
        <w:t>Center</w:t>
      </w:r>
      <w:proofErr w:type="spellEnd"/>
      <w:r w:rsidRPr="00181249">
        <w:rPr>
          <w:rStyle w:val="Hyperlink"/>
          <w:rFonts w:ascii="Microsoft New Tai Lue" w:hAnsi="Microsoft New Tai Lue" w:cs="Microsoft New Tai Lue"/>
          <w:color w:val="auto"/>
          <w:sz w:val="16"/>
          <w:szCs w:val="16"/>
          <w:u w:val="none"/>
        </w:rPr>
        <w:t xml:space="preserve"> on International Education Benchmarking</w:t>
      </w:r>
      <w:r w:rsidRPr="00181249">
        <w:rPr>
          <w:rFonts w:ascii="Microsoft New Tai Lue" w:hAnsi="Microsoft New Tai Lue" w:cs="Microsoft New Tai Lue"/>
          <w:sz w:val="16"/>
          <w:szCs w:val="16"/>
        </w:rPr>
        <w:t xml:space="preserve"> (pages 34-36)</w:t>
      </w:r>
    </w:p>
  </w:footnote>
  <w:footnote w:id="21">
    <w:p w14:paraId="6403AB98" w14:textId="5292CC71" w:rsidR="005D530F" w:rsidRPr="00181249" w:rsidRDefault="005D530F">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Department of Education and Training, </w:t>
      </w:r>
      <w:hyperlink r:id="rId20" w:history="1">
        <w:r w:rsidRPr="00181249">
          <w:rPr>
            <w:rStyle w:val="Hyperlink"/>
            <w:rFonts w:ascii="Microsoft New Tai Lue" w:hAnsi="Microsoft New Tai Lue" w:cs="Microsoft New Tai Lue"/>
            <w:i/>
            <w:sz w:val="16"/>
            <w:szCs w:val="16"/>
          </w:rPr>
          <w:t>Australian Qualifications Framework Review</w:t>
        </w:r>
      </w:hyperlink>
      <w:r w:rsidRPr="00181249">
        <w:rPr>
          <w:rFonts w:ascii="Microsoft New Tai Lue" w:hAnsi="Microsoft New Tai Lue" w:cs="Microsoft New Tai Lue"/>
          <w:sz w:val="16"/>
          <w:szCs w:val="16"/>
        </w:rPr>
        <w:t xml:space="preserve"> Submissions to the Review consultation opened 12 December 2018 and will close 15 March 2019, with the final Review due June 2019.</w:t>
      </w:r>
    </w:p>
  </w:footnote>
  <w:footnote w:id="22">
    <w:p w14:paraId="03A8E412" w14:textId="4AF64BD8" w:rsidR="005D530F" w:rsidRPr="00181249" w:rsidRDefault="005D530F" w:rsidP="007F571F">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Department of Education and Training 2018, </w:t>
      </w:r>
      <w:hyperlink r:id="rId21" w:history="1">
        <w:r w:rsidRPr="00181249">
          <w:rPr>
            <w:rStyle w:val="Hyperlink"/>
            <w:rFonts w:ascii="Microsoft New Tai Lue" w:hAnsi="Microsoft New Tai Lue" w:cs="Microsoft New Tai Lue"/>
            <w:i/>
            <w:sz w:val="16"/>
            <w:szCs w:val="16"/>
          </w:rPr>
          <w:t>All eyes on quality: Review of the National Vocational Education and Training Regulator Act 2011 report</w:t>
        </w:r>
      </w:hyperlink>
      <w:r w:rsidRPr="00181249">
        <w:rPr>
          <w:rStyle w:val="Hyperlink"/>
          <w:rFonts w:ascii="Microsoft New Tai Lue" w:hAnsi="Microsoft New Tai Lue" w:cs="Microsoft New Tai Lue"/>
          <w:color w:val="auto"/>
          <w:sz w:val="16"/>
          <w:szCs w:val="16"/>
          <w:u w:val="none"/>
        </w:rPr>
        <w:t xml:space="preserve"> </w:t>
      </w:r>
    </w:p>
  </w:footnote>
  <w:footnote w:id="23">
    <w:p w14:paraId="50507C54" w14:textId="22D14BD9" w:rsidR="005D530F" w:rsidRPr="00181249" w:rsidRDefault="005D530F">
      <w:pPr>
        <w:pStyle w:val="FootnoteText"/>
        <w:rPr>
          <w:rFonts w:ascii="Microsoft New Tai Lue" w:hAnsi="Microsoft New Tai Lue" w:cs="Microsoft New Tai Lue"/>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Enacted through amendment of the </w:t>
      </w:r>
      <w:r w:rsidRPr="00181249">
        <w:rPr>
          <w:rFonts w:ascii="Microsoft New Tai Lue" w:hAnsi="Microsoft New Tai Lue" w:cs="Microsoft New Tai Lue"/>
          <w:i/>
          <w:sz w:val="16"/>
          <w:szCs w:val="16"/>
        </w:rPr>
        <w:t>National Vocational Education and Training Regulator Regulations 2011</w:t>
      </w:r>
    </w:p>
  </w:footnote>
  <w:footnote w:id="24">
    <w:p w14:paraId="7BD805FF" w14:textId="4674279F" w:rsidR="005D530F" w:rsidRPr="00424BA8" w:rsidRDefault="005D530F" w:rsidP="00617EE8">
      <w:pPr>
        <w:pStyle w:val="FootnoteText"/>
        <w:tabs>
          <w:tab w:val="left" w:pos="7419"/>
        </w:tabs>
        <w:rPr>
          <w:rFonts w:ascii="Segoe UI" w:hAnsi="Segoe UI" w:cs="Segoe UI"/>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Australian Skills Quality Authority 2018, </w:t>
      </w:r>
      <w:hyperlink r:id="rId22" w:history="1">
        <w:r w:rsidRPr="00181249">
          <w:rPr>
            <w:rStyle w:val="Hyperlink"/>
            <w:rFonts w:ascii="Microsoft New Tai Lue" w:hAnsi="Microsoft New Tai Lue" w:cs="Microsoft New Tai Lue"/>
            <w:i/>
            <w:sz w:val="16"/>
            <w:szCs w:val="16"/>
          </w:rPr>
          <w:t>ASQA given additional powers to seek civil penalties and issue infringement notices</w:t>
        </w:r>
      </w:hyperlink>
      <w:r w:rsidRPr="00181249">
        <w:rPr>
          <w:rFonts w:ascii="Microsoft New Tai Lue" w:hAnsi="Microsoft New Tai Lue" w:cs="Microsoft New Tai Lue"/>
          <w:sz w:val="16"/>
          <w:szCs w:val="16"/>
        </w:rPr>
        <w:t xml:space="preserve"> On </w:t>
      </w:r>
      <w:r w:rsidRPr="00181249">
        <w:rPr>
          <w:rStyle w:val="Hyperlink"/>
          <w:rFonts w:ascii="Microsoft New Tai Lue" w:hAnsi="Microsoft New Tai Lue" w:cs="Microsoft New Tai Lue"/>
          <w:color w:val="auto"/>
          <w:sz w:val="16"/>
          <w:szCs w:val="16"/>
          <w:u w:val="none"/>
          <w:lang w:val="en"/>
        </w:rPr>
        <w:t>12 July 2018 the Governor-General, His Excellency General the Hon. Sir Peter Cosgrove AK MC (</w:t>
      </w:r>
      <w:proofErr w:type="spellStart"/>
      <w:r w:rsidRPr="00181249">
        <w:rPr>
          <w:rStyle w:val="Hyperlink"/>
          <w:rFonts w:ascii="Microsoft New Tai Lue" w:hAnsi="Microsoft New Tai Lue" w:cs="Microsoft New Tai Lue"/>
          <w:color w:val="auto"/>
          <w:sz w:val="16"/>
          <w:szCs w:val="16"/>
          <w:u w:val="none"/>
          <w:lang w:val="en"/>
        </w:rPr>
        <w:t>Retd</w:t>
      </w:r>
      <w:proofErr w:type="spellEnd"/>
      <w:r w:rsidRPr="00181249">
        <w:rPr>
          <w:rStyle w:val="Hyperlink"/>
          <w:rFonts w:ascii="Microsoft New Tai Lue" w:hAnsi="Microsoft New Tai Lue" w:cs="Microsoft New Tai Lue"/>
          <w:color w:val="auto"/>
          <w:sz w:val="16"/>
          <w:szCs w:val="16"/>
          <w:u w:val="none"/>
          <w:lang w:val="en"/>
        </w:rPr>
        <w:t>), gave Royal Assent to the National Vocational Education and Training Regulator Amendment (Enforcement and Other Measures) Regulations 2018 (NVR Regulation Amendment 2018).</w:t>
      </w:r>
      <w:r w:rsidRPr="00424BA8">
        <w:rPr>
          <w:rFonts w:ascii="Segoe UI" w:hAnsi="Segoe UI" w:cs="Segoe UI"/>
          <w:color w:val="333333"/>
          <w:sz w:val="16"/>
          <w:szCs w:val="16"/>
          <w:lang w:val="en"/>
        </w:rPr>
        <w:tab/>
      </w:r>
    </w:p>
  </w:footnote>
  <w:footnote w:id="25">
    <w:p w14:paraId="2B6E3392" w14:textId="3C68688A" w:rsidR="005D530F" w:rsidRPr="00181249" w:rsidRDefault="005D530F">
      <w:pPr>
        <w:pStyle w:val="FootnoteText"/>
        <w:rPr>
          <w:rFonts w:ascii="Microsoft New Tai Lue" w:hAnsi="Microsoft New Tai Lue" w:cs="Microsoft New Tai Lue"/>
          <w:sz w:val="16"/>
          <w:szCs w:val="16"/>
          <w:lang w:val="en-US"/>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Innovation and Science Australia 2018, </w:t>
      </w:r>
      <w:hyperlink r:id="rId23" w:history="1">
        <w:r w:rsidRPr="00181249">
          <w:rPr>
            <w:rStyle w:val="Hyperlink"/>
            <w:rFonts w:ascii="Microsoft New Tai Lue" w:hAnsi="Microsoft New Tai Lue" w:cs="Microsoft New Tai Lue"/>
            <w:i/>
            <w:sz w:val="16"/>
            <w:szCs w:val="16"/>
          </w:rPr>
          <w:t>Australia 2030: Prosperity through innovation</w:t>
        </w:r>
      </w:hyperlink>
      <w:r w:rsidRPr="00181249">
        <w:rPr>
          <w:rFonts w:ascii="Microsoft New Tai Lue" w:hAnsi="Microsoft New Tai Lue" w:cs="Microsoft New Tai Lue"/>
          <w:i/>
          <w:sz w:val="16"/>
          <w:szCs w:val="16"/>
        </w:rPr>
        <w:t xml:space="preserve"> </w:t>
      </w:r>
      <w:r w:rsidRPr="00181249">
        <w:rPr>
          <w:rFonts w:ascii="Microsoft New Tai Lue" w:hAnsi="Microsoft New Tai Lue" w:cs="Microsoft New Tai Lue"/>
          <w:sz w:val="16"/>
          <w:szCs w:val="16"/>
        </w:rPr>
        <w:t>(page 37, case study 2)</w:t>
      </w:r>
    </w:p>
  </w:footnote>
  <w:footnote w:id="26">
    <w:p w14:paraId="20FDB082" w14:textId="0C7F3932" w:rsidR="005D530F" w:rsidRPr="00181249" w:rsidRDefault="005D530F" w:rsidP="00A20820">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Department of Education and Training 2017, </w:t>
      </w:r>
      <w:hyperlink r:id="rId24" w:history="1">
        <w:r w:rsidRPr="00181249">
          <w:rPr>
            <w:rStyle w:val="Hyperlink"/>
            <w:rFonts w:ascii="Microsoft New Tai Lue" w:hAnsi="Microsoft New Tai Lue" w:cs="Microsoft New Tai Lue"/>
            <w:i/>
            <w:sz w:val="16"/>
            <w:szCs w:val="16"/>
          </w:rPr>
          <w:t>Review of the VET Student Loans Approved Course List and Loan Caps Methodology</w:t>
        </w:r>
      </w:hyperlink>
    </w:p>
  </w:footnote>
  <w:footnote w:id="27">
    <w:p w14:paraId="0BFF01F8" w14:textId="021207D0" w:rsidR="005D530F" w:rsidRDefault="005D530F">
      <w:pPr>
        <w:pStyle w:val="FootnoteText"/>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Department of Jobs and Small Business 2018, </w:t>
      </w:r>
      <w:hyperlink r:id="rId25" w:history="1">
        <w:r w:rsidRPr="00181249">
          <w:rPr>
            <w:rStyle w:val="Hyperlink"/>
            <w:rFonts w:ascii="Microsoft New Tai Lue" w:hAnsi="Microsoft New Tai Lue" w:cs="Microsoft New Tai Lue"/>
            <w:i/>
            <w:sz w:val="16"/>
            <w:szCs w:val="16"/>
          </w:rPr>
          <w:t>Australian Jobs 2018</w:t>
        </w:r>
      </w:hyperlink>
      <w:r w:rsidRPr="00181249">
        <w:rPr>
          <w:rFonts w:ascii="Microsoft New Tai Lue" w:hAnsi="Microsoft New Tai Lue" w:cs="Microsoft New Tai Lue"/>
          <w:color w:val="000000"/>
          <w:sz w:val="16"/>
          <w:szCs w:val="16"/>
        </w:rPr>
        <w:t xml:space="preserve"> (page 30)</w:t>
      </w:r>
    </w:p>
  </w:footnote>
  <w:footnote w:id="28">
    <w:p w14:paraId="50484FD6" w14:textId="64F25233" w:rsidR="005D530F" w:rsidRPr="00181249" w:rsidRDefault="005D530F" w:rsidP="00F869EB">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Tucker, M.S. 2016, </w:t>
      </w:r>
      <w:hyperlink r:id="rId26" w:history="1">
        <w:r w:rsidRPr="00181249">
          <w:rPr>
            <w:rStyle w:val="Hyperlink"/>
            <w:rFonts w:ascii="Microsoft New Tai Lue" w:hAnsi="Microsoft New Tai Lue" w:cs="Microsoft New Tai Lue"/>
            <w:i/>
            <w:sz w:val="16"/>
            <w:szCs w:val="16"/>
          </w:rPr>
          <w:t>The Phoenix: Vocational Education and Training in Singapore</w:t>
        </w:r>
      </w:hyperlink>
      <w:r w:rsidRPr="00181249">
        <w:rPr>
          <w:rFonts w:ascii="Microsoft New Tai Lue" w:hAnsi="Microsoft New Tai Lue" w:cs="Microsoft New Tai Lue"/>
          <w:sz w:val="16"/>
          <w:szCs w:val="16"/>
        </w:rPr>
        <w:t xml:space="preserve">, </w:t>
      </w:r>
      <w:proofErr w:type="spellStart"/>
      <w:r w:rsidRPr="00181249">
        <w:rPr>
          <w:rStyle w:val="Hyperlink"/>
          <w:rFonts w:ascii="Microsoft New Tai Lue" w:hAnsi="Microsoft New Tai Lue" w:cs="Microsoft New Tai Lue"/>
          <w:color w:val="auto"/>
          <w:sz w:val="16"/>
          <w:szCs w:val="16"/>
          <w:u w:val="none"/>
        </w:rPr>
        <w:t>Center</w:t>
      </w:r>
      <w:proofErr w:type="spellEnd"/>
      <w:r w:rsidRPr="00181249">
        <w:rPr>
          <w:rStyle w:val="Hyperlink"/>
          <w:rFonts w:ascii="Microsoft New Tai Lue" w:hAnsi="Microsoft New Tai Lue" w:cs="Microsoft New Tai Lue"/>
          <w:color w:val="auto"/>
          <w:sz w:val="16"/>
          <w:szCs w:val="16"/>
          <w:u w:val="none"/>
        </w:rPr>
        <w:t xml:space="preserve"> on International Education Benchmarking</w:t>
      </w:r>
      <w:r w:rsidRPr="00181249">
        <w:rPr>
          <w:rFonts w:ascii="Microsoft New Tai Lue" w:hAnsi="Microsoft New Tai Lue" w:cs="Microsoft New Tai Lue"/>
          <w:sz w:val="16"/>
          <w:szCs w:val="16"/>
        </w:rPr>
        <w:t xml:space="preserve"> (page 38)</w:t>
      </w:r>
    </w:p>
  </w:footnote>
  <w:footnote w:id="29">
    <w:p w14:paraId="049A2756" w14:textId="7CBEE719" w:rsidR="005D530F" w:rsidRPr="00181249" w:rsidRDefault="005D530F">
      <w:pPr>
        <w:pStyle w:val="FootnoteText"/>
        <w:rPr>
          <w:rFonts w:ascii="Microsoft New Tai Lue" w:hAnsi="Microsoft New Tai Lue" w:cs="Microsoft New Tai Lue"/>
          <w:sz w:val="16"/>
          <w:szCs w:val="16"/>
        </w:rPr>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Singapore Government Future Economy Council, </w:t>
      </w:r>
      <w:hyperlink r:id="rId27" w:history="1">
        <w:proofErr w:type="spellStart"/>
        <w:r w:rsidRPr="00181249">
          <w:rPr>
            <w:rStyle w:val="Hyperlink"/>
            <w:rFonts w:ascii="Microsoft New Tai Lue" w:hAnsi="Microsoft New Tai Lue" w:cs="Microsoft New Tai Lue"/>
            <w:i/>
            <w:sz w:val="16"/>
            <w:szCs w:val="16"/>
          </w:rPr>
          <w:t>SkillsFuture</w:t>
        </w:r>
        <w:proofErr w:type="spellEnd"/>
        <w:r w:rsidRPr="00181249">
          <w:rPr>
            <w:rStyle w:val="Hyperlink"/>
            <w:rFonts w:ascii="Microsoft New Tai Lue" w:hAnsi="Microsoft New Tai Lue" w:cs="Microsoft New Tai Lue"/>
            <w:i/>
            <w:sz w:val="16"/>
            <w:szCs w:val="16"/>
          </w:rPr>
          <w:t xml:space="preserve"> Credit</w:t>
        </w:r>
      </w:hyperlink>
      <w:r w:rsidRPr="00181249">
        <w:rPr>
          <w:rFonts w:ascii="Microsoft New Tai Lue" w:hAnsi="Microsoft New Tai Lue" w:cs="Microsoft New Tai Lue"/>
          <w:sz w:val="16"/>
          <w:szCs w:val="16"/>
        </w:rPr>
        <w:t xml:space="preserve"> The initiative was launched in January 2016.</w:t>
      </w:r>
    </w:p>
  </w:footnote>
  <w:footnote w:id="30">
    <w:p w14:paraId="2E3DEAED" w14:textId="7587A27E" w:rsidR="005D530F" w:rsidRDefault="005D530F">
      <w:pPr>
        <w:pStyle w:val="FootnoteText"/>
      </w:pPr>
      <w:r w:rsidRPr="00181249">
        <w:rPr>
          <w:rStyle w:val="FootnoteReference"/>
          <w:rFonts w:ascii="Microsoft New Tai Lue" w:hAnsi="Microsoft New Tai Lue" w:cs="Microsoft New Tai Lue"/>
          <w:sz w:val="16"/>
          <w:szCs w:val="16"/>
        </w:rPr>
        <w:footnoteRef/>
      </w:r>
      <w:r w:rsidRPr="00181249">
        <w:rPr>
          <w:rFonts w:ascii="Microsoft New Tai Lue" w:hAnsi="Microsoft New Tai Lue" w:cs="Microsoft New Tai Lue"/>
          <w:sz w:val="16"/>
          <w:szCs w:val="16"/>
        </w:rPr>
        <w:t xml:space="preserve"> Department of Education and Training 2018, </w:t>
      </w:r>
      <w:hyperlink r:id="rId28" w:history="1">
        <w:r w:rsidRPr="00181249">
          <w:rPr>
            <w:rStyle w:val="Hyperlink"/>
            <w:rFonts w:ascii="Microsoft New Tai Lue" w:hAnsi="Microsoft New Tai Lue" w:cs="Microsoft New Tai Lue"/>
            <w:i/>
            <w:sz w:val="16"/>
            <w:szCs w:val="16"/>
          </w:rPr>
          <w:t>Review of the Australian Qualification Framework Discussion Paper</w:t>
        </w:r>
      </w:hyperlink>
      <w:r w:rsidRPr="00181249">
        <w:rPr>
          <w:rFonts w:ascii="Microsoft New Tai Lue" w:hAnsi="Microsoft New Tai Lue" w:cs="Microsoft New Tai Lue"/>
          <w:sz w:val="16"/>
          <w:szCs w:val="16"/>
        </w:rPr>
        <w:t xml:space="preserve"> (page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7F" w14:textId="77777777" w:rsidR="005D530F" w:rsidRDefault="005D530F">
    <w:pPr>
      <w:pStyle w:val="Header"/>
      <w:tabs>
        <w:tab w:val="clear" w:pos="4153"/>
        <w:tab w:val="center" w:pos="4678"/>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D6435B">
      <w:rPr>
        <w:rStyle w:val="PageNumber"/>
        <w:noProof/>
      </w:rPr>
      <w:t>6</w:t>
    </w:r>
    <w:r>
      <w:rPr>
        <w:rStyle w:val="PageNumber"/>
      </w:rPr>
      <w:fldChar w:fldCharType="end"/>
    </w:r>
  </w:p>
  <w:p w14:paraId="3BA65C80" w14:textId="77777777" w:rsidR="005D530F" w:rsidRDefault="005D530F">
    <w:pPr>
      <w:pStyle w:val="Footer"/>
      <w:tabs>
        <w:tab w:val="right" w:pos="9356"/>
      </w:tabs>
      <w:rPr>
        <w:b/>
        <w:sz w:val="24"/>
      </w:rPr>
    </w:pPr>
  </w:p>
  <w:p w14:paraId="3BA65C81" w14:textId="77777777" w:rsidR="005D530F" w:rsidRDefault="005D530F">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ClassificationHeadBM"/>
  <w:p w14:paraId="3BA65C86" w14:textId="4DF46A42" w:rsidR="005D530F" w:rsidRDefault="005D530F">
    <w:pPr>
      <w:pStyle w:val="Footer"/>
      <w:tabs>
        <w:tab w:val="right" w:pos="9356"/>
      </w:tabs>
      <w:jc w:val="right"/>
      <w:rPr>
        <w:b/>
        <w:sz w:val="8"/>
      </w:rPr>
    </w:pPr>
    <w:r>
      <w:rPr>
        <w:b/>
        <w:sz w:val="8"/>
      </w:rPr>
      <w:fldChar w:fldCharType="begin"/>
    </w:r>
    <w:r>
      <w:rPr>
        <w:b/>
        <w:sz w:val="8"/>
      </w:rPr>
      <w:instrText xml:space="preserve"> DOCPROPERTY "ClassificationPty"  \* MERGEFORMAT </w:instrText>
    </w:r>
    <w:r>
      <w:rPr>
        <w:b/>
        <w:sz w:val="8"/>
      </w:rPr>
      <w:fldChar w:fldCharType="end"/>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11142"/>
    <w:multiLevelType w:val="hybridMultilevel"/>
    <w:tmpl w:val="5CACCB2A"/>
    <w:lvl w:ilvl="0" w:tplc="4B6A734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2C8D55B7"/>
    <w:multiLevelType w:val="hybridMultilevel"/>
    <w:tmpl w:val="CA8AC198"/>
    <w:lvl w:ilvl="0" w:tplc="63F633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22357B4"/>
    <w:multiLevelType w:val="hybridMultilevel"/>
    <w:tmpl w:val="C55ABE7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5378681B"/>
    <w:multiLevelType w:val="hybridMultilevel"/>
    <w:tmpl w:val="47BC820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9"/>
    <w:rsid w:val="00020A89"/>
    <w:rsid w:val="00022AAB"/>
    <w:rsid w:val="000235E6"/>
    <w:rsid w:val="000420CE"/>
    <w:rsid w:val="0004751B"/>
    <w:rsid w:val="00047C8A"/>
    <w:rsid w:val="000521EF"/>
    <w:rsid w:val="00072C82"/>
    <w:rsid w:val="00080109"/>
    <w:rsid w:val="000A37AA"/>
    <w:rsid w:val="000A72DE"/>
    <w:rsid w:val="000B6BD6"/>
    <w:rsid w:val="000B7734"/>
    <w:rsid w:val="000C029E"/>
    <w:rsid w:val="000C7774"/>
    <w:rsid w:val="000D00B2"/>
    <w:rsid w:val="000D64D5"/>
    <w:rsid w:val="000D6DA6"/>
    <w:rsid w:val="000E280A"/>
    <w:rsid w:val="000E6560"/>
    <w:rsid w:val="00103F37"/>
    <w:rsid w:val="00125673"/>
    <w:rsid w:val="00125D5A"/>
    <w:rsid w:val="0012669E"/>
    <w:rsid w:val="001337D5"/>
    <w:rsid w:val="00134E2C"/>
    <w:rsid w:val="001403A6"/>
    <w:rsid w:val="00140A5B"/>
    <w:rsid w:val="00146EFF"/>
    <w:rsid w:val="00156AF1"/>
    <w:rsid w:val="001617AD"/>
    <w:rsid w:val="00167B66"/>
    <w:rsid w:val="00171B4D"/>
    <w:rsid w:val="00181249"/>
    <w:rsid w:val="00185463"/>
    <w:rsid w:val="00190A8C"/>
    <w:rsid w:val="001A1603"/>
    <w:rsid w:val="001A286B"/>
    <w:rsid w:val="001A71D4"/>
    <w:rsid w:val="001B587E"/>
    <w:rsid w:val="001C37CB"/>
    <w:rsid w:val="001E4CB5"/>
    <w:rsid w:val="001F179C"/>
    <w:rsid w:val="0020039A"/>
    <w:rsid w:val="00203FAE"/>
    <w:rsid w:val="0021095C"/>
    <w:rsid w:val="00215F06"/>
    <w:rsid w:val="0021753C"/>
    <w:rsid w:val="00224A32"/>
    <w:rsid w:val="00225E7C"/>
    <w:rsid w:val="00247B36"/>
    <w:rsid w:val="00250328"/>
    <w:rsid w:val="002628A9"/>
    <w:rsid w:val="00270B1C"/>
    <w:rsid w:val="00275585"/>
    <w:rsid w:val="002763F1"/>
    <w:rsid w:val="00285E63"/>
    <w:rsid w:val="00285ED1"/>
    <w:rsid w:val="002935BD"/>
    <w:rsid w:val="00296037"/>
    <w:rsid w:val="002C0B4E"/>
    <w:rsid w:val="002C3FE1"/>
    <w:rsid w:val="002D4E2E"/>
    <w:rsid w:val="002D690C"/>
    <w:rsid w:val="002E20F0"/>
    <w:rsid w:val="002E4504"/>
    <w:rsid w:val="002F3F9C"/>
    <w:rsid w:val="0031343B"/>
    <w:rsid w:val="00314F74"/>
    <w:rsid w:val="00316DA9"/>
    <w:rsid w:val="003200E2"/>
    <w:rsid w:val="00320262"/>
    <w:rsid w:val="003228FF"/>
    <w:rsid w:val="0034653E"/>
    <w:rsid w:val="003525E1"/>
    <w:rsid w:val="00352D11"/>
    <w:rsid w:val="00367151"/>
    <w:rsid w:val="003741B5"/>
    <w:rsid w:val="003864AC"/>
    <w:rsid w:val="00392D52"/>
    <w:rsid w:val="00394404"/>
    <w:rsid w:val="00395597"/>
    <w:rsid w:val="003A31F6"/>
    <w:rsid w:val="003A5A59"/>
    <w:rsid w:val="003B41D6"/>
    <w:rsid w:val="003B430D"/>
    <w:rsid w:val="003C330D"/>
    <w:rsid w:val="003C49EF"/>
    <w:rsid w:val="003C66C9"/>
    <w:rsid w:val="003D1DE8"/>
    <w:rsid w:val="003D5684"/>
    <w:rsid w:val="003D6465"/>
    <w:rsid w:val="003E7C16"/>
    <w:rsid w:val="003F3B04"/>
    <w:rsid w:val="003F43A5"/>
    <w:rsid w:val="00401DF4"/>
    <w:rsid w:val="00424BA8"/>
    <w:rsid w:val="00426848"/>
    <w:rsid w:val="004335D6"/>
    <w:rsid w:val="004357EA"/>
    <w:rsid w:val="00452840"/>
    <w:rsid w:val="004613AF"/>
    <w:rsid w:val="00461F46"/>
    <w:rsid w:val="004641A3"/>
    <w:rsid w:val="00467F2A"/>
    <w:rsid w:val="0047301A"/>
    <w:rsid w:val="00477934"/>
    <w:rsid w:val="00490C25"/>
    <w:rsid w:val="00491456"/>
    <w:rsid w:val="00491D53"/>
    <w:rsid w:val="004927E6"/>
    <w:rsid w:val="00492B38"/>
    <w:rsid w:val="004A36D0"/>
    <w:rsid w:val="004A39D7"/>
    <w:rsid w:val="004A7FB1"/>
    <w:rsid w:val="004B3568"/>
    <w:rsid w:val="004B7944"/>
    <w:rsid w:val="004C186B"/>
    <w:rsid w:val="004C5496"/>
    <w:rsid w:val="004D5047"/>
    <w:rsid w:val="004D58AE"/>
    <w:rsid w:val="004E5AD7"/>
    <w:rsid w:val="004F0741"/>
    <w:rsid w:val="004F61B2"/>
    <w:rsid w:val="00505FC4"/>
    <w:rsid w:val="0051232F"/>
    <w:rsid w:val="005230DE"/>
    <w:rsid w:val="00536548"/>
    <w:rsid w:val="0053698D"/>
    <w:rsid w:val="00540719"/>
    <w:rsid w:val="00540F53"/>
    <w:rsid w:val="00544829"/>
    <w:rsid w:val="0055363F"/>
    <w:rsid w:val="0056209A"/>
    <w:rsid w:val="00563395"/>
    <w:rsid w:val="00565E57"/>
    <w:rsid w:val="005709C1"/>
    <w:rsid w:val="00593E55"/>
    <w:rsid w:val="005A05B9"/>
    <w:rsid w:val="005A6116"/>
    <w:rsid w:val="005A687A"/>
    <w:rsid w:val="005A76D7"/>
    <w:rsid w:val="005B4877"/>
    <w:rsid w:val="005B62F9"/>
    <w:rsid w:val="005C7533"/>
    <w:rsid w:val="005D530F"/>
    <w:rsid w:val="005D7685"/>
    <w:rsid w:val="005E1B6F"/>
    <w:rsid w:val="005E6248"/>
    <w:rsid w:val="005F09BA"/>
    <w:rsid w:val="005F62AF"/>
    <w:rsid w:val="005F6E9C"/>
    <w:rsid w:val="0061193A"/>
    <w:rsid w:val="00617EE8"/>
    <w:rsid w:val="00624182"/>
    <w:rsid w:val="00624B4E"/>
    <w:rsid w:val="00651130"/>
    <w:rsid w:val="00651F7F"/>
    <w:rsid w:val="00654C7E"/>
    <w:rsid w:val="00654DF5"/>
    <w:rsid w:val="00672021"/>
    <w:rsid w:val="006A5541"/>
    <w:rsid w:val="006B04C7"/>
    <w:rsid w:val="006C3DAB"/>
    <w:rsid w:val="006D19F0"/>
    <w:rsid w:val="006D68E2"/>
    <w:rsid w:val="006F5257"/>
    <w:rsid w:val="00702A3E"/>
    <w:rsid w:val="0072503A"/>
    <w:rsid w:val="007253A4"/>
    <w:rsid w:val="00744683"/>
    <w:rsid w:val="00746B71"/>
    <w:rsid w:val="007569EB"/>
    <w:rsid w:val="00765F67"/>
    <w:rsid w:val="0078054B"/>
    <w:rsid w:val="007A281B"/>
    <w:rsid w:val="007A497B"/>
    <w:rsid w:val="007A4EFB"/>
    <w:rsid w:val="007B15F9"/>
    <w:rsid w:val="007D386E"/>
    <w:rsid w:val="007D40F2"/>
    <w:rsid w:val="007D4578"/>
    <w:rsid w:val="007D4732"/>
    <w:rsid w:val="007D4E63"/>
    <w:rsid w:val="007D6402"/>
    <w:rsid w:val="007E481A"/>
    <w:rsid w:val="007F182B"/>
    <w:rsid w:val="007F1A10"/>
    <w:rsid w:val="007F39D6"/>
    <w:rsid w:val="007F571F"/>
    <w:rsid w:val="007F6DD6"/>
    <w:rsid w:val="007F72D5"/>
    <w:rsid w:val="00813BE3"/>
    <w:rsid w:val="00820FF6"/>
    <w:rsid w:val="00821FAB"/>
    <w:rsid w:val="008365E1"/>
    <w:rsid w:val="0084065E"/>
    <w:rsid w:val="00854237"/>
    <w:rsid w:val="00871712"/>
    <w:rsid w:val="008730C6"/>
    <w:rsid w:val="00874C92"/>
    <w:rsid w:val="00885594"/>
    <w:rsid w:val="00887E57"/>
    <w:rsid w:val="0089156F"/>
    <w:rsid w:val="00893250"/>
    <w:rsid w:val="00893B03"/>
    <w:rsid w:val="00896C6C"/>
    <w:rsid w:val="008A7548"/>
    <w:rsid w:val="008B0458"/>
    <w:rsid w:val="008B5681"/>
    <w:rsid w:val="008E2184"/>
    <w:rsid w:val="008E4D6E"/>
    <w:rsid w:val="008F06B0"/>
    <w:rsid w:val="0094200F"/>
    <w:rsid w:val="00946859"/>
    <w:rsid w:val="00951E9D"/>
    <w:rsid w:val="0096286C"/>
    <w:rsid w:val="00966C6B"/>
    <w:rsid w:val="00984CD0"/>
    <w:rsid w:val="00987303"/>
    <w:rsid w:val="0099035D"/>
    <w:rsid w:val="00993D18"/>
    <w:rsid w:val="009B7681"/>
    <w:rsid w:val="009C007C"/>
    <w:rsid w:val="009C1184"/>
    <w:rsid w:val="009D401F"/>
    <w:rsid w:val="009E1906"/>
    <w:rsid w:val="00A028A9"/>
    <w:rsid w:val="00A07DF5"/>
    <w:rsid w:val="00A20820"/>
    <w:rsid w:val="00A215BB"/>
    <w:rsid w:val="00A22C1C"/>
    <w:rsid w:val="00A30EEC"/>
    <w:rsid w:val="00A3650D"/>
    <w:rsid w:val="00A378EF"/>
    <w:rsid w:val="00A47A3B"/>
    <w:rsid w:val="00A5100A"/>
    <w:rsid w:val="00A82566"/>
    <w:rsid w:val="00A8431F"/>
    <w:rsid w:val="00A900EC"/>
    <w:rsid w:val="00A93BB6"/>
    <w:rsid w:val="00AA3356"/>
    <w:rsid w:val="00AF748A"/>
    <w:rsid w:val="00B00DDF"/>
    <w:rsid w:val="00B03CCF"/>
    <w:rsid w:val="00B23398"/>
    <w:rsid w:val="00B24402"/>
    <w:rsid w:val="00B44877"/>
    <w:rsid w:val="00B47F58"/>
    <w:rsid w:val="00B53B0F"/>
    <w:rsid w:val="00B72742"/>
    <w:rsid w:val="00B8229E"/>
    <w:rsid w:val="00B94ED9"/>
    <w:rsid w:val="00BA1BD9"/>
    <w:rsid w:val="00BA3057"/>
    <w:rsid w:val="00BA754E"/>
    <w:rsid w:val="00BB1FCC"/>
    <w:rsid w:val="00BB7DDB"/>
    <w:rsid w:val="00BD304C"/>
    <w:rsid w:val="00C22385"/>
    <w:rsid w:val="00C31BEA"/>
    <w:rsid w:val="00C32777"/>
    <w:rsid w:val="00C34B7A"/>
    <w:rsid w:val="00C3560B"/>
    <w:rsid w:val="00C42F7F"/>
    <w:rsid w:val="00C43C38"/>
    <w:rsid w:val="00C5299B"/>
    <w:rsid w:val="00C63427"/>
    <w:rsid w:val="00C86E7A"/>
    <w:rsid w:val="00C93333"/>
    <w:rsid w:val="00CA029E"/>
    <w:rsid w:val="00CA305D"/>
    <w:rsid w:val="00CB035E"/>
    <w:rsid w:val="00CE1CD9"/>
    <w:rsid w:val="00CF6C89"/>
    <w:rsid w:val="00D16A26"/>
    <w:rsid w:val="00D24B8C"/>
    <w:rsid w:val="00D41EFC"/>
    <w:rsid w:val="00D45244"/>
    <w:rsid w:val="00D51A13"/>
    <w:rsid w:val="00D53780"/>
    <w:rsid w:val="00D56368"/>
    <w:rsid w:val="00D6435B"/>
    <w:rsid w:val="00D878DD"/>
    <w:rsid w:val="00D91DAC"/>
    <w:rsid w:val="00D95C48"/>
    <w:rsid w:val="00DA1330"/>
    <w:rsid w:val="00DA2889"/>
    <w:rsid w:val="00DA417F"/>
    <w:rsid w:val="00DB6383"/>
    <w:rsid w:val="00DE459F"/>
    <w:rsid w:val="00DF4899"/>
    <w:rsid w:val="00DF658B"/>
    <w:rsid w:val="00E11C61"/>
    <w:rsid w:val="00E1325C"/>
    <w:rsid w:val="00E20FCB"/>
    <w:rsid w:val="00E468FF"/>
    <w:rsid w:val="00E51023"/>
    <w:rsid w:val="00E6460B"/>
    <w:rsid w:val="00E83426"/>
    <w:rsid w:val="00E947FA"/>
    <w:rsid w:val="00EA11AB"/>
    <w:rsid w:val="00EA50DC"/>
    <w:rsid w:val="00EB034D"/>
    <w:rsid w:val="00EC7742"/>
    <w:rsid w:val="00EF0373"/>
    <w:rsid w:val="00EF1735"/>
    <w:rsid w:val="00F0095F"/>
    <w:rsid w:val="00F00E61"/>
    <w:rsid w:val="00F015F8"/>
    <w:rsid w:val="00F04AFC"/>
    <w:rsid w:val="00F0743A"/>
    <w:rsid w:val="00F16D32"/>
    <w:rsid w:val="00F44923"/>
    <w:rsid w:val="00F52B38"/>
    <w:rsid w:val="00F609BD"/>
    <w:rsid w:val="00F64795"/>
    <w:rsid w:val="00F65BD1"/>
    <w:rsid w:val="00F75528"/>
    <w:rsid w:val="00F75AD6"/>
    <w:rsid w:val="00F869EB"/>
    <w:rsid w:val="00F900C0"/>
    <w:rsid w:val="00FA1D80"/>
    <w:rsid w:val="00FB716F"/>
    <w:rsid w:val="00FC2A72"/>
    <w:rsid w:val="00FD1F09"/>
    <w:rsid w:val="00FD6444"/>
    <w:rsid w:val="00FE37F1"/>
    <w:rsid w:val="00FE5512"/>
    <w:rsid w:val="00FE679F"/>
    <w:rsid w:val="00FF05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BA65C54"/>
  <w15:docId w15:val="{101846E6-C813-41F1-B34C-A81F244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rPr>
      <w:i/>
    </w:rPr>
  </w:style>
  <w:style w:type="paragraph" w:styleId="Heading4">
    <w:name w:val="heading 4"/>
    <w:basedOn w:val="Normal"/>
    <w:next w:val="Normal"/>
    <w:qFormat/>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pPr>
      <w:spacing w:after="240"/>
    </w:pPr>
  </w:style>
  <w:style w:type="character" w:styleId="Hyperlink">
    <w:name w:val="Hyperlink"/>
    <w:rsid w:val="00B03CCF"/>
    <w:rPr>
      <w:color w:val="0000FF"/>
      <w:u w:val="single"/>
    </w:rPr>
  </w:style>
  <w:style w:type="paragraph" w:styleId="BalloonText">
    <w:name w:val="Balloon Text"/>
    <w:basedOn w:val="Normal"/>
    <w:link w:val="BalloonTextChar"/>
    <w:rsid w:val="005B62F9"/>
    <w:rPr>
      <w:rFonts w:ascii="Tahoma" w:hAnsi="Tahoma" w:cs="Tahoma"/>
      <w:sz w:val="16"/>
      <w:szCs w:val="16"/>
    </w:rPr>
  </w:style>
  <w:style w:type="character" w:customStyle="1" w:styleId="BalloonTextChar">
    <w:name w:val="Balloon Text Char"/>
    <w:link w:val="BalloonText"/>
    <w:rsid w:val="005B62F9"/>
    <w:rPr>
      <w:rFonts w:ascii="Tahoma" w:hAnsi="Tahoma" w:cs="Tahoma"/>
      <w:sz w:val="16"/>
      <w:szCs w:val="16"/>
    </w:rPr>
  </w:style>
  <w:style w:type="table" w:styleId="TableGrid">
    <w:name w:val="Table Grid"/>
    <w:basedOn w:val="TableNormal"/>
    <w:rsid w:val="00E8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85ED1"/>
    <w:rPr>
      <w:color w:val="800080" w:themeColor="followedHyperlink"/>
      <w:u w:val="single"/>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t"/>
    <w:basedOn w:val="Normal"/>
    <w:link w:val="FootnoteTextChar"/>
    <w:uiPriority w:val="99"/>
    <w:unhideWhenUsed/>
    <w:qFormat/>
    <w:rsid w:val="00DA1330"/>
    <w:rPr>
      <w:sz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t Char"/>
    <w:basedOn w:val="DefaultParagraphFont"/>
    <w:link w:val="FootnoteText"/>
    <w:uiPriority w:val="99"/>
    <w:rsid w:val="00DA1330"/>
  </w:style>
  <w:style w:type="character" w:styleId="FootnoteReference">
    <w:name w:val="footnote reference"/>
    <w:aliases w:val="Footnote symbol,Times 10 Point,Exposant 3 Point,Footnote reference number,Footnote Reference Superscript,Appel note de bas de p,Appel note de bas de page,Char Car Car Car Car,Voetnootverwijzing,Appel note de bas de p.,Légende,o,Italic"/>
    <w:basedOn w:val="DefaultParagraphFont"/>
    <w:uiPriority w:val="99"/>
    <w:unhideWhenUsed/>
    <w:rsid w:val="00DA1330"/>
    <w:rPr>
      <w:vertAlign w:val="superscript"/>
    </w:rPr>
  </w:style>
  <w:style w:type="paragraph" w:styleId="ListParagraph">
    <w:name w:val="List Paragraph"/>
    <w:basedOn w:val="Normal"/>
    <w:uiPriority w:val="34"/>
    <w:qFormat/>
    <w:rsid w:val="005F6E9C"/>
    <w:pPr>
      <w:ind w:left="720"/>
      <w:contextualSpacing/>
    </w:pPr>
  </w:style>
  <w:style w:type="paragraph" w:customStyle="1" w:styleId="Pa1">
    <w:name w:val="Pa1"/>
    <w:basedOn w:val="Normal"/>
    <w:next w:val="Normal"/>
    <w:uiPriority w:val="99"/>
    <w:rsid w:val="005F6E9C"/>
    <w:pPr>
      <w:autoSpaceDE w:val="0"/>
      <w:autoSpaceDN w:val="0"/>
      <w:adjustRightInd w:val="0"/>
      <w:spacing w:line="201" w:lineRule="atLeast"/>
    </w:pPr>
    <w:rPr>
      <w:rFonts w:ascii="Microsoft New Tai Lue" w:eastAsiaTheme="minorHAnsi" w:hAnsi="Microsoft New Tai Lue"/>
      <w:szCs w:val="24"/>
      <w:lang w:eastAsia="en-US"/>
    </w:rPr>
  </w:style>
  <w:style w:type="character" w:styleId="CommentReference">
    <w:name w:val="annotation reference"/>
    <w:basedOn w:val="DefaultParagraphFont"/>
    <w:semiHidden/>
    <w:unhideWhenUsed/>
    <w:rsid w:val="007253A4"/>
    <w:rPr>
      <w:sz w:val="16"/>
      <w:szCs w:val="16"/>
    </w:rPr>
  </w:style>
  <w:style w:type="paragraph" w:styleId="CommentText">
    <w:name w:val="annotation text"/>
    <w:basedOn w:val="Normal"/>
    <w:link w:val="CommentTextChar"/>
    <w:semiHidden/>
    <w:unhideWhenUsed/>
    <w:rsid w:val="007253A4"/>
    <w:rPr>
      <w:sz w:val="20"/>
    </w:rPr>
  </w:style>
  <w:style w:type="character" w:customStyle="1" w:styleId="CommentTextChar">
    <w:name w:val="Comment Text Char"/>
    <w:basedOn w:val="DefaultParagraphFont"/>
    <w:link w:val="CommentText"/>
    <w:semiHidden/>
    <w:rsid w:val="007253A4"/>
  </w:style>
  <w:style w:type="paragraph" w:styleId="CommentSubject">
    <w:name w:val="annotation subject"/>
    <w:basedOn w:val="CommentText"/>
    <w:next w:val="CommentText"/>
    <w:link w:val="CommentSubjectChar"/>
    <w:semiHidden/>
    <w:unhideWhenUsed/>
    <w:rsid w:val="007253A4"/>
    <w:rPr>
      <w:b/>
      <w:bCs/>
    </w:rPr>
  </w:style>
  <w:style w:type="character" w:customStyle="1" w:styleId="CommentSubjectChar">
    <w:name w:val="Comment Subject Char"/>
    <w:basedOn w:val="CommentTextChar"/>
    <w:link w:val="CommentSubject"/>
    <w:semiHidden/>
    <w:rsid w:val="007253A4"/>
    <w:rPr>
      <w:b/>
      <w:bCs/>
    </w:rPr>
  </w:style>
  <w:style w:type="character" w:styleId="Emphasis">
    <w:name w:val="Emphasis"/>
    <w:basedOn w:val="DefaultParagraphFont"/>
    <w:uiPriority w:val="20"/>
    <w:qFormat/>
    <w:rsid w:val="00FE37F1"/>
    <w:rPr>
      <w:i/>
      <w:iCs/>
    </w:rPr>
  </w:style>
  <w:style w:type="paragraph" w:styleId="PlainText">
    <w:name w:val="Plain Text"/>
    <w:basedOn w:val="Normal"/>
    <w:link w:val="PlainTextChar"/>
    <w:uiPriority w:val="99"/>
    <w:unhideWhenUsed/>
    <w:rsid w:val="004F61B2"/>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4F61B2"/>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4779">
      <w:bodyDiv w:val="1"/>
      <w:marLeft w:val="0"/>
      <w:marRight w:val="0"/>
      <w:marTop w:val="0"/>
      <w:marBottom w:val="0"/>
      <w:divBdr>
        <w:top w:val="none" w:sz="0" w:space="0" w:color="auto"/>
        <w:left w:val="none" w:sz="0" w:space="0" w:color="auto"/>
        <w:bottom w:val="none" w:sz="0" w:space="0" w:color="auto"/>
        <w:right w:val="none" w:sz="0" w:space="0" w:color="auto"/>
      </w:divBdr>
    </w:div>
    <w:div w:id="263877801">
      <w:bodyDiv w:val="1"/>
      <w:marLeft w:val="0"/>
      <w:marRight w:val="0"/>
      <w:marTop w:val="0"/>
      <w:marBottom w:val="0"/>
      <w:divBdr>
        <w:top w:val="none" w:sz="0" w:space="0" w:color="auto"/>
        <w:left w:val="none" w:sz="0" w:space="0" w:color="auto"/>
        <w:bottom w:val="none" w:sz="0" w:space="0" w:color="auto"/>
        <w:right w:val="none" w:sz="0" w:space="0" w:color="auto"/>
      </w:divBdr>
      <w:divsChild>
        <w:div w:id="1316954270">
          <w:marLeft w:val="0"/>
          <w:marRight w:val="0"/>
          <w:marTop w:val="0"/>
          <w:marBottom w:val="0"/>
          <w:divBdr>
            <w:top w:val="none" w:sz="0" w:space="0" w:color="auto"/>
            <w:left w:val="none" w:sz="0" w:space="0" w:color="auto"/>
            <w:bottom w:val="none" w:sz="0" w:space="0" w:color="auto"/>
            <w:right w:val="none" w:sz="0" w:space="0" w:color="auto"/>
          </w:divBdr>
          <w:divsChild>
            <w:div w:id="349530905">
              <w:marLeft w:val="0"/>
              <w:marRight w:val="0"/>
              <w:marTop w:val="0"/>
              <w:marBottom w:val="0"/>
              <w:divBdr>
                <w:top w:val="none" w:sz="0" w:space="0" w:color="auto"/>
                <w:left w:val="none" w:sz="0" w:space="0" w:color="auto"/>
                <w:bottom w:val="none" w:sz="0" w:space="0" w:color="auto"/>
                <w:right w:val="none" w:sz="0" w:space="0" w:color="auto"/>
              </w:divBdr>
              <w:divsChild>
                <w:div w:id="852765513">
                  <w:marLeft w:val="0"/>
                  <w:marRight w:val="0"/>
                  <w:marTop w:val="0"/>
                  <w:marBottom w:val="0"/>
                  <w:divBdr>
                    <w:top w:val="none" w:sz="0" w:space="0" w:color="auto"/>
                    <w:left w:val="none" w:sz="0" w:space="0" w:color="auto"/>
                    <w:bottom w:val="none" w:sz="0" w:space="0" w:color="auto"/>
                    <w:right w:val="none" w:sz="0" w:space="0" w:color="auto"/>
                  </w:divBdr>
                  <w:divsChild>
                    <w:div w:id="1933706562">
                      <w:marLeft w:val="150"/>
                      <w:marRight w:val="150"/>
                      <w:marTop w:val="0"/>
                      <w:marBottom w:val="0"/>
                      <w:divBdr>
                        <w:top w:val="none" w:sz="0" w:space="0" w:color="auto"/>
                        <w:left w:val="none" w:sz="0" w:space="0" w:color="auto"/>
                        <w:bottom w:val="none" w:sz="0" w:space="0" w:color="auto"/>
                        <w:right w:val="none" w:sz="0" w:space="0" w:color="auto"/>
                      </w:divBdr>
                      <w:divsChild>
                        <w:div w:id="722020094">
                          <w:marLeft w:val="0"/>
                          <w:marRight w:val="0"/>
                          <w:marTop w:val="0"/>
                          <w:marBottom w:val="0"/>
                          <w:divBdr>
                            <w:top w:val="none" w:sz="0" w:space="0" w:color="auto"/>
                            <w:left w:val="none" w:sz="0" w:space="0" w:color="auto"/>
                            <w:bottom w:val="none" w:sz="0" w:space="0" w:color="auto"/>
                            <w:right w:val="none" w:sz="0" w:space="0" w:color="auto"/>
                          </w:divBdr>
                          <w:divsChild>
                            <w:div w:id="1747992597">
                              <w:marLeft w:val="0"/>
                              <w:marRight w:val="0"/>
                              <w:marTop w:val="0"/>
                              <w:marBottom w:val="0"/>
                              <w:divBdr>
                                <w:top w:val="none" w:sz="0" w:space="0" w:color="auto"/>
                                <w:left w:val="none" w:sz="0" w:space="0" w:color="auto"/>
                                <w:bottom w:val="none" w:sz="0" w:space="0" w:color="auto"/>
                                <w:right w:val="none" w:sz="0" w:space="0" w:color="auto"/>
                              </w:divBdr>
                              <w:divsChild>
                                <w:div w:id="1824929094">
                                  <w:marLeft w:val="0"/>
                                  <w:marRight w:val="0"/>
                                  <w:marTop w:val="0"/>
                                  <w:marBottom w:val="0"/>
                                  <w:divBdr>
                                    <w:top w:val="none" w:sz="0" w:space="0" w:color="auto"/>
                                    <w:left w:val="none" w:sz="0" w:space="0" w:color="auto"/>
                                    <w:bottom w:val="none" w:sz="0" w:space="0" w:color="auto"/>
                                    <w:right w:val="none" w:sz="0" w:space="0" w:color="auto"/>
                                  </w:divBdr>
                                  <w:divsChild>
                                    <w:div w:id="689792820">
                                      <w:marLeft w:val="0"/>
                                      <w:marRight w:val="0"/>
                                      <w:marTop w:val="0"/>
                                      <w:marBottom w:val="0"/>
                                      <w:divBdr>
                                        <w:top w:val="none" w:sz="0" w:space="0" w:color="auto"/>
                                        <w:left w:val="none" w:sz="0" w:space="0" w:color="auto"/>
                                        <w:bottom w:val="none" w:sz="0" w:space="0" w:color="auto"/>
                                        <w:right w:val="none" w:sz="0" w:space="0" w:color="auto"/>
                                      </w:divBdr>
                                      <w:divsChild>
                                        <w:div w:id="2099593572">
                                          <w:marLeft w:val="0"/>
                                          <w:marRight w:val="0"/>
                                          <w:marTop w:val="0"/>
                                          <w:marBottom w:val="0"/>
                                          <w:divBdr>
                                            <w:top w:val="none" w:sz="0" w:space="0" w:color="auto"/>
                                            <w:left w:val="none" w:sz="0" w:space="0" w:color="auto"/>
                                            <w:bottom w:val="none" w:sz="0" w:space="0" w:color="auto"/>
                                            <w:right w:val="none" w:sz="0" w:space="0" w:color="auto"/>
                                          </w:divBdr>
                                          <w:divsChild>
                                            <w:div w:id="19785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926618">
                              <w:marLeft w:val="0"/>
                              <w:marRight w:val="0"/>
                              <w:marTop w:val="0"/>
                              <w:marBottom w:val="0"/>
                              <w:divBdr>
                                <w:top w:val="none" w:sz="0" w:space="0" w:color="auto"/>
                                <w:left w:val="none" w:sz="0" w:space="0" w:color="auto"/>
                                <w:bottom w:val="none" w:sz="0" w:space="0" w:color="auto"/>
                                <w:right w:val="none" w:sz="0" w:space="0" w:color="auto"/>
                              </w:divBdr>
                              <w:divsChild>
                                <w:div w:id="265161721">
                                  <w:marLeft w:val="0"/>
                                  <w:marRight w:val="0"/>
                                  <w:marTop w:val="0"/>
                                  <w:marBottom w:val="0"/>
                                  <w:divBdr>
                                    <w:top w:val="none" w:sz="0" w:space="0" w:color="auto"/>
                                    <w:left w:val="none" w:sz="0" w:space="0" w:color="auto"/>
                                    <w:bottom w:val="none" w:sz="0" w:space="0" w:color="auto"/>
                                    <w:right w:val="none" w:sz="0" w:space="0" w:color="auto"/>
                                  </w:divBdr>
                                  <w:divsChild>
                                    <w:div w:id="293801702">
                                      <w:marLeft w:val="0"/>
                                      <w:marRight w:val="0"/>
                                      <w:marTop w:val="0"/>
                                      <w:marBottom w:val="0"/>
                                      <w:divBdr>
                                        <w:top w:val="none" w:sz="0" w:space="0" w:color="auto"/>
                                        <w:left w:val="none" w:sz="0" w:space="0" w:color="auto"/>
                                        <w:bottom w:val="none" w:sz="0" w:space="0" w:color="auto"/>
                                        <w:right w:val="none" w:sz="0" w:space="0" w:color="auto"/>
                                      </w:divBdr>
                                      <w:divsChild>
                                        <w:div w:id="20167585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40269">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851844974">
      <w:bodyDiv w:val="1"/>
      <w:marLeft w:val="0"/>
      <w:marRight w:val="0"/>
      <w:marTop w:val="0"/>
      <w:marBottom w:val="0"/>
      <w:divBdr>
        <w:top w:val="none" w:sz="0" w:space="0" w:color="auto"/>
        <w:left w:val="none" w:sz="0" w:space="0" w:color="auto"/>
        <w:bottom w:val="none" w:sz="0" w:space="0" w:color="auto"/>
        <w:right w:val="none" w:sz="0" w:space="0" w:color="auto"/>
      </w:divBdr>
      <w:divsChild>
        <w:div w:id="1691838273">
          <w:marLeft w:val="0"/>
          <w:marRight w:val="0"/>
          <w:marTop w:val="0"/>
          <w:marBottom w:val="0"/>
          <w:divBdr>
            <w:top w:val="none" w:sz="0" w:space="0" w:color="auto"/>
            <w:left w:val="none" w:sz="0" w:space="0" w:color="auto"/>
            <w:bottom w:val="none" w:sz="0" w:space="0" w:color="auto"/>
            <w:right w:val="none" w:sz="0" w:space="0" w:color="auto"/>
          </w:divBdr>
          <w:divsChild>
            <w:div w:id="899361341">
              <w:marLeft w:val="0"/>
              <w:marRight w:val="0"/>
              <w:marTop w:val="0"/>
              <w:marBottom w:val="0"/>
              <w:divBdr>
                <w:top w:val="none" w:sz="0" w:space="0" w:color="auto"/>
                <w:left w:val="none" w:sz="0" w:space="0" w:color="auto"/>
                <w:bottom w:val="none" w:sz="0" w:space="0" w:color="auto"/>
                <w:right w:val="none" w:sz="0" w:space="0" w:color="auto"/>
              </w:divBdr>
              <w:divsChild>
                <w:div w:id="290789275">
                  <w:marLeft w:val="0"/>
                  <w:marRight w:val="0"/>
                  <w:marTop w:val="0"/>
                  <w:marBottom w:val="0"/>
                  <w:divBdr>
                    <w:top w:val="none" w:sz="0" w:space="0" w:color="auto"/>
                    <w:left w:val="none" w:sz="0" w:space="0" w:color="auto"/>
                    <w:bottom w:val="none" w:sz="0" w:space="0" w:color="auto"/>
                    <w:right w:val="none" w:sz="0" w:space="0" w:color="auto"/>
                  </w:divBdr>
                  <w:divsChild>
                    <w:div w:id="516427314">
                      <w:marLeft w:val="0"/>
                      <w:marRight w:val="0"/>
                      <w:marTop w:val="0"/>
                      <w:marBottom w:val="0"/>
                      <w:divBdr>
                        <w:top w:val="none" w:sz="0" w:space="0" w:color="auto"/>
                        <w:left w:val="none" w:sz="0" w:space="0" w:color="auto"/>
                        <w:bottom w:val="none" w:sz="0" w:space="0" w:color="auto"/>
                        <w:right w:val="none" w:sz="0" w:space="0" w:color="auto"/>
                      </w:divBdr>
                      <w:divsChild>
                        <w:div w:id="900405744">
                          <w:marLeft w:val="0"/>
                          <w:marRight w:val="0"/>
                          <w:marTop w:val="0"/>
                          <w:marBottom w:val="0"/>
                          <w:divBdr>
                            <w:top w:val="none" w:sz="0" w:space="0" w:color="auto"/>
                            <w:left w:val="none" w:sz="0" w:space="0" w:color="auto"/>
                            <w:bottom w:val="none" w:sz="0" w:space="0" w:color="auto"/>
                            <w:right w:val="none" w:sz="0" w:space="0" w:color="auto"/>
                          </w:divBdr>
                          <w:divsChild>
                            <w:div w:id="10217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0337">
              <w:marLeft w:val="0"/>
              <w:marRight w:val="0"/>
              <w:marTop w:val="0"/>
              <w:marBottom w:val="0"/>
              <w:divBdr>
                <w:top w:val="none" w:sz="0" w:space="0" w:color="auto"/>
                <w:left w:val="none" w:sz="0" w:space="0" w:color="auto"/>
                <w:bottom w:val="none" w:sz="0" w:space="0" w:color="auto"/>
                <w:right w:val="none" w:sz="0" w:space="0" w:color="auto"/>
              </w:divBdr>
              <w:divsChild>
                <w:div w:id="767235604">
                  <w:marLeft w:val="0"/>
                  <w:marRight w:val="0"/>
                  <w:marTop w:val="0"/>
                  <w:marBottom w:val="0"/>
                  <w:divBdr>
                    <w:top w:val="none" w:sz="0" w:space="0" w:color="auto"/>
                    <w:left w:val="none" w:sz="0" w:space="0" w:color="auto"/>
                    <w:bottom w:val="none" w:sz="0" w:space="0" w:color="auto"/>
                    <w:right w:val="none" w:sz="0" w:space="0" w:color="auto"/>
                  </w:divBdr>
                  <w:divsChild>
                    <w:div w:id="849880658">
                      <w:marLeft w:val="150"/>
                      <w:marRight w:val="150"/>
                      <w:marTop w:val="0"/>
                      <w:marBottom w:val="0"/>
                      <w:divBdr>
                        <w:top w:val="none" w:sz="0" w:space="0" w:color="auto"/>
                        <w:left w:val="none" w:sz="0" w:space="0" w:color="auto"/>
                        <w:bottom w:val="none" w:sz="0" w:space="0" w:color="auto"/>
                        <w:right w:val="none" w:sz="0" w:space="0" w:color="auto"/>
                      </w:divBdr>
                      <w:divsChild>
                        <w:div w:id="141510425">
                          <w:marLeft w:val="0"/>
                          <w:marRight w:val="0"/>
                          <w:marTop w:val="0"/>
                          <w:marBottom w:val="0"/>
                          <w:divBdr>
                            <w:top w:val="none" w:sz="0" w:space="0" w:color="auto"/>
                            <w:left w:val="none" w:sz="0" w:space="0" w:color="auto"/>
                            <w:bottom w:val="none" w:sz="0" w:space="0" w:color="auto"/>
                            <w:right w:val="none" w:sz="0" w:space="0" w:color="auto"/>
                          </w:divBdr>
                          <w:divsChild>
                            <w:div w:id="85854742">
                              <w:marLeft w:val="0"/>
                              <w:marRight w:val="0"/>
                              <w:marTop w:val="0"/>
                              <w:marBottom w:val="0"/>
                              <w:divBdr>
                                <w:top w:val="none" w:sz="0" w:space="0" w:color="auto"/>
                                <w:left w:val="none" w:sz="0" w:space="0" w:color="auto"/>
                                <w:bottom w:val="none" w:sz="0" w:space="0" w:color="auto"/>
                                <w:right w:val="none" w:sz="0" w:space="0" w:color="auto"/>
                              </w:divBdr>
                              <w:divsChild>
                                <w:div w:id="987633255">
                                  <w:marLeft w:val="0"/>
                                  <w:marRight w:val="0"/>
                                  <w:marTop w:val="0"/>
                                  <w:marBottom w:val="0"/>
                                  <w:divBdr>
                                    <w:top w:val="none" w:sz="0" w:space="0" w:color="auto"/>
                                    <w:left w:val="none" w:sz="0" w:space="0" w:color="auto"/>
                                    <w:bottom w:val="none" w:sz="0" w:space="0" w:color="auto"/>
                                    <w:right w:val="none" w:sz="0" w:space="0" w:color="auto"/>
                                  </w:divBdr>
                                  <w:divsChild>
                                    <w:div w:id="10009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2319">
                              <w:marLeft w:val="0"/>
                              <w:marRight w:val="0"/>
                              <w:marTop w:val="0"/>
                              <w:marBottom w:val="0"/>
                              <w:divBdr>
                                <w:top w:val="none" w:sz="0" w:space="0" w:color="auto"/>
                                <w:left w:val="none" w:sz="0" w:space="0" w:color="auto"/>
                                <w:bottom w:val="none" w:sz="0" w:space="0" w:color="auto"/>
                                <w:right w:val="none" w:sz="0" w:space="0" w:color="auto"/>
                              </w:divBdr>
                              <w:divsChild>
                                <w:div w:id="1607928037">
                                  <w:marLeft w:val="0"/>
                                  <w:marRight w:val="0"/>
                                  <w:marTop w:val="0"/>
                                  <w:marBottom w:val="0"/>
                                  <w:divBdr>
                                    <w:top w:val="none" w:sz="0" w:space="0" w:color="auto"/>
                                    <w:left w:val="none" w:sz="0" w:space="0" w:color="auto"/>
                                    <w:bottom w:val="none" w:sz="0" w:space="0" w:color="auto"/>
                                    <w:right w:val="none" w:sz="0" w:space="0" w:color="auto"/>
                                  </w:divBdr>
                                  <w:divsChild>
                                    <w:div w:id="18107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7568">
                              <w:marLeft w:val="0"/>
                              <w:marRight w:val="0"/>
                              <w:marTop w:val="0"/>
                              <w:marBottom w:val="0"/>
                              <w:divBdr>
                                <w:top w:val="none" w:sz="0" w:space="0" w:color="auto"/>
                                <w:left w:val="none" w:sz="0" w:space="0" w:color="auto"/>
                                <w:bottom w:val="none" w:sz="0" w:space="0" w:color="auto"/>
                                <w:right w:val="none" w:sz="0" w:space="0" w:color="auto"/>
                              </w:divBdr>
                              <w:divsChild>
                                <w:div w:id="801190187">
                                  <w:marLeft w:val="0"/>
                                  <w:marRight w:val="0"/>
                                  <w:marTop w:val="0"/>
                                  <w:marBottom w:val="0"/>
                                  <w:divBdr>
                                    <w:top w:val="none" w:sz="0" w:space="0" w:color="auto"/>
                                    <w:left w:val="none" w:sz="0" w:space="0" w:color="auto"/>
                                    <w:bottom w:val="none" w:sz="0" w:space="0" w:color="auto"/>
                                    <w:right w:val="none" w:sz="0" w:space="0" w:color="auto"/>
                                  </w:divBdr>
                                  <w:divsChild>
                                    <w:div w:id="5364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374560">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890768553">
      <w:bodyDiv w:val="1"/>
      <w:marLeft w:val="0"/>
      <w:marRight w:val="0"/>
      <w:marTop w:val="0"/>
      <w:marBottom w:val="0"/>
      <w:divBdr>
        <w:top w:val="none" w:sz="0" w:space="0" w:color="auto"/>
        <w:left w:val="none" w:sz="0" w:space="0" w:color="auto"/>
        <w:bottom w:val="none" w:sz="0" w:space="0" w:color="auto"/>
        <w:right w:val="none" w:sz="0" w:space="0" w:color="auto"/>
      </w:divBdr>
      <w:divsChild>
        <w:div w:id="1064521370">
          <w:marLeft w:val="0"/>
          <w:marRight w:val="0"/>
          <w:marTop w:val="0"/>
          <w:marBottom w:val="0"/>
          <w:divBdr>
            <w:top w:val="none" w:sz="0" w:space="0" w:color="auto"/>
            <w:left w:val="none" w:sz="0" w:space="0" w:color="auto"/>
            <w:bottom w:val="none" w:sz="0" w:space="0" w:color="auto"/>
            <w:right w:val="none" w:sz="0" w:space="0" w:color="auto"/>
          </w:divBdr>
          <w:divsChild>
            <w:div w:id="272859125">
              <w:marLeft w:val="0"/>
              <w:marRight w:val="0"/>
              <w:marTop w:val="0"/>
              <w:marBottom w:val="0"/>
              <w:divBdr>
                <w:top w:val="none" w:sz="0" w:space="0" w:color="auto"/>
                <w:left w:val="none" w:sz="0" w:space="0" w:color="auto"/>
                <w:bottom w:val="none" w:sz="0" w:space="0" w:color="auto"/>
                <w:right w:val="none" w:sz="0" w:space="0" w:color="auto"/>
              </w:divBdr>
              <w:divsChild>
                <w:div w:id="379283133">
                  <w:marLeft w:val="0"/>
                  <w:marRight w:val="0"/>
                  <w:marTop w:val="0"/>
                  <w:marBottom w:val="0"/>
                  <w:divBdr>
                    <w:top w:val="none" w:sz="0" w:space="0" w:color="auto"/>
                    <w:left w:val="none" w:sz="0" w:space="0" w:color="auto"/>
                    <w:bottom w:val="none" w:sz="0" w:space="0" w:color="auto"/>
                    <w:right w:val="none" w:sz="0" w:space="0" w:color="auto"/>
                  </w:divBdr>
                  <w:divsChild>
                    <w:div w:id="1371879315">
                      <w:marLeft w:val="0"/>
                      <w:marRight w:val="0"/>
                      <w:marTop w:val="0"/>
                      <w:marBottom w:val="0"/>
                      <w:divBdr>
                        <w:top w:val="none" w:sz="0" w:space="0" w:color="auto"/>
                        <w:left w:val="none" w:sz="0" w:space="0" w:color="auto"/>
                        <w:bottom w:val="none" w:sz="0" w:space="0" w:color="auto"/>
                        <w:right w:val="none" w:sz="0" w:space="0" w:color="auto"/>
                      </w:divBdr>
                      <w:divsChild>
                        <w:div w:id="1821799915">
                          <w:marLeft w:val="0"/>
                          <w:marRight w:val="0"/>
                          <w:marTop w:val="0"/>
                          <w:marBottom w:val="0"/>
                          <w:divBdr>
                            <w:top w:val="none" w:sz="0" w:space="0" w:color="auto"/>
                            <w:left w:val="none" w:sz="0" w:space="0" w:color="auto"/>
                            <w:bottom w:val="none" w:sz="0" w:space="0" w:color="auto"/>
                            <w:right w:val="none" w:sz="0" w:space="0" w:color="auto"/>
                          </w:divBdr>
                          <w:divsChild>
                            <w:div w:id="12360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0973">
              <w:marLeft w:val="0"/>
              <w:marRight w:val="0"/>
              <w:marTop w:val="0"/>
              <w:marBottom w:val="0"/>
              <w:divBdr>
                <w:top w:val="none" w:sz="0" w:space="0" w:color="auto"/>
                <w:left w:val="none" w:sz="0" w:space="0" w:color="auto"/>
                <w:bottom w:val="none" w:sz="0" w:space="0" w:color="auto"/>
                <w:right w:val="none" w:sz="0" w:space="0" w:color="auto"/>
              </w:divBdr>
              <w:divsChild>
                <w:div w:id="1106731649">
                  <w:marLeft w:val="0"/>
                  <w:marRight w:val="0"/>
                  <w:marTop w:val="0"/>
                  <w:marBottom w:val="0"/>
                  <w:divBdr>
                    <w:top w:val="none" w:sz="0" w:space="0" w:color="auto"/>
                    <w:left w:val="none" w:sz="0" w:space="0" w:color="auto"/>
                    <w:bottom w:val="none" w:sz="0" w:space="0" w:color="auto"/>
                    <w:right w:val="none" w:sz="0" w:space="0" w:color="auto"/>
                  </w:divBdr>
                  <w:divsChild>
                    <w:div w:id="1614437965">
                      <w:marLeft w:val="150"/>
                      <w:marRight w:val="150"/>
                      <w:marTop w:val="0"/>
                      <w:marBottom w:val="0"/>
                      <w:divBdr>
                        <w:top w:val="none" w:sz="0" w:space="0" w:color="auto"/>
                        <w:left w:val="none" w:sz="0" w:space="0" w:color="auto"/>
                        <w:bottom w:val="none" w:sz="0" w:space="0" w:color="auto"/>
                        <w:right w:val="none" w:sz="0" w:space="0" w:color="auto"/>
                      </w:divBdr>
                      <w:divsChild>
                        <w:div w:id="559291313">
                          <w:marLeft w:val="0"/>
                          <w:marRight w:val="0"/>
                          <w:marTop w:val="0"/>
                          <w:marBottom w:val="0"/>
                          <w:divBdr>
                            <w:top w:val="none" w:sz="0" w:space="0" w:color="auto"/>
                            <w:left w:val="none" w:sz="0" w:space="0" w:color="auto"/>
                            <w:bottom w:val="none" w:sz="0" w:space="0" w:color="auto"/>
                            <w:right w:val="none" w:sz="0" w:space="0" w:color="auto"/>
                          </w:divBdr>
                          <w:divsChild>
                            <w:div w:id="1962804484">
                              <w:marLeft w:val="0"/>
                              <w:marRight w:val="0"/>
                              <w:marTop w:val="0"/>
                              <w:marBottom w:val="0"/>
                              <w:divBdr>
                                <w:top w:val="none" w:sz="0" w:space="0" w:color="auto"/>
                                <w:left w:val="none" w:sz="0" w:space="0" w:color="auto"/>
                                <w:bottom w:val="none" w:sz="0" w:space="0" w:color="auto"/>
                                <w:right w:val="none" w:sz="0" w:space="0" w:color="auto"/>
                              </w:divBdr>
                              <w:divsChild>
                                <w:div w:id="1963337353">
                                  <w:marLeft w:val="0"/>
                                  <w:marRight w:val="0"/>
                                  <w:marTop w:val="0"/>
                                  <w:marBottom w:val="0"/>
                                  <w:divBdr>
                                    <w:top w:val="none" w:sz="0" w:space="0" w:color="auto"/>
                                    <w:left w:val="none" w:sz="0" w:space="0" w:color="auto"/>
                                    <w:bottom w:val="none" w:sz="0" w:space="0" w:color="auto"/>
                                    <w:right w:val="none" w:sz="0" w:space="0" w:color="auto"/>
                                  </w:divBdr>
                                  <w:divsChild>
                                    <w:div w:id="818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563">
                              <w:marLeft w:val="0"/>
                              <w:marRight w:val="0"/>
                              <w:marTop w:val="0"/>
                              <w:marBottom w:val="0"/>
                              <w:divBdr>
                                <w:top w:val="none" w:sz="0" w:space="0" w:color="auto"/>
                                <w:left w:val="none" w:sz="0" w:space="0" w:color="auto"/>
                                <w:bottom w:val="none" w:sz="0" w:space="0" w:color="auto"/>
                                <w:right w:val="none" w:sz="0" w:space="0" w:color="auto"/>
                              </w:divBdr>
                              <w:divsChild>
                                <w:div w:id="1970894407">
                                  <w:marLeft w:val="0"/>
                                  <w:marRight w:val="0"/>
                                  <w:marTop w:val="0"/>
                                  <w:marBottom w:val="0"/>
                                  <w:divBdr>
                                    <w:top w:val="none" w:sz="0" w:space="0" w:color="auto"/>
                                    <w:left w:val="none" w:sz="0" w:space="0" w:color="auto"/>
                                    <w:bottom w:val="none" w:sz="0" w:space="0" w:color="auto"/>
                                    <w:right w:val="none" w:sz="0" w:space="0" w:color="auto"/>
                                  </w:divBdr>
                                  <w:divsChild>
                                    <w:div w:id="18113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940">
                              <w:marLeft w:val="0"/>
                              <w:marRight w:val="0"/>
                              <w:marTop w:val="0"/>
                              <w:marBottom w:val="0"/>
                              <w:divBdr>
                                <w:top w:val="none" w:sz="0" w:space="0" w:color="auto"/>
                                <w:left w:val="none" w:sz="0" w:space="0" w:color="auto"/>
                                <w:bottom w:val="none" w:sz="0" w:space="0" w:color="auto"/>
                                <w:right w:val="none" w:sz="0" w:space="0" w:color="auto"/>
                              </w:divBdr>
                              <w:divsChild>
                                <w:div w:id="1830442799">
                                  <w:marLeft w:val="0"/>
                                  <w:marRight w:val="0"/>
                                  <w:marTop w:val="0"/>
                                  <w:marBottom w:val="0"/>
                                  <w:divBdr>
                                    <w:top w:val="none" w:sz="0" w:space="0" w:color="auto"/>
                                    <w:left w:val="none" w:sz="0" w:space="0" w:color="auto"/>
                                    <w:bottom w:val="none" w:sz="0" w:space="0" w:color="auto"/>
                                    <w:right w:val="none" w:sz="0" w:space="0" w:color="auto"/>
                                  </w:divBdr>
                                  <w:divsChild>
                                    <w:div w:id="4014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906749">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1035500837">
      <w:bodyDiv w:val="1"/>
      <w:marLeft w:val="0"/>
      <w:marRight w:val="0"/>
      <w:marTop w:val="0"/>
      <w:marBottom w:val="0"/>
      <w:divBdr>
        <w:top w:val="none" w:sz="0" w:space="0" w:color="auto"/>
        <w:left w:val="none" w:sz="0" w:space="0" w:color="auto"/>
        <w:bottom w:val="none" w:sz="0" w:space="0" w:color="auto"/>
        <w:right w:val="none" w:sz="0" w:space="0" w:color="auto"/>
      </w:divBdr>
    </w:div>
    <w:div w:id="1517452850">
      <w:bodyDiv w:val="1"/>
      <w:marLeft w:val="0"/>
      <w:marRight w:val="0"/>
      <w:marTop w:val="0"/>
      <w:marBottom w:val="0"/>
      <w:divBdr>
        <w:top w:val="none" w:sz="0" w:space="0" w:color="auto"/>
        <w:left w:val="none" w:sz="0" w:space="0" w:color="auto"/>
        <w:bottom w:val="none" w:sz="0" w:space="0" w:color="auto"/>
        <w:right w:val="none" w:sz="0" w:space="0" w:color="auto"/>
      </w:divBdr>
    </w:div>
    <w:div w:id="16799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ETreview@pm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iat@is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mc.gov.au/resource-centre/domestic-policy/terms-reference-vtec-review" TargetMode="External"/><Relationship Id="rId13" Type="http://schemas.openxmlformats.org/officeDocument/2006/relationships/hyperlink" Target="https://www2.deloitte.com/au/en/pages/economics/articles/australias-digital-pulse.html" TargetMode="External"/><Relationship Id="rId18" Type="http://schemas.openxmlformats.org/officeDocument/2006/relationships/hyperlink" Target="https://www.education.gov.au/skilling-australians-fund" TargetMode="External"/><Relationship Id="rId26" Type="http://schemas.openxmlformats.org/officeDocument/2006/relationships/hyperlink" Target="https://careertech.org/resource/the-phoenix-vet-in-singapore" TargetMode="External"/><Relationship Id="rId3" Type="http://schemas.openxmlformats.org/officeDocument/2006/relationships/hyperlink" Target="https://australianjobs.jobs.gov.au/" TargetMode="External"/><Relationship Id="rId21" Type="http://schemas.openxmlformats.org/officeDocument/2006/relationships/hyperlink" Target="https://docs.education.gov.au/node/50866" TargetMode="External"/><Relationship Id="rId7" Type="http://schemas.openxmlformats.org/officeDocument/2006/relationships/hyperlink" Target="https://www.industry.gov.au/data-and-publications/australia-2030-prosperity-through-innovation" TargetMode="External"/><Relationship Id="rId12" Type="http://schemas.openxmlformats.org/officeDocument/2006/relationships/hyperlink" Target="https://cdn.aigroup.com.au/Reports/2018/Survey_Report_WFDNeeds_Skilling_Sept2018.pdf" TargetMode="External"/><Relationship Id="rId17" Type="http://schemas.openxmlformats.org/officeDocument/2006/relationships/hyperlink" Target="https://advancedmanufacturing.cdu.edu.au/" TargetMode="External"/><Relationship Id="rId25" Type="http://schemas.openxmlformats.org/officeDocument/2006/relationships/hyperlink" Target="https://australianjobs.jobs.gov.au/" TargetMode="External"/><Relationship Id="rId2" Type="http://schemas.openxmlformats.org/officeDocument/2006/relationships/hyperlink" Target="https://www.industry.gov.au/data-and-publications/government-response-to-innovation-and-science-australias-australia-2030-prosperity-through-innovation-report" TargetMode="External"/><Relationship Id="rId16" Type="http://schemas.openxmlformats.org/officeDocument/2006/relationships/hyperlink" Target="https://www.austcyber.com/tools-and-resources/sector-competitiveness-plan-2018" TargetMode="External"/><Relationship Id="rId20" Type="http://schemas.openxmlformats.org/officeDocument/2006/relationships/hyperlink" Target="https://www.education.gov.au/australian-qualifications-framework-review-0" TargetMode="External"/><Relationship Id="rId1" Type="http://schemas.openxmlformats.org/officeDocument/2006/relationships/hyperlink" Target="https://www.industry.gov.au/data-and-publications/australia-2030-prosperity-through-innovation" TargetMode="External"/><Relationship Id="rId6" Type="http://schemas.openxmlformats.org/officeDocument/2006/relationships/hyperlink" Target="https://www.industry.gov.au/data-and-publications/australia-2030-prosperity-through-innovation" TargetMode="External"/><Relationship Id="rId11" Type="http://schemas.openxmlformats.org/officeDocument/2006/relationships/hyperlink" Target="https://www.tda.edu.au/wp-content/uploads/2018/02/Report-lhmi-Bridge-to-opportunity.pdf" TargetMode="External"/><Relationship Id="rId24" Type="http://schemas.openxmlformats.org/officeDocument/2006/relationships/hyperlink" Target="https://www.education.gov.au/vet-student-loans/VSLmethodology" TargetMode="External"/><Relationship Id="rId5" Type="http://schemas.openxmlformats.org/officeDocument/2006/relationships/hyperlink" Target="https://archive.industry.gov.au/Innovation-and-Science-Australia/publications/Documents/2030-plan-public-submissions/106.-Advanced-Manufacturing-Growth-Centre.pdf" TargetMode="External"/><Relationship Id="rId15" Type="http://schemas.openxmlformats.org/officeDocument/2006/relationships/hyperlink" Target="https://www.aisc.net.au/hub/4-december-2018-aisc-meeting-communique" TargetMode="External"/><Relationship Id="rId23" Type="http://schemas.openxmlformats.org/officeDocument/2006/relationships/hyperlink" Target="https://www.industry.gov.au/data-and-publications/australia-2030-prosperity-through-innovation" TargetMode="External"/><Relationship Id="rId28" Type="http://schemas.openxmlformats.org/officeDocument/2006/relationships/hyperlink" Target="https://www.education.gov.au/australian-qualifications-framework-review-0" TargetMode="External"/><Relationship Id="rId10" Type="http://schemas.openxmlformats.org/officeDocument/2006/relationships/hyperlink" Target="https://www.ncver.edu.au/research-and-statistics/publications/all-publications/vet-applied-research-driving-vets-role-in-the-innovation-system" TargetMode="External"/><Relationship Id="rId19" Type="http://schemas.openxmlformats.org/officeDocument/2006/relationships/hyperlink" Target="https://careertech.org/resource/the-phoenix-vet-in-singapore" TargetMode="External"/><Relationship Id="rId4" Type="http://schemas.openxmlformats.org/officeDocument/2006/relationships/hyperlink" Target="https://www.alphabeta.com/wp-content/uploads/2019/01/google-skills-report.pdf" TargetMode="External"/><Relationship Id="rId9" Type="http://schemas.openxmlformats.org/officeDocument/2006/relationships/hyperlink" Target="https://www.industry.gov.au/data-and-publications/australia-2030-prosperity-through-innovation" TargetMode="External"/><Relationship Id="rId14" Type="http://schemas.openxmlformats.org/officeDocument/2006/relationships/hyperlink" Target="https://www.asqa.gov.au/about/australias-vet-sector%20" TargetMode="External"/><Relationship Id="rId22" Type="http://schemas.openxmlformats.org/officeDocument/2006/relationships/hyperlink" Target="https://www.asqa.gov.au/news-publications/news/asqa-given-additional-powers-seek-civil-penalties-and-issue-infringement" TargetMode="External"/><Relationship Id="rId27" Type="http://schemas.openxmlformats.org/officeDocument/2006/relationships/hyperlink" Target="http://www.skillsfuture.sg/cred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unting\AppData\Local\Microsoft\Windows\Temporary%20Internet%20Files\Content.IE5\5DR7YEKA\Letter%20from%20the%20ISA%20Cha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D49AF3D5AC74B9EA99E46140AAD90" ma:contentTypeVersion="22" ma:contentTypeDescription="Create a new document." ma:contentTypeScope="" ma:versionID="9565b64e95310af55a751914d98661e6">
  <xsd:schema xmlns:xsd="http://www.w3.org/2001/XMLSchema" xmlns:xs="http://www.w3.org/2001/XMLSchema" xmlns:p="http://schemas.microsoft.com/office/2006/metadata/properties" xmlns:ns1="http://schemas.microsoft.com/sharepoint/v3" xmlns:ns2="ec396c6e-058f-4081-9b46-8acd17ff2be5" xmlns:ns4="7f421604-d133-4e96-9088-71488d267a59" xmlns:ns5="http://schemas.microsoft.com/sharepoint/v4" targetNamespace="http://schemas.microsoft.com/office/2006/metadata/properties" ma:root="true" ma:fieldsID="3837e28c175478d3a722a683a690e73f" ns1:_="" ns2:_="" ns4:_="" ns5:_="">
    <xsd:import namespace="http://schemas.microsoft.com/sharepoint/v3"/>
    <xsd:import namespace="ec396c6e-058f-4081-9b46-8acd17ff2be5"/>
    <xsd:import namespace="7f421604-d133-4e96-9088-71488d267a5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PDMSNumber" minOccurs="0"/>
                <xsd:element ref="ns2:DocHub_EventDate" minOccurs="0"/>
                <xsd:element ref="ns2:DocHub_EventName"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3"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dexed="true" ma:internalName="DocHub_PDMSNumber">
      <xsd:simpleType>
        <xsd:restriction base="dms:Text"/>
      </xsd:simpleType>
    </xsd:element>
    <xsd:element name="DocHub_EventDate" ma:index="26" nillable="true" ma:displayName="Event Date" ma:description="" ma:format="DateOnly" ma:indexed="true" ma:internalName="DocHub_EventDate">
      <xsd:simpleType>
        <xsd:restriction base="dms:DateTime"/>
      </xsd:simpleType>
    </xsd:element>
    <xsd:element name="DocHub_EventName" ma:index="27" nillable="true" ma:displayName="Event Name" ma:description="LANDesk 794972" ma:indexed="true" ma:internalName="DocHub_Even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21604-d133-4e96-9088-71488d267a59"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ec396c6e-058f-4081-9b46-8acd17ff2be5">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3407b47c-0a22-4cac-8385-04198c3d2cb3</TermId>
        </TermInfo>
      </Terms>
    </pe2555c81638466f9eb614edb9ecde52>
    <TaxCatchAll xmlns="ec396c6e-058f-4081-9b46-8acd17ff2be5">
      <Value>53</Value>
      <Value>334</Value>
      <Value>315</Value>
      <Value>138</Value>
      <Value>190</Value>
      <Value>36</Value>
    </TaxCatchAll>
    <n99e4c9942c6404eb103464a00e6097b xmlns="ec396c6e-058f-4081-9b46-8acd17ff2be5">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ec396c6e-058f-4081-9b46-8acd17ff2be5">
      <Terms xmlns="http://schemas.microsoft.com/office/infopath/2007/PartnerControls">
        <TermInfo xmlns="http://schemas.microsoft.com/office/infopath/2007/PartnerControls">
          <TermName>Education</TermName>
          <TermId>2c08fb2c-449f-4a15-8a6e-92fee6fd9dac</TermId>
        </TermInfo>
        <TermInfo xmlns="http://schemas.microsoft.com/office/infopath/2007/PartnerControls">
          <TermName>ISA Board</TermName>
          <TermId>8be41b5b-5895-4fa2-9895-9f390d3c09e0</TermId>
        </TermInfo>
      </Terms>
    </adb9bed2e36e4a93af574aeb444da63e>
    <aa25a1a23adf4c92a153145de6afe324 xmlns="ec396c6e-058f-4081-9b46-8acd17ff2be5">
      <Terms xmlns="http://schemas.microsoft.com/office/infopath/2007/PartnerControls">
        <TermInfo xmlns="http://schemas.microsoft.com/office/infopath/2007/PartnerControls">
          <TermName>For Official Use Only</TermName>
          <TermId>11f6fb0b-52ce-4109-8f7f-521b2a62f692</TermId>
        </TermInfo>
      </Terms>
    </aa25a1a23adf4c92a153145de6afe324>
    <g7bcb40ba23249a78edca7d43a67c1c9 xmlns="ec396c6e-058f-4081-9b46-8acd17ff2be5">
      <Terms xmlns="http://schemas.microsoft.com/office/infopath/2007/PartnerControls">
        <TermInfo xmlns="http://schemas.microsoft.com/office/infopath/2007/PartnerControls">
          <TermName>Correspondence</TermName>
          <TermId>4dbb53c0-efe9-4d07-b5f4-f32e6008c9fb</TermId>
        </TermInfo>
      </Terms>
    </g7bcb40ba23249a78edca7d43a67c1c9>
    <Comments xmlns="http://schemas.microsoft.com/sharepoint/v3">ISA Board requested a light-touch submission reflecting ISA views in 2030 Plan at Dec 2018 Board meeting</Comments>
    <_dlc_DocId xmlns="ec396c6e-058f-4081-9b46-8acd17ff2be5">HN46P6AU7HPT-852662132-505</_dlc_DocId>
    <_dlc_DocIdUrl xmlns="ec396c6e-058f-4081-9b46-8acd17ff2be5">
      <Url>https://dochub/div/officeinnovationscienceaustralia/businessfunctions/divisionalbriefingcorrespondence/_layouts/15/DocIdRedir.aspx?ID=HN46P6AU7HPT-852662132-505</Url>
      <Description>HN46P6AU7HPT-852662132-505</Description>
    </_dlc_DocIdUrl>
    <DocHub_PDMSNumber xmlns="ec396c6e-058f-4081-9b46-8acd17ff2be5" xsi:nil="true"/>
    <DocHub_EventDate xmlns="ec396c6e-058f-4081-9b46-8acd17ff2be5" xsi:nil="true"/>
    <DocHub_EventName xmlns="ec396c6e-058f-4081-9b46-8acd17ff2be5" xsi:nil="true"/>
    <h562caa41cd8435eb8b6f0bdc23e20a9 xmlns="ec396c6e-058f-4081-9b46-8acd17ff2be5">
      <Terms xmlns="http://schemas.microsoft.com/office/infopath/2007/PartnerControls"/>
    </h562caa41cd8435eb8b6f0bdc23e20a9>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0541-F7AC-4F73-8770-B378FBB9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96c6e-058f-4081-9b46-8acd17ff2be5"/>
    <ds:schemaRef ds:uri="7f421604-d133-4e96-9088-71488d267a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D9FA7-B6BB-4E10-9B9A-F4CF6E3D1913}">
  <ds:schemaRefs>
    <ds:schemaRef ds:uri="http://schemas.microsoft.com/sharepoint/events"/>
  </ds:schemaRefs>
</ds:datastoreItem>
</file>

<file path=customXml/itemProps3.xml><?xml version="1.0" encoding="utf-8"?>
<ds:datastoreItem xmlns:ds="http://schemas.openxmlformats.org/officeDocument/2006/customXml" ds:itemID="{95DAF0FA-A3EF-4E7D-B0EC-B590F36F8EA5}">
  <ds:schemaRefs>
    <ds:schemaRef ds:uri="http://schemas.microsoft.com/sharepoint/v3"/>
    <ds:schemaRef ds:uri="http://purl.org/dc/terms/"/>
    <ds:schemaRef ds:uri="ec396c6e-058f-4081-9b46-8acd17ff2be5"/>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sharepoint/v4"/>
    <ds:schemaRef ds:uri="7f421604-d133-4e96-9088-71488d267a59"/>
    <ds:schemaRef ds:uri="http://www.w3.org/XML/1998/namespace"/>
  </ds:schemaRefs>
</ds:datastoreItem>
</file>

<file path=customXml/itemProps4.xml><?xml version="1.0" encoding="utf-8"?>
<ds:datastoreItem xmlns:ds="http://schemas.openxmlformats.org/officeDocument/2006/customXml" ds:itemID="{64F48F28-7540-4BED-8976-F5BFFAED3A16}">
  <ds:schemaRefs>
    <ds:schemaRef ds:uri="http://schemas.microsoft.com/sharepoint/v3/contenttype/forms"/>
  </ds:schemaRefs>
</ds:datastoreItem>
</file>

<file path=customXml/itemProps5.xml><?xml version="1.0" encoding="utf-8"?>
<ds:datastoreItem xmlns:ds="http://schemas.openxmlformats.org/officeDocument/2006/customXml" ds:itemID="{C81DA221-DF05-4F23-882C-9DC78D36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from the ISA Chair.dotx</Template>
  <TotalTime>155</TotalTime>
  <Pages>6</Pages>
  <Words>2260</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ISA submission to the Expert Review of Australia's Vocational Education and Training System</vt:lpstr>
    </vt:vector>
  </TitlesOfParts>
  <Manager/>
  <Company>Australian Government | Department of Industry, Innovation and Science</Company>
  <LinksUpToDate>false</LinksUpToDate>
  <CharactersWithSpaces>15088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 submission to the Expert Review of Australia's Vocational Education and Training System</dc:title>
  <dc:subject/>
  <dc:creator>Joanna Bunting</dc:creator>
  <cp:keywords>Policy submissions</cp:keywords>
  <dc:description/>
  <cp:lastModifiedBy>Francis, Sophie</cp:lastModifiedBy>
  <cp:revision>3</cp:revision>
  <cp:lastPrinted>2019-01-23T06:42:00Z</cp:lastPrinted>
  <dcterms:created xsi:type="dcterms:W3CDTF">2019-02-13T04:36:00Z</dcterms:created>
  <dcterms:modified xsi:type="dcterms:W3CDTF">2019-02-15T04:30:00Z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3</vt:i4>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ContentTypeId">
    <vt:lpwstr>0x010100058D49AF3D5AC74B9EA99E46140AAD90</vt:lpwstr>
  </property>
  <property fmtid="{D5CDD505-2E9C-101B-9397-08002B2CF9AE}" pid="7" name="_dlc_DocIdItemGuid">
    <vt:lpwstr>05c945f3-fd77-4ccc-aeee-6b617438d469</vt:lpwstr>
  </property>
  <property fmtid="{D5CDD505-2E9C-101B-9397-08002B2CF9AE}" pid="8" name="DocHub_Year">
    <vt:lpwstr>315;#2018|224abc7b-6f7e-4064-b773-6750976429b5</vt:lpwstr>
  </property>
  <property fmtid="{D5CDD505-2E9C-101B-9397-08002B2CF9AE}" pid="9" name="DocHub_DocumentType">
    <vt:lpwstr>36;#Submission|3407b47c-0a22-4cac-8385-04198c3d2cb3</vt:lpwstr>
  </property>
  <property fmtid="{D5CDD505-2E9C-101B-9397-08002B2CF9AE}" pid="10" name="DocHub_SecurityClassification">
    <vt:lpwstr>53;#For Official Use Only|11f6fb0b-52ce-4109-8f7f-521b2a62f692</vt:lpwstr>
  </property>
  <property fmtid="{D5CDD505-2E9C-101B-9397-08002B2CF9AE}" pid="11" name="DocHub_Keywords">
    <vt:lpwstr>190;#Education|2c08fb2c-449f-4a15-8a6e-92fee6fd9dac;#334;#ISA Board|8be41b5b-5895-4fa2-9895-9f390d3c09e0</vt:lpwstr>
  </property>
  <property fmtid="{D5CDD505-2E9C-101B-9397-08002B2CF9AE}" pid="12" name="DocHub_WorkActivity">
    <vt:lpwstr>138;#Correspondence|4dbb53c0-efe9-4d07-b5f4-f32e6008c9fb</vt:lpwstr>
  </property>
  <property fmtid="{D5CDD505-2E9C-101B-9397-08002B2CF9AE}" pid="13" name="DocHub_KnowledgeBankCategory">
    <vt:lpwstr/>
  </property>
  <property fmtid="{D5CDD505-2E9C-101B-9397-08002B2CF9AE}" pid="14" name="DocHub_BriefingCorrespondenceType">
    <vt:lpwstr/>
  </property>
</Properties>
</file>