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42786" w14:textId="77777777" w:rsidR="00934CBC" w:rsidRDefault="00934CBC" w:rsidP="00934CBC">
      <w:pPr>
        <w:sectPr w:rsidR="00934CBC" w:rsidSect="00934CBC">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135" w:left="1440" w:header="454" w:footer="454" w:gutter="0"/>
          <w:cols w:space="708"/>
          <w:titlePg/>
          <w:docGrid w:linePitch="326"/>
        </w:sectPr>
      </w:pPr>
      <w:bookmarkStart w:id="0" w:name="_Toc419991345"/>
      <w:bookmarkStart w:id="1" w:name="_GoBack"/>
      <w:bookmarkEnd w:id="1"/>
    </w:p>
    <w:p w14:paraId="70AD1C23" w14:textId="41242EE3" w:rsidR="00EB024D" w:rsidRDefault="00EB024D" w:rsidP="000011E4">
      <w:pPr>
        <w:pStyle w:val="Heading1"/>
      </w:pPr>
      <w:bookmarkStart w:id="2" w:name="SigBlockBM"/>
      <w:bookmarkEnd w:id="0"/>
      <w:r w:rsidRPr="00EB024D">
        <w:t>Offshore South East Au</w:t>
      </w:r>
      <w:r w:rsidR="000011E4">
        <w:t>stralia Future Gas Supply Study</w:t>
      </w:r>
    </w:p>
    <w:p w14:paraId="3C1D7076" w14:textId="5BFB2B28" w:rsidR="00934CBC" w:rsidRDefault="000011E4" w:rsidP="006E0E28">
      <w:pPr>
        <w:pStyle w:val="Heading2"/>
        <w:spacing w:after="200"/>
      </w:pPr>
      <w:r>
        <w:t>Terms of r</w:t>
      </w:r>
      <w:r w:rsidR="00EB024D" w:rsidRPr="00EB024D">
        <w:t>eference</w:t>
      </w:r>
    </w:p>
    <w:p w14:paraId="5070418C" w14:textId="099A5898" w:rsidR="00EB024D" w:rsidRDefault="00EB024D" w:rsidP="000011E4">
      <w:r>
        <w:t xml:space="preserve">The Offshore South East Australia Future Gas Supply Study </w:t>
      </w:r>
      <w:r w:rsidR="000011E4">
        <w:t>(the s</w:t>
      </w:r>
      <w:r>
        <w:t>tudy) will consider the future potential for gas production from the Gippsland, Otwa</w:t>
      </w:r>
      <w:r w:rsidR="000011E4">
        <w:t>y, Bass and Sorell Basins (the offshore south east Australian basins) to supply the south e</w:t>
      </w:r>
      <w:r>
        <w:t>ast Australia domestic gas market.</w:t>
      </w:r>
    </w:p>
    <w:p w14:paraId="7D8F7A29" w14:textId="77777777" w:rsidR="00EB024D" w:rsidRDefault="00EB024D" w:rsidP="000011E4">
      <w:r>
        <w:t>The Department of Industry, Innovation and Science will oversee the Study, with much of the information and data being provided by the National Offshore Petroleum Titles Administrator (NOPTA), with assistance from Geoscience Australia. The Victorian and Tasmanian Governments will be key stakeholders and consulted throughout.</w:t>
      </w:r>
    </w:p>
    <w:p w14:paraId="044E8317" w14:textId="77777777" w:rsidR="00EB024D" w:rsidRPr="000011E4" w:rsidRDefault="00EB024D" w:rsidP="006E0E28">
      <w:pPr>
        <w:pStyle w:val="Heading2"/>
        <w:spacing w:after="200"/>
      </w:pPr>
      <w:r w:rsidRPr="000011E4">
        <w:t>Background</w:t>
      </w:r>
    </w:p>
    <w:p w14:paraId="5307B723" w14:textId="77777777" w:rsidR="00EB024D" w:rsidRPr="00EB024D" w:rsidRDefault="00EB024D" w:rsidP="000011E4">
      <w:r w:rsidRPr="00EB024D">
        <w:t>The eastern Australian gas market is undergoing significant structural change. Australia is on the cusp of becoming the world's largest liquefied natural gas (LNG) exporter, having seen investment of more than $200 billion in the past decade.</w:t>
      </w:r>
    </w:p>
    <w:p w14:paraId="6A0992E1" w14:textId="77777777" w:rsidR="00EB024D" w:rsidRPr="00EB024D" w:rsidRDefault="00EB024D" w:rsidP="000011E4">
      <w:r w:rsidRPr="00EB024D">
        <w:t>The accessibility and price of gas have been identified as key risks for Australian business competitiveness and cost of living pressures. Predicted supply shortfalls by the end of the decade, combined with other factors including linking to international export markets, ageing infrastructure, state and territory bans, are resulting in a higher new ‘normal’ gas price and constrained availability.</w:t>
      </w:r>
    </w:p>
    <w:p w14:paraId="0C54A16D" w14:textId="177D3E4E" w:rsidR="00EB024D" w:rsidRPr="000011E4" w:rsidRDefault="000011E4" w:rsidP="006E0E28">
      <w:pPr>
        <w:pStyle w:val="Heading2"/>
        <w:spacing w:after="200"/>
      </w:pPr>
      <w:r>
        <w:t>Key i</w:t>
      </w:r>
      <w:r w:rsidR="00EB024D" w:rsidRPr="000011E4">
        <w:t>ssues</w:t>
      </w:r>
    </w:p>
    <w:p w14:paraId="260570A8" w14:textId="44F632F9" w:rsidR="000011E4" w:rsidRDefault="00EB024D" w:rsidP="000011E4">
      <w:pPr>
        <w:pStyle w:val="ListParagraph"/>
        <w:numPr>
          <w:ilvl w:val="0"/>
          <w:numId w:val="4"/>
        </w:numPr>
        <w:spacing w:before="120" w:line="240" w:lineRule="auto"/>
        <w:ind w:left="709" w:hanging="357"/>
        <w:contextualSpacing w:val="0"/>
        <w:rPr>
          <w:sz w:val="20"/>
        </w:rPr>
      </w:pPr>
      <w:r w:rsidRPr="000011E4">
        <w:rPr>
          <w:sz w:val="20"/>
        </w:rPr>
        <w:t xml:space="preserve">To provide an understanding of the volumes of gas available within the </w:t>
      </w:r>
      <w:r w:rsidR="000011E4">
        <w:rPr>
          <w:sz w:val="20"/>
        </w:rPr>
        <w:t>offshore south east Australian b</w:t>
      </w:r>
      <w:r w:rsidRPr="000011E4">
        <w:rPr>
          <w:sz w:val="20"/>
        </w:rPr>
        <w:t>asins for potential future input into the east coast domestic gas market.</w:t>
      </w:r>
    </w:p>
    <w:p w14:paraId="0BFF3B8D" w14:textId="01C522B6" w:rsidR="00EB024D" w:rsidRPr="000011E4" w:rsidRDefault="00EB024D" w:rsidP="000011E4">
      <w:pPr>
        <w:pStyle w:val="ListParagraph"/>
        <w:numPr>
          <w:ilvl w:val="0"/>
          <w:numId w:val="4"/>
        </w:numPr>
        <w:spacing w:before="120" w:line="240" w:lineRule="auto"/>
        <w:ind w:left="709" w:hanging="357"/>
        <w:contextualSpacing w:val="0"/>
        <w:rPr>
          <w:sz w:val="20"/>
        </w:rPr>
      </w:pPr>
      <w:r w:rsidRPr="000011E4">
        <w:rPr>
          <w:sz w:val="20"/>
        </w:rPr>
        <w:t xml:space="preserve">To identify short and long term opportunities to maximise sustainable gas recovery from the </w:t>
      </w:r>
      <w:r w:rsidR="000011E4">
        <w:rPr>
          <w:sz w:val="20"/>
        </w:rPr>
        <w:t>offshore south east Australian b</w:t>
      </w:r>
      <w:r w:rsidRPr="000011E4">
        <w:rPr>
          <w:sz w:val="20"/>
        </w:rPr>
        <w:t>asins.</w:t>
      </w:r>
    </w:p>
    <w:p w14:paraId="599C554E" w14:textId="53C41718" w:rsidR="00EB024D" w:rsidRPr="000011E4" w:rsidRDefault="000011E4" w:rsidP="006E0E28">
      <w:pPr>
        <w:pStyle w:val="Heading2"/>
        <w:spacing w:after="200"/>
      </w:pPr>
      <w:r>
        <w:t>Key a</w:t>
      </w:r>
      <w:r w:rsidR="00EB024D" w:rsidRPr="000011E4">
        <w:t>ctivities</w:t>
      </w:r>
    </w:p>
    <w:p w14:paraId="5D817D4E" w14:textId="77777777" w:rsidR="00EB024D" w:rsidRDefault="00EB024D" w:rsidP="000011E4">
      <w:r>
        <w:t>NOPTA will consider a broad range of issues including the extent of discovered and undiscovered resources, opportunities for development of known resources and potential timing, and infrastructure opportunities or impediments.</w:t>
      </w:r>
    </w:p>
    <w:p w14:paraId="4BB10FB9" w14:textId="77777777" w:rsidR="00EB024D" w:rsidRDefault="00EB024D" w:rsidP="000011E4">
      <w:r>
        <w:t>The key activities to be undertaken as part of this review will be to:</w:t>
      </w:r>
    </w:p>
    <w:p w14:paraId="62B505BF" w14:textId="2D1EB2C7" w:rsidR="00EB024D" w:rsidRPr="000011E4" w:rsidRDefault="00EB024D" w:rsidP="000011E4">
      <w:pPr>
        <w:pStyle w:val="ListParagraph"/>
        <w:numPr>
          <w:ilvl w:val="0"/>
          <w:numId w:val="4"/>
        </w:numPr>
        <w:spacing w:before="120" w:line="240" w:lineRule="auto"/>
        <w:ind w:left="709" w:hanging="357"/>
        <w:contextualSpacing w:val="0"/>
        <w:rPr>
          <w:sz w:val="20"/>
        </w:rPr>
      </w:pPr>
      <w:r w:rsidRPr="000011E4">
        <w:rPr>
          <w:sz w:val="20"/>
        </w:rPr>
        <w:t>Produce an i</w:t>
      </w:r>
      <w:r w:rsidR="000011E4">
        <w:rPr>
          <w:sz w:val="20"/>
        </w:rPr>
        <w:t>nventory of known gas resources.</w:t>
      </w:r>
    </w:p>
    <w:p w14:paraId="55AA4C8C" w14:textId="46C3B729" w:rsidR="00EB024D" w:rsidRPr="000011E4" w:rsidRDefault="00EB024D" w:rsidP="000011E4">
      <w:pPr>
        <w:pStyle w:val="ListParagraph"/>
        <w:numPr>
          <w:ilvl w:val="0"/>
          <w:numId w:val="4"/>
        </w:numPr>
        <w:spacing w:before="120" w:line="240" w:lineRule="auto"/>
        <w:ind w:left="709" w:hanging="357"/>
        <w:contextualSpacing w:val="0"/>
        <w:rPr>
          <w:sz w:val="20"/>
        </w:rPr>
      </w:pPr>
      <w:r w:rsidRPr="000011E4">
        <w:rPr>
          <w:sz w:val="20"/>
        </w:rPr>
        <w:t>Produce an inv</w:t>
      </w:r>
      <w:r w:rsidR="000011E4">
        <w:rPr>
          <w:sz w:val="20"/>
        </w:rPr>
        <w:t>entory of prospective resources.</w:t>
      </w:r>
    </w:p>
    <w:p w14:paraId="014780BD" w14:textId="4E851F99" w:rsidR="00EB024D" w:rsidRPr="000011E4" w:rsidRDefault="00EB024D" w:rsidP="000011E4">
      <w:pPr>
        <w:pStyle w:val="ListParagraph"/>
        <w:numPr>
          <w:ilvl w:val="0"/>
          <w:numId w:val="4"/>
        </w:numPr>
        <w:spacing w:before="120" w:line="240" w:lineRule="auto"/>
        <w:ind w:left="709" w:hanging="357"/>
        <w:contextualSpacing w:val="0"/>
        <w:rPr>
          <w:sz w:val="20"/>
        </w:rPr>
      </w:pPr>
      <w:r w:rsidRPr="000011E4">
        <w:rPr>
          <w:sz w:val="20"/>
        </w:rPr>
        <w:t>Develop an est</w:t>
      </w:r>
      <w:r w:rsidR="000011E4">
        <w:rPr>
          <w:sz w:val="20"/>
        </w:rPr>
        <w:t>imate of undiscovered resources.</w:t>
      </w:r>
    </w:p>
    <w:p w14:paraId="2F227906" w14:textId="5122713E" w:rsidR="00EB024D" w:rsidRPr="000011E4" w:rsidRDefault="00EB024D" w:rsidP="000011E4">
      <w:pPr>
        <w:pStyle w:val="ListParagraph"/>
        <w:numPr>
          <w:ilvl w:val="0"/>
          <w:numId w:val="4"/>
        </w:numPr>
        <w:spacing w:before="120" w:line="240" w:lineRule="auto"/>
        <w:ind w:left="709" w:hanging="357"/>
        <w:contextualSpacing w:val="0"/>
        <w:rPr>
          <w:sz w:val="20"/>
        </w:rPr>
      </w:pPr>
      <w:r w:rsidRPr="000011E4">
        <w:rPr>
          <w:sz w:val="20"/>
        </w:rPr>
        <w:t>Review existi</w:t>
      </w:r>
      <w:r w:rsidR="000011E4">
        <w:rPr>
          <w:sz w:val="20"/>
        </w:rPr>
        <w:t>ng producing fields performance.</w:t>
      </w:r>
    </w:p>
    <w:p w14:paraId="5889B505" w14:textId="34663FF4" w:rsidR="00EB024D" w:rsidRPr="000011E4" w:rsidRDefault="00EB024D" w:rsidP="000011E4">
      <w:pPr>
        <w:pStyle w:val="ListParagraph"/>
        <w:numPr>
          <w:ilvl w:val="0"/>
          <w:numId w:val="4"/>
        </w:numPr>
        <w:spacing w:before="120" w:line="240" w:lineRule="auto"/>
        <w:ind w:left="709" w:hanging="357"/>
        <w:contextualSpacing w:val="0"/>
        <w:rPr>
          <w:sz w:val="20"/>
        </w:rPr>
      </w:pPr>
      <w:r w:rsidRPr="000011E4">
        <w:rPr>
          <w:sz w:val="20"/>
        </w:rPr>
        <w:t xml:space="preserve">Review existing onshore gas plant </w:t>
      </w:r>
      <w:r w:rsidR="000011E4">
        <w:rPr>
          <w:sz w:val="20"/>
        </w:rPr>
        <w:t>for current and future capacity.</w:t>
      </w:r>
    </w:p>
    <w:p w14:paraId="35F25DFE" w14:textId="709F7BA0" w:rsidR="00EB024D" w:rsidRPr="000011E4" w:rsidRDefault="00EB024D" w:rsidP="000011E4">
      <w:pPr>
        <w:pStyle w:val="ListParagraph"/>
        <w:numPr>
          <w:ilvl w:val="0"/>
          <w:numId w:val="4"/>
        </w:numPr>
        <w:spacing w:before="120" w:line="240" w:lineRule="auto"/>
        <w:ind w:left="709" w:hanging="357"/>
        <w:contextualSpacing w:val="0"/>
        <w:rPr>
          <w:sz w:val="20"/>
        </w:rPr>
      </w:pPr>
      <w:r w:rsidRPr="000011E4">
        <w:rPr>
          <w:sz w:val="20"/>
        </w:rPr>
        <w:t>Identify timelines that additional gas could be delivered through existing infrastructure</w:t>
      </w:r>
      <w:r w:rsidR="000011E4">
        <w:rPr>
          <w:sz w:val="20"/>
        </w:rPr>
        <w:t>.</w:t>
      </w:r>
    </w:p>
    <w:p w14:paraId="2E0C9AE9" w14:textId="77777777" w:rsidR="00EB024D" w:rsidRPr="000011E4" w:rsidRDefault="00EB024D" w:rsidP="000011E4">
      <w:pPr>
        <w:pStyle w:val="ListParagraph"/>
        <w:numPr>
          <w:ilvl w:val="0"/>
          <w:numId w:val="4"/>
        </w:numPr>
        <w:spacing w:before="120" w:line="240" w:lineRule="auto"/>
        <w:ind w:left="709" w:hanging="357"/>
        <w:contextualSpacing w:val="0"/>
        <w:rPr>
          <w:sz w:val="20"/>
        </w:rPr>
      </w:pPr>
      <w:r w:rsidRPr="000011E4">
        <w:rPr>
          <w:sz w:val="20"/>
        </w:rPr>
        <w:t>Assess opportunities for additional gas supply and accelerated development of resources.</w:t>
      </w:r>
    </w:p>
    <w:p w14:paraId="67024535" w14:textId="77777777" w:rsidR="000011E4" w:rsidRDefault="000011E4" w:rsidP="000011E4">
      <w:r>
        <w:br w:type="page"/>
      </w:r>
    </w:p>
    <w:p w14:paraId="349FBAFB" w14:textId="787CCE46" w:rsidR="00EB024D" w:rsidRPr="000011E4" w:rsidRDefault="00EB024D" w:rsidP="006E0E28">
      <w:pPr>
        <w:pStyle w:val="Heading2"/>
        <w:spacing w:after="200"/>
      </w:pPr>
      <w:r w:rsidRPr="000011E4">
        <w:lastRenderedPageBreak/>
        <w:t>Timing</w:t>
      </w:r>
    </w:p>
    <w:p w14:paraId="6ED4FCF5" w14:textId="32957CE0" w:rsidR="00EB024D" w:rsidRDefault="00EB024D" w:rsidP="00EB024D">
      <w:r w:rsidRPr="00EB024D">
        <w:t xml:space="preserve">The </w:t>
      </w:r>
      <w:r w:rsidR="000011E4">
        <w:t>s</w:t>
      </w:r>
      <w:r w:rsidRPr="00EB024D">
        <w:t>tudy will be delivered to the Australian Government Minister for Resources and Northern Australia by the end of August 2017.</w:t>
      </w:r>
    </w:p>
    <w:p w14:paraId="21F37844" w14:textId="5AC6AA21" w:rsidR="00EB024D" w:rsidRPr="000011E4" w:rsidRDefault="00996AA5" w:rsidP="006E0E28">
      <w:pPr>
        <w:pStyle w:val="Heading2"/>
        <w:spacing w:after="200"/>
      </w:pPr>
      <w:r>
        <w:t>Final r</w:t>
      </w:r>
      <w:r w:rsidR="00EB024D" w:rsidRPr="000011E4">
        <w:t>eport</w:t>
      </w:r>
    </w:p>
    <w:p w14:paraId="14598805" w14:textId="1F090A0E" w:rsidR="00EB024D" w:rsidRDefault="00EB024D" w:rsidP="000011E4">
      <w:r>
        <w:t xml:space="preserve">The </w:t>
      </w:r>
      <w:r w:rsidR="000011E4">
        <w:t>s</w:t>
      </w:r>
      <w:r>
        <w:t>tudy will draw upon all information currently available to NOPTA and Geoscience Australia. Some of this material will be commercial in confidence or subject to legislative restrictions which will limit the information that can be made publicly available.</w:t>
      </w:r>
    </w:p>
    <w:p w14:paraId="5CB6F4EC" w14:textId="54881875" w:rsidR="00EB024D" w:rsidRPr="00EB024D" w:rsidRDefault="000011E4" w:rsidP="000011E4">
      <w:r>
        <w:t>Following consideration of the s</w:t>
      </w:r>
      <w:r w:rsidR="00EB024D">
        <w:t>tudy the Australian Government Minister for Resources and Northern Australia may publish a high level report, exclusive of any such commercial or confidential information, and/or provide such a report to state governments.</w:t>
      </w:r>
      <w:bookmarkEnd w:id="2"/>
    </w:p>
    <w:sectPr w:rsidR="00EB024D" w:rsidRPr="00EB024D" w:rsidSect="000011E4">
      <w:type w:val="continuous"/>
      <w:pgSz w:w="11900" w:h="16840" w:code="9"/>
      <w:pgMar w:top="1440" w:right="1440" w:bottom="851" w:left="1440" w:header="45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23405A" w14:textId="77777777" w:rsidR="00DF76C4" w:rsidRDefault="00DF76C4" w:rsidP="00B526AB">
      <w:pPr>
        <w:spacing w:after="0" w:line="240" w:lineRule="auto"/>
      </w:pPr>
      <w:r>
        <w:separator/>
      </w:r>
    </w:p>
  </w:endnote>
  <w:endnote w:type="continuationSeparator" w:id="0">
    <w:p w14:paraId="6E8A0F4F" w14:textId="77777777" w:rsidR="00DF76C4" w:rsidRDefault="00DF76C4" w:rsidP="00B526AB">
      <w:pPr>
        <w:spacing w:after="0" w:line="240" w:lineRule="auto"/>
      </w:pPr>
      <w:r>
        <w:continuationSeparator/>
      </w:r>
    </w:p>
  </w:endnote>
  <w:endnote w:type="continuationNotice" w:id="1">
    <w:p w14:paraId="07F6DCC2" w14:textId="77777777" w:rsidR="00DF76C4" w:rsidRDefault="00DF7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0B647" w14:textId="77777777" w:rsidR="00AE3B6A" w:rsidRDefault="00AE3B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F7025" w14:textId="77777777" w:rsidR="00934CBC" w:rsidRDefault="00934CBC" w:rsidP="00934CBC">
    <w:pPr>
      <w:pStyle w:val="Footer"/>
      <w:framePr w:wrap="around" w:vAnchor="text" w:hAnchor="margin" w:xAlign="right" w:y="187"/>
      <w:rPr>
        <w:rStyle w:val="PageNumber"/>
      </w:rPr>
    </w:pPr>
    <w:r>
      <w:rPr>
        <w:rStyle w:val="PageNumber"/>
      </w:rPr>
      <w:fldChar w:fldCharType="begin"/>
    </w:r>
    <w:r>
      <w:rPr>
        <w:rStyle w:val="PageNumber"/>
      </w:rPr>
      <w:instrText xml:space="preserve">PAGE  </w:instrText>
    </w:r>
    <w:r>
      <w:rPr>
        <w:rStyle w:val="PageNumber"/>
      </w:rPr>
      <w:fldChar w:fldCharType="separate"/>
    </w:r>
    <w:r w:rsidR="00BB077F">
      <w:rPr>
        <w:rStyle w:val="PageNumber"/>
        <w:noProof/>
      </w:rPr>
      <w:t>2</w:t>
    </w:r>
    <w:r>
      <w:rPr>
        <w:rStyle w:val="PageNumber"/>
      </w:rPr>
      <w:fldChar w:fldCharType="end"/>
    </w:r>
  </w:p>
  <w:p w14:paraId="1DCE191B" w14:textId="77777777" w:rsidR="00934CBC" w:rsidRPr="000011E4" w:rsidRDefault="00934CBC" w:rsidP="00EB024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5DD09" w14:textId="77777777" w:rsidR="00934CBC" w:rsidRDefault="00934CBC" w:rsidP="00934CBC">
    <w:pPr>
      <w:pStyle w:val="Footer"/>
      <w:framePr w:wrap="around" w:vAnchor="text" w:hAnchor="margin" w:xAlign="right" w:y="187"/>
      <w:rPr>
        <w:rStyle w:val="PageNumber"/>
      </w:rPr>
    </w:pPr>
    <w:r>
      <w:rPr>
        <w:rStyle w:val="PageNumber"/>
      </w:rPr>
      <w:fldChar w:fldCharType="begin"/>
    </w:r>
    <w:r>
      <w:rPr>
        <w:rStyle w:val="PageNumber"/>
      </w:rPr>
      <w:instrText xml:space="preserve">PAGE  </w:instrText>
    </w:r>
    <w:r>
      <w:rPr>
        <w:rStyle w:val="PageNumber"/>
      </w:rPr>
      <w:fldChar w:fldCharType="separate"/>
    </w:r>
    <w:r w:rsidR="00AE3B6A">
      <w:rPr>
        <w:rStyle w:val="PageNumber"/>
        <w:noProof/>
      </w:rPr>
      <w:t>1</w:t>
    </w:r>
    <w:r>
      <w:rPr>
        <w:rStyle w:val="PageNumber"/>
      </w:rPr>
      <w:fldChar w:fldCharType="end"/>
    </w:r>
  </w:p>
  <w:p w14:paraId="79CDA3E4" w14:textId="77777777" w:rsidR="00934CBC" w:rsidRDefault="00934CBC" w:rsidP="00EB024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1754C" w14:textId="77777777" w:rsidR="00DF76C4" w:rsidRDefault="00DF76C4" w:rsidP="00B526AB">
      <w:pPr>
        <w:spacing w:after="0" w:line="240" w:lineRule="auto"/>
      </w:pPr>
      <w:r>
        <w:separator/>
      </w:r>
    </w:p>
  </w:footnote>
  <w:footnote w:type="continuationSeparator" w:id="0">
    <w:p w14:paraId="28A56D85" w14:textId="77777777" w:rsidR="00DF76C4" w:rsidRDefault="00DF76C4" w:rsidP="00B526AB">
      <w:pPr>
        <w:spacing w:after="0" w:line="240" w:lineRule="auto"/>
      </w:pPr>
      <w:r>
        <w:continuationSeparator/>
      </w:r>
    </w:p>
  </w:footnote>
  <w:footnote w:type="continuationNotice" w:id="1">
    <w:p w14:paraId="2D8C20CE" w14:textId="77777777" w:rsidR="00DF76C4" w:rsidRDefault="00DF76C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5217B" w14:textId="77777777" w:rsidR="00AE3B6A" w:rsidRDefault="00AE3B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FEF22" w14:textId="77777777" w:rsidR="00AE3B6A" w:rsidRDefault="00AE3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882D5" w14:textId="77777777" w:rsidR="00BC4B73" w:rsidRDefault="00934CBC">
    <w:pPr>
      <w:pStyle w:val="Header"/>
    </w:pPr>
    <w:r w:rsidRPr="00180BF8">
      <w:rPr>
        <w:noProof/>
        <w:lang w:eastAsia="en-AU"/>
      </w:rPr>
      <w:drawing>
        <wp:anchor distT="0" distB="0" distL="114300" distR="114300" simplePos="0" relativeHeight="251659264" behindDoc="0" locked="0" layoutInCell="1" allowOverlap="1" wp14:anchorId="6B347D13" wp14:editId="57AF354A">
          <wp:simplePos x="0" y="0"/>
          <wp:positionH relativeFrom="column">
            <wp:posOffset>0</wp:posOffset>
          </wp:positionH>
          <wp:positionV relativeFrom="paragraph">
            <wp:posOffset>146050</wp:posOffset>
          </wp:positionV>
          <wp:extent cx="2171700" cy="645160"/>
          <wp:effectExtent l="0" t="0" r="0" b="2540"/>
          <wp:wrapTopAndBottom/>
          <wp:docPr id="1" name="Picture 1"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71700" cy="645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5FE058" w14:textId="77777777" w:rsidR="00934CBC" w:rsidRDefault="00934C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0F05DB2"/>
    <w:lvl w:ilvl="0">
      <w:start w:val="1"/>
      <w:numFmt w:val="bullet"/>
      <w:pStyle w:val="ListBullet2"/>
      <w:lvlText w:val=""/>
      <w:lvlJc w:val="left"/>
      <w:pPr>
        <w:ind w:left="644" w:hanging="360"/>
      </w:pPr>
      <w:rPr>
        <w:rFonts w:ascii="Symbol" w:hAnsi="Symbol" w:hint="default"/>
        <w:b/>
        <w:i w:val="0"/>
        <w:color w:val="005677" w:themeColor="accent1"/>
      </w:rPr>
    </w:lvl>
  </w:abstractNum>
  <w:abstractNum w:abstractNumId="1" w15:restartNumberingAfterBreak="0">
    <w:nsid w:val="FFFFFF89"/>
    <w:multiLevelType w:val="singleLevel"/>
    <w:tmpl w:val="131A1AA8"/>
    <w:lvl w:ilvl="0">
      <w:start w:val="1"/>
      <w:numFmt w:val="bullet"/>
      <w:pStyle w:val="ListBullet"/>
      <w:lvlText w:val=""/>
      <w:lvlJc w:val="left"/>
      <w:pPr>
        <w:ind w:left="360" w:hanging="360"/>
      </w:pPr>
      <w:rPr>
        <w:rFonts w:ascii="Symbol" w:hAnsi="Symbol" w:hint="default"/>
        <w:color w:val="005677" w:themeColor="accent1"/>
      </w:rPr>
    </w:lvl>
  </w:abstractNum>
  <w:abstractNum w:abstractNumId="2" w15:restartNumberingAfterBreak="0">
    <w:nsid w:val="535D565D"/>
    <w:multiLevelType w:val="hybridMultilevel"/>
    <w:tmpl w:val="CEB21F04"/>
    <w:lvl w:ilvl="0" w:tplc="503463D0">
      <w:start w:val="1"/>
      <w:numFmt w:val="bullet"/>
      <w:lvlText w:val=""/>
      <w:lvlJc w:val="left"/>
      <w:pPr>
        <w:ind w:left="360" w:hanging="360"/>
      </w:pPr>
      <w:rPr>
        <w:rFonts w:ascii="Symbol" w:hAnsi="Symbol" w:hint="default"/>
        <w:color w:val="005677" w:themeColor="accent1"/>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5456429"/>
    <w:multiLevelType w:val="multilevel"/>
    <w:tmpl w:val="0576E52C"/>
    <w:lvl w:ilvl="0">
      <w:start w:val="1"/>
      <w:numFmt w:val="decimal"/>
      <w:pStyle w:val="ListNumber"/>
      <w:lvlText w:val="%1."/>
      <w:lvlJc w:val="left"/>
      <w:pPr>
        <w:ind w:left="369" w:hanging="369"/>
      </w:pPr>
      <w:rPr>
        <w:rFonts w:ascii="Times New Roman" w:hAnsi="Times New Roman" w:cs="Times New Roman" w:hint="default"/>
        <w:color w:val="auto"/>
        <w:sz w:val="24"/>
        <w:szCs w:val="24"/>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hideSpellingErrors/>
  <w:hideGrammaticalError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6C4"/>
    <w:rsid w:val="000011E4"/>
    <w:rsid w:val="00001859"/>
    <w:rsid w:val="00016B64"/>
    <w:rsid w:val="00035322"/>
    <w:rsid w:val="00041F2B"/>
    <w:rsid w:val="000719AC"/>
    <w:rsid w:val="00076E15"/>
    <w:rsid w:val="000827D7"/>
    <w:rsid w:val="000856EE"/>
    <w:rsid w:val="00093C9B"/>
    <w:rsid w:val="000973ED"/>
    <w:rsid w:val="000B182A"/>
    <w:rsid w:val="000B4334"/>
    <w:rsid w:val="00122712"/>
    <w:rsid w:val="00122A3A"/>
    <w:rsid w:val="001253B0"/>
    <w:rsid w:val="00125A82"/>
    <w:rsid w:val="00127735"/>
    <w:rsid w:val="00140A03"/>
    <w:rsid w:val="00142D61"/>
    <w:rsid w:val="001442A7"/>
    <w:rsid w:val="00155CA4"/>
    <w:rsid w:val="001620E5"/>
    <w:rsid w:val="00163B54"/>
    <w:rsid w:val="001658D3"/>
    <w:rsid w:val="00171CB5"/>
    <w:rsid w:val="00180BF8"/>
    <w:rsid w:val="00186F7A"/>
    <w:rsid w:val="001A25AE"/>
    <w:rsid w:val="001A2DC6"/>
    <w:rsid w:val="001B04C3"/>
    <w:rsid w:val="001C7B5F"/>
    <w:rsid w:val="001D41E1"/>
    <w:rsid w:val="001F32F3"/>
    <w:rsid w:val="00200310"/>
    <w:rsid w:val="00226526"/>
    <w:rsid w:val="00230073"/>
    <w:rsid w:val="002300AC"/>
    <w:rsid w:val="00235519"/>
    <w:rsid w:val="00244596"/>
    <w:rsid w:val="00250A67"/>
    <w:rsid w:val="002520BB"/>
    <w:rsid w:val="00263E00"/>
    <w:rsid w:val="002831AD"/>
    <w:rsid w:val="002845DC"/>
    <w:rsid w:val="00285FF5"/>
    <w:rsid w:val="00286E75"/>
    <w:rsid w:val="00295075"/>
    <w:rsid w:val="00295F75"/>
    <w:rsid w:val="002B57BF"/>
    <w:rsid w:val="002C147D"/>
    <w:rsid w:val="002C34FF"/>
    <w:rsid w:val="002C37EB"/>
    <w:rsid w:val="002C3E80"/>
    <w:rsid w:val="002C6122"/>
    <w:rsid w:val="002D34EB"/>
    <w:rsid w:val="002D3954"/>
    <w:rsid w:val="002D39FC"/>
    <w:rsid w:val="002D6641"/>
    <w:rsid w:val="002E14EA"/>
    <w:rsid w:val="002E201E"/>
    <w:rsid w:val="002E20C5"/>
    <w:rsid w:val="002E54FF"/>
    <w:rsid w:val="002F65AF"/>
    <w:rsid w:val="0030115D"/>
    <w:rsid w:val="00302DA2"/>
    <w:rsid w:val="00304F04"/>
    <w:rsid w:val="00310B72"/>
    <w:rsid w:val="00310C42"/>
    <w:rsid w:val="00312C3A"/>
    <w:rsid w:val="0031658C"/>
    <w:rsid w:val="00325052"/>
    <w:rsid w:val="00334C03"/>
    <w:rsid w:val="00357569"/>
    <w:rsid w:val="003630F9"/>
    <w:rsid w:val="00364318"/>
    <w:rsid w:val="0037782F"/>
    <w:rsid w:val="0038442D"/>
    <w:rsid w:val="00387631"/>
    <w:rsid w:val="00391239"/>
    <w:rsid w:val="00391E86"/>
    <w:rsid w:val="003B249E"/>
    <w:rsid w:val="003B63B9"/>
    <w:rsid w:val="003C3F8F"/>
    <w:rsid w:val="003E25DF"/>
    <w:rsid w:val="003F106E"/>
    <w:rsid w:val="003F29EB"/>
    <w:rsid w:val="003F7606"/>
    <w:rsid w:val="00402E42"/>
    <w:rsid w:val="00407ECA"/>
    <w:rsid w:val="004111E9"/>
    <w:rsid w:val="00435ACA"/>
    <w:rsid w:val="00435AE7"/>
    <w:rsid w:val="00436B60"/>
    <w:rsid w:val="0044016A"/>
    <w:rsid w:val="00452BA6"/>
    <w:rsid w:val="00455BB8"/>
    <w:rsid w:val="004726EF"/>
    <w:rsid w:val="00483E4B"/>
    <w:rsid w:val="00484C2B"/>
    <w:rsid w:val="0049271E"/>
    <w:rsid w:val="00495B6F"/>
    <w:rsid w:val="004A2235"/>
    <w:rsid w:val="004B3342"/>
    <w:rsid w:val="004B7379"/>
    <w:rsid w:val="004C7B41"/>
    <w:rsid w:val="004E0EBB"/>
    <w:rsid w:val="004E0F1C"/>
    <w:rsid w:val="004F61D5"/>
    <w:rsid w:val="00500ADB"/>
    <w:rsid w:val="005021BC"/>
    <w:rsid w:val="00510E40"/>
    <w:rsid w:val="00517E33"/>
    <w:rsid w:val="0053029D"/>
    <w:rsid w:val="005367BC"/>
    <w:rsid w:val="00547566"/>
    <w:rsid w:val="005642F2"/>
    <w:rsid w:val="00585806"/>
    <w:rsid w:val="005978A2"/>
    <w:rsid w:val="005A68CB"/>
    <w:rsid w:val="005B329F"/>
    <w:rsid w:val="005B67D4"/>
    <w:rsid w:val="005C4727"/>
    <w:rsid w:val="005D0228"/>
    <w:rsid w:val="005D6526"/>
    <w:rsid w:val="005E2EB1"/>
    <w:rsid w:val="005F1934"/>
    <w:rsid w:val="00602C92"/>
    <w:rsid w:val="00627E0C"/>
    <w:rsid w:val="00630188"/>
    <w:rsid w:val="00642A3A"/>
    <w:rsid w:val="006519E9"/>
    <w:rsid w:val="00667249"/>
    <w:rsid w:val="006704E5"/>
    <w:rsid w:val="00676E8F"/>
    <w:rsid w:val="00696B33"/>
    <w:rsid w:val="006B0AFD"/>
    <w:rsid w:val="006B1CEF"/>
    <w:rsid w:val="006B31FD"/>
    <w:rsid w:val="006B62E6"/>
    <w:rsid w:val="006C2852"/>
    <w:rsid w:val="006C6A91"/>
    <w:rsid w:val="006E0E28"/>
    <w:rsid w:val="00705F59"/>
    <w:rsid w:val="00723B30"/>
    <w:rsid w:val="0072799E"/>
    <w:rsid w:val="007310DF"/>
    <w:rsid w:val="00753BF9"/>
    <w:rsid w:val="00760B30"/>
    <w:rsid w:val="0077739E"/>
    <w:rsid w:val="00794005"/>
    <w:rsid w:val="007A4748"/>
    <w:rsid w:val="007B55EB"/>
    <w:rsid w:val="007C5158"/>
    <w:rsid w:val="007C5F71"/>
    <w:rsid w:val="007D7CE5"/>
    <w:rsid w:val="00803C38"/>
    <w:rsid w:val="00811D43"/>
    <w:rsid w:val="00820C91"/>
    <w:rsid w:val="00822068"/>
    <w:rsid w:val="008266E8"/>
    <w:rsid w:val="008326A9"/>
    <w:rsid w:val="00834A19"/>
    <w:rsid w:val="00847476"/>
    <w:rsid w:val="00850038"/>
    <w:rsid w:val="008513E6"/>
    <w:rsid w:val="00854BB3"/>
    <w:rsid w:val="008602BC"/>
    <w:rsid w:val="00860EA3"/>
    <w:rsid w:val="00875372"/>
    <w:rsid w:val="0088639D"/>
    <w:rsid w:val="008C44E5"/>
    <w:rsid w:val="00915145"/>
    <w:rsid w:val="00934CBC"/>
    <w:rsid w:val="00940F7C"/>
    <w:rsid w:val="009413AF"/>
    <w:rsid w:val="00956813"/>
    <w:rsid w:val="00964BEF"/>
    <w:rsid w:val="00965C4B"/>
    <w:rsid w:val="009702C7"/>
    <w:rsid w:val="00970763"/>
    <w:rsid w:val="009753B7"/>
    <w:rsid w:val="00975726"/>
    <w:rsid w:val="00976E30"/>
    <w:rsid w:val="00976EB1"/>
    <w:rsid w:val="00977F85"/>
    <w:rsid w:val="00982538"/>
    <w:rsid w:val="00982DD5"/>
    <w:rsid w:val="0098389E"/>
    <w:rsid w:val="00985145"/>
    <w:rsid w:val="00991FDD"/>
    <w:rsid w:val="00996AA5"/>
    <w:rsid w:val="00997ABD"/>
    <w:rsid w:val="009A0EF0"/>
    <w:rsid w:val="009A523A"/>
    <w:rsid w:val="009B120F"/>
    <w:rsid w:val="009C26AD"/>
    <w:rsid w:val="009C3977"/>
    <w:rsid w:val="009C739D"/>
    <w:rsid w:val="009D69A0"/>
    <w:rsid w:val="009D7BB6"/>
    <w:rsid w:val="009E1BA7"/>
    <w:rsid w:val="009F0F4D"/>
    <w:rsid w:val="009F5B6F"/>
    <w:rsid w:val="009F6175"/>
    <w:rsid w:val="00A15746"/>
    <w:rsid w:val="00A308EE"/>
    <w:rsid w:val="00A31864"/>
    <w:rsid w:val="00A34CE9"/>
    <w:rsid w:val="00A45D77"/>
    <w:rsid w:val="00A501F6"/>
    <w:rsid w:val="00A51E16"/>
    <w:rsid w:val="00A631DC"/>
    <w:rsid w:val="00A670AF"/>
    <w:rsid w:val="00A7593D"/>
    <w:rsid w:val="00A814F8"/>
    <w:rsid w:val="00A85BA1"/>
    <w:rsid w:val="00A94C96"/>
    <w:rsid w:val="00AA6075"/>
    <w:rsid w:val="00AB13A2"/>
    <w:rsid w:val="00AC0503"/>
    <w:rsid w:val="00AC1C42"/>
    <w:rsid w:val="00AC7DA1"/>
    <w:rsid w:val="00AD19F4"/>
    <w:rsid w:val="00AE3B6A"/>
    <w:rsid w:val="00AF0B51"/>
    <w:rsid w:val="00B058C7"/>
    <w:rsid w:val="00B07E59"/>
    <w:rsid w:val="00B1273B"/>
    <w:rsid w:val="00B260E3"/>
    <w:rsid w:val="00B31BD9"/>
    <w:rsid w:val="00B36DB9"/>
    <w:rsid w:val="00B37916"/>
    <w:rsid w:val="00B51764"/>
    <w:rsid w:val="00B526AB"/>
    <w:rsid w:val="00B64F43"/>
    <w:rsid w:val="00B71C8A"/>
    <w:rsid w:val="00B777D3"/>
    <w:rsid w:val="00B77EEC"/>
    <w:rsid w:val="00B86ADC"/>
    <w:rsid w:val="00BB077F"/>
    <w:rsid w:val="00BB4642"/>
    <w:rsid w:val="00BC2AC9"/>
    <w:rsid w:val="00BC4B73"/>
    <w:rsid w:val="00BE1E47"/>
    <w:rsid w:val="00BF1675"/>
    <w:rsid w:val="00C12F7D"/>
    <w:rsid w:val="00C32727"/>
    <w:rsid w:val="00C3418A"/>
    <w:rsid w:val="00C50874"/>
    <w:rsid w:val="00C52A9D"/>
    <w:rsid w:val="00C54409"/>
    <w:rsid w:val="00C6208E"/>
    <w:rsid w:val="00C72010"/>
    <w:rsid w:val="00C85682"/>
    <w:rsid w:val="00CA4771"/>
    <w:rsid w:val="00CA4CC1"/>
    <w:rsid w:val="00CA6BF8"/>
    <w:rsid w:val="00CB2680"/>
    <w:rsid w:val="00CB33AD"/>
    <w:rsid w:val="00CB5D3D"/>
    <w:rsid w:val="00CC40F0"/>
    <w:rsid w:val="00CC7875"/>
    <w:rsid w:val="00CD286F"/>
    <w:rsid w:val="00CD4943"/>
    <w:rsid w:val="00CE1862"/>
    <w:rsid w:val="00CE5299"/>
    <w:rsid w:val="00CF1E00"/>
    <w:rsid w:val="00CF30BE"/>
    <w:rsid w:val="00CF7923"/>
    <w:rsid w:val="00D30288"/>
    <w:rsid w:val="00D35F84"/>
    <w:rsid w:val="00D57059"/>
    <w:rsid w:val="00D720F9"/>
    <w:rsid w:val="00D81131"/>
    <w:rsid w:val="00D87BC8"/>
    <w:rsid w:val="00D90C74"/>
    <w:rsid w:val="00DB09F2"/>
    <w:rsid w:val="00DB0A76"/>
    <w:rsid w:val="00DB772D"/>
    <w:rsid w:val="00DD29F1"/>
    <w:rsid w:val="00DE3266"/>
    <w:rsid w:val="00DF0C79"/>
    <w:rsid w:val="00DF76C4"/>
    <w:rsid w:val="00E029B2"/>
    <w:rsid w:val="00E0735F"/>
    <w:rsid w:val="00E132C3"/>
    <w:rsid w:val="00E17D52"/>
    <w:rsid w:val="00E21D4C"/>
    <w:rsid w:val="00E23DF0"/>
    <w:rsid w:val="00E27C14"/>
    <w:rsid w:val="00E36A4C"/>
    <w:rsid w:val="00E72774"/>
    <w:rsid w:val="00E76038"/>
    <w:rsid w:val="00E93871"/>
    <w:rsid w:val="00E94A3A"/>
    <w:rsid w:val="00EA0E43"/>
    <w:rsid w:val="00EA2E95"/>
    <w:rsid w:val="00EA5672"/>
    <w:rsid w:val="00EB024D"/>
    <w:rsid w:val="00EB194E"/>
    <w:rsid w:val="00EB446A"/>
    <w:rsid w:val="00ED17D8"/>
    <w:rsid w:val="00EF406A"/>
    <w:rsid w:val="00F02579"/>
    <w:rsid w:val="00F11C75"/>
    <w:rsid w:val="00F140D0"/>
    <w:rsid w:val="00F14C0C"/>
    <w:rsid w:val="00F17201"/>
    <w:rsid w:val="00F22DE5"/>
    <w:rsid w:val="00F25F29"/>
    <w:rsid w:val="00F461EA"/>
    <w:rsid w:val="00F53F46"/>
    <w:rsid w:val="00F6191E"/>
    <w:rsid w:val="00F83579"/>
    <w:rsid w:val="00F84061"/>
    <w:rsid w:val="00F867D3"/>
    <w:rsid w:val="00FA569A"/>
    <w:rsid w:val="00FA7068"/>
    <w:rsid w:val="00FB116E"/>
    <w:rsid w:val="00FB55A8"/>
    <w:rsid w:val="00FB78C8"/>
    <w:rsid w:val="00FC29D2"/>
    <w:rsid w:val="00FC4D8F"/>
    <w:rsid w:val="00FC70DE"/>
    <w:rsid w:val="00FD01FB"/>
    <w:rsid w:val="00FD5DE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79C4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6AB"/>
    <w:pPr>
      <w:spacing w:after="120"/>
    </w:pPr>
    <w:rPr>
      <w:sz w:val="20"/>
    </w:rPr>
  </w:style>
  <w:style w:type="paragraph" w:styleId="Heading1">
    <w:name w:val="heading 1"/>
    <w:basedOn w:val="Normal"/>
    <w:next w:val="Normal"/>
    <w:link w:val="Heading1Char"/>
    <w:uiPriority w:val="9"/>
    <w:qFormat/>
    <w:rsid w:val="00975726"/>
    <w:pPr>
      <w:keepNext/>
      <w:keepLines/>
      <w:spacing w:before="480" w:after="0"/>
      <w:outlineLvl w:val="0"/>
    </w:pPr>
    <w:rPr>
      <w:rFonts w:asciiTheme="majorHAnsi" w:eastAsiaTheme="majorEastAsia" w:hAnsiTheme="majorHAnsi" w:cstheme="majorBidi"/>
      <w:b/>
      <w:bCs/>
      <w:color w:val="004059" w:themeColor="accent1" w:themeShade="BF"/>
      <w:sz w:val="28"/>
      <w:szCs w:val="28"/>
    </w:rPr>
  </w:style>
  <w:style w:type="paragraph" w:styleId="Heading2">
    <w:name w:val="heading 2"/>
    <w:basedOn w:val="Normal"/>
    <w:next w:val="Normal"/>
    <w:link w:val="Heading2Char"/>
    <w:uiPriority w:val="9"/>
    <w:unhideWhenUsed/>
    <w:qFormat/>
    <w:rsid w:val="00975726"/>
    <w:pPr>
      <w:keepNext/>
      <w:keepLines/>
      <w:spacing w:before="200" w:after="0"/>
      <w:outlineLvl w:val="1"/>
    </w:pPr>
    <w:rPr>
      <w:rFonts w:asciiTheme="majorHAnsi" w:eastAsiaTheme="majorEastAsia" w:hAnsiTheme="majorHAnsi" w:cstheme="majorBidi"/>
      <w:b/>
      <w:bCs/>
      <w:color w:val="005677" w:themeColor="accent1"/>
      <w:sz w:val="26"/>
      <w:szCs w:val="26"/>
    </w:rPr>
  </w:style>
  <w:style w:type="paragraph" w:styleId="Heading3">
    <w:name w:val="heading 3"/>
    <w:basedOn w:val="Normal"/>
    <w:next w:val="Normal"/>
    <w:link w:val="Heading3Char"/>
    <w:uiPriority w:val="9"/>
    <w:unhideWhenUsed/>
    <w:qFormat/>
    <w:rsid w:val="003630F9"/>
    <w:pPr>
      <w:keepNext/>
      <w:keepLines/>
      <w:spacing w:before="200" w:after="0"/>
      <w:outlineLvl w:val="2"/>
    </w:pPr>
    <w:rPr>
      <w:rFonts w:asciiTheme="majorHAnsi" w:eastAsiaTheme="majorEastAsia" w:hAnsiTheme="majorHAnsi" w:cstheme="majorBidi"/>
      <w:b/>
      <w:bCs/>
      <w:color w:val="005677" w:themeColor="accent1"/>
      <w:sz w:val="24"/>
      <w:szCs w:val="24"/>
    </w:rPr>
  </w:style>
  <w:style w:type="paragraph" w:styleId="Heading4">
    <w:name w:val="heading 4"/>
    <w:basedOn w:val="Normal"/>
    <w:next w:val="Normal"/>
    <w:link w:val="Heading4Char"/>
    <w:uiPriority w:val="9"/>
    <w:unhideWhenUsed/>
    <w:qFormat/>
    <w:rsid w:val="003630F9"/>
    <w:pPr>
      <w:keepNext/>
      <w:keepLines/>
      <w:spacing w:before="200" w:after="0"/>
      <w:outlineLvl w:val="3"/>
    </w:pPr>
    <w:rPr>
      <w:rFonts w:asciiTheme="majorHAnsi" w:eastAsiaTheme="majorEastAsia" w:hAnsiTheme="majorHAnsi" w:cstheme="majorBidi"/>
      <w:b/>
      <w:bCs/>
      <w:i/>
      <w:iCs/>
      <w:color w:val="005677" w:themeColor="accent1"/>
      <w:sz w:val="22"/>
    </w:rPr>
  </w:style>
  <w:style w:type="paragraph" w:styleId="Heading5">
    <w:name w:val="heading 5"/>
    <w:basedOn w:val="Normal"/>
    <w:next w:val="Normal"/>
    <w:link w:val="Heading5Char"/>
    <w:uiPriority w:val="9"/>
    <w:unhideWhenUsed/>
    <w:qFormat/>
    <w:rsid w:val="003630F9"/>
    <w:pPr>
      <w:keepNext/>
      <w:keepLines/>
      <w:spacing w:before="200" w:after="0"/>
      <w:outlineLvl w:val="4"/>
    </w:pPr>
    <w:rPr>
      <w:rFonts w:asciiTheme="majorHAnsi" w:eastAsiaTheme="majorEastAsia" w:hAnsiTheme="majorHAnsi" w:cstheme="majorBidi"/>
      <w:b/>
      <w:color w:val="002A3B" w:themeColor="accent1" w:themeShade="7F"/>
    </w:rPr>
  </w:style>
  <w:style w:type="paragraph" w:styleId="Heading6">
    <w:name w:val="heading 6"/>
    <w:basedOn w:val="Normal"/>
    <w:next w:val="Normal"/>
    <w:link w:val="Heading6Char"/>
    <w:uiPriority w:val="9"/>
    <w:unhideWhenUsed/>
    <w:qFormat/>
    <w:rsid w:val="00B37916"/>
    <w:pPr>
      <w:keepNext/>
      <w:keepLines/>
      <w:spacing w:before="200" w:after="0"/>
      <w:outlineLvl w:val="5"/>
    </w:pPr>
    <w:rPr>
      <w:rFonts w:asciiTheme="majorHAnsi" w:eastAsiaTheme="majorEastAsia" w:hAnsiTheme="majorHAnsi" w:cstheme="majorBidi"/>
      <w:b/>
      <w:i/>
      <w:iCs/>
      <w:color w:val="002A3B" w:themeColor="accent1" w:themeShade="7F"/>
    </w:rPr>
  </w:style>
  <w:style w:type="paragraph" w:styleId="Heading7">
    <w:name w:val="heading 7"/>
    <w:basedOn w:val="Normal"/>
    <w:next w:val="Normal"/>
    <w:link w:val="Heading7Char"/>
    <w:uiPriority w:val="9"/>
    <w:unhideWhenUsed/>
    <w:qFormat/>
    <w:rsid w:val="003630F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34CB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726"/>
    <w:rPr>
      <w:rFonts w:asciiTheme="majorHAnsi" w:eastAsiaTheme="majorEastAsia" w:hAnsiTheme="majorHAnsi" w:cstheme="majorBidi"/>
      <w:b/>
      <w:bCs/>
      <w:color w:val="004059" w:themeColor="accent1" w:themeShade="BF"/>
      <w:sz w:val="28"/>
      <w:szCs w:val="28"/>
    </w:rPr>
  </w:style>
  <w:style w:type="character" w:customStyle="1" w:styleId="Heading2Char">
    <w:name w:val="Heading 2 Char"/>
    <w:basedOn w:val="DefaultParagraphFont"/>
    <w:link w:val="Heading2"/>
    <w:uiPriority w:val="9"/>
    <w:rsid w:val="00975726"/>
    <w:rPr>
      <w:rFonts w:asciiTheme="majorHAnsi" w:eastAsiaTheme="majorEastAsia" w:hAnsiTheme="majorHAnsi" w:cstheme="majorBidi"/>
      <w:b/>
      <w:bCs/>
      <w:color w:val="005677" w:themeColor="accent1"/>
      <w:sz w:val="26"/>
      <w:szCs w:val="26"/>
    </w:rPr>
  </w:style>
  <w:style w:type="character" w:customStyle="1" w:styleId="Heading3Char">
    <w:name w:val="Heading 3 Char"/>
    <w:basedOn w:val="DefaultParagraphFont"/>
    <w:link w:val="Heading3"/>
    <w:uiPriority w:val="9"/>
    <w:rsid w:val="003630F9"/>
    <w:rPr>
      <w:rFonts w:asciiTheme="majorHAnsi" w:eastAsiaTheme="majorEastAsia" w:hAnsiTheme="majorHAnsi" w:cstheme="majorBidi"/>
      <w:b/>
      <w:bCs/>
      <w:color w:val="005677" w:themeColor="accent1"/>
      <w:sz w:val="24"/>
      <w:szCs w:val="24"/>
    </w:rPr>
  </w:style>
  <w:style w:type="character" w:customStyle="1" w:styleId="Heading4Char">
    <w:name w:val="Heading 4 Char"/>
    <w:basedOn w:val="DefaultParagraphFont"/>
    <w:link w:val="Heading4"/>
    <w:uiPriority w:val="9"/>
    <w:rsid w:val="003630F9"/>
    <w:rPr>
      <w:rFonts w:asciiTheme="majorHAnsi" w:eastAsiaTheme="majorEastAsia" w:hAnsiTheme="majorHAnsi" w:cstheme="majorBidi"/>
      <w:b/>
      <w:bCs/>
      <w:i/>
      <w:iCs/>
      <w:color w:val="005677" w:themeColor="accent1"/>
    </w:rPr>
  </w:style>
  <w:style w:type="character" w:customStyle="1" w:styleId="Heading5Char">
    <w:name w:val="Heading 5 Char"/>
    <w:basedOn w:val="DefaultParagraphFont"/>
    <w:link w:val="Heading5"/>
    <w:uiPriority w:val="9"/>
    <w:rsid w:val="003630F9"/>
    <w:rPr>
      <w:rFonts w:asciiTheme="majorHAnsi" w:eastAsiaTheme="majorEastAsia" w:hAnsiTheme="majorHAnsi" w:cstheme="majorBidi"/>
      <w:b/>
      <w:color w:val="002A3B" w:themeColor="accent1" w:themeShade="7F"/>
      <w:sz w:val="20"/>
    </w:rPr>
  </w:style>
  <w:style w:type="character" w:customStyle="1" w:styleId="Heading6Char">
    <w:name w:val="Heading 6 Char"/>
    <w:basedOn w:val="DefaultParagraphFont"/>
    <w:link w:val="Heading6"/>
    <w:uiPriority w:val="9"/>
    <w:rsid w:val="00B37916"/>
    <w:rPr>
      <w:rFonts w:asciiTheme="majorHAnsi" w:eastAsiaTheme="majorEastAsia" w:hAnsiTheme="majorHAnsi" w:cstheme="majorBidi"/>
      <w:b/>
      <w:i/>
      <w:iCs/>
      <w:color w:val="002A3B" w:themeColor="accent1" w:themeShade="7F"/>
      <w:sz w:val="20"/>
    </w:rPr>
  </w:style>
  <w:style w:type="character" w:customStyle="1" w:styleId="Heading7Char">
    <w:name w:val="Heading 7 Char"/>
    <w:basedOn w:val="DefaultParagraphFont"/>
    <w:link w:val="Heading7"/>
    <w:uiPriority w:val="9"/>
    <w:rsid w:val="003630F9"/>
    <w:rPr>
      <w:rFonts w:asciiTheme="majorHAnsi" w:eastAsiaTheme="majorEastAsia" w:hAnsiTheme="majorHAnsi" w:cstheme="majorBidi"/>
      <w:i/>
      <w:iCs/>
      <w:color w:val="404040" w:themeColor="text1" w:themeTint="BF"/>
      <w:sz w:val="20"/>
    </w:rPr>
  </w:style>
  <w:style w:type="paragraph" w:styleId="NoSpacing">
    <w:name w:val="No Spacing"/>
    <w:uiPriority w:val="1"/>
    <w:qFormat/>
    <w:rsid w:val="00975726"/>
    <w:pPr>
      <w:spacing w:after="0" w:line="240" w:lineRule="auto"/>
    </w:pPr>
  </w:style>
  <w:style w:type="paragraph" w:styleId="Title">
    <w:name w:val="Title"/>
    <w:basedOn w:val="Normal"/>
    <w:next w:val="Normal"/>
    <w:link w:val="TitleChar"/>
    <w:uiPriority w:val="10"/>
    <w:qFormat/>
    <w:rsid w:val="00226526"/>
    <w:pPr>
      <w:spacing w:after="480" w:line="240" w:lineRule="auto"/>
      <w:contextualSpacing/>
      <w:jc w:val="center"/>
    </w:pPr>
    <w:rPr>
      <w:rFonts w:asciiTheme="majorHAnsi" w:eastAsiaTheme="majorEastAsia" w:hAnsiTheme="majorHAnsi" w:cstheme="majorBidi"/>
      <w:b/>
      <w:color w:val="2C2C2D" w:themeColor="text2" w:themeShade="80"/>
      <w:spacing w:val="5"/>
      <w:kern w:val="28"/>
      <w:sz w:val="48"/>
      <w:szCs w:val="48"/>
    </w:rPr>
  </w:style>
  <w:style w:type="character" w:customStyle="1" w:styleId="TitleChar">
    <w:name w:val="Title Char"/>
    <w:basedOn w:val="DefaultParagraphFont"/>
    <w:link w:val="Title"/>
    <w:uiPriority w:val="10"/>
    <w:rsid w:val="00226526"/>
    <w:rPr>
      <w:rFonts w:asciiTheme="majorHAnsi" w:eastAsiaTheme="majorEastAsia" w:hAnsiTheme="majorHAnsi" w:cstheme="majorBidi"/>
      <w:b/>
      <w:color w:val="2C2C2D" w:themeColor="text2" w:themeShade="80"/>
      <w:spacing w:val="5"/>
      <w:kern w:val="28"/>
      <w:sz w:val="48"/>
      <w:szCs w:val="48"/>
    </w:rPr>
  </w:style>
  <w:style w:type="paragraph" w:styleId="Subtitle">
    <w:name w:val="Subtitle"/>
    <w:basedOn w:val="Normal"/>
    <w:next w:val="Normal"/>
    <w:link w:val="SubtitleChar"/>
    <w:uiPriority w:val="11"/>
    <w:qFormat/>
    <w:rsid w:val="005F1934"/>
    <w:pPr>
      <w:numPr>
        <w:ilvl w:val="1"/>
      </w:numPr>
    </w:pPr>
    <w:rPr>
      <w:rFonts w:asciiTheme="majorHAnsi" w:eastAsiaTheme="majorEastAsia" w:hAnsiTheme="majorHAnsi" w:cstheme="majorBidi"/>
      <w:iCs/>
      <w:color w:val="939598" w:themeColor="background2"/>
      <w:spacing w:val="15"/>
      <w:sz w:val="40"/>
      <w:szCs w:val="24"/>
    </w:rPr>
  </w:style>
  <w:style w:type="character" w:customStyle="1" w:styleId="SubtitleChar">
    <w:name w:val="Subtitle Char"/>
    <w:basedOn w:val="DefaultParagraphFont"/>
    <w:link w:val="Subtitle"/>
    <w:uiPriority w:val="11"/>
    <w:rsid w:val="005F1934"/>
    <w:rPr>
      <w:rFonts w:asciiTheme="majorHAnsi" w:eastAsiaTheme="majorEastAsia" w:hAnsiTheme="majorHAnsi" w:cstheme="majorBidi"/>
      <w:iCs/>
      <w:color w:val="939598" w:themeColor="background2"/>
      <w:spacing w:val="15"/>
      <w:sz w:val="40"/>
      <w:szCs w:val="24"/>
    </w:rPr>
  </w:style>
  <w:style w:type="character" w:styleId="Emphasis">
    <w:name w:val="Emphasis"/>
    <w:basedOn w:val="DefaultParagraphFont"/>
    <w:uiPriority w:val="20"/>
    <w:qFormat/>
    <w:rsid w:val="00975726"/>
    <w:rPr>
      <w:i/>
      <w:iCs/>
    </w:rPr>
  </w:style>
  <w:style w:type="character" w:styleId="Strong">
    <w:name w:val="Strong"/>
    <w:basedOn w:val="DefaultParagraphFont"/>
    <w:uiPriority w:val="22"/>
    <w:qFormat/>
    <w:rsid w:val="00975726"/>
    <w:rPr>
      <w:b/>
      <w:bCs/>
    </w:rPr>
  </w:style>
  <w:style w:type="character" w:styleId="Hyperlink">
    <w:name w:val="Hyperlink"/>
    <w:basedOn w:val="DefaultParagraphFont"/>
    <w:uiPriority w:val="99"/>
    <w:unhideWhenUsed/>
    <w:rsid w:val="00822068"/>
    <w:rPr>
      <w:color w:val="005677" w:themeColor="hyperlink"/>
      <w:u w:val="single"/>
    </w:rPr>
  </w:style>
  <w:style w:type="table" w:styleId="TableGrid">
    <w:name w:val="Table Grid"/>
    <w:basedOn w:val="TableNormal"/>
    <w:rsid w:val="00822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822068"/>
    <w:pPr>
      <w:spacing w:after="0" w:line="240" w:lineRule="auto"/>
    </w:pPr>
    <w:tblPr>
      <w:tblStyleRowBandSize w:val="1"/>
      <w:tblStyleColBandSize w:val="1"/>
      <w:tblBorders>
        <w:top w:val="single" w:sz="8" w:space="0" w:color="005677" w:themeColor="accent1"/>
        <w:left w:val="single" w:sz="8" w:space="0" w:color="005677" w:themeColor="accent1"/>
        <w:bottom w:val="single" w:sz="8" w:space="0" w:color="005677" w:themeColor="accent1"/>
        <w:right w:val="single" w:sz="8" w:space="0" w:color="005677" w:themeColor="accent1"/>
      </w:tblBorders>
    </w:tblPr>
    <w:tblStylePr w:type="firstRow">
      <w:pPr>
        <w:spacing w:before="0" w:after="0" w:line="240" w:lineRule="auto"/>
      </w:pPr>
      <w:rPr>
        <w:b/>
        <w:bCs/>
        <w:color w:val="FFFFFF" w:themeColor="background1"/>
      </w:rPr>
      <w:tblPr/>
      <w:tcPr>
        <w:shd w:val="clear" w:color="auto" w:fill="005677" w:themeFill="accent1"/>
      </w:tcPr>
    </w:tblStylePr>
    <w:tblStylePr w:type="lastRow">
      <w:pPr>
        <w:spacing w:before="0" w:after="0" w:line="240" w:lineRule="auto"/>
      </w:pPr>
      <w:rPr>
        <w:b/>
        <w:bCs/>
      </w:rPr>
      <w:tblPr/>
      <w:tcPr>
        <w:tcBorders>
          <w:top w:val="double" w:sz="6" w:space="0" w:color="005677" w:themeColor="accent1"/>
          <w:left w:val="single" w:sz="8" w:space="0" w:color="005677" w:themeColor="accent1"/>
          <w:bottom w:val="single" w:sz="8" w:space="0" w:color="005677" w:themeColor="accent1"/>
          <w:right w:val="single" w:sz="8" w:space="0" w:color="005677" w:themeColor="accent1"/>
        </w:tcBorders>
      </w:tcPr>
    </w:tblStylePr>
    <w:tblStylePr w:type="firstCol">
      <w:rPr>
        <w:b/>
        <w:bCs/>
      </w:rPr>
    </w:tblStylePr>
    <w:tblStylePr w:type="lastCol">
      <w:rPr>
        <w:b/>
        <w:bCs/>
      </w:rPr>
    </w:tblStylePr>
    <w:tblStylePr w:type="band1Vert">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tblStylePr w:type="band1Horz">
      <w:tblPr/>
      <w:tcPr>
        <w:tcBorders>
          <w:top w:val="single" w:sz="8" w:space="0" w:color="005677" w:themeColor="accent1"/>
          <w:left w:val="single" w:sz="8" w:space="0" w:color="005677" w:themeColor="accent1"/>
          <w:bottom w:val="single" w:sz="8" w:space="0" w:color="005677" w:themeColor="accent1"/>
          <w:right w:val="single" w:sz="8" w:space="0" w:color="005677" w:themeColor="accent1"/>
        </w:tcBorders>
      </w:tcPr>
    </w:tblStylePr>
  </w:style>
  <w:style w:type="table" w:styleId="LightList-Accent2">
    <w:name w:val="Light List Accent 2"/>
    <w:basedOn w:val="TableNormal"/>
    <w:uiPriority w:val="61"/>
    <w:rsid w:val="00822068"/>
    <w:pPr>
      <w:spacing w:after="0" w:line="240" w:lineRule="auto"/>
    </w:pPr>
    <w:tblPr>
      <w:tblStyleRowBandSize w:val="1"/>
      <w:tblStyleColBandSize w:val="1"/>
      <w:tblBorders>
        <w:top w:val="single" w:sz="8" w:space="0" w:color="00283E" w:themeColor="accent2"/>
        <w:left w:val="single" w:sz="8" w:space="0" w:color="00283E" w:themeColor="accent2"/>
        <w:bottom w:val="single" w:sz="8" w:space="0" w:color="00283E" w:themeColor="accent2"/>
        <w:right w:val="single" w:sz="8" w:space="0" w:color="00283E" w:themeColor="accent2"/>
      </w:tblBorders>
    </w:tblPr>
    <w:tblStylePr w:type="firstRow">
      <w:pPr>
        <w:spacing w:before="0" w:after="0" w:line="240" w:lineRule="auto"/>
      </w:pPr>
      <w:rPr>
        <w:b/>
        <w:bCs/>
        <w:color w:val="FFFFFF" w:themeColor="background1"/>
      </w:rPr>
      <w:tblPr/>
      <w:tcPr>
        <w:shd w:val="clear" w:color="auto" w:fill="00283E" w:themeFill="accent2"/>
      </w:tcPr>
    </w:tblStylePr>
    <w:tblStylePr w:type="lastRow">
      <w:pPr>
        <w:spacing w:before="0" w:after="0" w:line="240" w:lineRule="auto"/>
      </w:pPr>
      <w:rPr>
        <w:b/>
        <w:bCs/>
      </w:rPr>
      <w:tblPr/>
      <w:tcPr>
        <w:tcBorders>
          <w:top w:val="double" w:sz="6" w:space="0" w:color="00283E" w:themeColor="accent2"/>
          <w:left w:val="single" w:sz="8" w:space="0" w:color="00283E" w:themeColor="accent2"/>
          <w:bottom w:val="single" w:sz="8" w:space="0" w:color="00283E" w:themeColor="accent2"/>
          <w:right w:val="single" w:sz="8" w:space="0" w:color="00283E" w:themeColor="accent2"/>
        </w:tcBorders>
      </w:tcPr>
    </w:tblStylePr>
    <w:tblStylePr w:type="firstCol">
      <w:rPr>
        <w:b/>
        <w:bCs/>
      </w:rPr>
    </w:tblStylePr>
    <w:tblStylePr w:type="lastCol">
      <w:rPr>
        <w:b/>
        <w:bCs/>
      </w:rPr>
    </w:tblStylePr>
    <w:tblStylePr w:type="band1Vert">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tblStylePr w:type="band1Horz">
      <w:tblPr/>
      <w:tcPr>
        <w:tcBorders>
          <w:top w:val="single" w:sz="8" w:space="0" w:color="00283E" w:themeColor="accent2"/>
          <w:left w:val="single" w:sz="8" w:space="0" w:color="00283E" w:themeColor="accent2"/>
          <w:bottom w:val="single" w:sz="8" w:space="0" w:color="00283E" w:themeColor="accent2"/>
          <w:right w:val="single" w:sz="8" w:space="0" w:color="00283E" w:themeColor="accent2"/>
        </w:tcBorders>
      </w:tcPr>
    </w:tblStylePr>
  </w:style>
  <w:style w:type="table" w:styleId="LightList-Accent3">
    <w:name w:val="Light List Accent 3"/>
    <w:basedOn w:val="TableNormal"/>
    <w:uiPriority w:val="61"/>
    <w:rsid w:val="00822068"/>
    <w:pPr>
      <w:spacing w:after="0" w:line="240" w:lineRule="auto"/>
    </w:pPr>
    <w:tblPr>
      <w:tblStyleRowBandSize w:val="1"/>
      <w:tblStyleColBandSize w:val="1"/>
      <w:tblBorders>
        <w:top w:val="single" w:sz="8" w:space="0" w:color="1B9590" w:themeColor="accent3"/>
        <w:left w:val="single" w:sz="8" w:space="0" w:color="1B9590" w:themeColor="accent3"/>
        <w:bottom w:val="single" w:sz="8" w:space="0" w:color="1B9590" w:themeColor="accent3"/>
        <w:right w:val="single" w:sz="8" w:space="0" w:color="1B9590" w:themeColor="accent3"/>
      </w:tblBorders>
    </w:tblPr>
    <w:tblStylePr w:type="firstRow">
      <w:pPr>
        <w:spacing w:before="0" w:after="0" w:line="240" w:lineRule="auto"/>
      </w:pPr>
      <w:rPr>
        <w:b/>
        <w:bCs/>
        <w:color w:val="FFFFFF" w:themeColor="background1"/>
      </w:rPr>
      <w:tblPr/>
      <w:tcPr>
        <w:shd w:val="clear" w:color="auto" w:fill="1B9590" w:themeFill="accent3"/>
      </w:tcPr>
    </w:tblStylePr>
    <w:tblStylePr w:type="lastRow">
      <w:pPr>
        <w:spacing w:before="0" w:after="0" w:line="240" w:lineRule="auto"/>
      </w:pPr>
      <w:rPr>
        <w:b/>
        <w:bCs/>
      </w:rPr>
      <w:tblPr/>
      <w:tcPr>
        <w:tcBorders>
          <w:top w:val="double" w:sz="6" w:space="0" w:color="1B9590" w:themeColor="accent3"/>
          <w:left w:val="single" w:sz="8" w:space="0" w:color="1B9590" w:themeColor="accent3"/>
          <w:bottom w:val="single" w:sz="8" w:space="0" w:color="1B9590" w:themeColor="accent3"/>
          <w:right w:val="single" w:sz="8" w:space="0" w:color="1B9590" w:themeColor="accent3"/>
        </w:tcBorders>
      </w:tcPr>
    </w:tblStylePr>
    <w:tblStylePr w:type="firstCol">
      <w:rPr>
        <w:b/>
        <w:bCs/>
      </w:rPr>
    </w:tblStylePr>
    <w:tblStylePr w:type="lastCol">
      <w:rPr>
        <w:b/>
        <w:bCs/>
      </w:rPr>
    </w:tblStylePr>
    <w:tblStylePr w:type="band1Vert">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tblStylePr w:type="band1Horz">
      <w:tblPr/>
      <w:tcPr>
        <w:tcBorders>
          <w:top w:val="single" w:sz="8" w:space="0" w:color="1B9590" w:themeColor="accent3"/>
          <w:left w:val="single" w:sz="8" w:space="0" w:color="1B9590" w:themeColor="accent3"/>
          <w:bottom w:val="single" w:sz="8" w:space="0" w:color="1B9590" w:themeColor="accent3"/>
          <w:right w:val="single" w:sz="8" w:space="0" w:color="1B9590" w:themeColor="accent3"/>
        </w:tcBorders>
      </w:tcPr>
    </w:tblStylePr>
  </w:style>
  <w:style w:type="table" w:styleId="LightList-Accent4">
    <w:name w:val="Light List Accent 4"/>
    <w:basedOn w:val="TableNormal"/>
    <w:uiPriority w:val="61"/>
    <w:rsid w:val="00822068"/>
    <w:pPr>
      <w:spacing w:after="0" w:line="240" w:lineRule="auto"/>
    </w:pPr>
    <w:tblPr>
      <w:tblStyleRowBandSize w:val="1"/>
      <w:tblStyleColBandSize w:val="1"/>
      <w:tblBorders>
        <w:top w:val="single" w:sz="8" w:space="0" w:color="61C6C6" w:themeColor="accent4"/>
        <w:left w:val="single" w:sz="8" w:space="0" w:color="61C6C6" w:themeColor="accent4"/>
        <w:bottom w:val="single" w:sz="8" w:space="0" w:color="61C6C6" w:themeColor="accent4"/>
        <w:right w:val="single" w:sz="8" w:space="0" w:color="61C6C6" w:themeColor="accent4"/>
      </w:tblBorders>
    </w:tblPr>
    <w:tblStylePr w:type="firstRow">
      <w:pPr>
        <w:spacing w:before="0" w:after="0" w:line="240" w:lineRule="auto"/>
      </w:pPr>
      <w:rPr>
        <w:b/>
        <w:bCs/>
        <w:color w:val="FFFFFF" w:themeColor="background1"/>
      </w:rPr>
      <w:tblPr/>
      <w:tcPr>
        <w:shd w:val="clear" w:color="auto" w:fill="61C6C6" w:themeFill="accent4"/>
      </w:tcPr>
    </w:tblStylePr>
    <w:tblStylePr w:type="lastRow">
      <w:pPr>
        <w:spacing w:before="0" w:after="0" w:line="240" w:lineRule="auto"/>
      </w:pPr>
      <w:rPr>
        <w:b/>
        <w:bCs/>
      </w:rPr>
      <w:tblPr/>
      <w:tcPr>
        <w:tcBorders>
          <w:top w:val="double" w:sz="6" w:space="0" w:color="61C6C6" w:themeColor="accent4"/>
          <w:left w:val="single" w:sz="8" w:space="0" w:color="61C6C6" w:themeColor="accent4"/>
          <w:bottom w:val="single" w:sz="8" w:space="0" w:color="61C6C6" w:themeColor="accent4"/>
          <w:right w:val="single" w:sz="8" w:space="0" w:color="61C6C6" w:themeColor="accent4"/>
        </w:tcBorders>
      </w:tcPr>
    </w:tblStylePr>
    <w:tblStylePr w:type="firstCol">
      <w:rPr>
        <w:b/>
        <w:bCs/>
      </w:rPr>
    </w:tblStylePr>
    <w:tblStylePr w:type="lastCol">
      <w:rPr>
        <w:b/>
        <w:bCs/>
      </w:rPr>
    </w:tblStylePr>
    <w:tblStylePr w:type="band1Vert">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tblStylePr w:type="band1Horz">
      <w:tblPr/>
      <w:tcPr>
        <w:tcBorders>
          <w:top w:val="single" w:sz="8" w:space="0" w:color="61C6C6" w:themeColor="accent4"/>
          <w:left w:val="single" w:sz="8" w:space="0" w:color="61C6C6" w:themeColor="accent4"/>
          <w:bottom w:val="single" w:sz="8" w:space="0" w:color="61C6C6" w:themeColor="accent4"/>
          <w:right w:val="single" w:sz="8" w:space="0" w:color="61C6C6" w:themeColor="accent4"/>
        </w:tcBorders>
      </w:tcPr>
    </w:tblStylePr>
  </w:style>
  <w:style w:type="table" w:customStyle="1" w:styleId="Style1">
    <w:name w:val="Style1"/>
    <w:basedOn w:val="TableNormal"/>
    <w:uiPriority w:val="99"/>
    <w:rsid w:val="002E14EA"/>
    <w:pPr>
      <w:spacing w:after="0" w:line="240" w:lineRule="auto"/>
    </w:pPr>
    <w:rPr>
      <w:rFonts w:ascii="Arial" w:hAnsi="Arial"/>
      <w:color w:val="000000" w:themeColor="text1"/>
      <w:sz w:val="20"/>
    </w:rPr>
    <w:tblPr>
      <w:tblBorders>
        <w:bottom w:val="single" w:sz="2" w:space="0" w:color="005677" w:themeColor="accent1"/>
        <w:insideH w:val="single" w:sz="2" w:space="0" w:color="005677" w:themeColor="accent1"/>
      </w:tblBorders>
      <w:tblCellMar>
        <w:top w:w="85" w:type="dxa"/>
        <w:bottom w:w="85" w:type="dxa"/>
      </w:tblCellMar>
    </w:tblPr>
    <w:tcPr>
      <w:shd w:val="clear" w:color="auto" w:fill="auto"/>
      <w:vAlign w:val="center"/>
    </w:tcPr>
    <w:tblStylePr w:type="firstRow">
      <w:pPr>
        <w:jc w:val="left"/>
      </w:pPr>
      <w:rPr>
        <w:rFonts w:ascii="Arial" w:hAnsi="Arial"/>
        <w:b/>
        <w:color w:val="FFFFFF" w:themeColor="background1"/>
        <w:sz w:val="20"/>
      </w:rPr>
      <w:tblPr/>
      <w:tcPr>
        <w:shd w:val="clear" w:color="auto" w:fill="005677" w:themeFill="accent1"/>
      </w:tcPr>
    </w:tblStylePr>
    <w:tblStylePr w:type="lastRow">
      <w:pPr>
        <w:jc w:val="left"/>
      </w:pPr>
      <w:rPr>
        <w:rFonts w:ascii="Arial" w:hAnsi="Arial"/>
        <w:b/>
      </w:rPr>
    </w:tblStylePr>
    <w:tblStylePr w:type="firstCol">
      <w:rPr>
        <w:b/>
      </w:rPr>
    </w:tblStylePr>
  </w:style>
  <w:style w:type="paragraph" w:styleId="TOCHeading">
    <w:name w:val="TOC Heading"/>
    <w:basedOn w:val="Heading1"/>
    <w:next w:val="Normal"/>
    <w:uiPriority w:val="39"/>
    <w:unhideWhenUsed/>
    <w:qFormat/>
    <w:rsid w:val="00CB2680"/>
    <w:pPr>
      <w:spacing w:before="0" w:after="240"/>
      <w:outlineLvl w:val="9"/>
    </w:pPr>
    <w:rPr>
      <w:lang w:val="en-US" w:eastAsia="ja-JP"/>
    </w:rPr>
  </w:style>
  <w:style w:type="paragraph" w:styleId="TOC1">
    <w:name w:val="toc 1"/>
    <w:basedOn w:val="Normal"/>
    <w:next w:val="Normal"/>
    <w:autoRedefine/>
    <w:uiPriority w:val="39"/>
    <w:unhideWhenUsed/>
    <w:qFormat/>
    <w:rsid w:val="00163B54"/>
    <w:pPr>
      <w:spacing w:after="100"/>
    </w:pPr>
    <w:rPr>
      <w:sz w:val="24"/>
    </w:rPr>
  </w:style>
  <w:style w:type="paragraph" w:styleId="TOC2">
    <w:name w:val="toc 2"/>
    <w:basedOn w:val="Normal"/>
    <w:next w:val="Normal"/>
    <w:autoRedefine/>
    <w:uiPriority w:val="39"/>
    <w:unhideWhenUsed/>
    <w:qFormat/>
    <w:rsid w:val="00163B54"/>
    <w:pPr>
      <w:spacing w:after="100"/>
      <w:ind w:left="200"/>
    </w:pPr>
    <w:rPr>
      <w:color w:val="58595B" w:themeColor="text2"/>
    </w:rPr>
  </w:style>
  <w:style w:type="paragraph" w:styleId="TOC3">
    <w:name w:val="toc 3"/>
    <w:basedOn w:val="Normal"/>
    <w:next w:val="Normal"/>
    <w:autoRedefine/>
    <w:uiPriority w:val="39"/>
    <w:unhideWhenUsed/>
    <w:qFormat/>
    <w:rsid w:val="002E14EA"/>
    <w:pPr>
      <w:spacing w:after="100"/>
      <w:ind w:left="400"/>
    </w:pPr>
  </w:style>
  <w:style w:type="paragraph" w:styleId="BalloonText">
    <w:name w:val="Balloon Text"/>
    <w:basedOn w:val="Normal"/>
    <w:link w:val="BalloonTextChar"/>
    <w:uiPriority w:val="99"/>
    <w:semiHidden/>
    <w:unhideWhenUsed/>
    <w:rsid w:val="002E1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4EA"/>
    <w:rPr>
      <w:rFonts w:ascii="Tahoma" w:hAnsi="Tahoma" w:cs="Tahoma"/>
      <w:sz w:val="16"/>
      <w:szCs w:val="16"/>
    </w:rPr>
  </w:style>
  <w:style w:type="paragraph" w:styleId="ListBullet">
    <w:name w:val="List Bullet"/>
    <w:basedOn w:val="Normal"/>
    <w:uiPriority w:val="99"/>
    <w:unhideWhenUsed/>
    <w:rsid w:val="009D7BB6"/>
    <w:pPr>
      <w:numPr>
        <w:numId w:val="1"/>
      </w:numPr>
      <w:contextualSpacing/>
    </w:pPr>
  </w:style>
  <w:style w:type="paragraph" w:styleId="ListBullet2">
    <w:name w:val="List Bullet 2"/>
    <w:basedOn w:val="Normal"/>
    <w:uiPriority w:val="99"/>
    <w:unhideWhenUsed/>
    <w:rsid w:val="002F65AF"/>
    <w:pPr>
      <w:numPr>
        <w:numId w:val="2"/>
      </w:numPr>
      <w:contextualSpacing/>
    </w:pPr>
  </w:style>
  <w:style w:type="paragraph" w:styleId="Quote">
    <w:name w:val="Quote"/>
    <w:basedOn w:val="Normal"/>
    <w:next w:val="Normal"/>
    <w:link w:val="QuoteChar"/>
    <w:uiPriority w:val="29"/>
    <w:qFormat/>
    <w:rsid w:val="00FB55A8"/>
    <w:pPr>
      <w:pBdr>
        <w:top w:val="single" w:sz="4" w:space="2" w:color="1B9590" w:themeColor="accent3"/>
        <w:bottom w:val="single" w:sz="4" w:space="1" w:color="1B9590" w:themeColor="accent3"/>
      </w:pBdr>
      <w:spacing w:before="240" w:after="240"/>
    </w:pPr>
    <w:rPr>
      <w:i/>
      <w:iCs/>
      <w:color w:val="005677" w:themeColor="accent1"/>
      <w:sz w:val="24"/>
    </w:rPr>
  </w:style>
  <w:style w:type="character" w:customStyle="1" w:styleId="QuoteChar">
    <w:name w:val="Quote Char"/>
    <w:basedOn w:val="DefaultParagraphFont"/>
    <w:link w:val="Quote"/>
    <w:uiPriority w:val="29"/>
    <w:rsid w:val="00FB55A8"/>
    <w:rPr>
      <w:i/>
      <w:iCs/>
      <w:color w:val="005677" w:themeColor="accent1"/>
      <w:sz w:val="24"/>
    </w:rPr>
  </w:style>
  <w:style w:type="character" w:styleId="SubtleEmphasis">
    <w:name w:val="Subtle Emphasis"/>
    <w:basedOn w:val="DefaultParagraphFont"/>
    <w:uiPriority w:val="19"/>
    <w:rsid w:val="005D0228"/>
    <w:rPr>
      <w:i/>
      <w:iCs/>
      <w:color w:val="808080" w:themeColor="text1" w:themeTint="7F"/>
      <w:sz w:val="28"/>
    </w:rPr>
  </w:style>
  <w:style w:type="character" w:styleId="IntenseEmphasis">
    <w:name w:val="Intense Emphasis"/>
    <w:basedOn w:val="DefaultParagraphFont"/>
    <w:uiPriority w:val="21"/>
    <w:qFormat/>
    <w:rsid w:val="005D0228"/>
    <w:rPr>
      <w:b/>
      <w:bCs/>
      <w:i/>
      <w:iCs/>
      <w:color w:val="005677" w:themeColor="accent1"/>
    </w:rPr>
  </w:style>
  <w:style w:type="paragraph" w:styleId="Caption">
    <w:name w:val="caption"/>
    <w:basedOn w:val="Normal"/>
    <w:next w:val="Normal"/>
    <w:uiPriority w:val="35"/>
    <w:unhideWhenUsed/>
    <w:qFormat/>
    <w:rsid w:val="00B526AB"/>
    <w:pPr>
      <w:spacing w:after="360" w:line="240" w:lineRule="auto"/>
    </w:pPr>
    <w:rPr>
      <w:bCs/>
      <w:color w:val="005677" w:themeColor="accent1"/>
      <w:sz w:val="18"/>
      <w:szCs w:val="18"/>
    </w:rPr>
  </w:style>
  <w:style w:type="character" w:customStyle="1" w:styleId="Tabletitle">
    <w:name w:val="Table title"/>
    <w:basedOn w:val="DefaultParagraphFont"/>
    <w:uiPriority w:val="1"/>
    <w:qFormat/>
    <w:rsid w:val="00D87BC8"/>
    <w:rPr>
      <w:b/>
      <w:color w:val="005677" w:themeColor="accent1"/>
    </w:rPr>
  </w:style>
  <w:style w:type="character" w:customStyle="1" w:styleId="Figuretitle">
    <w:name w:val="Figure title"/>
    <w:basedOn w:val="Tabletitle"/>
    <w:uiPriority w:val="1"/>
    <w:qFormat/>
    <w:rsid w:val="00D87BC8"/>
    <w:rPr>
      <w:b/>
      <w:color w:val="005677" w:themeColor="accent1"/>
    </w:rPr>
  </w:style>
  <w:style w:type="paragraph" w:customStyle="1" w:styleId="Credit">
    <w:name w:val="Credit"/>
    <w:basedOn w:val="Caption"/>
    <w:qFormat/>
    <w:rsid w:val="00A51E16"/>
    <w:rPr>
      <w:color w:val="58595B" w:themeColor="text2"/>
    </w:rPr>
  </w:style>
  <w:style w:type="paragraph" w:styleId="EndnoteText">
    <w:name w:val="endnote text"/>
    <w:basedOn w:val="Normal"/>
    <w:link w:val="EndnoteTextChar"/>
    <w:uiPriority w:val="99"/>
    <w:semiHidden/>
    <w:unhideWhenUsed/>
    <w:rsid w:val="00B526AB"/>
    <w:pPr>
      <w:spacing w:after="0" w:line="240" w:lineRule="auto"/>
    </w:pPr>
    <w:rPr>
      <w:szCs w:val="20"/>
    </w:rPr>
  </w:style>
  <w:style w:type="character" w:customStyle="1" w:styleId="EndnoteTextChar">
    <w:name w:val="Endnote Text Char"/>
    <w:basedOn w:val="DefaultParagraphFont"/>
    <w:link w:val="EndnoteText"/>
    <w:uiPriority w:val="99"/>
    <w:semiHidden/>
    <w:rsid w:val="00B526AB"/>
    <w:rPr>
      <w:sz w:val="20"/>
      <w:szCs w:val="20"/>
    </w:rPr>
  </w:style>
  <w:style w:type="character" w:styleId="EndnoteReference">
    <w:name w:val="endnote reference"/>
    <w:basedOn w:val="DefaultParagraphFont"/>
    <w:uiPriority w:val="99"/>
    <w:semiHidden/>
    <w:unhideWhenUsed/>
    <w:rsid w:val="00B526AB"/>
    <w:rPr>
      <w:vertAlign w:val="superscript"/>
    </w:rPr>
  </w:style>
  <w:style w:type="paragraph" w:styleId="FootnoteText">
    <w:name w:val="footnote text"/>
    <w:basedOn w:val="Normal"/>
    <w:link w:val="FootnoteTextChar"/>
    <w:uiPriority w:val="99"/>
    <w:unhideWhenUsed/>
    <w:rsid w:val="00B526AB"/>
    <w:pPr>
      <w:spacing w:after="60" w:line="240" w:lineRule="auto"/>
    </w:pPr>
    <w:rPr>
      <w:sz w:val="16"/>
      <w:szCs w:val="20"/>
    </w:rPr>
  </w:style>
  <w:style w:type="character" w:customStyle="1" w:styleId="FootnoteTextChar">
    <w:name w:val="Footnote Text Char"/>
    <w:basedOn w:val="DefaultParagraphFont"/>
    <w:link w:val="FootnoteText"/>
    <w:uiPriority w:val="99"/>
    <w:rsid w:val="00B526AB"/>
    <w:rPr>
      <w:sz w:val="16"/>
      <w:szCs w:val="20"/>
    </w:rPr>
  </w:style>
  <w:style w:type="character" w:styleId="FootnoteReference">
    <w:name w:val="footnote reference"/>
    <w:basedOn w:val="DefaultParagraphFont"/>
    <w:uiPriority w:val="99"/>
    <w:semiHidden/>
    <w:unhideWhenUsed/>
    <w:rsid w:val="00B526AB"/>
    <w:rPr>
      <w:vertAlign w:val="superscript"/>
    </w:rPr>
  </w:style>
  <w:style w:type="paragraph" w:customStyle="1" w:styleId="Casestudy">
    <w:name w:val="Case study"/>
    <w:basedOn w:val="Normal"/>
    <w:qFormat/>
    <w:rsid w:val="00244596"/>
    <w:pPr>
      <w:pBdr>
        <w:top w:val="single" w:sz="4" w:space="4" w:color="00283E" w:themeColor="accent2"/>
        <w:left w:val="single" w:sz="4" w:space="4" w:color="00283E" w:themeColor="accent2"/>
        <w:bottom w:val="single" w:sz="4" w:space="4" w:color="00283E" w:themeColor="accent2"/>
        <w:right w:val="single" w:sz="4" w:space="4" w:color="00283E" w:themeColor="accent2"/>
      </w:pBdr>
      <w:shd w:val="clear" w:color="auto" w:fill="D1EEFF" w:themeFill="accent2" w:themeFillTint="1A"/>
      <w:ind w:left="113" w:right="113"/>
    </w:pPr>
  </w:style>
  <w:style w:type="paragraph" w:customStyle="1" w:styleId="Casestudytitle">
    <w:name w:val="Case study title"/>
    <w:basedOn w:val="Casestudy"/>
    <w:qFormat/>
    <w:rsid w:val="002D3954"/>
    <w:pPr>
      <w:spacing w:before="360"/>
    </w:pPr>
    <w:rPr>
      <w:color w:val="00283E" w:themeColor="accent2"/>
      <w:sz w:val="28"/>
    </w:rPr>
  </w:style>
  <w:style w:type="paragraph" w:customStyle="1" w:styleId="Casestudysource">
    <w:name w:val="Case study source"/>
    <w:basedOn w:val="Casestudy"/>
    <w:qFormat/>
    <w:rsid w:val="00F25F29"/>
    <w:pPr>
      <w:spacing w:before="240" w:after="480"/>
    </w:pPr>
    <w:rPr>
      <w:color w:val="00283E" w:themeColor="accent2"/>
      <w:sz w:val="16"/>
    </w:rPr>
  </w:style>
  <w:style w:type="paragraph" w:styleId="Header">
    <w:name w:val="header"/>
    <w:basedOn w:val="Normal"/>
    <w:link w:val="HeaderChar"/>
    <w:unhideWhenUsed/>
    <w:rsid w:val="00991FDD"/>
    <w:pPr>
      <w:tabs>
        <w:tab w:val="center" w:pos="4320"/>
        <w:tab w:val="right" w:pos="8640"/>
      </w:tabs>
      <w:spacing w:after="0" w:line="240" w:lineRule="auto"/>
    </w:pPr>
  </w:style>
  <w:style w:type="character" w:customStyle="1" w:styleId="HeaderChar">
    <w:name w:val="Header Char"/>
    <w:basedOn w:val="DefaultParagraphFont"/>
    <w:link w:val="Header"/>
    <w:rsid w:val="00991FDD"/>
    <w:rPr>
      <w:sz w:val="20"/>
    </w:rPr>
  </w:style>
  <w:style w:type="paragraph" w:styleId="Footer">
    <w:name w:val="footer"/>
    <w:basedOn w:val="Normal"/>
    <w:link w:val="FooterChar"/>
    <w:uiPriority w:val="99"/>
    <w:unhideWhenUsed/>
    <w:rsid w:val="00991FD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91FDD"/>
    <w:rPr>
      <w:sz w:val="20"/>
    </w:rPr>
  </w:style>
  <w:style w:type="character" w:styleId="PageNumber">
    <w:name w:val="page number"/>
    <w:basedOn w:val="DefaultParagraphFont"/>
    <w:uiPriority w:val="99"/>
    <w:semiHidden/>
    <w:unhideWhenUsed/>
    <w:rsid w:val="0031658C"/>
  </w:style>
  <w:style w:type="paragraph" w:styleId="TOC4">
    <w:name w:val="toc 4"/>
    <w:basedOn w:val="Normal"/>
    <w:next w:val="Normal"/>
    <w:autoRedefine/>
    <w:uiPriority w:val="39"/>
    <w:unhideWhenUsed/>
    <w:rsid w:val="00B37916"/>
    <w:pPr>
      <w:ind w:left="600"/>
    </w:pPr>
  </w:style>
  <w:style w:type="paragraph" w:styleId="TOC5">
    <w:name w:val="toc 5"/>
    <w:basedOn w:val="Normal"/>
    <w:next w:val="Normal"/>
    <w:autoRedefine/>
    <w:uiPriority w:val="39"/>
    <w:unhideWhenUsed/>
    <w:rsid w:val="00B37916"/>
    <w:pPr>
      <w:ind w:left="800"/>
    </w:pPr>
  </w:style>
  <w:style w:type="paragraph" w:styleId="TOC6">
    <w:name w:val="toc 6"/>
    <w:basedOn w:val="Normal"/>
    <w:next w:val="Normal"/>
    <w:autoRedefine/>
    <w:uiPriority w:val="39"/>
    <w:unhideWhenUsed/>
    <w:rsid w:val="00B37916"/>
    <w:pPr>
      <w:ind w:left="1000"/>
    </w:pPr>
  </w:style>
  <w:style w:type="paragraph" w:styleId="TOC7">
    <w:name w:val="toc 7"/>
    <w:basedOn w:val="Normal"/>
    <w:next w:val="Normal"/>
    <w:autoRedefine/>
    <w:uiPriority w:val="39"/>
    <w:unhideWhenUsed/>
    <w:rsid w:val="00B37916"/>
    <w:pPr>
      <w:ind w:left="1200"/>
    </w:pPr>
  </w:style>
  <w:style w:type="paragraph" w:styleId="TOC8">
    <w:name w:val="toc 8"/>
    <w:basedOn w:val="Normal"/>
    <w:next w:val="Normal"/>
    <w:autoRedefine/>
    <w:uiPriority w:val="39"/>
    <w:unhideWhenUsed/>
    <w:rsid w:val="00B37916"/>
    <w:pPr>
      <w:ind w:left="1400"/>
    </w:pPr>
  </w:style>
  <w:style w:type="paragraph" w:styleId="TOC9">
    <w:name w:val="toc 9"/>
    <w:basedOn w:val="Normal"/>
    <w:next w:val="Normal"/>
    <w:autoRedefine/>
    <w:uiPriority w:val="39"/>
    <w:unhideWhenUsed/>
    <w:rsid w:val="00B37916"/>
    <w:pPr>
      <w:ind w:left="1600"/>
    </w:pPr>
  </w:style>
  <w:style w:type="paragraph" w:styleId="ListParagraph">
    <w:name w:val="List Paragraph"/>
    <w:basedOn w:val="ListBullet"/>
    <w:link w:val="ListParagraphChar"/>
    <w:uiPriority w:val="34"/>
    <w:qFormat/>
    <w:rsid w:val="00934CBC"/>
    <w:pPr>
      <w:spacing w:after="0" w:line="300" w:lineRule="exact"/>
    </w:pPr>
    <w:rPr>
      <w:rFonts w:eastAsia="Times New Roman" w:cs="Times New Roman"/>
      <w:color w:val="000000"/>
      <w:sz w:val="22"/>
      <w:szCs w:val="24"/>
    </w:rPr>
  </w:style>
  <w:style w:type="character" w:customStyle="1" w:styleId="ListParagraphChar">
    <w:name w:val="List Paragraph Char"/>
    <w:link w:val="ListParagraph"/>
    <w:uiPriority w:val="34"/>
    <w:rsid w:val="00934CBC"/>
    <w:rPr>
      <w:rFonts w:eastAsia="Times New Roman" w:cs="Times New Roman"/>
      <w:color w:val="000000"/>
      <w:szCs w:val="24"/>
    </w:rPr>
  </w:style>
  <w:style w:type="paragraph" w:customStyle="1" w:styleId="font0">
    <w:name w:val="font0"/>
    <w:basedOn w:val="Normal"/>
    <w:rsid w:val="00435AE7"/>
    <w:pPr>
      <w:spacing w:before="100" w:beforeAutospacing="1" w:after="100" w:afterAutospacing="1" w:line="240" w:lineRule="auto"/>
    </w:pPr>
    <w:rPr>
      <w:rFonts w:ascii="Calibri" w:eastAsia="Times New Roman" w:hAnsi="Calibri" w:cs="Times New Roman"/>
      <w:color w:val="000000"/>
      <w:sz w:val="22"/>
      <w:lang w:eastAsia="en-AU"/>
    </w:rPr>
  </w:style>
  <w:style w:type="paragraph" w:customStyle="1" w:styleId="font5">
    <w:name w:val="font5"/>
    <w:basedOn w:val="Normal"/>
    <w:rsid w:val="00435AE7"/>
    <w:pPr>
      <w:spacing w:before="100" w:beforeAutospacing="1" w:after="100" w:afterAutospacing="1" w:line="240" w:lineRule="auto"/>
    </w:pPr>
    <w:rPr>
      <w:rFonts w:ascii="Calibri" w:eastAsia="Times New Roman" w:hAnsi="Calibri" w:cs="Times New Roman"/>
      <w:b/>
      <w:bCs/>
      <w:color w:val="000000"/>
      <w:sz w:val="28"/>
      <w:szCs w:val="28"/>
      <w:lang w:eastAsia="en-AU"/>
    </w:rPr>
  </w:style>
  <w:style w:type="paragraph" w:customStyle="1" w:styleId="font6">
    <w:name w:val="font6"/>
    <w:basedOn w:val="Normal"/>
    <w:rsid w:val="00435AE7"/>
    <w:pPr>
      <w:spacing w:before="100" w:beforeAutospacing="1" w:after="100" w:afterAutospacing="1" w:line="240" w:lineRule="auto"/>
    </w:pPr>
    <w:rPr>
      <w:rFonts w:ascii="Calibri" w:eastAsia="Times New Roman" w:hAnsi="Calibri" w:cs="Times New Roman"/>
      <w:b/>
      <w:bCs/>
      <w:sz w:val="22"/>
      <w:lang w:eastAsia="en-AU"/>
    </w:rPr>
  </w:style>
  <w:style w:type="paragraph" w:customStyle="1" w:styleId="font7">
    <w:name w:val="font7"/>
    <w:basedOn w:val="Normal"/>
    <w:rsid w:val="00435AE7"/>
    <w:pPr>
      <w:spacing w:before="100" w:beforeAutospacing="1" w:after="100" w:afterAutospacing="1" w:line="240" w:lineRule="auto"/>
    </w:pPr>
    <w:rPr>
      <w:rFonts w:ascii="Calibri" w:eastAsia="Times New Roman" w:hAnsi="Calibri" w:cs="Times New Roman"/>
      <w:sz w:val="22"/>
      <w:lang w:eastAsia="en-AU"/>
    </w:rPr>
  </w:style>
  <w:style w:type="paragraph" w:customStyle="1" w:styleId="font8">
    <w:name w:val="font8"/>
    <w:basedOn w:val="Normal"/>
    <w:rsid w:val="00435AE7"/>
    <w:pPr>
      <w:spacing w:before="100" w:beforeAutospacing="1" w:after="100" w:afterAutospacing="1" w:line="240" w:lineRule="auto"/>
    </w:pPr>
    <w:rPr>
      <w:rFonts w:ascii="Calibri" w:eastAsia="Times New Roman" w:hAnsi="Calibri" w:cs="Times New Roman"/>
      <w:b/>
      <w:bCs/>
      <w:color w:val="FF0000"/>
      <w:sz w:val="22"/>
      <w:lang w:eastAsia="en-AU"/>
    </w:rPr>
  </w:style>
  <w:style w:type="paragraph" w:customStyle="1" w:styleId="font9">
    <w:name w:val="font9"/>
    <w:basedOn w:val="Normal"/>
    <w:rsid w:val="00435AE7"/>
    <w:pPr>
      <w:spacing w:before="100" w:beforeAutospacing="1" w:after="100" w:afterAutospacing="1" w:line="240" w:lineRule="auto"/>
    </w:pPr>
    <w:rPr>
      <w:rFonts w:ascii="Calibri" w:eastAsia="Times New Roman" w:hAnsi="Calibri" w:cs="Times New Roman"/>
      <w:b/>
      <w:bCs/>
      <w:color w:val="000000"/>
      <w:sz w:val="28"/>
      <w:szCs w:val="28"/>
      <w:lang w:eastAsia="en-AU"/>
    </w:rPr>
  </w:style>
  <w:style w:type="paragraph" w:customStyle="1" w:styleId="font10">
    <w:name w:val="font10"/>
    <w:basedOn w:val="Normal"/>
    <w:rsid w:val="00435AE7"/>
    <w:pPr>
      <w:spacing w:before="100" w:beforeAutospacing="1" w:after="100" w:afterAutospacing="1" w:line="240" w:lineRule="auto"/>
    </w:pPr>
    <w:rPr>
      <w:rFonts w:ascii="Calibri" w:eastAsia="Times New Roman" w:hAnsi="Calibri" w:cs="Times New Roman"/>
      <w:color w:val="000000"/>
      <w:sz w:val="22"/>
      <w:lang w:eastAsia="en-AU"/>
    </w:rPr>
  </w:style>
  <w:style w:type="paragraph" w:customStyle="1" w:styleId="font11">
    <w:name w:val="font11"/>
    <w:basedOn w:val="Normal"/>
    <w:rsid w:val="00435AE7"/>
    <w:pPr>
      <w:spacing w:before="100" w:beforeAutospacing="1" w:after="100" w:afterAutospacing="1" w:line="240" w:lineRule="auto"/>
    </w:pPr>
    <w:rPr>
      <w:rFonts w:ascii="Calibri" w:eastAsia="Times New Roman" w:hAnsi="Calibri" w:cs="Times New Roman"/>
      <w:b/>
      <w:bCs/>
      <w:color w:val="0070C0"/>
      <w:sz w:val="22"/>
      <w:lang w:eastAsia="en-AU"/>
    </w:rPr>
  </w:style>
  <w:style w:type="paragraph" w:customStyle="1" w:styleId="font12">
    <w:name w:val="font12"/>
    <w:basedOn w:val="Normal"/>
    <w:rsid w:val="00435AE7"/>
    <w:pPr>
      <w:spacing w:before="100" w:beforeAutospacing="1" w:after="100" w:afterAutospacing="1" w:line="240" w:lineRule="auto"/>
    </w:pPr>
    <w:rPr>
      <w:rFonts w:ascii="Calibri" w:eastAsia="Times New Roman" w:hAnsi="Calibri" w:cs="Times New Roman"/>
      <w:color w:val="E26B0A"/>
      <w:sz w:val="22"/>
      <w:lang w:eastAsia="en-AU"/>
    </w:rPr>
  </w:style>
  <w:style w:type="paragraph" w:customStyle="1" w:styleId="font13">
    <w:name w:val="font13"/>
    <w:basedOn w:val="Normal"/>
    <w:rsid w:val="00435AE7"/>
    <w:pPr>
      <w:spacing w:before="100" w:beforeAutospacing="1" w:after="100" w:afterAutospacing="1" w:line="240" w:lineRule="auto"/>
    </w:pPr>
    <w:rPr>
      <w:rFonts w:ascii="Calibri" w:eastAsia="Times New Roman" w:hAnsi="Calibri" w:cs="Times New Roman"/>
      <w:b/>
      <w:bCs/>
      <w:color w:val="00B050"/>
      <w:sz w:val="22"/>
      <w:lang w:eastAsia="en-AU"/>
    </w:rPr>
  </w:style>
  <w:style w:type="paragraph" w:customStyle="1" w:styleId="font14">
    <w:name w:val="font14"/>
    <w:basedOn w:val="Normal"/>
    <w:rsid w:val="00435AE7"/>
    <w:pPr>
      <w:spacing w:before="100" w:beforeAutospacing="1" w:after="100" w:afterAutospacing="1" w:line="240" w:lineRule="auto"/>
    </w:pPr>
    <w:rPr>
      <w:rFonts w:ascii="Calibri" w:eastAsia="Times New Roman" w:hAnsi="Calibri" w:cs="Times New Roman"/>
      <w:b/>
      <w:bCs/>
      <w:color w:val="0070C0"/>
      <w:sz w:val="22"/>
      <w:u w:val="single"/>
      <w:lang w:eastAsia="en-AU"/>
    </w:rPr>
  </w:style>
  <w:style w:type="paragraph" w:customStyle="1" w:styleId="font15">
    <w:name w:val="font15"/>
    <w:basedOn w:val="Normal"/>
    <w:rsid w:val="00435AE7"/>
    <w:pPr>
      <w:spacing w:before="100" w:beforeAutospacing="1" w:after="100" w:afterAutospacing="1" w:line="240" w:lineRule="auto"/>
    </w:pPr>
    <w:rPr>
      <w:rFonts w:ascii="Calibri" w:eastAsia="Times New Roman" w:hAnsi="Calibri" w:cs="Times New Roman"/>
      <w:b/>
      <w:bCs/>
      <w:sz w:val="22"/>
      <w:lang w:eastAsia="en-AU"/>
    </w:rPr>
  </w:style>
  <w:style w:type="paragraph" w:customStyle="1" w:styleId="font16">
    <w:name w:val="font16"/>
    <w:basedOn w:val="Normal"/>
    <w:rsid w:val="00435AE7"/>
    <w:pPr>
      <w:spacing w:before="100" w:beforeAutospacing="1" w:after="100" w:afterAutospacing="1" w:line="240" w:lineRule="auto"/>
    </w:pPr>
    <w:rPr>
      <w:rFonts w:ascii="Calibri" w:eastAsia="Times New Roman" w:hAnsi="Calibri" w:cs="Times New Roman"/>
      <w:color w:val="000000"/>
      <w:sz w:val="24"/>
      <w:szCs w:val="24"/>
      <w:lang w:eastAsia="en-AU"/>
    </w:rPr>
  </w:style>
  <w:style w:type="paragraph" w:customStyle="1" w:styleId="font17">
    <w:name w:val="font17"/>
    <w:basedOn w:val="Normal"/>
    <w:rsid w:val="00435AE7"/>
    <w:pPr>
      <w:spacing w:before="100" w:beforeAutospacing="1" w:after="100" w:afterAutospacing="1" w:line="240" w:lineRule="auto"/>
    </w:pPr>
    <w:rPr>
      <w:rFonts w:ascii="Calibri" w:eastAsia="Times New Roman" w:hAnsi="Calibri" w:cs="Times New Roman"/>
      <w:i/>
      <w:iCs/>
      <w:color w:val="000000"/>
      <w:sz w:val="24"/>
      <w:szCs w:val="24"/>
      <w:lang w:eastAsia="en-AU"/>
    </w:rPr>
  </w:style>
  <w:style w:type="paragraph" w:customStyle="1" w:styleId="font18">
    <w:name w:val="font18"/>
    <w:basedOn w:val="Normal"/>
    <w:rsid w:val="00435AE7"/>
    <w:pPr>
      <w:spacing w:before="100" w:beforeAutospacing="1" w:after="100" w:afterAutospacing="1" w:line="240" w:lineRule="auto"/>
    </w:pPr>
    <w:rPr>
      <w:rFonts w:ascii="Calibri" w:eastAsia="Times New Roman" w:hAnsi="Calibri" w:cs="Times New Roman"/>
      <w:b/>
      <w:bCs/>
      <w:color w:val="366092"/>
      <w:sz w:val="22"/>
      <w:lang w:eastAsia="en-AU"/>
    </w:rPr>
  </w:style>
  <w:style w:type="paragraph" w:customStyle="1" w:styleId="font19">
    <w:name w:val="font19"/>
    <w:basedOn w:val="Normal"/>
    <w:rsid w:val="00435AE7"/>
    <w:pPr>
      <w:spacing w:before="100" w:beforeAutospacing="1" w:after="100" w:afterAutospacing="1" w:line="240" w:lineRule="auto"/>
    </w:pPr>
    <w:rPr>
      <w:rFonts w:ascii="Calibri" w:eastAsia="Times New Roman" w:hAnsi="Calibri" w:cs="Times New Roman"/>
      <w:b/>
      <w:bCs/>
      <w:sz w:val="28"/>
      <w:szCs w:val="28"/>
      <w:lang w:eastAsia="en-AU"/>
    </w:rPr>
  </w:style>
  <w:style w:type="paragraph" w:customStyle="1" w:styleId="font20">
    <w:name w:val="font20"/>
    <w:basedOn w:val="Normal"/>
    <w:rsid w:val="00435AE7"/>
    <w:pPr>
      <w:spacing w:before="100" w:beforeAutospacing="1" w:after="100" w:afterAutospacing="1" w:line="240" w:lineRule="auto"/>
    </w:pPr>
    <w:rPr>
      <w:rFonts w:ascii="Calibri" w:eastAsia="Times New Roman" w:hAnsi="Calibri" w:cs="Times New Roman"/>
      <w:b/>
      <w:bCs/>
      <w:sz w:val="28"/>
      <w:szCs w:val="28"/>
      <w:lang w:eastAsia="en-AU"/>
    </w:rPr>
  </w:style>
  <w:style w:type="paragraph" w:customStyle="1" w:styleId="xl63">
    <w:name w:val="xl63"/>
    <w:basedOn w:val="Normal"/>
    <w:rsid w:val="00435AE7"/>
    <w:pPr>
      <w:spacing w:before="100" w:beforeAutospacing="1" w:after="100" w:afterAutospacing="1" w:line="240" w:lineRule="auto"/>
    </w:pPr>
    <w:rPr>
      <w:rFonts w:ascii="Times New Roman" w:eastAsia="Times New Roman" w:hAnsi="Times New Roman" w:cs="Times New Roman"/>
      <w:b/>
      <w:bCs/>
      <w:sz w:val="28"/>
      <w:szCs w:val="28"/>
      <w:lang w:eastAsia="en-AU"/>
    </w:rPr>
  </w:style>
  <w:style w:type="paragraph" w:customStyle="1" w:styleId="xl64">
    <w:name w:val="xl64"/>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65">
    <w:name w:val="xl65"/>
    <w:basedOn w:val="Normal"/>
    <w:rsid w:val="00435AE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6">
    <w:name w:val="xl66"/>
    <w:basedOn w:val="Normal"/>
    <w:rsid w:val="00435AE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67">
    <w:name w:val="xl67"/>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8">
    <w:name w:val="xl68"/>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69">
    <w:name w:val="xl69"/>
    <w:basedOn w:val="Normal"/>
    <w:rsid w:val="00435AE7"/>
    <w:pPr>
      <w:spacing w:before="100" w:beforeAutospacing="1" w:after="100" w:afterAutospacing="1" w:line="240" w:lineRule="auto"/>
    </w:pPr>
    <w:rPr>
      <w:rFonts w:ascii="Times New Roman" w:eastAsia="Times New Roman" w:hAnsi="Times New Roman" w:cs="Times New Roman"/>
      <w:b/>
      <w:bCs/>
      <w:sz w:val="28"/>
      <w:szCs w:val="28"/>
      <w:lang w:eastAsia="en-AU"/>
    </w:rPr>
  </w:style>
  <w:style w:type="paragraph" w:customStyle="1" w:styleId="xl70">
    <w:name w:val="xl70"/>
    <w:basedOn w:val="Normal"/>
    <w:rsid w:val="00435AE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71">
    <w:name w:val="xl71"/>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2">
    <w:name w:val="xl72"/>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3">
    <w:name w:val="xl73"/>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4">
    <w:name w:val="xl74"/>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75">
    <w:name w:val="xl75"/>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76">
    <w:name w:val="xl76"/>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E26B0A"/>
      <w:sz w:val="24"/>
      <w:szCs w:val="24"/>
      <w:lang w:eastAsia="en-AU"/>
    </w:rPr>
  </w:style>
  <w:style w:type="paragraph" w:customStyle="1" w:styleId="xl77">
    <w:name w:val="xl77"/>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E26B0A"/>
      <w:sz w:val="24"/>
      <w:szCs w:val="24"/>
      <w:lang w:eastAsia="en-AU"/>
    </w:rPr>
  </w:style>
  <w:style w:type="paragraph" w:customStyle="1" w:styleId="xl78">
    <w:name w:val="xl78"/>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79">
    <w:name w:val="xl79"/>
    <w:basedOn w:val="Normal"/>
    <w:rsid w:val="00435A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80">
    <w:name w:val="xl80"/>
    <w:basedOn w:val="Normal"/>
    <w:rsid w:val="00435A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AU"/>
    </w:rPr>
  </w:style>
  <w:style w:type="paragraph" w:customStyle="1" w:styleId="xl81">
    <w:name w:val="xl81"/>
    <w:basedOn w:val="Normal"/>
    <w:rsid w:val="00435A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82">
    <w:name w:val="xl82"/>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3">
    <w:name w:val="xl83"/>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4">
    <w:name w:val="xl84"/>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5">
    <w:name w:val="xl85"/>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6">
    <w:name w:val="xl86"/>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87">
    <w:name w:val="xl87"/>
    <w:basedOn w:val="Normal"/>
    <w:rsid w:val="00435A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88">
    <w:name w:val="xl88"/>
    <w:basedOn w:val="Normal"/>
    <w:rsid w:val="00435AE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89">
    <w:name w:val="xl89"/>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90">
    <w:name w:val="xl90"/>
    <w:basedOn w:val="Normal"/>
    <w:rsid w:val="00435AE7"/>
    <w:pPr>
      <w:spacing w:before="100" w:beforeAutospacing="1" w:after="100" w:afterAutospacing="1" w:line="240" w:lineRule="auto"/>
    </w:pPr>
    <w:rPr>
      <w:rFonts w:ascii="Times New Roman" w:eastAsia="Times New Roman" w:hAnsi="Times New Roman" w:cs="Times New Roman"/>
      <w:b/>
      <w:bCs/>
      <w:sz w:val="28"/>
      <w:szCs w:val="28"/>
      <w:lang w:eastAsia="en-AU"/>
    </w:rPr>
  </w:style>
  <w:style w:type="paragraph" w:customStyle="1" w:styleId="xl91">
    <w:name w:val="xl91"/>
    <w:basedOn w:val="Normal"/>
    <w:rsid w:val="00435AE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2">
    <w:name w:val="xl92"/>
    <w:basedOn w:val="Normal"/>
    <w:rsid w:val="00435AE7"/>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3">
    <w:name w:val="xl93"/>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94">
    <w:name w:val="xl94"/>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n-AU"/>
    </w:rPr>
  </w:style>
  <w:style w:type="paragraph" w:customStyle="1" w:styleId="xl95">
    <w:name w:val="xl95"/>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96">
    <w:name w:val="xl96"/>
    <w:basedOn w:val="Normal"/>
    <w:rsid w:val="00435AE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97">
    <w:name w:val="xl97"/>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98">
    <w:name w:val="xl98"/>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99">
    <w:name w:val="xl99"/>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00">
    <w:name w:val="xl100"/>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01">
    <w:name w:val="xl101"/>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02">
    <w:name w:val="xl102"/>
    <w:basedOn w:val="Normal"/>
    <w:rsid w:val="00435AE7"/>
    <w:pPr>
      <w:spacing w:before="100" w:beforeAutospacing="1" w:after="100" w:afterAutospacing="1" w:line="240" w:lineRule="auto"/>
      <w:textAlignment w:val="center"/>
    </w:pPr>
    <w:rPr>
      <w:rFonts w:ascii="Times New Roman" w:eastAsia="Times New Roman" w:hAnsi="Times New Roman" w:cs="Times New Roman"/>
      <w:b/>
      <w:bCs/>
      <w:sz w:val="24"/>
      <w:szCs w:val="24"/>
      <w:lang w:eastAsia="en-AU"/>
    </w:rPr>
  </w:style>
  <w:style w:type="paragraph" w:customStyle="1" w:styleId="xl103">
    <w:name w:val="xl103"/>
    <w:basedOn w:val="Normal"/>
    <w:rsid w:val="00435AE7"/>
    <w:pPr>
      <w:shd w:val="clear" w:color="000000" w:fill="92D050"/>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xl104">
    <w:name w:val="xl104"/>
    <w:basedOn w:val="Normal"/>
    <w:rsid w:val="00435AE7"/>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05">
    <w:name w:val="xl105"/>
    <w:basedOn w:val="Normal"/>
    <w:rsid w:val="00435AE7"/>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06">
    <w:name w:val="xl106"/>
    <w:basedOn w:val="Normal"/>
    <w:rsid w:val="00435AE7"/>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07">
    <w:name w:val="xl107"/>
    <w:basedOn w:val="Normal"/>
    <w:rsid w:val="00435AE7"/>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08">
    <w:name w:val="xl108"/>
    <w:basedOn w:val="Normal"/>
    <w:rsid w:val="00435AE7"/>
    <w:pP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09">
    <w:name w:val="xl109"/>
    <w:basedOn w:val="Normal"/>
    <w:rsid w:val="00435AE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10">
    <w:name w:val="xl110"/>
    <w:basedOn w:val="Normal"/>
    <w:rsid w:val="00435AE7"/>
    <w:pPr>
      <w:shd w:val="clear" w:color="000000" w:fill="FF00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AU"/>
    </w:rPr>
  </w:style>
  <w:style w:type="paragraph" w:customStyle="1" w:styleId="xl111">
    <w:name w:val="xl111"/>
    <w:basedOn w:val="Normal"/>
    <w:rsid w:val="00435AE7"/>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12">
    <w:name w:val="xl112"/>
    <w:basedOn w:val="Normal"/>
    <w:rsid w:val="00435AE7"/>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113">
    <w:name w:val="xl113"/>
    <w:basedOn w:val="Normal"/>
    <w:rsid w:val="00435AE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114">
    <w:name w:val="xl114"/>
    <w:basedOn w:val="Normal"/>
    <w:rsid w:val="00435AE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2D34EB"/>
    <w:rPr>
      <w:sz w:val="16"/>
      <w:szCs w:val="16"/>
    </w:rPr>
  </w:style>
  <w:style w:type="paragraph" w:styleId="CommentText">
    <w:name w:val="annotation text"/>
    <w:basedOn w:val="Normal"/>
    <w:link w:val="CommentTextChar"/>
    <w:uiPriority w:val="99"/>
    <w:semiHidden/>
    <w:unhideWhenUsed/>
    <w:rsid w:val="002D34EB"/>
    <w:pPr>
      <w:spacing w:line="240" w:lineRule="auto"/>
    </w:pPr>
    <w:rPr>
      <w:szCs w:val="20"/>
    </w:rPr>
  </w:style>
  <w:style w:type="character" w:customStyle="1" w:styleId="CommentTextChar">
    <w:name w:val="Comment Text Char"/>
    <w:basedOn w:val="DefaultParagraphFont"/>
    <w:link w:val="CommentText"/>
    <w:uiPriority w:val="99"/>
    <w:semiHidden/>
    <w:rsid w:val="002D34EB"/>
    <w:rPr>
      <w:sz w:val="20"/>
      <w:szCs w:val="20"/>
    </w:rPr>
  </w:style>
  <w:style w:type="paragraph" w:styleId="CommentSubject">
    <w:name w:val="annotation subject"/>
    <w:basedOn w:val="CommentText"/>
    <w:next w:val="CommentText"/>
    <w:link w:val="CommentSubjectChar"/>
    <w:uiPriority w:val="99"/>
    <w:semiHidden/>
    <w:unhideWhenUsed/>
    <w:rsid w:val="002D34EB"/>
    <w:rPr>
      <w:b/>
      <w:bCs/>
    </w:rPr>
  </w:style>
  <w:style w:type="character" w:customStyle="1" w:styleId="CommentSubjectChar">
    <w:name w:val="Comment Subject Char"/>
    <w:basedOn w:val="CommentTextChar"/>
    <w:link w:val="CommentSubject"/>
    <w:uiPriority w:val="99"/>
    <w:semiHidden/>
    <w:rsid w:val="002D34EB"/>
    <w:rPr>
      <w:b/>
      <w:bCs/>
      <w:sz w:val="20"/>
      <w:szCs w:val="20"/>
    </w:rPr>
  </w:style>
  <w:style w:type="paragraph" w:styleId="ListNumber">
    <w:name w:val="List Number"/>
    <w:basedOn w:val="Normal"/>
    <w:uiPriority w:val="99"/>
    <w:qFormat/>
    <w:rsid w:val="00B86ADC"/>
    <w:pPr>
      <w:numPr>
        <w:numId w:val="3"/>
      </w:numPr>
      <w:spacing w:after="200"/>
    </w:pPr>
    <w:rPr>
      <w:rFonts w:ascii="Arial" w:eastAsia="Calibri" w:hAnsi="Arial" w:cs="Times New Roman"/>
      <w:sz w:val="22"/>
    </w:rPr>
  </w:style>
  <w:style w:type="paragraph" w:styleId="ListNumber2">
    <w:name w:val="List Number 2"/>
    <w:basedOn w:val="Normal"/>
    <w:uiPriority w:val="99"/>
    <w:rsid w:val="00B86ADC"/>
    <w:pPr>
      <w:numPr>
        <w:ilvl w:val="1"/>
        <w:numId w:val="3"/>
      </w:numPr>
      <w:spacing w:after="200"/>
    </w:pPr>
    <w:rPr>
      <w:rFonts w:ascii="Arial" w:eastAsia="Calibri" w:hAnsi="Arial" w:cs="Times New Roman"/>
      <w:sz w:val="22"/>
    </w:rPr>
  </w:style>
  <w:style w:type="paragraph" w:styleId="ListNumber3">
    <w:name w:val="List Number 3"/>
    <w:basedOn w:val="Normal"/>
    <w:uiPriority w:val="99"/>
    <w:rsid w:val="00B86ADC"/>
    <w:pPr>
      <w:numPr>
        <w:ilvl w:val="2"/>
        <w:numId w:val="3"/>
      </w:numPr>
      <w:spacing w:after="200"/>
    </w:pPr>
    <w:rPr>
      <w:rFonts w:ascii="Arial" w:eastAsia="Calibri" w:hAnsi="Arial" w:cs="Times New Roman"/>
      <w:sz w:val="22"/>
    </w:rPr>
  </w:style>
  <w:style w:type="paragraph" w:styleId="ListNumber4">
    <w:name w:val="List Number 4"/>
    <w:basedOn w:val="Normal"/>
    <w:uiPriority w:val="99"/>
    <w:rsid w:val="00B86ADC"/>
    <w:pPr>
      <w:numPr>
        <w:ilvl w:val="3"/>
        <w:numId w:val="3"/>
      </w:numPr>
      <w:spacing w:after="200"/>
    </w:pPr>
    <w:rPr>
      <w:rFonts w:ascii="Arial" w:eastAsia="Calibri" w:hAnsi="Arial" w:cs="Times New Roman"/>
      <w:sz w:val="22"/>
    </w:rPr>
  </w:style>
  <w:style w:type="paragraph" w:styleId="ListNumber5">
    <w:name w:val="List Number 5"/>
    <w:basedOn w:val="Normal"/>
    <w:uiPriority w:val="99"/>
    <w:rsid w:val="00B86ADC"/>
    <w:pPr>
      <w:numPr>
        <w:ilvl w:val="4"/>
        <w:numId w:val="3"/>
      </w:numPr>
      <w:spacing w:after="200"/>
    </w:pPr>
    <w:rPr>
      <w:rFonts w:ascii="Arial" w:eastAsia="Calibri" w:hAnsi="Arial" w:cs="Times New Roman"/>
      <w:sz w:val="22"/>
    </w:rPr>
  </w:style>
  <w:style w:type="table" w:styleId="ListTable3-Accent1">
    <w:name w:val="List Table 3 Accent 1"/>
    <w:basedOn w:val="TableNormal"/>
    <w:uiPriority w:val="48"/>
    <w:rsid w:val="00455BB8"/>
    <w:pPr>
      <w:spacing w:after="0" w:line="240" w:lineRule="auto"/>
    </w:pPr>
    <w:tblPr>
      <w:tblStyleRowBandSize w:val="1"/>
      <w:tblStyleColBandSize w:val="1"/>
      <w:tblBorders>
        <w:top w:val="single" w:sz="4" w:space="0" w:color="005677" w:themeColor="accent1"/>
        <w:left w:val="single" w:sz="4" w:space="0" w:color="005677" w:themeColor="accent1"/>
        <w:bottom w:val="single" w:sz="4" w:space="0" w:color="005677" w:themeColor="accent1"/>
        <w:right w:val="single" w:sz="4" w:space="0" w:color="005677" w:themeColor="accent1"/>
      </w:tblBorders>
    </w:tblPr>
    <w:tblStylePr w:type="firstRow">
      <w:rPr>
        <w:b/>
        <w:bCs/>
        <w:color w:val="FFFFFF" w:themeColor="background1"/>
      </w:rPr>
      <w:tblPr/>
      <w:tcPr>
        <w:shd w:val="clear" w:color="auto" w:fill="005677" w:themeFill="accent1"/>
      </w:tcPr>
    </w:tblStylePr>
    <w:tblStylePr w:type="lastRow">
      <w:rPr>
        <w:b/>
        <w:bCs/>
      </w:rPr>
      <w:tblPr/>
      <w:tcPr>
        <w:tcBorders>
          <w:top w:val="double" w:sz="4" w:space="0" w:color="0056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677" w:themeColor="accent1"/>
          <w:right w:val="single" w:sz="4" w:space="0" w:color="005677" w:themeColor="accent1"/>
        </w:tcBorders>
      </w:tcPr>
    </w:tblStylePr>
    <w:tblStylePr w:type="band1Horz">
      <w:tblPr/>
      <w:tcPr>
        <w:tcBorders>
          <w:top w:val="single" w:sz="4" w:space="0" w:color="005677" w:themeColor="accent1"/>
          <w:bottom w:val="single" w:sz="4" w:space="0" w:color="0056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677" w:themeColor="accent1"/>
          <w:left w:val="nil"/>
        </w:tcBorders>
      </w:tcPr>
    </w:tblStylePr>
    <w:tblStylePr w:type="swCell">
      <w:tblPr/>
      <w:tcPr>
        <w:tcBorders>
          <w:top w:val="double" w:sz="4" w:space="0" w:color="005677" w:themeColor="accent1"/>
          <w:right w:val="nil"/>
        </w:tcBorders>
      </w:tcPr>
    </w:tblStylePr>
  </w:style>
  <w:style w:type="paragraph" w:styleId="Revision">
    <w:name w:val="Revision"/>
    <w:hidden/>
    <w:uiPriority w:val="99"/>
    <w:semiHidden/>
    <w:rsid w:val="00A31864"/>
    <w:pPr>
      <w:spacing w:after="0" w:line="240" w:lineRule="auto"/>
    </w:pPr>
    <w:rPr>
      <w:sz w:val="20"/>
    </w:rPr>
  </w:style>
  <w:style w:type="character" w:customStyle="1" w:styleId="Heading8Char">
    <w:name w:val="Heading 8 Char"/>
    <w:basedOn w:val="DefaultParagraphFont"/>
    <w:link w:val="Heading8"/>
    <w:uiPriority w:val="9"/>
    <w:rsid w:val="00934CBC"/>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91020">
      <w:bodyDiv w:val="1"/>
      <w:marLeft w:val="0"/>
      <w:marRight w:val="0"/>
      <w:marTop w:val="0"/>
      <w:marBottom w:val="0"/>
      <w:divBdr>
        <w:top w:val="none" w:sz="0" w:space="0" w:color="auto"/>
        <w:left w:val="none" w:sz="0" w:space="0" w:color="auto"/>
        <w:bottom w:val="none" w:sz="0" w:space="0" w:color="auto"/>
        <w:right w:val="none" w:sz="0" w:space="0" w:color="auto"/>
      </w:divBdr>
    </w:div>
    <w:div w:id="378895446">
      <w:bodyDiv w:val="1"/>
      <w:marLeft w:val="0"/>
      <w:marRight w:val="0"/>
      <w:marTop w:val="0"/>
      <w:marBottom w:val="0"/>
      <w:divBdr>
        <w:top w:val="none" w:sz="0" w:space="0" w:color="auto"/>
        <w:left w:val="none" w:sz="0" w:space="0" w:color="auto"/>
        <w:bottom w:val="none" w:sz="0" w:space="0" w:color="auto"/>
        <w:right w:val="none" w:sz="0" w:space="0" w:color="auto"/>
      </w:divBdr>
    </w:div>
    <w:div w:id="437600525">
      <w:bodyDiv w:val="1"/>
      <w:marLeft w:val="0"/>
      <w:marRight w:val="0"/>
      <w:marTop w:val="0"/>
      <w:marBottom w:val="0"/>
      <w:divBdr>
        <w:top w:val="none" w:sz="0" w:space="0" w:color="auto"/>
        <w:left w:val="none" w:sz="0" w:space="0" w:color="auto"/>
        <w:bottom w:val="none" w:sz="0" w:space="0" w:color="auto"/>
        <w:right w:val="none" w:sz="0" w:space="0" w:color="auto"/>
      </w:divBdr>
    </w:div>
    <w:div w:id="488713635">
      <w:bodyDiv w:val="1"/>
      <w:marLeft w:val="0"/>
      <w:marRight w:val="0"/>
      <w:marTop w:val="0"/>
      <w:marBottom w:val="0"/>
      <w:divBdr>
        <w:top w:val="none" w:sz="0" w:space="0" w:color="auto"/>
        <w:left w:val="none" w:sz="0" w:space="0" w:color="auto"/>
        <w:bottom w:val="none" w:sz="0" w:space="0" w:color="auto"/>
        <w:right w:val="none" w:sz="0" w:space="0" w:color="auto"/>
      </w:divBdr>
    </w:div>
    <w:div w:id="572545819">
      <w:bodyDiv w:val="1"/>
      <w:marLeft w:val="0"/>
      <w:marRight w:val="0"/>
      <w:marTop w:val="0"/>
      <w:marBottom w:val="0"/>
      <w:divBdr>
        <w:top w:val="none" w:sz="0" w:space="0" w:color="auto"/>
        <w:left w:val="none" w:sz="0" w:space="0" w:color="auto"/>
        <w:bottom w:val="none" w:sz="0" w:space="0" w:color="auto"/>
        <w:right w:val="none" w:sz="0" w:space="0" w:color="auto"/>
      </w:divBdr>
    </w:div>
    <w:div w:id="786897135">
      <w:bodyDiv w:val="1"/>
      <w:marLeft w:val="0"/>
      <w:marRight w:val="0"/>
      <w:marTop w:val="0"/>
      <w:marBottom w:val="0"/>
      <w:divBdr>
        <w:top w:val="none" w:sz="0" w:space="0" w:color="auto"/>
        <w:left w:val="none" w:sz="0" w:space="0" w:color="auto"/>
        <w:bottom w:val="none" w:sz="0" w:space="0" w:color="auto"/>
        <w:right w:val="none" w:sz="0" w:space="0" w:color="auto"/>
      </w:divBdr>
    </w:div>
    <w:div w:id="807472173">
      <w:bodyDiv w:val="1"/>
      <w:marLeft w:val="0"/>
      <w:marRight w:val="0"/>
      <w:marTop w:val="0"/>
      <w:marBottom w:val="0"/>
      <w:divBdr>
        <w:top w:val="none" w:sz="0" w:space="0" w:color="auto"/>
        <w:left w:val="none" w:sz="0" w:space="0" w:color="auto"/>
        <w:bottom w:val="none" w:sz="0" w:space="0" w:color="auto"/>
        <w:right w:val="none" w:sz="0" w:space="0" w:color="auto"/>
      </w:divBdr>
    </w:div>
    <w:div w:id="853767590">
      <w:bodyDiv w:val="1"/>
      <w:marLeft w:val="0"/>
      <w:marRight w:val="0"/>
      <w:marTop w:val="0"/>
      <w:marBottom w:val="0"/>
      <w:divBdr>
        <w:top w:val="none" w:sz="0" w:space="0" w:color="auto"/>
        <w:left w:val="none" w:sz="0" w:space="0" w:color="auto"/>
        <w:bottom w:val="none" w:sz="0" w:space="0" w:color="auto"/>
        <w:right w:val="none" w:sz="0" w:space="0" w:color="auto"/>
      </w:divBdr>
    </w:div>
    <w:div w:id="927496267">
      <w:bodyDiv w:val="1"/>
      <w:marLeft w:val="0"/>
      <w:marRight w:val="0"/>
      <w:marTop w:val="0"/>
      <w:marBottom w:val="0"/>
      <w:divBdr>
        <w:top w:val="none" w:sz="0" w:space="0" w:color="auto"/>
        <w:left w:val="none" w:sz="0" w:space="0" w:color="auto"/>
        <w:bottom w:val="none" w:sz="0" w:space="0" w:color="auto"/>
        <w:right w:val="none" w:sz="0" w:space="0" w:color="auto"/>
      </w:divBdr>
    </w:div>
    <w:div w:id="1111322773">
      <w:bodyDiv w:val="1"/>
      <w:marLeft w:val="0"/>
      <w:marRight w:val="0"/>
      <w:marTop w:val="0"/>
      <w:marBottom w:val="0"/>
      <w:divBdr>
        <w:top w:val="none" w:sz="0" w:space="0" w:color="auto"/>
        <w:left w:val="none" w:sz="0" w:space="0" w:color="auto"/>
        <w:bottom w:val="none" w:sz="0" w:space="0" w:color="auto"/>
        <w:right w:val="none" w:sz="0" w:space="0" w:color="auto"/>
      </w:divBdr>
    </w:div>
    <w:div w:id="1292130919">
      <w:bodyDiv w:val="1"/>
      <w:marLeft w:val="0"/>
      <w:marRight w:val="0"/>
      <w:marTop w:val="0"/>
      <w:marBottom w:val="0"/>
      <w:divBdr>
        <w:top w:val="none" w:sz="0" w:space="0" w:color="auto"/>
        <w:left w:val="none" w:sz="0" w:space="0" w:color="auto"/>
        <w:bottom w:val="none" w:sz="0" w:space="0" w:color="auto"/>
        <w:right w:val="none" w:sz="0" w:space="0" w:color="auto"/>
      </w:divBdr>
    </w:div>
    <w:div w:id="1384020957">
      <w:bodyDiv w:val="1"/>
      <w:marLeft w:val="0"/>
      <w:marRight w:val="0"/>
      <w:marTop w:val="0"/>
      <w:marBottom w:val="0"/>
      <w:divBdr>
        <w:top w:val="none" w:sz="0" w:space="0" w:color="auto"/>
        <w:left w:val="none" w:sz="0" w:space="0" w:color="auto"/>
        <w:bottom w:val="none" w:sz="0" w:space="0" w:color="auto"/>
        <w:right w:val="none" w:sz="0" w:space="0" w:color="auto"/>
      </w:divBdr>
    </w:div>
    <w:div w:id="1496535005">
      <w:bodyDiv w:val="1"/>
      <w:marLeft w:val="0"/>
      <w:marRight w:val="0"/>
      <w:marTop w:val="0"/>
      <w:marBottom w:val="0"/>
      <w:divBdr>
        <w:top w:val="none" w:sz="0" w:space="0" w:color="auto"/>
        <w:left w:val="none" w:sz="0" w:space="0" w:color="auto"/>
        <w:bottom w:val="none" w:sz="0" w:space="0" w:color="auto"/>
        <w:right w:val="none" w:sz="0" w:space="0" w:color="auto"/>
      </w:divBdr>
      <w:divsChild>
        <w:div w:id="414521151">
          <w:marLeft w:val="0"/>
          <w:marRight w:val="0"/>
          <w:marTop w:val="0"/>
          <w:marBottom w:val="0"/>
          <w:divBdr>
            <w:top w:val="none" w:sz="0" w:space="0" w:color="auto"/>
            <w:left w:val="none" w:sz="0" w:space="0" w:color="auto"/>
            <w:bottom w:val="none" w:sz="0" w:space="0" w:color="auto"/>
            <w:right w:val="none" w:sz="0" w:space="0" w:color="auto"/>
          </w:divBdr>
          <w:divsChild>
            <w:div w:id="548080011">
              <w:marLeft w:val="-225"/>
              <w:marRight w:val="-225"/>
              <w:marTop w:val="0"/>
              <w:marBottom w:val="0"/>
              <w:divBdr>
                <w:top w:val="none" w:sz="0" w:space="0" w:color="auto"/>
                <w:left w:val="none" w:sz="0" w:space="0" w:color="auto"/>
                <w:bottom w:val="none" w:sz="0" w:space="0" w:color="auto"/>
                <w:right w:val="none" w:sz="0" w:space="0" w:color="auto"/>
              </w:divBdr>
              <w:divsChild>
                <w:div w:id="167327752">
                  <w:marLeft w:val="0"/>
                  <w:marRight w:val="0"/>
                  <w:marTop w:val="0"/>
                  <w:marBottom w:val="0"/>
                  <w:divBdr>
                    <w:top w:val="none" w:sz="0" w:space="0" w:color="auto"/>
                    <w:left w:val="none" w:sz="0" w:space="0" w:color="auto"/>
                    <w:bottom w:val="none" w:sz="0" w:space="0" w:color="auto"/>
                    <w:right w:val="none" w:sz="0" w:space="0" w:color="auto"/>
                  </w:divBdr>
                  <w:divsChild>
                    <w:div w:id="1981229493">
                      <w:marLeft w:val="0"/>
                      <w:marRight w:val="0"/>
                      <w:marTop w:val="0"/>
                      <w:marBottom w:val="0"/>
                      <w:divBdr>
                        <w:top w:val="none" w:sz="0" w:space="0" w:color="auto"/>
                        <w:left w:val="none" w:sz="0" w:space="0" w:color="auto"/>
                        <w:bottom w:val="none" w:sz="0" w:space="0" w:color="auto"/>
                        <w:right w:val="none" w:sz="0" w:space="0" w:color="auto"/>
                      </w:divBdr>
                      <w:divsChild>
                        <w:div w:id="1021081515">
                          <w:marLeft w:val="0"/>
                          <w:marRight w:val="0"/>
                          <w:marTop w:val="0"/>
                          <w:marBottom w:val="0"/>
                          <w:divBdr>
                            <w:top w:val="none" w:sz="0" w:space="0" w:color="auto"/>
                            <w:left w:val="none" w:sz="0" w:space="0" w:color="auto"/>
                            <w:bottom w:val="none" w:sz="0" w:space="0" w:color="auto"/>
                            <w:right w:val="none" w:sz="0" w:space="0" w:color="auto"/>
                          </w:divBdr>
                          <w:divsChild>
                            <w:div w:id="1019819080">
                              <w:marLeft w:val="0"/>
                              <w:marRight w:val="0"/>
                              <w:marTop w:val="0"/>
                              <w:marBottom w:val="0"/>
                              <w:divBdr>
                                <w:top w:val="none" w:sz="0" w:space="0" w:color="auto"/>
                                <w:left w:val="none" w:sz="0" w:space="0" w:color="auto"/>
                                <w:bottom w:val="none" w:sz="0" w:space="0" w:color="auto"/>
                                <w:right w:val="none" w:sz="0" w:space="0" w:color="auto"/>
                              </w:divBdr>
                              <w:divsChild>
                                <w:div w:id="310066175">
                                  <w:marLeft w:val="0"/>
                                  <w:marRight w:val="0"/>
                                  <w:marTop w:val="0"/>
                                  <w:marBottom w:val="0"/>
                                  <w:divBdr>
                                    <w:top w:val="none" w:sz="0" w:space="0" w:color="auto"/>
                                    <w:left w:val="none" w:sz="0" w:space="0" w:color="auto"/>
                                    <w:bottom w:val="none" w:sz="0" w:space="0" w:color="auto"/>
                                    <w:right w:val="none" w:sz="0" w:space="0" w:color="auto"/>
                                  </w:divBdr>
                                  <w:divsChild>
                                    <w:div w:id="1806921569">
                                      <w:marLeft w:val="0"/>
                                      <w:marRight w:val="0"/>
                                      <w:marTop w:val="0"/>
                                      <w:marBottom w:val="0"/>
                                      <w:divBdr>
                                        <w:top w:val="none" w:sz="0" w:space="0" w:color="auto"/>
                                        <w:left w:val="none" w:sz="0" w:space="0" w:color="auto"/>
                                        <w:bottom w:val="none" w:sz="0" w:space="0" w:color="auto"/>
                                        <w:right w:val="none" w:sz="0" w:space="0" w:color="auto"/>
                                      </w:divBdr>
                                      <w:divsChild>
                                        <w:div w:id="1315378817">
                                          <w:marLeft w:val="0"/>
                                          <w:marRight w:val="0"/>
                                          <w:marTop w:val="0"/>
                                          <w:marBottom w:val="0"/>
                                          <w:divBdr>
                                            <w:top w:val="none" w:sz="0" w:space="0" w:color="auto"/>
                                            <w:left w:val="none" w:sz="0" w:space="0" w:color="auto"/>
                                            <w:bottom w:val="none" w:sz="0" w:space="0" w:color="auto"/>
                                            <w:right w:val="none" w:sz="0" w:space="0" w:color="auto"/>
                                          </w:divBdr>
                                          <w:divsChild>
                                            <w:div w:id="1886064993">
                                              <w:marLeft w:val="0"/>
                                              <w:marRight w:val="0"/>
                                              <w:marTop w:val="0"/>
                                              <w:marBottom w:val="0"/>
                                              <w:divBdr>
                                                <w:top w:val="none" w:sz="0" w:space="0" w:color="auto"/>
                                                <w:left w:val="none" w:sz="0" w:space="0" w:color="auto"/>
                                                <w:bottom w:val="none" w:sz="0" w:space="0" w:color="auto"/>
                                                <w:right w:val="none" w:sz="0" w:space="0" w:color="auto"/>
                                              </w:divBdr>
                                              <w:divsChild>
                                                <w:div w:id="2090497862">
                                                  <w:marLeft w:val="0"/>
                                                  <w:marRight w:val="0"/>
                                                  <w:marTop w:val="0"/>
                                                  <w:marBottom w:val="0"/>
                                                  <w:divBdr>
                                                    <w:top w:val="none" w:sz="0" w:space="0" w:color="auto"/>
                                                    <w:left w:val="none" w:sz="0" w:space="0" w:color="auto"/>
                                                    <w:bottom w:val="none" w:sz="0" w:space="0" w:color="auto"/>
                                                    <w:right w:val="none" w:sz="0" w:space="0" w:color="auto"/>
                                                  </w:divBdr>
                                                  <w:divsChild>
                                                    <w:div w:id="1352997149">
                                                      <w:marLeft w:val="0"/>
                                                      <w:marRight w:val="0"/>
                                                      <w:marTop w:val="0"/>
                                                      <w:marBottom w:val="0"/>
                                                      <w:divBdr>
                                                        <w:top w:val="none" w:sz="0" w:space="0" w:color="auto"/>
                                                        <w:left w:val="none" w:sz="0" w:space="0" w:color="auto"/>
                                                        <w:bottom w:val="none" w:sz="0" w:space="0" w:color="auto"/>
                                                        <w:right w:val="none" w:sz="0" w:space="0" w:color="auto"/>
                                                      </w:divBdr>
                                                      <w:divsChild>
                                                        <w:div w:id="1071731827">
                                                          <w:marLeft w:val="0"/>
                                                          <w:marRight w:val="0"/>
                                                          <w:marTop w:val="0"/>
                                                          <w:marBottom w:val="0"/>
                                                          <w:divBdr>
                                                            <w:top w:val="none" w:sz="0" w:space="0" w:color="auto"/>
                                                            <w:left w:val="none" w:sz="0" w:space="0" w:color="auto"/>
                                                            <w:bottom w:val="none" w:sz="0" w:space="0" w:color="auto"/>
                                                            <w:right w:val="none" w:sz="0" w:space="0" w:color="auto"/>
                                                          </w:divBdr>
                                                          <w:divsChild>
                                                            <w:div w:id="1592275896">
                                                              <w:marLeft w:val="0"/>
                                                              <w:marRight w:val="0"/>
                                                              <w:marTop w:val="0"/>
                                                              <w:marBottom w:val="0"/>
                                                              <w:divBdr>
                                                                <w:top w:val="none" w:sz="0" w:space="0" w:color="auto"/>
                                                                <w:left w:val="none" w:sz="0" w:space="0" w:color="auto"/>
                                                                <w:bottom w:val="none" w:sz="0" w:space="0" w:color="auto"/>
                                                                <w:right w:val="none" w:sz="0" w:space="0" w:color="auto"/>
                                                              </w:divBdr>
                                                              <w:divsChild>
                                                                <w:div w:id="33450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8838288">
      <w:bodyDiv w:val="1"/>
      <w:marLeft w:val="0"/>
      <w:marRight w:val="0"/>
      <w:marTop w:val="0"/>
      <w:marBottom w:val="0"/>
      <w:divBdr>
        <w:top w:val="none" w:sz="0" w:space="0" w:color="auto"/>
        <w:left w:val="none" w:sz="0" w:space="0" w:color="auto"/>
        <w:bottom w:val="none" w:sz="0" w:space="0" w:color="auto"/>
        <w:right w:val="none" w:sz="0" w:space="0" w:color="auto"/>
      </w:divBdr>
    </w:div>
    <w:div w:id="1647776381">
      <w:bodyDiv w:val="1"/>
      <w:marLeft w:val="0"/>
      <w:marRight w:val="0"/>
      <w:marTop w:val="0"/>
      <w:marBottom w:val="0"/>
      <w:divBdr>
        <w:top w:val="none" w:sz="0" w:space="0" w:color="auto"/>
        <w:left w:val="none" w:sz="0" w:space="0" w:color="auto"/>
        <w:bottom w:val="none" w:sz="0" w:space="0" w:color="auto"/>
        <w:right w:val="none" w:sz="0" w:space="0" w:color="auto"/>
      </w:divBdr>
    </w:div>
    <w:div w:id="1648629607">
      <w:bodyDiv w:val="1"/>
      <w:marLeft w:val="0"/>
      <w:marRight w:val="0"/>
      <w:marTop w:val="0"/>
      <w:marBottom w:val="0"/>
      <w:divBdr>
        <w:top w:val="none" w:sz="0" w:space="0" w:color="auto"/>
        <w:left w:val="none" w:sz="0" w:space="0" w:color="auto"/>
        <w:bottom w:val="none" w:sz="0" w:space="0" w:color="auto"/>
        <w:right w:val="none" w:sz="0" w:space="0" w:color="auto"/>
      </w:divBdr>
    </w:div>
    <w:div w:id="1721131979">
      <w:bodyDiv w:val="1"/>
      <w:marLeft w:val="0"/>
      <w:marRight w:val="0"/>
      <w:marTop w:val="0"/>
      <w:marBottom w:val="0"/>
      <w:divBdr>
        <w:top w:val="none" w:sz="0" w:space="0" w:color="auto"/>
        <w:left w:val="none" w:sz="0" w:space="0" w:color="auto"/>
        <w:bottom w:val="none" w:sz="0" w:space="0" w:color="auto"/>
        <w:right w:val="none" w:sz="0" w:space="0" w:color="auto"/>
      </w:divBdr>
    </w:div>
    <w:div w:id="1765882755">
      <w:bodyDiv w:val="1"/>
      <w:marLeft w:val="0"/>
      <w:marRight w:val="0"/>
      <w:marTop w:val="0"/>
      <w:marBottom w:val="0"/>
      <w:divBdr>
        <w:top w:val="none" w:sz="0" w:space="0" w:color="auto"/>
        <w:left w:val="none" w:sz="0" w:space="0" w:color="auto"/>
        <w:bottom w:val="none" w:sz="0" w:space="0" w:color="auto"/>
        <w:right w:val="none" w:sz="0" w:space="0" w:color="auto"/>
      </w:divBdr>
    </w:div>
    <w:div w:id="1904363587">
      <w:bodyDiv w:val="1"/>
      <w:marLeft w:val="0"/>
      <w:marRight w:val="0"/>
      <w:marTop w:val="0"/>
      <w:marBottom w:val="0"/>
      <w:divBdr>
        <w:top w:val="none" w:sz="0" w:space="0" w:color="auto"/>
        <w:left w:val="none" w:sz="0" w:space="0" w:color="auto"/>
        <w:bottom w:val="none" w:sz="0" w:space="0" w:color="auto"/>
        <w:right w:val="none" w:sz="0" w:space="0" w:color="auto"/>
      </w:divBdr>
    </w:div>
    <w:div w:id="1909149280">
      <w:bodyDiv w:val="1"/>
      <w:marLeft w:val="0"/>
      <w:marRight w:val="0"/>
      <w:marTop w:val="0"/>
      <w:marBottom w:val="0"/>
      <w:divBdr>
        <w:top w:val="none" w:sz="0" w:space="0" w:color="auto"/>
        <w:left w:val="none" w:sz="0" w:space="0" w:color="auto"/>
        <w:bottom w:val="none" w:sz="0" w:space="0" w:color="auto"/>
        <w:right w:val="none" w:sz="0" w:space="0" w:color="auto"/>
      </w:divBdr>
    </w:div>
    <w:div w:id="212572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rporate Test">
      <a:dk1>
        <a:sysClr val="windowText" lastClr="000000"/>
      </a:dk1>
      <a:lt1>
        <a:sysClr val="window" lastClr="FFFFFF"/>
      </a:lt1>
      <a:dk2>
        <a:srgbClr val="58595B"/>
      </a:dk2>
      <a:lt2>
        <a:srgbClr val="939598"/>
      </a:lt2>
      <a:accent1>
        <a:srgbClr val="005677"/>
      </a:accent1>
      <a:accent2>
        <a:srgbClr val="00283E"/>
      </a:accent2>
      <a:accent3>
        <a:srgbClr val="1B9590"/>
      </a:accent3>
      <a:accent4>
        <a:srgbClr val="61C6C6"/>
      </a:accent4>
      <a:accent5>
        <a:srgbClr val="9CD9E0"/>
      </a:accent5>
      <a:accent6>
        <a:srgbClr val="C973AF"/>
      </a:accent6>
      <a:hlink>
        <a:srgbClr val="005677"/>
      </a:hlink>
      <a:folHlink>
        <a:srgbClr val="C973A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C1775534249D0942B1A68B6171242DC3" ma:contentTypeVersion="77" ma:contentTypeDescription="Core Publishing Document, inherited from OOTB document." ma:contentTypeScope="" ma:versionID="99bd5c4742a2427271156ac201da1377">
  <xsd:schema xmlns:xsd="http://www.w3.org/2001/XMLSchema" xmlns:xs="http://www.w3.org/2001/XMLSchema" xmlns:p="http://schemas.microsoft.com/office/2006/metadata/properties" xmlns:ns1="http://schemas.microsoft.com/sharepoint/v3" xmlns:ns2="a0ca9f47-0bbb-4d70-97bd-db366ea26c83" xmlns:ns3="c0b4bd0a-f6ac-422c-a0b2-ddc3a705a698" targetNamespace="http://schemas.microsoft.com/office/2006/metadata/properties" ma:root="true" ma:fieldsID="cdb32ea6a5c4700513053831719e9180" ns1:_="" ns2:_="" ns3:_="">
    <xsd:import namespace="http://schemas.microsoft.com/sharepoint/v3"/>
    <xsd:import namespace="a0ca9f47-0bbb-4d70-97bd-db366ea26c83"/>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ca9f47-0bbb-4d70-97bd-db366ea26c83"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CorePublishingDocumentCategory xmlns="c0b4bd0a-f6ac-422c-a0b2-ddc3a705a698" xsi:nil="true"/>
    <IncludeInNotificationsAndUpdates xmlns="a0ca9f47-0bbb-4d70-97bd-db366ea26c83">true</IncludeInNotificationsAndUpdates>
    <KeywordsLookupField xmlns="c0b4bd0a-f6ac-422c-a0b2-ddc3a705a698"/>
    <CorePublishingFileReference xmlns="a0ca9f47-0bbb-4d70-97bd-db366ea26c83" xsi:nil="true"/>
    <IPSCategory xmlns="a0ca9f47-0bbb-4d70-97bd-db366ea26c83" xsi:nil="true"/>
    <CorePublishingComments xmlns="a0ca9f47-0bbb-4d70-97bd-db366ea26c83" xsi:nil="true"/>
    <CorePublishingDocumentChangeDescription xmlns="a0ca9f47-0bbb-4d70-97bd-db366ea26c83" xsi:nil="true"/>
    <SubjectLookupField xmlns="c0b4bd0a-f6ac-422c-a0b2-ddc3a705a698"/>
    <PublishingExpirationDate xmlns="http://schemas.microsoft.com/sharepoint/v3" xsi:nil="true"/>
    <CorePublishingDocumentContact xmlns="a0ca9f47-0bbb-4d70-97bd-db366ea26c83">
      <UserInfo>
        <DisplayName/>
        <AccountId xsi:nil="true"/>
        <AccountType/>
      </UserInfo>
    </CorePublishingDocumentContact>
    <PublishingStartDate xmlns="http://schemas.microsoft.com/sharepoint/v3" xsi:nil="true"/>
    <IncludeInRSSFeeds xmlns="a0ca9f47-0bbb-4d70-97bd-db366ea26c83">false</IncludeInRSSFeeds>
    <DocumentRollupCategory xmlns="c0b4bd0a-f6ac-422c-a0b2-ddc3a705a698"/>
    <IncludeInContentRollups xmlns="a0ca9f47-0bbb-4d70-97bd-db366ea26c83">false</IncludeInContentRollups>
  </documentManagement>
</p:properties>
</file>

<file path=customXml/itemProps1.xml><?xml version="1.0" encoding="utf-8"?>
<ds:datastoreItem xmlns:ds="http://schemas.openxmlformats.org/officeDocument/2006/customXml" ds:itemID="{55FB3BF9-C345-4C98-A821-2F86937ACD09}"/>
</file>

<file path=customXml/itemProps2.xml><?xml version="1.0" encoding="utf-8"?>
<ds:datastoreItem xmlns:ds="http://schemas.openxmlformats.org/officeDocument/2006/customXml" ds:itemID="{9C158890-C858-45E6-A39A-C7CD30930030}"/>
</file>

<file path=customXml/itemProps3.xml><?xml version="1.0" encoding="utf-8"?>
<ds:datastoreItem xmlns:ds="http://schemas.openxmlformats.org/officeDocument/2006/customXml" ds:itemID="{B27269CA-58DE-4F82-B09A-DC6E9E78A535}"/>
</file>

<file path=customXml/itemProps4.xml><?xml version="1.0" encoding="utf-8"?>
<ds:datastoreItem xmlns:ds="http://schemas.openxmlformats.org/officeDocument/2006/customXml" ds:itemID="{075871A7-3E93-404D-8D1A-1976C787CD0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Offshore South East Australia Future Gas Supply Study</dc:title>
  <dc:creator/>
  <cp:keywords/>
  <dc:description/>
  <cp:lastModifiedBy/>
  <cp:revision>1</cp:revision>
  <dcterms:created xsi:type="dcterms:W3CDTF">2017-11-23T04:35:00Z</dcterms:created>
  <dcterms:modified xsi:type="dcterms:W3CDTF">2017-11-23T04:35:00Z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0x01010097F86F0C24D64525B252BB20BD9D45A700C1775534249D0942B1A68B6171242DC3</vt:lpwstr>
  </property>
</Properties>
</file>